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B65" w:rsidRDefault="005D2F73" w:rsidP="005D2F73">
      <w:pPr>
        <w:jc w:val="center"/>
        <w:rPr>
          <w:kern w:val="28"/>
          <w:sz w:val="48"/>
        </w:rPr>
      </w:pPr>
      <w:r w:rsidRPr="005D2F73">
        <w:rPr>
          <w:kern w:val="28"/>
          <w:sz w:val="48"/>
        </w:rPr>
        <w:t xml:space="preserve">Hierarchical Switched-Matching Dual-Path LNA for Reconfigurable Multi-Band </w:t>
      </w:r>
      <w:proofErr w:type="spellStart"/>
      <w:r w:rsidRPr="005D2F73">
        <w:rPr>
          <w:kern w:val="28"/>
          <w:sz w:val="48"/>
        </w:rPr>
        <w:t>IoT</w:t>
      </w:r>
      <w:proofErr w:type="spellEnd"/>
      <w:r w:rsidRPr="005D2F73">
        <w:rPr>
          <w:kern w:val="28"/>
          <w:sz w:val="48"/>
        </w:rPr>
        <w:t xml:space="preserve"> RF </w:t>
      </w:r>
      <w:proofErr w:type="spellStart"/>
      <w:r w:rsidRPr="005D2F73">
        <w:rPr>
          <w:kern w:val="28"/>
          <w:sz w:val="48"/>
        </w:rPr>
        <w:t>SoCs</w:t>
      </w:r>
      <w:proofErr w:type="spellEnd"/>
    </w:p>
    <w:p w:rsidR="00E91CCC" w:rsidRDefault="00E91CCC" w:rsidP="00417F60">
      <w:pPr>
        <w:jc w:val="center"/>
        <w:rPr>
          <w:kern w:val="28"/>
        </w:rPr>
        <w:sectPr w:rsidR="00E91CCC" w:rsidSect="005D2F73">
          <w:headerReference w:type="default" r:id="rId7"/>
          <w:pgSz w:w="12240" w:h="15840" w:code="1"/>
          <w:pgMar w:top="960" w:right="960" w:bottom="960" w:left="960" w:header="540" w:footer="540" w:gutter="0"/>
          <w:cols w:space="240"/>
        </w:sectPr>
      </w:pPr>
    </w:p>
    <w:p w:rsidR="00417F60" w:rsidRPr="00E91CCC" w:rsidRDefault="00417F60" w:rsidP="00417F60">
      <w:pPr>
        <w:jc w:val="center"/>
        <w:rPr>
          <w:kern w:val="28"/>
        </w:rPr>
      </w:pPr>
      <w:r w:rsidRPr="00E91CCC">
        <w:rPr>
          <w:kern w:val="28"/>
        </w:rPr>
        <w:lastRenderedPageBreak/>
        <w:t>Dr N. GEETHA RANI</w:t>
      </w:r>
    </w:p>
    <w:p w:rsidR="00417F60" w:rsidRPr="00E91CCC" w:rsidRDefault="00417F60" w:rsidP="00417F60">
      <w:pPr>
        <w:jc w:val="center"/>
        <w:rPr>
          <w:kern w:val="28"/>
        </w:rPr>
      </w:pPr>
      <w:r w:rsidRPr="00E91CCC">
        <w:rPr>
          <w:kern w:val="28"/>
        </w:rPr>
        <w:t>Associate Professor</w:t>
      </w:r>
    </w:p>
    <w:p w:rsidR="00417F60" w:rsidRPr="00E91CCC" w:rsidRDefault="00417F60" w:rsidP="00417F60">
      <w:pPr>
        <w:jc w:val="center"/>
        <w:rPr>
          <w:kern w:val="28"/>
        </w:rPr>
      </w:pPr>
      <w:r w:rsidRPr="00E91CCC">
        <w:rPr>
          <w:kern w:val="28"/>
        </w:rPr>
        <w:t>Department of ECE</w:t>
      </w:r>
    </w:p>
    <w:p w:rsidR="00417F60" w:rsidRPr="00E91CCC" w:rsidRDefault="00417F60" w:rsidP="00417F60">
      <w:pPr>
        <w:jc w:val="center"/>
        <w:rPr>
          <w:kern w:val="28"/>
        </w:rPr>
      </w:pPr>
      <w:r w:rsidRPr="00E91CCC">
        <w:rPr>
          <w:kern w:val="28"/>
        </w:rPr>
        <w:t xml:space="preserve">G.Pullaiah College of Engineering and Technology, Kurnool </w:t>
      </w:r>
    </w:p>
    <w:p w:rsidR="00417F60" w:rsidRDefault="002C2506" w:rsidP="00417F60">
      <w:pPr>
        <w:jc w:val="center"/>
        <w:rPr>
          <w:kern w:val="28"/>
        </w:rPr>
      </w:pPr>
      <w:hyperlink r:id="rId8" w:history="1">
        <w:r w:rsidR="00E91CCC" w:rsidRPr="002008AE">
          <w:rPr>
            <w:rStyle w:val="Hyperlink"/>
            <w:kern w:val="28"/>
          </w:rPr>
          <w:t>drngeetharaniece@gmail.com</w:t>
        </w:r>
      </w:hyperlink>
    </w:p>
    <w:p w:rsidR="00E91CCC" w:rsidRDefault="00E91CCC" w:rsidP="00E91CCC">
      <w:pPr>
        <w:jc w:val="center"/>
        <w:rPr>
          <w:kern w:val="28"/>
        </w:rPr>
      </w:pPr>
    </w:p>
    <w:p w:rsidR="00E91CCC" w:rsidRDefault="00E91CCC" w:rsidP="00E91CCC">
      <w:pPr>
        <w:jc w:val="center"/>
        <w:rPr>
          <w:kern w:val="28"/>
        </w:rPr>
      </w:pPr>
    </w:p>
    <w:p w:rsidR="00E91CCC" w:rsidRPr="00E91CCC" w:rsidRDefault="00E91CCC" w:rsidP="00E91CCC">
      <w:pPr>
        <w:jc w:val="center"/>
        <w:rPr>
          <w:kern w:val="28"/>
        </w:rPr>
      </w:pPr>
      <w:r w:rsidRPr="00E91CCC">
        <w:rPr>
          <w:kern w:val="28"/>
        </w:rPr>
        <w:lastRenderedPageBreak/>
        <w:t xml:space="preserve">Dr </w:t>
      </w:r>
      <w:proofErr w:type="spellStart"/>
      <w:r w:rsidRPr="00E91CCC">
        <w:rPr>
          <w:kern w:val="28"/>
        </w:rPr>
        <w:t>N.Praveen</w:t>
      </w:r>
      <w:proofErr w:type="spellEnd"/>
      <w:r w:rsidRPr="00E91CCC">
        <w:rPr>
          <w:kern w:val="28"/>
        </w:rPr>
        <w:t xml:space="preserve"> Kumar</w:t>
      </w:r>
    </w:p>
    <w:p w:rsidR="00E91CCC" w:rsidRPr="00E91CCC" w:rsidRDefault="00E91CCC" w:rsidP="00E91CCC">
      <w:pPr>
        <w:jc w:val="center"/>
        <w:rPr>
          <w:kern w:val="28"/>
        </w:rPr>
      </w:pPr>
      <w:r w:rsidRPr="00E91CCC">
        <w:rPr>
          <w:kern w:val="28"/>
        </w:rPr>
        <w:t>Associate Professor</w:t>
      </w:r>
    </w:p>
    <w:p w:rsidR="00E91CCC" w:rsidRPr="00E91CCC" w:rsidRDefault="00E91CCC" w:rsidP="00E91CCC">
      <w:pPr>
        <w:jc w:val="center"/>
        <w:rPr>
          <w:kern w:val="28"/>
        </w:rPr>
      </w:pPr>
      <w:r w:rsidRPr="00E91CCC">
        <w:rPr>
          <w:kern w:val="28"/>
        </w:rPr>
        <w:t xml:space="preserve">Department of ECE </w:t>
      </w:r>
    </w:p>
    <w:p w:rsidR="00E91CCC" w:rsidRPr="00E91CCC" w:rsidRDefault="00E91CCC" w:rsidP="00E91CCC">
      <w:pPr>
        <w:jc w:val="center"/>
        <w:rPr>
          <w:kern w:val="28"/>
        </w:rPr>
      </w:pPr>
      <w:proofErr w:type="spellStart"/>
      <w:r w:rsidRPr="00E91CCC">
        <w:rPr>
          <w:kern w:val="28"/>
        </w:rPr>
        <w:t>Santhiram</w:t>
      </w:r>
      <w:proofErr w:type="spellEnd"/>
      <w:r w:rsidRPr="00E91CCC">
        <w:rPr>
          <w:kern w:val="28"/>
        </w:rPr>
        <w:t xml:space="preserve"> Engineering </w:t>
      </w:r>
      <w:proofErr w:type="gramStart"/>
      <w:r w:rsidRPr="00E91CCC">
        <w:rPr>
          <w:kern w:val="28"/>
        </w:rPr>
        <w:t>College(</w:t>
      </w:r>
      <w:proofErr w:type="gramEnd"/>
      <w:r w:rsidRPr="00E91CCC">
        <w:rPr>
          <w:kern w:val="28"/>
        </w:rPr>
        <w:t xml:space="preserve">Autonomous) </w:t>
      </w:r>
    </w:p>
    <w:p w:rsidR="00E91CCC" w:rsidRDefault="00E91CCC" w:rsidP="00E91CCC">
      <w:pPr>
        <w:jc w:val="center"/>
        <w:rPr>
          <w:kern w:val="28"/>
        </w:rPr>
      </w:pPr>
      <w:r w:rsidRPr="00E91CCC">
        <w:rPr>
          <w:kern w:val="28"/>
        </w:rPr>
        <w:t>NH-40</w:t>
      </w:r>
      <w:proofErr w:type="gramStart"/>
      <w:r w:rsidRPr="00E91CCC">
        <w:rPr>
          <w:kern w:val="28"/>
        </w:rPr>
        <w:t>,Nerawada</w:t>
      </w:r>
      <w:proofErr w:type="gramEnd"/>
      <w:r w:rsidRPr="00E91CCC">
        <w:rPr>
          <w:kern w:val="28"/>
        </w:rPr>
        <w:t xml:space="preserve">, X' Roads, </w:t>
      </w:r>
      <w:proofErr w:type="spellStart"/>
      <w:r w:rsidRPr="00E91CCC">
        <w:rPr>
          <w:kern w:val="28"/>
        </w:rPr>
        <w:t>Nandyal</w:t>
      </w:r>
      <w:proofErr w:type="spellEnd"/>
      <w:r w:rsidRPr="00E91CCC">
        <w:rPr>
          <w:kern w:val="28"/>
        </w:rPr>
        <w:t>, Andhra Pradesh 518501</w:t>
      </w:r>
    </w:p>
    <w:p w:rsidR="00E91CCC" w:rsidRDefault="002C2506" w:rsidP="00E91CCC">
      <w:pPr>
        <w:jc w:val="center"/>
        <w:rPr>
          <w:kern w:val="28"/>
        </w:rPr>
      </w:pPr>
      <w:hyperlink r:id="rId9" w:history="1">
        <w:r w:rsidR="00E91CCC" w:rsidRPr="002008AE">
          <w:rPr>
            <w:rStyle w:val="Hyperlink"/>
            <w:kern w:val="28"/>
          </w:rPr>
          <w:t>praveenn31@gmail.com</w:t>
        </w:r>
      </w:hyperlink>
    </w:p>
    <w:p w:rsidR="00E91CCC" w:rsidRDefault="00E91CCC" w:rsidP="00E91CCC">
      <w:pPr>
        <w:jc w:val="center"/>
        <w:rPr>
          <w:kern w:val="28"/>
        </w:rPr>
        <w:sectPr w:rsidR="00E91CCC" w:rsidSect="00E91CCC">
          <w:type w:val="continuous"/>
          <w:pgSz w:w="12240" w:h="15840" w:code="1"/>
          <w:pgMar w:top="960" w:right="960" w:bottom="960" w:left="960" w:header="540" w:footer="540" w:gutter="0"/>
          <w:cols w:num="2" w:space="240"/>
        </w:sectPr>
      </w:pPr>
    </w:p>
    <w:p w:rsidR="00E91CCC" w:rsidRPr="00E91CCC" w:rsidRDefault="00E91CCC" w:rsidP="00E91CCC">
      <w:pPr>
        <w:jc w:val="center"/>
        <w:rPr>
          <w:kern w:val="28"/>
        </w:rPr>
      </w:pPr>
      <w:r w:rsidRPr="00E91CCC">
        <w:rPr>
          <w:kern w:val="28"/>
        </w:rPr>
        <w:lastRenderedPageBreak/>
        <w:t xml:space="preserve">D </w:t>
      </w:r>
      <w:proofErr w:type="spellStart"/>
      <w:r w:rsidRPr="00E91CCC">
        <w:rPr>
          <w:kern w:val="28"/>
        </w:rPr>
        <w:t>Venkata</w:t>
      </w:r>
      <w:proofErr w:type="spellEnd"/>
      <w:r w:rsidRPr="00E91CCC">
        <w:rPr>
          <w:kern w:val="28"/>
        </w:rPr>
        <w:t xml:space="preserve"> </w:t>
      </w:r>
      <w:proofErr w:type="spellStart"/>
      <w:r w:rsidRPr="00E91CCC">
        <w:rPr>
          <w:kern w:val="28"/>
        </w:rPr>
        <w:t>Srihari</w:t>
      </w:r>
      <w:proofErr w:type="spellEnd"/>
      <w:r w:rsidRPr="00E91CCC">
        <w:rPr>
          <w:kern w:val="28"/>
        </w:rPr>
        <w:t xml:space="preserve"> </w:t>
      </w:r>
      <w:proofErr w:type="spellStart"/>
      <w:r w:rsidRPr="00E91CCC">
        <w:rPr>
          <w:kern w:val="28"/>
        </w:rPr>
        <w:t>Babu</w:t>
      </w:r>
      <w:proofErr w:type="spellEnd"/>
      <w:r w:rsidRPr="00E91CCC">
        <w:rPr>
          <w:kern w:val="28"/>
        </w:rPr>
        <w:t xml:space="preserve"> </w:t>
      </w:r>
    </w:p>
    <w:p w:rsidR="00E91CCC" w:rsidRPr="00E91CCC" w:rsidRDefault="00E91CCC" w:rsidP="00E91CCC">
      <w:pPr>
        <w:jc w:val="center"/>
        <w:rPr>
          <w:kern w:val="28"/>
        </w:rPr>
      </w:pPr>
      <w:r w:rsidRPr="00E91CCC">
        <w:rPr>
          <w:kern w:val="28"/>
        </w:rPr>
        <w:t xml:space="preserve">Associate Professor </w:t>
      </w:r>
    </w:p>
    <w:p w:rsidR="00E91CCC" w:rsidRPr="00E91CCC" w:rsidRDefault="00E91CCC" w:rsidP="00E91CCC">
      <w:pPr>
        <w:jc w:val="center"/>
        <w:rPr>
          <w:kern w:val="28"/>
        </w:rPr>
      </w:pPr>
      <w:r w:rsidRPr="00E91CCC">
        <w:rPr>
          <w:kern w:val="28"/>
        </w:rPr>
        <w:t>Departure of ECE</w:t>
      </w:r>
    </w:p>
    <w:p w:rsidR="00E91CCC" w:rsidRPr="00E91CCC" w:rsidRDefault="00E91CCC" w:rsidP="00E91CCC">
      <w:pPr>
        <w:jc w:val="center"/>
        <w:rPr>
          <w:kern w:val="28"/>
        </w:rPr>
      </w:pPr>
      <w:r w:rsidRPr="00E91CCC">
        <w:rPr>
          <w:kern w:val="28"/>
        </w:rPr>
        <w:t xml:space="preserve">G </w:t>
      </w:r>
      <w:proofErr w:type="spellStart"/>
      <w:r w:rsidRPr="00E91CCC">
        <w:rPr>
          <w:kern w:val="28"/>
        </w:rPr>
        <w:t>Pulla</w:t>
      </w:r>
      <w:proofErr w:type="spellEnd"/>
      <w:r w:rsidRPr="00E91CCC">
        <w:rPr>
          <w:kern w:val="28"/>
        </w:rPr>
        <w:t xml:space="preserve"> Reddy Engineering </w:t>
      </w:r>
      <w:proofErr w:type="gramStart"/>
      <w:r w:rsidRPr="00E91CCC">
        <w:rPr>
          <w:kern w:val="28"/>
        </w:rPr>
        <w:t>college</w:t>
      </w:r>
      <w:proofErr w:type="gramEnd"/>
      <w:r w:rsidRPr="00E91CCC">
        <w:rPr>
          <w:kern w:val="28"/>
        </w:rPr>
        <w:t xml:space="preserve"> </w:t>
      </w:r>
    </w:p>
    <w:p w:rsidR="00E91CCC" w:rsidRPr="00E91CCC" w:rsidRDefault="00E91CCC" w:rsidP="00E91CCC">
      <w:pPr>
        <w:jc w:val="center"/>
        <w:rPr>
          <w:kern w:val="28"/>
        </w:rPr>
      </w:pPr>
      <w:r w:rsidRPr="00E91CCC">
        <w:rPr>
          <w:kern w:val="28"/>
        </w:rPr>
        <w:t>Kurnool -518007</w:t>
      </w:r>
    </w:p>
    <w:p w:rsidR="00E91CCC" w:rsidRPr="00E91CCC" w:rsidRDefault="00E91CCC" w:rsidP="00E91CCC">
      <w:pPr>
        <w:jc w:val="center"/>
        <w:rPr>
          <w:kern w:val="28"/>
        </w:rPr>
      </w:pPr>
      <w:r w:rsidRPr="00E91CCC">
        <w:rPr>
          <w:kern w:val="28"/>
        </w:rPr>
        <w:t>Email:</w:t>
      </w:r>
    </w:p>
    <w:p w:rsidR="00E91CCC" w:rsidRDefault="002C2506" w:rsidP="00E91CCC">
      <w:pPr>
        <w:jc w:val="center"/>
        <w:rPr>
          <w:kern w:val="28"/>
        </w:rPr>
      </w:pPr>
      <w:hyperlink r:id="rId10" w:history="1">
        <w:r w:rsidR="00E91CCC" w:rsidRPr="002008AE">
          <w:rPr>
            <w:rStyle w:val="Hyperlink"/>
            <w:kern w:val="28"/>
          </w:rPr>
          <w:t>srihari2k1@gmail.com</w:t>
        </w:r>
      </w:hyperlink>
    </w:p>
    <w:p w:rsidR="00E91CCC" w:rsidRPr="00E91CCC" w:rsidRDefault="00E91CCC" w:rsidP="00E91CCC">
      <w:pPr>
        <w:jc w:val="center"/>
        <w:rPr>
          <w:kern w:val="28"/>
        </w:rPr>
      </w:pPr>
      <w:proofErr w:type="spellStart"/>
      <w:r w:rsidRPr="00E91CCC">
        <w:rPr>
          <w:kern w:val="28"/>
        </w:rPr>
        <w:lastRenderedPageBreak/>
        <w:t>Subhashini.Vedala</w:t>
      </w:r>
      <w:proofErr w:type="spellEnd"/>
    </w:p>
    <w:p w:rsidR="00E91CCC" w:rsidRPr="00E91CCC" w:rsidRDefault="00E91CCC" w:rsidP="00E91CCC">
      <w:pPr>
        <w:jc w:val="center"/>
        <w:rPr>
          <w:kern w:val="28"/>
        </w:rPr>
      </w:pPr>
      <w:r w:rsidRPr="00E91CCC">
        <w:rPr>
          <w:kern w:val="28"/>
        </w:rPr>
        <w:t xml:space="preserve">Assistant Professor, </w:t>
      </w:r>
    </w:p>
    <w:p w:rsidR="00E91CCC" w:rsidRPr="00E91CCC" w:rsidRDefault="00E91CCC" w:rsidP="00E91CCC">
      <w:pPr>
        <w:jc w:val="center"/>
        <w:rPr>
          <w:kern w:val="28"/>
        </w:rPr>
      </w:pPr>
      <w:r w:rsidRPr="00E91CCC">
        <w:rPr>
          <w:kern w:val="28"/>
        </w:rPr>
        <w:t xml:space="preserve">Sri </w:t>
      </w:r>
      <w:proofErr w:type="spellStart"/>
      <w:r w:rsidRPr="00E91CCC">
        <w:rPr>
          <w:kern w:val="28"/>
        </w:rPr>
        <w:t>Vasavi</w:t>
      </w:r>
      <w:proofErr w:type="spellEnd"/>
      <w:r w:rsidRPr="00E91CCC">
        <w:rPr>
          <w:kern w:val="28"/>
        </w:rPr>
        <w:t xml:space="preserve"> Engineering College</w:t>
      </w:r>
    </w:p>
    <w:p w:rsidR="00E91CCC" w:rsidRPr="00E91CCC" w:rsidRDefault="00E91CCC" w:rsidP="00E91CCC">
      <w:pPr>
        <w:jc w:val="center"/>
        <w:rPr>
          <w:kern w:val="28"/>
        </w:rPr>
      </w:pPr>
      <w:proofErr w:type="spellStart"/>
      <w:r w:rsidRPr="00E91CCC">
        <w:rPr>
          <w:kern w:val="28"/>
        </w:rPr>
        <w:t>Pedatadepalli</w:t>
      </w:r>
      <w:proofErr w:type="spellEnd"/>
      <w:r w:rsidRPr="00E91CCC">
        <w:rPr>
          <w:kern w:val="28"/>
        </w:rPr>
        <w:t xml:space="preserve">, </w:t>
      </w:r>
      <w:proofErr w:type="spellStart"/>
      <w:r w:rsidRPr="00E91CCC">
        <w:rPr>
          <w:kern w:val="28"/>
        </w:rPr>
        <w:t>Tadepalligudem</w:t>
      </w:r>
      <w:proofErr w:type="spellEnd"/>
      <w:r w:rsidRPr="00E91CCC">
        <w:rPr>
          <w:kern w:val="28"/>
        </w:rPr>
        <w:t>, West Godavari District, Andhra Pradesh - 534101</w:t>
      </w:r>
    </w:p>
    <w:p w:rsidR="00E91CCC" w:rsidRPr="00E91CCC" w:rsidRDefault="002C2506" w:rsidP="00E91CCC">
      <w:pPr>
        <w:jc w:val="center"/>
        <w:rPr>
          <w:kern w:val="28"/>
        </w:rPr>
        <w:sectPr w:rsidR="00E91CCC" w:rsidRPr="00E91CCC" w:rsidSect="00E91CCC">
          <w:type w:val="continuous"/>
          <w:pgSz w:w="12240" w:h="15840" w:code="1"/>
          <w:pgMar w:top="960" w:right="960" w:bottom="960" w:left="960" w:header="540" w:footer="540" w:gutter="0"/>
          <w:cols w:num="2" w:space="240"/>
        </w:sectPr>
      </w:pPr>
      <w:hyperlink r:id="rId11" w:history="1">
        <w:r w:rsidR="00E91CCC" w:rsidRPr="002008AE">
          <w:rPr>
            <w:rStyle w:val="Hyperlink"/>
            <w:kern w:val="28"/>
          </w:rPr>
          <w:t>Subhashini.vedala@gmail.com</w:t>
        </w:r>
      </w:hyperlink>
      <w:r w:rsidR="00E91CCC">
        <w:rPr>
          <w:kern w:val="28"/>
        </w:rPr>
        <w:t xml:space="preserve"> </w:t>
      </w:r>
    </w:p>
    <w:p w:rsidR="0020355B" w:rsidRDefault="0020355B" w:rsidP="000E1B65">
      <w:pPr>
        <w:jc w:val="both"/>
        <w:rPr>
          <w:b/>
          <w:bCs/>
          <w:i/>
          <w:iCs/>
        </w:rPr>
        <w:sectPr w:rsidR="0020355B" w:rsidSect="00E91CCC">
          <w:type w:val="continuous"/>
          <w:pgSz w:w="12240" w:h="15840" w:code="1"/>
          <w:pgMar w:top="960" w:right="960" w:bottom="960" w:left="960" w:header="540" w:footer="540" w:gutter="0"/>
          <w:cols w:space="240"/>
        </w:sectPr>
      </w:pPr>
    </w:p>
    <w:p w:rsidR="00A23706" w:rsidRPr="001E5C44" w:rsidRDefault="00F05A1A" w:rsidP="001E5C44">
      <w:pPr>
        <w:jc w:val="both"/>
        <w:rPr>
          <w:sz w:val="18"/>
          <w:szCs w:val="18"/>
        </w:rPr>
      </w:pPr>
      <w:r w:rsidRPr="001E5C44">
        <w:rPr>
          <w:b/>
          <w:bCs/>
          <w:i/>
          <w:iCs/>
          <w:sz w:val="18"/>
          <w:szCs w:val="18"/>
        </w:rPr>
        <w:lastRenderedPageBreak/>
        <w:t>Abstract–</w:t>
      </w:r>
      <w:r w:rsidR="0020355B" w:rsidRPr="001E5C44">
        <w:rPr>
          <w:b/>
          <w:bCs/>
          <w:sz w:val="18"/>
          <w:szCs w:val="18"/>
        </w:rPr>
        <w:t>In this paper, we present a reconfigurable multi-band RF system-on-chip (</w:t>
      </w:r>
      <w:proofErr w:type="spellStart"/>
      <w:r w:rsidR="0020355B" w:rsidRPr="001E5C44">
        <w:rPr>
          <w:b/>
          <w:bCs/>
          <w:sz w:val="18"/>
          <w:szCs w:val="18"/>
        </w:rPr>
        <w:t>SoC</w:t>
      </w:r>
      <w:proofErr w:type="spellEnd"/>
      <w:r w:rsidR="0020355B" w:rsidRPr="001E5C44">
        <w:rPr>
          <w:b/>
          <w:bCs/>
          <w:sz w:val="18"/>
          <w:szCs w:val="18"/>
        </w:rPr>
        <w:t xml:space="preserve">) architecture that utilizes a hierarchical switched matching network using a dual-path low-noise amplifier (LNA) to support heterogeneous wireless </w:t>
      </w:r>
      <w:proofErr w:type="spellStart"/>
      <w:r w:rsidR="0020355B" w:rsidRPr="001E5C44">
        <w:rPr>
          <w:b/>
          <w:bCs/>
          <w:sz w:val="18"/>
          <w:szCs w:val="18"/>
        </w:rPr>
        <w:t>IoT</w:t>
      </w:r>
      <w:proofErr w:type="spellEnd"/>
      <w:r w:rsidR="0020355B" w:rsidRPr="001E5C44">
        <w:rPr>
          <w:b/>
          <w:bCs/>
          <w:sz w:val="18"/>
          <w:szCs w:val="18"/>
        </w:rPr>
        <w:t xml:space="preserve"> applications. The design partitions the operational band into three distinct tiers within the frequency range of 0.7 GHz to 60 GHz; each tier employs a different specialized matching topology because of the different physical constraints associated with the bands. The three tiers are combined via a </w:t>
      </w:r>
      <w:proofErr w:type="spellStart"/>
      <w:r w:rsidR="0020355B" w:rsidRPr="001E5C44">
        <w:rPr>
          <w:b/>
          <w:bCs/>
          <w:sz w:val="18"/>
          <w:szCs w:val="18"/>
        </w:rPr>
        <w:t>balun</w:t>
      </w:r>
      <w:proofErr w:type="spellEnd"/>
      <w:r w:rsidR="0020355B" w:rsidRPr="001E5C44">
        <w:rPr>
          <w:b/>
          <w:bCs/>
          <w:sz w:val="18"/>
          <w:szCs w:val="18"/>
        </w:rPr>
        <w:t xml:space="preserve">-based combiner/coupler, and inter-tier isolation of 18 dB is provided. The architecture includes a dual-path LNA, where an inductively degenerated </w:t>
      </w:r>
      <w:proofErr w:type="spellStart"/>
      <w:r w:rsidR="0020355B" w:rsidRPr="001E5C44">
        <w:rPr>
          <w:b/>
          <w:bCs/>
          <w:sz w:val="18"/>
          <w:szCs w:val="18"/>
        </w:rPr>
        <w:t>cascode</w:t>
      </w:r>
      <w:proofErr w:type="spellEnd"/>
      <w:r w:rsidR="0020355B" w:rsidRPr="001E5C44">
        <w:rPr>
          <w:b/>
          <w:bCs/>
          <w:sz w:val="18"/>
          <w:szCs w:val="18"/>
        </w:rPr>
        <w:t xml:space="preserve"> circuit is used for the low and mid-bands, and a resistive-shunt-feedback topology with noise cancellation is used for the millimeter-wave band. A programmable gain attenuator follows the LNA to ensure that the output signal level is optimal for the down-conversion mixer, regardless of the input signal conditions. The overall architecture is controlled by a digital finite-state machine to reconfigure both the matching network and the amplifier path in less than 800 nanoseconds. Our results demonstrate that the proposed architecture provides wideband coverage without sacrificing noise figure, linearity, or insertion loss, resulting in a single-chip multi-standard wireless connectivity solution</w:t>
      </w:r>
      <w:r w:rsidRPr="001E5C44">
        <w:rPr>
          <w:sz w:val="18"/>
          <w:szCs w:val="18"/>
        </w:rPr>
        <w:t>.</w:t>
      </w:r>
    </w:p>
    <w:p w:rsidR="00A23706" w:rsidRPr="001E5C44" w:rsidRDefault="00A23706" w:rsidP="001E5C44">
      <w:pPr>
        <w:jc w:val="both"/>
        <w:rPr>
          <w:sz w:val="18"/>
          <w:szCs w:val="18"/>
        </w:rPr>
      </w:pPr>
      <w:r w:rsidRPr="001E5C44">
        <w:rPr>
          <w:bCs/>
          <w:i/>
          <w:iCs/>
          <w:sz w:val="18"/>
          <w:szCs w:val="18"/>
        </w:rPr>
        <w:t>Keywords</w:t>
      </w:r>
      <w:r w:rsidRPr="001E5C44">
        <w:rPr>
          <w:bCs/>
          <w:sz w:val="18"/>
          <w:szCs w:val="18"/>
        </w:rPr>
        <w:t>:</w:t>
      </w:r>
      <w:r w:rsidRPr="001E5C44">
        <w:rPr>
          <w:sz w:val="18"/>
          <w:szCs w:val="18"/>
        </w:rPr>
        <w:t xml:space="preserve">  Low-Noise Amplifier; RF System-on-Chip; Dual-Path Architecture</w:t>
      </w:r>
      <w:proofErr w:type="gramStart"/>
      <w:r w:rsidRPr="001E5C44">
        <w:rPr>
          <w:sz w:val="18"/>
          <w:szCs w:val="18"/>
        </w:rPr>
        <w:t>;  Multi</w:t>
      </w:r>
      <w:proofErr w:type="gramEnd"/>
      <w:r w:rsidRPr="001E5C44">
        <w:rPr>
          <w:sz w:val="18"/>
          <w:szCs w:val="18"/>
        </w:rPr>
        <w:t>-Band Wireless Communication</w:t>
      </w:r>
    </w:p>
    <w:p w:rsidR="00E96D58" w:rsidRPr="00E91CCC" w:rsidRDefault="00F05A1A" w:rsidP="00E91CCC">
      <w:pPr>
        <w:pStyle w:val="Heading1"/>
        <w:spacing w:before="0" w:after="0"/>
        <w:ind w:left="0"/>
        <w:rPr>
          <w:b/>
        </w:rPr>
      </w:pPr>
      <w:bookmarkStart w:id="0" w:name="introduction"/>
      <w:r w:rsidRPr="00E91CCC">
        <w:rPr>
          <w:b/>
        </w:rPr>
        <w:t>Introduction</w:t>
      </w:r>
    </w:p>
    <w:p w:rsidR="0020355B" w:rsidRDefault="0020355B" w:rsidP="0020355B">
      <w:pPr>
        <w:jc w:val="both"/>
      </w:pPr>
      <w:r>
        <w:t xml:space="preserve">The growing number of diverse types of wireless technologies that can utilize radio frequency (RF) front-end devices creates a requirement for RF front ends that can operate over a much larger range of frequencies than has been previously considered feasible. In the past, multi-standard receivers have typically implemented their multi-standard functionality using discrete RF front-end components, one component for each frequency band. The use of discrete components increases the overall size of the circuit board and associated costs since there are numerous additional discrete components required for the receiver to support multiple wireless standards [1]. During the 1990s there were some initial attempts at integrating the RF front-end functions into a single module using wideband low-noise amplifiers (LNAs) and hardwired noise cancellation techniques that would provide lower input impedance matching than would typically be found with similar narrow band amplifiers; however these wide band </w:t>
      </w:r>
      <w:r>
        <w:lastRenderedPageBreak/>
        <w:t>solutions usually resulted in poor linear performance and very high power dissipation compared to comparable narrowband amplifiers [3]. There have also been some recent developments in re-configurable RF front-end circuits using switched-capacitors [4] and adjustable inductors [5] but these approaches have the disadvantage of the limited quality of factor degradation that occurs in deep submicron CMOS processes at mm-wave frequencies [6].</w:t>
      </w:r>
    </w:p>
    <w:p w:rsidR="00E96D58" w:rsidRDefault="0020355B" w:rsidP="000E1B65">
      <w:pPr>
        <w:pStyle w:val="BodyText"/>
      </w:pPr>
      <w:r w:rsidRPr="0020355B">
        <w:t>In proposing a new three-tier hierarchical switched matching network framework to support end-to-end frequency coverage from 700 MHz through to 60 GHz within a single RF system on chip (</w:t>
      </w:r>
      <w:proofErr w:type="spellStart"/>
      <w:r w:rsidRPr="0020355B">
        <w:t>SoC</w:t>
      </w:r>
      <w:proofErr w:type="spellEnd"/>
      <w:r w:rsidRPr="0020355B">
        <w:t xml:space="preserve">), we introduce a core innovation through partitioning ultra-wideband frequency spectra into low-, mid- and high-frequency bands. Thereafter, using optimized passive matching </w:t>
      </w:r>
      <w:proofErr w:type="spellStart"/>
      <w:r w:rsidRPr="0020355B">
        <w:t>subnetworks</w:t>
      </w:r>
      <w:proofErr w:type="spellEnd"/>
      <w:r w:rsidRPr="0020355B">
        <w:t xml:space="preserve"> and dedicated </w:t>
      </w:r>
      <w:proofErr w:type="spellStart"/>
      <w:r w:rsidRPr="0020355B">
        <w:t>preamplification</w:t>
      </w:r>
      <w:proofErr w:type="spellEnd"/>
      <w:r w:rsidRPr="0020355B">
        <w:t xml:space="preserve"> stages to develop each of the tiers, each of these bands can be connected together via a wideband combiner. To further enhance this architecture, we additionally employ a reconfigurable dual-path LNA topology that selects dynamically between a narrowband inductively degenerated </w:t>
      </w:r>
      <w:proofErr w:type="spellStart"/>
      <w:r w:rsidRPr="0020355B">
        <w:t>cascode</w:t>
      </w:r>
      <w:proofErr w:type="spellEnd"/>
      <w:r w:rsidRPr="0020355B">
        <w:t xml:space="preserve"> path suitable only for operation up to 6 GHz and a wide-band noise cancelling resistively feedback </w:t>
      </w:r>
      <w:proofErr w:type="spellStart"/>
      <w:r w:rsidRPr="0020355B">
        <w:t>cascode</w:t>
      </w:r>
      <w:proofErr w:type="spellEnd"/>
      <w:r w:rsidRPr="0020355B">
        <w:t xml:space="preserve"> base path suitable for operation over the mm-wave region of the RF spectrum using induction-safe connection methodologies. The proposed architecture eliminates conflicts between impedance transformation and quality factor parameters associated with multi-octave bandwidth designs, enabling the use of fast switching, optimally low noise front-end components across multiple heterogeneous wireless standards, while eliminating the requirement for separat</w:t>
      </w:r>
      <w:r>
        <w:t>e front-end elements</w:t>
      </w:r>
      <w:r w:rsidR="00F05A1A">
        <w:t>.</w:t>
      </w:r>
    </w:p>
    <w:p w:rsidR="00E96D58" w:rsidRDefault="0020355B" w:rsidP="000E1B65">
      <w:pPr>
        <w:pStyle w:val="BodyText"/>
      </w:pPr>
      <w:r w:rsidRPr="0020355B">
        <w:t xml:space="preserve">We present the following three key contributions. First, we create a hierarchical switching system based on partitioning the band in to three layered tiers and each layer using its own unique design paradigm for reconfigurable matching networks allowing us to overcome the drawbacks of traditional single stage reconfigurable matching circuits [6]. The second contribution is to utilize a dual-path low-noise amplifier that fuses the benefits of high linearity achieved with inductively peaking </w:t>
      </w:r>
      <w:proofErr w:type="spellStart"/>
      <w:r w:rsidRPr="0020355B">
        <w:t>cascode</w:t>
      </w:r>
      <w:proofErr w:type="spellEnd"/>
      <w:r w:rsidRPr="0020355B">
        <w:t xml:space="preserve"> topologies [7] with wideband low-noise amplification utilizing noise-cancelling techniques [2]. The </w:t>
      </w:r>
      <w:r w:rsidRPr="0020355B">
        <w:lastRenderedPageBreak/>
        <w:t>combination of these two approaches produces optimal performance over the complete frequency range. Third, we provide a digital finite state machine that can reconfigure both the amplifier and matching networks in 800 ns; thus, allowing for rapid reconfiguration of the amplifier and matching networks in future heterogeneous wir</w:t>
      </w:r>
      <w:r>
        <w:t>eless communication systems [8]</w:t>
      </w:r>
      <w:r w:rsidR="00F05A1A">
        <w:t>.</w:t>
      </w:r>
    </w:p>
    <w:p w:rsidR="00E96D58" w:rsidRDefault="0020355B" w:rsidP="00E91CCC">
      <w:pPr>
        <w:pStyle w:val="BodyText"/>
      </w:pPr>
      <w:r w:rsidRPr="0020355B">
        <w:t>This document is structured such that: in Section 2 we cover our hierarchical three-tier switched matching network architecture along with the reconfigurable dual-path LNA design for each tier and the wideband combiner; there will then be simulations done in section 3 to evaluate performance through benchmarking against other state-of-the-art designs; section 4 has a discussion about how these results can impact future strategies involving multi-radio platforms as well as areas where additional improvement may occur. Finally, we conclude our fin</w:t>
      </w:r>
      <w:r>
        <w:t>dings in Section 5</w:t>
      </w:r>
      <w:r w:rsidR="00F05A1A">
        <w:t>.</w:t>
      </w:r>
    </w:p>
    <w:p w:rsidR="00E96D58" w:rsidRPr="00E91CCC" w:rsidRDefault="00F05A1A" w:rsidP="00E91CCC">
      <w:pPr>
        <w:pStyle w:val="Heading1"/>
        <w:spacing w:before="0"/>
        <w:ind w:left="0"/>
        <w:rPr>
          <w:b/>
        </w:rPr>
      </w:pPr>
      <w:bookmarkStart w:id="1" w:name="Xc7fcaa30393e8a08b285950c870c3310d6d57cf"/>
      <w:bookmarkEnd w:id="0"/>
      <w:r w:rsidRPr="00E91CCC">
        <w:rPr>
          <w:b/>
        </w:rPr>
        <w:t>Hierarchical Three-Tier Switched-Matching Network and Reconfigurable Dual-Path LNA Architecture</w:t>
      </w:r>
    </w:p>
    <w:p w:rsidR="00E96D58" w:rsidRDefault="0020355B" w:rsidP="00E91CCC">
      <w:pPr>
        <w:jc w:val="both"/>
      </w:pPr>
      <w:r w:rsidRPr="0020355B">
        <w:t xml:space="preserve">The proposed architecture decomposes the basic issue of impedance transformation over a 700 MHz to 60 GHz bandwidth into three frequency tiers, thus utilizing matching topologies customized to fit the physical constraints of each tier. The system-level integration of this module into a larger multi-standard reconfigurable RF </w:t>
      </w:r>
      <w:proofErr w:type="spellStart"/>
      <w:r w:rsidRPr="0020355B">
        <w:t>SoC</w:t>
      </w:r>
      <w:proofErr w:type="spellEnd"/>
      <w:r w:rsidRPr="0020355B">
        <w:t xml:space="preserve"> is depicted in Figure 1. The proposed front end module replaces the traditional bank of</w:t>
      </w:r>
      <w:r>
        <w:t xml:space="preserve"> discrete band-specific modules</w:t>
      </w:r>
      <w:r w:rsidR="00F05A1A">
        <w:t>.</w:t>
      </w:r>
    </w:p>
    <w:p w:rsidR="001F54C6" w:rsidRDefault="001F54C6" w:rsidP="001F54C6">
      <w:pPr>
        <w:jc w:val="center"/>
      </w:pPr>
      <w:r>
        <w:object w:dxaOrig="12877" w:dyaOrig="2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58.5pt" o:ole="">
            <v:imagedata r:id="rId12" o:title=""/>
          </v:shape>
          <o:OLEObject Type="Embed" ProgID="Visio.Drawing.11" ShapeID="_x0000_i1025" DrawAspect="Content" ObjectID="_1843641805" r:id="rId13"/>
        </w:object>
      </w:r>
    </w:p>
    <w:p w:rsidR="0020355B" w:rsidRDefault="00E23F1B" w:rsidP="00E91CCC">
      <w:pPr>
        <w:jc w:val="center"/>
      </w:pPr>
      <w:proofErr w:type="gramStart"/>
      <w:r>
        <w:t>Figure 1.</w:t>
      </w:r>
      <w:proofErr w:type="gramEnd"/>
      <w:r>
        <w:t xml:space="preserve"> System Level Integration of the Proposed RF Front End</w:t>
      </w:r>
    </w:p>
    <w:p w:rsidR="00E96D58" w:rsidRDefault="0020355B" w:rsidP="0020355B">
      <w:pPr>
        <w:pStyle w:val="BodyText"/>
      </w:pPr>
      <w:r>
        <w:t>The signal route starts at the antenna; then, it goes through the hierarchical switched matching network to enter the Dual Path LNA and then to the programmable gain attenuator (PGA) and finally arrives at the down conversion mixer. The entire reconfiguration of the system will be managed by a digital finite state machine (FSM) that will write control words to a band configuration register file to activate the appropriate bias generators and switch states within 800 ns</w:t>
      </w:r>
      <w:r w:rsidR="00F05A1A">
        <w:t>.</w:t>
      </w:r>
    </w:p>
    <w:p w:rsidR="00E96D58" w:rsidRPr="00E91CCC" w:rsidRDefault="00F05A1A" w:rsidP="000E1B65">
      <w:pPr>
        <w:pStyle w:val="Heading2"/>
        <w:jc w:val="both"/>
        <w:rPr>
          <w:b/>
          <w:i w:val="0"/>
        </w:rPr>
      </w:pPr>
      <w:bookmarkStart w:id="2" w:name="tier-specific-matching-topologies"/>
      <w:r w:rsidRPr="00E91CCC">
        <w:rPr>
          <w:b/>
          <w:i w:val="0"/>
        </w:rPr>
        <w:t>Tier-Specific Matching Topologies</w:t>
      </w:r>
    </w:p>
    <w:p w:rsidR="00026921" w:rsidRDefault="00026921" w:rsidP="00026921">
      <w:pPr>
        <w:pStyle w:val="BodyText"/>
      </w:pPr>
      <w:r>
        <w:t>The three tiers of the wireless systems are defined to be: Tier 1 covers 0.7-2.7 GHz, Tier 2 covers 2.4-6 GHz and Tier 3 covers 24-60 GHz; there is an overlap between Tier 1 and Tier 2 which allows the design margins necessary for seamless handover.</w:t>
      </w:r>
    </w:p>
    <w:p w:rsidR="00E96D58" w:rsidRDefault="00026921" w:rsidP="00026921">
      <w:pPr>
        <w:pStyle w:val="BodyText"/>
      </w:pPr>
      <w:r>
        <w:t xml:space="preserve">In Tier 1 we utilize a high-Q switched </w:t>
      </w:r>
      <w:proofErr w:type="spellStart"/>
      <w:r>
        <w:t>bondwire</w:t>
      </w:r>
      <w:proofErr w:type="spellEnd"/>
      <w:r>
        <w:t xml:space="preserve"> emulated inductor bank. The effective inductance "</w:t>
      </w:r>
      <w:proofErr w:type="spellStart"/>
      <w:r>
        <w:t>Leff</w:t>
      </w:r>
      <w:proofErr w:type="spellEnd"/>
      <w:r>
        <w:t xml:space="preserve">" is synthesized from the selection and enabling of a number of spiral inductors from ultra-thick metal layers, along with various emulated </w:t>
      </w:r>
      <w:proofErr w:type="spellStart"/>
      <w:r>
        <w:t>bondwires</w:t>
      </w:r>
      <w:proofErr w:type="spellEnd"/>
      <w:r>
        <w:t xml:space="preserve"> and fine-tuned with an array of MIM capacitors. The quality factor target "Q" for this tier is to be greater than 12 at 1 GHz. This has been accomplished through the reduction of series resistance by using thick metal traces and optimizing switch transistor sizes. The impedance transformation ratio "</w:t>
      </w:r>
      <w:proofErr w:type="spellStart"/>
      <w:r>
        <w:t>R"in</w:t>
      </w:r>
      <w:proofErr w:type="spellEnd"/>
      <w:r>
        <w:t>"/"</w:t>
      </w:r>
      <w:proofErr w:type="spellStart"/>
      <w:r>
        <w:t>R"out</w:t>
      </w:r>
      <w:proofErr w:type="spellEnd"/>
      <w:r>
        <w:t xml:space="preserve">" is designed to convert the </w:t>
      </w:r>
      <w:r>
        <w:lastRenderedPageBreak/>
        <w:t>antenna impedance (50) to the optimal noise impedance for the following LNA stage</w:t>
      </w:r>
      <w:r w:rsidR="00F05A1A">
        <w:t>.</w:t>
      </w:r>
    </w:p>
    <w:p w:rsidR="00026921" w:rsidRDefault="00026921" w:rsidP="00026921">
      <w:pPr>
        <w:pStyle w:val="BodyText"/>
      </w:pPr>
      <w:r>
        <w:t xml:space="preserve">For the Tier 2 implementation, the LC ladder network consists of three sections, each of which has an inductor connected to the output of the previous section in series and a capacitor (shunt) connected to the output of the first two sections (L and C). In addition, the capacitors are made from MIM (Metal-Insulator-Metal) structures using a deep trench approach that employs a method to reduce parasitic inductance. The entire LC network has been designed to work as a broadband impedance matching circuit in the 2.4-6.0 GHz frequency range. This will allow the user to approximate the transfer function of the entire LC ladder network using a </w:t>
      </w:r>
      <w:proofErr w:type="spellStart"/>
      <w:r>
        <w:t>Chebyshev</w:t>
      </w:r>
      <w:proofErr w:type="spellEnd"/>
      <w:r>
        <w:t xml:space="preserve"> filter response. The values of the components in this LC ladder network are based on both desired bandwidth and amount of ripple. One major advantage of this type of design is that it allows the use of switchable shunt capacitors to reconfigure the network for different sub-bands within Tier 2.</w:t>
      </w:r>
    </w:p>
    <w:p w:rsidR="00E96D58" w:rsidRDefault="00026921" w:rsidP="00026921">
      <w:pPr>
        <w:pStyle w:val="BodyText"/>
      </w:pPr>
      <w:r>
        <w:t xml:space="preserve">The Tier 3 matching network is composed of coplanar waveguide (CPW) stubs with NMOS single-pole double-throw (SPDT) switches integrated into the stubs. CPW stubs provide a low-loss method of achieving impedance transformation at mm-wave frequencies, where lumped element-type components cannot provide sufficient performance, because of the parasitic effects imposed when using high-frequency signals. The SPDT switches are optimally sized and laid out, providing less than 0.8 dB of insertion loss at 60 GHz. The lengths and characteristic impedances of the CPW stubs have been designed to transform the 50 Ω </w:t>
      </w:r>
      <w:proofErr w:type="gramStart"/>
      <w:r>
        <w:t>antenna</w:t>
      </w:r>
      <w:proofErr w:type="gramEnd"/>
      <w:r>
        <w:t xml:space="preserve"> to an ideal input impedance for the mm-wave LNA path</w:t>
      </w:r>
      <w:r w:rsidR="00F05A1A">
        <w:t>.</w:t>
      </w:r>
    </w:p>
    <w:p w:rsidR="00E96D58" w:rsidRPr="00E91CCC" w:rsidRDefault="00F05A1A" w:rsidP="000E1B65">
      <w:pPr>
        <w:pStyle w:val="Heading2"/>
        <w:jc w:val="both"/>
        <w:rPr>
          <w:b/>
          <w:i w:val="0"/>
        </w:rPr>
      </w:pPr>
      <w:bookmarkStart w:id="3" w:name="Xa28b41acefc7ec955ab1826fa4f02c8073bb635"/>
      <w:bookmarkEnd w:id="2"/>
      <w:r w:rsidRPr="00E91CCC">
        <w:rPr>
          <w:b/>
          <w:i w:val="0"/>
        </w:rPr>
        <w:t>Balun-Based Combiner and Inter-Tier Isolation</w:t>
      </w:r>
    </w:p>
    <w:p w:rsidR="00E96D58" w:rsidRDefault="00026921" w:rsidP="000E1B65">
      <w:pPr>
        <w:jc w:val="both"/>
      </w:pPr>
      <w:r w:rsidRPr="00026921">
        <w:t xml:space="preserve">A </w:t>
      </w:r>
      <w:proofErr w:type="spellStart"/>
      <w:r w:rsidRPr="00026921">
        <w:t>balun</w:t>
      </w:r>
      <w:proofErr w:type="spellEnd"/>
      <w:r w:rsidRPr="00026921">
        <w:t xml:space="preserve"> combiner at a single 50-ohm node combines the outputs of the three matching networks specific to the tiers. The </w:t>
      </w:r>
      <w:proofErr w:type="spellStart"/>
      <w:r w:rsidRPr="00026921">
        <w:t>balun</w:t>
      </w:r>
      <w:proofErr w:type="spellEnd"/>
      <w:r w:rsidRPr="00026921">
        <w:t xml:space="preserve"> combiner affords </w:t>
      </w:r>
      <w:proofErr w:type="gramStart"/>
      <w:r w:rsidRPr="00026921">
        <w:t>18 dB inter-tier isolation,</w:t>
      </w:r>
      <w:proofErr w:type="gramEnd"/>
      <w:r w:rsidRPr="00026921">
        <w:t xml:space="preserve"> which is important to prevent leakage of signals between the various tiers and to ensure that the active path does not load the inactive paths while maintaining optimal performance. The level of isolation achieved by this method is based on a differential topology where each of the tier outputs is coupled to a primary winding and the sum of the signals from </w:t>
      </w:r>
      <w:proofErr w:type="gramStart"/>
      <w:r w:rsidRPr="00026921">
        <w:t>all of the</w:t>
      </w:r>
      <w:proofErr w:type="gramEnd"/>
      <w:r w:rsidRPr="00026921">
        <w:t xml:space="preserve"> tier outputs appear on the secondary winding. The coupling coefficients and winding ratios are optimized to yield the highest amount of inter-tier isolation with the lowest amount of ins</w:t>
      </w:r>
      <w:r>
        <w:t>ertion loss for the active path</w:t>
      </w:r>
      <w:r w:rsidR="00F05A1A">
        <w:t>.</w:t>
      </w:r>
    </w:p>
    <w:p w:rsidR="00E96D58" w:rsidRPr="00E91CCC" w:rsidRDefault="00F05A1A" w:rsidP="000E1B65">
      <w:pPr>
        <w:pStyle w:val="Heading2"/>
        <w:jc w:val="both"/>
        <w:rPr>
          <w:b/>
          <w:i w:val="0"/>
        </w:rPr>
      </w:pPr>
      <w:bookmarkStart w:id="4" w:name="reconfigurable-dual-path-lna"/>
      <w:bookmarkEnd w:id="3"/>
      <w:r w:rsidRPr="00E91CCC">
        <w:rPr>
          <w:b/>
          <w:i w:val="0"/>
        </w:rPr>
        <w:t>Reconfigurable Dual-Path LNA</w:t>
      </w:r>
    </w:p>
    <w:p w:rsidR="00E96D58" w:rsidRDefault="00026921" w:rsidP="000E1B65">
      <w:pPr>
        <w:jc w:val="both"/>
      </w:pPr>
      <w:r w:rsidRPr="00026921">
        <w:t>The LNA contains two separate amplifier paths that can be selected based on the frequency of operation as shown in the tier-specific matching networks and the LNA paths of</w:t>
      </w:r>
      <w:r>
        <w:t xml:space="preserve"> this module (Figure 2) section</w:t>
      </w:r>
      <w:r w:rsidR="00F05A1A">
        <w:t>.</w:t>
      </w:r>
    </w:p>
    <w:p w:rsidR="00E96D58" w:rsidRDefault="00E96D58" w:rsidP="000E1B65">
      <w:pPr>
        <w:jc w:val="both"/>
      </w:pPr>
    </w:p>
    <w:p w:rsidR="00E96D58" w:rsidRDefault="00EF6AB0" w:rsidP="006E3621">
      <w:pPr>
        <w:jc w:val="center"/>
      </w:pPr>
      <w:r>
        <w:object w:dxaOrig="13728" w:dyaOrig="5706">
          <v:shape id="_x0000_i1026" type="#_x0000_t75" style="width:252pt;height:105pt" o:ole="">
            <v:imagedata r:id="rId14" o:title=""/>
          </v:shape>
          <o:OLEObject Type="Embed" ProgID="Visio.Drawing.11" ShapeID="_x0000_i1026" DrawAspect="Content" ObjectID="_1843641806" r:id="rId15"/>
        </w:object>
      </w:r>
      <w:r>
        <w:t xml:space="preserve"> </w:t>
      </w:r>
      <w:proofErr w:type="gramStart"/>
      <w:r w:rsidR="006E3621">
        <w:t>Figure 2.</w:t>
      </w:r>
      <w:proofErr w:type="gramEnd"/>
      <w:r w:rsidR="006E3621">
        <w:t xml:space="preserve"> Internal Architecture of the Proposed Hierarchical Matching and Dual Path LNA</w:t>
      </w:r>
    </w:p>
    <w:p w:rsidR="00E96D58" w:rsidRDefault="00026921" w:rsidP="000E1B65">
      <w:pPr>
        <w:pStyle w:val="BodyText"/>
      </w:pPr>
      <w:r w:rsidRPr="00026921">
        <w:t xml:space="preserve">Inductive degeneration of the </w:t>
      </w:r>
      <w:proofErr w:type="spellStart"/>
      <w:r w:rsidRPr="00026921">
        <w:t>cascode</w:t>
      </w:r>
      <w:proofErr w:type="spellEnd"/>
      <w:r w:rsidRPr="00026921">
        <w:t xml:space="preserve"> topology is a very common method to achieve similar performance across a variety of substrate types. The degenerated input transistor M1's inductive degeneration creates an effective impedance, which can improve reverse-isolation and eliminate any additional noise contribution. The </w:t>
      </w:r>
      <w:proofErr w:type="spellStart"/>
      <w:r w:rsidRPr="00026921">
        <w:t>cascode</w:t>
      </w:r>
      <w:proofErr w:type="spellEnd"/>
      <w:r w:rsidRPr="00026921">
        <w:t xml:space="preserve"> M2 transistor will also reduce the Miller effect. The equation describing the input i</w:t>
      </w:r>
      <w:r>
        <w:t>mpedance for Path-A is as shown</w:t>
      </w:r>
      <w:r w:rsidR="00F05A1A">
        <w:t>:</w:t>
      </w:r>
    </w:p>
    <w:p w:rsidR="00E96D58" w:rsidRDefault="002C2506" w:rsidP="000E1B65">
      <w:pPr>
        <w:pStyle w:val="BodyText"/>
      </w:pPr>
      <m:oMathPara>
        <m:oMathParaPr>
          <m:jc m:val="center"/>
        </m:oMathParaPr>
        <m:oMath>
          <m:sSub>
            <m:sSubPr>
              <m:ctrlPr>
                <w:rPr>
                  <w:rFonts w:ascii="Cambria Math" w:hAnsi="Cambria Math"/>
                </w:rPr>
              </m:ctrlPr>
            </m:sSubPr>
            <m:e>
              <m:r>
                <w:rPr>
                  <w:rFonts w:ascii="Cambria Math" w:hAnsi="Cambria Math"/>
                </w:rPr>
                <m:t>Z</m:t>
              </m:r>
            </m:e>
            <m:sub>
              <m:r>
                <m:rPr>
                  <m:nor/>
                </m:rPr>
                <m:t>in,A</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g</m:t>
                  </m:r>
                </m:e>
                <m:sub>
                  <m:r>
                    <w:rPr>
                      <w:rFonts w:ascii="Cambria Math" w:hAnsi="Cambria Math"/>
                    </w:rPr>
                    <m:t>m1</m:t>
                  </m:r>
                </m:sub>
              </m:sSub>
              <m:sSub>
                <m:sSubPr>
                  <m:ctrlPr>
                    <w:rPr>
                      <w:rFonts w:ascii="Cambria Math" w:hAnsi="Cambria Math"/>
                    </w:rPr>
                  </m:ctrlPr>
                </m:sSubPr>
                <m:e>
                  <m:r>
                    <w:rPr>
                      <w:rFonts w:ascii="Cambria Math" w:hAnsi="Cambria Math"/>
                    </w:rPr>
                    <m:t>L</m:t>
                  </m:r>
                </m:e>
                <m:sub>
                  <m:r>
                    <w:rPr>
                      <w:rFonts w:ascii="Cambria Math" w:hAnsi="Cambria Math"/>
                    </w:rPr>
                    <m:t>s</m:t>
                  </m:r>
                </m:sub>
              </m:sSub>
            </m:num>
            <m:den>
              <m:sSub>
                <m:sSubPr>
                  <m:ctrlPr>
                    <w:rPr>
                      <w:rFonts w:ascii="Cambria Math" w:hAnsi="Cambria Math"/>
                    </w:rPr>
                  </m:ctrlPr>
                </m:sSubPr>
                <m:e>
                  <m:r>
                    <w:rPr>
                      <w:rFonts w:ascii="Cambria Math" w:hAnsi="Cambria Math"/>
                    </w:rPr>
                    <m:t>C</m:t>
                  </m:r>
                </m:e>
                <m:sub>
                  <m:r>
                    <w:rPr>
                      <w:rFonts w:ascii="Cambria Math" w:hAnsi="Cambria Math"/>
                    </w:rPr>
                    <m:t>gs1</m:t>
                  </m:r>
                </m:sub>
              </m:sSub>
            </m:den>
          </m:f>
          <m:r>
            <m:rPr>
              <m:sty m:val="p"/>
            </m:rPr>
            <w:rPr>
              <w:rFonts w:ascii="Cambria Math" w:hAnsi="Cambria Math"/>
            </w:rPr>
            <m:t>+</m:t>
          </m:r>
          <m:r>
            <w:rPr>
              <w:rFonts w:ascii="Cambria Math" w:hAnsi="Cambria Math"/>
            </w:rPr>
            <m:t>j</m:t>
          </m:r>
          <m:d>
            <m:dPr>
              <m:ctrlPr>
                <w:rPr>
                  <w:rFonts w:ascii="Cambria Math" w:hAnsi="Cambria Math"/>
                </w:rPr>
              </m:ctrlPr>
            </m:dPr>
            <m:e>
              <m:r>
                <w:rPr>
                  <w:rFonts w:ascii="Cambria Math" w:hAnsi="Cambria Math"/>
                </w:rPr>
                <m:t>ω</m:t>
              </m:r>
              <m:sSub>
                <m:sSubPr>
                  <m:ctrlPr>
                    <w:rPr>
                      <w:rFonts w:ascii="Cambria Math" w:hAnsi="Cambria Math"/>
                    </w:rPr>
                  </m:ctrlPr>
                </m:sSubPr>
                <m:e>
                  <m:r>
                    <w:rPr>
                      <w:rFonts w:ascii="Cambria Math" w:hAnsi="Cambria Math"/>
                    </w:rPr>
                    <m:t>L</m:t>
                  </m:r>
                </m:e>
                <m:sub>
                  <m:r>
                    <w:rPr>
                      <w:rFonts w:ascii="Cambria Math" w:hAnsi="Cambria Math"/>
                    </w:rPr>
                    <m:t>s</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ω</m:t>
                  </m:r>
                  <m:sSub>
                    <m:sSubPr>
                      <m:ctrlPr>
                        <w:rPr>
                          <w:rFonts w:ascii="Cambria Math" w:hAnsi="Cambria Math"/>
                        </w:rPr>
                      </m:ctrlPr>
                    </m:sSubPr>
                    <m:e>
                      <m:r>
                        <w:rPr>
                          <w:rFonts w:ascii="Cambria Math" w:hAnsi="Cambria Math"/>
                        </w:rPr>
                        <m:t>C</m:t>
                      </m:r>
                    </m:e>
                    <m:sub>
                      <m:r>
                        <w:rPr>
                          <w:rFonts w:ascii="Cambria Math" w:hAnsi="Cambria Math"/>
                        </w:rPr>
                        <m:t>gs1</m:t>
                      </m:r>
                    </m:sub>
                  </m:sSub>
                </m:den>
              </m:f>
            </m:e>
          </m:d>
          <m:r>
            <w:rPr>
              <w:rFonts w:ascii="Cambria Math" w:hAnsi="Cambria Math"/>
            </w:rPr>
            <m:t>    </m:t>
          </m:r>
          <m:r>
            <m:rPr>
              <m:nor/>
            </m:rPr>
            <m:t xml:space="preserve"> (1)</m:t>
          </m:r>
        </m:oMath>
      </m:oMathPara>
    </w:p>
    <w:p w:rsidR="00026921" w:rsidRDefault="00026921" w:rsidP="00026921">
      <w:pPr>
        <w:pStyle w:val="BodyText"/>
      </w:pPr>
      <w:r>
        <w:t xml:space="preserve">The </w:t>
      </w:r>
      <w:proofErr w:type="spellStart"/>
      <w:r>
        <w:t>transconductance</w:t>
      </w:r>
      <w:proofErr w:type="spellEnd"/>
      <w:r>
        <w:t xml:space="preserve"> of M1 is denoted as gm1, its gate-source capacitance is denoted as Cgs1, and the angular frequency is denoted as ω. To achieve this, we choose Ls and the gate inductor </w:t>
      </w:r>
      <w:proofErr w:type="spellStart"/>
      <w:r>
        <w:t>Lg</w:t>
      </w:r>
      <w:proofErr w:type="spellEnd"/>
      <w:r>
        <w:t xml:space="preserve"> such that </w:t>
      </w:r>
      <w:proofErr w:type="spellStart"/>
      <w:r>
        <w:t>ωLs</w:t>
      </w:r>
      <w:proofErr w:type="spellEnd"/>
      <w:r>
        <w:t xml:space="preserve"> = 1</w:t>
      </w:r>
      <w:proofErr w:type="gramStart"/>
      <w:r>
        <w:t>/(</w:t>
      </w:r>
      <w:proofErr w:type="gramEnd"/>
      <w:r>
        <w:t>ωCgs1) at the center frequency. As a result, the input impedance is purely real and is equal to gm1Ls/Cgs1, which is designed to be 50 Ω.</w:t>
      </w:r>
    </w:p>
    <w:p w:rsidR="00E96D58" w:rsidRDefault="00026921" w:rsidP="00026921">
      <w:pPr>
        <w:pStyle w:val="BodyText"/>
      </w:pPr>
      <w:r>
        <w:t xml:space="preserve">Path B is an R-S - Feedback topology used for the cancellation of noise, operating at mm-wave frequencies. The main section of Path B consists of a common source amplifier with a shunt feedback resistor </w:t>
      </w:r>
      <w:proofErr w:type="spellStart"/>
      <w:proofErr w:type="gramStart"/>
      <w:r>
        <w:t>Rf</w:t>
      </w:r>
      <w:proofErr w:type="spellEnd"/>
      <w:proofErr w:type="gramEnd"/>
      <w:r>
        <w:t xml:space="preserve"> used for input matching over a wide band. The noise cancellation method is based on the use of an auxiliary path containing a replica transistors M3 scaled by a factor of 3 from the original input transistor M1. The output of the auxiliary path is coupled to the output of the main path via a transformer with a coupling coefficient of 0.7. Consequently, the total output current </w:t>
      </w:r>
      <w:proofErr w:type="spellStart"/>
      <w:proofErr w:type="gramStart"/>
      <w:r>
        <w:t>Iout</w:t>
      </w:r>
      <w:proofErr w:type="spellEnd"/>
      <w:r>
        <w:t xml:space="preserve">  is</w:t>
      </w:r>
      <w:proofErr w:type="gramEnd"/>
      <w:r>
        <w:t xml:space="preserve"> equal to the sum of the currents from both the main input and the </w:t>
      </w:r>
      <w:proofErr w:type="spellStart"/>
      <w:r>
        <w:t>auxilliaries</w:t>
      </w:r>
      <w:proofErr w:type="spellEnd"/>
      <w:r>
        <w:t xml:space="preserve"> path.</w:t>
      </w:r>
      <w:r w:rsidR="00F05A1A">
        <w:t>:</w:t>
      </w:r>
    </w:p>
    <w:p w:rsidR="00E96D58" w:rsidRDefault="002C2506" w:rsidP="000E1B65">
      <w:pPr>
        <w:pStyle w:val="BodyText"/>
      </w:pPr>
      <m:oMathPara>
        <m:oMathParaPr>
          <m:jc m:val="center"/>
        </m:oMathParaPr>
        <m:oMath>
          <m:sSub>
            <m:sSubPr>
              <m:ctrlPr>
                <w:rPr>
                  <w:rFonts w:ascii="Cambria Math" w:hAnsi="Cambria Math"/>
                </w:rPr>
              </m:ctrlPr>
            </m:sSubPr>
            <m:e>
              <m:r>
                <w:rPr>
                  <w:rFonts w:ascii="Cambria Math" w:hAnsi="Cambria Math"/>
                </w:rPr>
                <m:t>I</m:t>
              </m:r>
            </m:e>
            <m:sub>
              <m:r>
                <m:rPr>
                  <m:nor/>
                </m:rPr>
                <m:t>out</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m:rPr>
                  <m:nor/>
                </m:rPr>
                <m:t>main</m:t>
              </m:r>
            </m:sub>
          </m:sSub>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I</m:t>
              </m:r>
            </m:e>
            <m:sub>
              <m:r>
                <m:rPr>
                  <m:nor/>
                </m:rPr>
                <m:t>aux</m:t>
              </m:r>
            </m:sub>
          </m:sSub>
          <m:r>
            <w:rPr>
              <w:rFonts w:ascii="Cambria Math" w:hAnsi="Cambria Math"/>
            </w:rPr>
            <m:t>    </m:t>
          </m:r>
          <m:r>
            <m:rPr>
              <m:nor/>
            </m:rPr>
            <m:t xml:space="preserve"> (2)</m:t>
          </m:r>
        </m:oMath>
      </m:oMathPara>
    </w:p>
    <w:p w:rsidR="00E96D58" w:rsidRDefault="00026921" w:rsidP="000E1B65">
      <w:pPr>
        <w:jc w:val="both"/>
      </w:pPr>
      <w:r>
        <w:t>The current from the M</w:t>
      </w:r>
      <w:r w:rsidRPr="00026921">
        <w:t xml:space="preserve">1 </w:t>
      </w:r>
      <w:r>
        <w:t xml:space="preserve">device is present in both the </w:t>
      </w:r>
      <w:proofErr w:type="spellStart"/>
      <w:r>
        <w:t>Imain</w:t>
      </w:r>
      <w:proofErr w:type="spellEnd"/>
      <w:r>
        <w:t xml:space="preserve"> and </w:t>
      </w:r>
      <w:proofErr w:type="spellStart"/>
      <w:r>
        <w:t>I</w:t>
      </w:r>
      <w:r w:rsidRPr="00026921">
        <w:t>aux</w:t>
      </w:r>
      <w:proofErr w:type="spellEnd"/>
      <w:r w:rsidRPr="00026921">
        <w:t xml:space="preserve"> systems, but oppositely phased. Conversely, the signal current will be in phase. Consequently, noise will be cancelled at the output, and signal will be amplified at the output. The enhancement of noise fig</w:t>
      </w:r>
      <w:r>
        <w:t>ure can be expressed as follows</w:t>
      </w:r>
      <w:r w:rsidR="00F05A1A">
        <w:t>:</w:t>
      </w:r>
    </w:p>
    <w:p w:rsidR="00E96D58" w:rsidRDefault="002C2506" w:rsidP="000E1B65">
      <w:pPr>
        <w:pStyle w:val="BodyText"/>
      </w:pPr>
      <m:oMathPara>
        <m:oMathParaPr>
          <m:jc m:val="center"/>
        </m:oMathParaPr>
        <m:oMath>
          <m:sSub>
            <m:sSubPr>
              <m:ctrlPr>
                <w:rPr>
                  <w:rFonts w:ascii="Cambria Math" w:hAnsi="Cambria Math"/>
                </w:rPr>
              </m:ctrlPr>
            </m:sSubPr>
            <m:e>
              <m:r>
                <m:rPr>
                  <m:nor/>
                </m:rPr>
                <m:t>NF</m:t>
              </m:r>
            </m:e>
            <m:sub>
              <m:r>
                <m:rPr>
                  <m:nor/>
                </m:rPr>
                <m:t>improvement</m:t>
              </m:r>
            </m:sub>
          </m:sSub>
          <m:r>
            <m:rPr>
              <m:sty m:val="p"/>
            </m:rPr>
            <w:rPr>
              <w:rFonts w:ascii="Cambria Math" w:hAnsi="Cambria Math"/>
            </w:rPr>
            <m:t>=</m:t>
          </m:r>
          <m:r>
            <w:rPr>
              <w:rFonts w:ascii="Cambria Math" w:hAnsi="Cambria Math"/>
            </w:rPr>
            <m:t>10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γ</m:t>
                  </m:r>
                  <m:sSub>
                    <m:sSubPr>
                      <m:ctrlPr>
                        <w:rPr>
                          <w:rFonts w:ascii="Cambria Math" w:hAnsi="Cambria Math"/>
                        </w:rPr>
                      </m:ctrlPr>
                    </m:sSubPr>
                    <m:e>
                      <m:r>
                        <w:rPr>
                          <w:rFonts w:ascii="Cambria Math" w:hAnsi="Cambria Math"/>
                        </w:rPr>
                        <m:t>g</m:t>
                      </m:r>
                    </m:e>
                    <m:sub>
                      <m:r>
                        <w:rPr>
                          <w:rFonts w:ascii="Cambria Math" w:hAnsi="Cambria Math"/>
                        </w:rPr>
                        <m:t>m1</m:t>
                      </m:r>
                    </m:sub>
                  </m:sSub>
                  <m:sSub>
                    <m:sSubPr>
                      <m:ctrlPr>
                        <w:rPr>
                          <w:rFonts w:ascii="Cambria Math" w:hAnsi="Cambria Math"/>
                        </w:rPr>
                      </m:ctrlPr>
                    </m:sSubPr>
                    <m:e>
                      <m:r>
                        <w:rPr>
                          <w:rFonts w:ascii="Cambria Math" w:hAnsi="Cambria Math"/>
                        </w:rPr>
                        <m:t>R</m:t>
                      </m:r>
                    </m:e>
                    <m:sub>
                      <m:r>
                        <w:rPr>
                          <w:rFonts w:ascii="Cambria Math" w:hAnsi="Cambria Math"/>
                        </w:rPr>
                        <m:t>s</m:t>
                      </m:r>
                    </m:sub>
                  </m:sSub>
                </m:num>
                <m:den>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m1</m:t>
                      </m:r>
                    </m:sub>
                  </m:sSub>
                  <m:sSub>
                    <m:sSubPr>
                      <m:ctrlPr>
                        <w:rPr>
                          <w:rFonts w:ascii="Cambria Math" w:hAnsi="Cambria Math"/>
                        </w:rPr>
                      </m:ctrlPr>
                    </m:sSubPr>
                    <m:e>
                      <m:r>
                        <w:rPr>
                          <w:rFonts w:ascii="Cambria Math" w:hAnsi="Cambria Math"/>
                        </w:rPr>
                        <m:t>R</m:t>
                      </m:r>
                    </m:e>
                    <m:sub>
                      <m:r>
                        <w:rPr>
                          <w:rFonts w:ascii="Cambria Math" w:hAnsi="Cambria Math"/>
                        </w:rPr>
                        <m:t>s</m:t>
                      </m:r>
                    </m:sub>
                  </m:sSub>
                </m:den>
              </m:f>
            </m:e>
          </m:d>
          <m:r>
            <w:rPr>
              <w:rFonts w:ascii="Cambria Math" w:hAnsi="Cambria Math"/>
            </w:rPr>
            <m:t>    </m:t>
          </m:r>
          <m:r>
            <m:rPr>
              <m:nor/>
            </m:rPr>
            <m:t xml:space="preserve"> (3)</m:t>
          </m:r>
        </m:oMath>
      </m:oMathPara>
    </w:p>
    <w:p w:rsidR="00E96D58" w:rsidRDefault="00026921" w:rsidP="000E1B65">
      <w:pPr>
        <w:jc w:val="both"/>
      </w:pPr>
      <w:r w:rsidRPr="00026921">
        <w:t>The excess noise factor for the transistor is represented as (γ) and is proportio</w:t>
      </w:r>
      <w:r>
        <w:t>nal to the source resistance (R</w:t>
      </w:r>
      <w:r w:rsidRPr="00026921">
        <w:t>s).</w:t>
      </w:r>
    </w:p>
    <w:p w:rsidR="00E96D58" w:rsidRDefault="00F05A1A" w:rsidP="000E1B65">
      <w:pPr>
        <w:pStyle w:val="Heading2"/>
        <w:jc w:val="both"/>
      </w:pPr>
      <w:bookmarkStart w:id="5" w:name="X3d2ef88596e32769cb219d94bbf914f0ce886ab"/>
      <w:bookmarkEnd w:id="4"/>
      <w:r>
        <w:t>Programmable Gain Attenuator and Digital Control</w:t>
      </w:r>
    </w:p>
    <w:p w:rsidR="00E96D58" w:rsidRDefault="00026921" w:rsidP="000E1B65">
      <w:pPr>
        <w:jc w:val="both"/>
      </w:pPr>
      <w:r w:rsidRPr="00026921">
        <w:t>After the low-level amplifier (LNA), there is a programmable gain amplifier (PGA) to maintain the signal power delivered to the down-converter's mixer in the maximum dynamic range of the ADC. The PGA uses a (three-bit) switched resistor ladder to set gain, by its resistor combinations.</w:t>
      </w:r>
    </w:p>
    <w:p w:rsidR="00E96D58" w:rsidRDefault="002C2506" w:rsidP="000E1B65">
      <w:pPr>
        <w:pStyle w:val="BodyText"/>
      </w:pPr>
      <m:oMathPara>
        <m:oMathParaPr>
          <m:jc m:val="center"/>
        </m:oMathParaPr>
        <m:oMath>
          <m:sSub>
            <m:sSubPr>
              <m:ctrlPr>
                <w:rPr>
                  <w:rFonts w:ascii="Cambria Math" w:hAnsi="Cambria Math"/>
                </w:rPr>
              </m:ctrlPr>
            </m:sSubPr>
            <m:e>
              <m:r>
                <w:rPr>
                  <w:rFonts w:ascii="Cambria Math" w:hAnsi="Cambria Math"/>
                </w:rPr>
                <m:t>V</m:t>
              </m:r>
            </m:e>
            <m:sub>
              <m:r>
                <m:rPr>
                  <m:nor/>
                </m:rPr>
                <m:t>out</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m:rPr>
                  <m:nor/>
                </m:rPr>
                <m:t>RF</m:t>
              </m:r>
            </m:sub>
          </m:sSub>
          <m:r>
            <m:rPr>
              <m:sty m:val="p"/>
            </m:rPr>
            <w:rPr>
              <w:rFonts w:ascii="Cambria Math" w:hAnsi="Cambria Math"/>
            </w:rPr>
            <m:t>×</m:t>
          </m:r>
          <m:sSup>
            <m:sSupPr>
              <m:ctrlPr>
                <w:rPr>
                  <w:rFonts w:ascii="Cambria Math" w:hAnsi="Cambria Math"/>
                </w:rPr>
              </m:ctrlPr>
            </m:sSupPr>
            <m:e>
              <m:r>
                <w:rPr>
                  <w:rFonts w:ascii="Cambria Math" w:hAnsi="Cambria Math"/>
                </w:rPr>
                <m:t>10</m:t>
              </m:r>
            </m:e>
            <m:sup>
              <m:f>
                <m:fPr>
                  <m:ctrlPr>
                    <w:rPr>
                      <w:rFonts w:ascii="Cambria Math" w:hAnsi="Cambria Math"/>
                    </w:rPr>
                  </m:ctrlPr>
                </m:fPr>
                <m:num>
                  <m:sSub>
                    <m:sSubPr>
                      <m:ctrlPr>
                        <w:rPr>
                          <w:rFonts w:ascii="Cambria Math" w:hAnsi="Cambria Math"/>
                        </w:rPr>
                      </m:ctrlPr>
                    </m:sSubPr>
                    <m:e>
                      <m:r>
                        <w:rPr>
                          <w:rFonts w:ascii="Cambria Math" w:hAnsi="Cambria Math"/>
                        </w:rPr>
                        <m:t>G</m:t>
                      </m:r>
                    </m:e>
                    <m:sub>
                      <m:r>
                        <m:rPr>
                          <m:nor/>
                        </m:rPr>
                        <m:t>step</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m:rPr>
                          <m:nor/>
                        </m:rPr>
                        <m:t>bits</m:t>
                      </m:r>
                    </m:sub>
                  </m:sSub>
                </m:num>
                <m:den>
                  <m:r>
                    <w:rPr>
                      <w:rFonts w:ascii="Cambria Math" w:hAnsi="Cambria Math"/>
                    </w:rPr>
                    <m:t>20</m:t>
                  </m:r>
                </m:den>
              </m:f>
            </m:sup>
          </m:sSup>
          <m:r>
            <w:rPr>
              <w:rFonts w:ascii="Cambria Math" w:hAnsi="Cambria Math"/>
            </w:rPr>
            <m:t>    </m:t>
          </m:r>
          <m:r>
            <m:rPr>
              <m:nor/>
            </m:rPr>
            <m:t xml:space="preserve"> (4)</m:t>
          </m:r>
        </m:oMath>
      </m:oMathPara>
    </w:p>
    <w:p w:rsidR="00E96D58" w:rsidRDefault="001C0A98" w:rsidP="00E91CCC">
      <w:pPr>
        <w:pStyle w:val="BodyText"/>
      </w:pPr>
      <w:r w:rsidRPr="001C0A98">
        <w:t xml:space="preserve">The switched resistor ladder uses </w:t>
      </w:r>
      <w:proofErr w:type="spellStart"/>
      <w:r w:rsidRPr="001C0A98">
        <w:t>polysilicon</w:t>
      </w:r>
      <w:proofErr w:type="spellEnd"/>
      <w:r w:rsidRPr="001C0A98">
        <w:t xml:space="preserve"> resistors and NMOS switches, carefully </w:t>
      </w:r>
      <w:proofErr w:type="gramStart"/>
      <w:r w:rsidRPr="001C0A98">
        <w:t>laid</w:t>
      </w:r>
      <w:proofErr w:type="gramEnd"/>
      <w:r w:rsidRPr="001C0A98">
        <w:t xml:space="preserve"> out to reduce parasitic </w:t>
      </w:r>
      <w:r w:rsidRPr="001C0A98">
        <w:lastRenderedPageBreak/>
        <w:t>capacitance and maintain linearity. The digital FSM controls the entire system. The band selection command is interpreted by the FSM, which generates control words for the band configuration register file. This register file contains information on the matching networks specific to each tier, LNA path selection, bias currents, and gains for the PGAs. After generating the control signals for the bias generators and the switching states, the FSM completes the reconfiguration process in less than 800 ns. This quick switching ability is important for systems utilizing many wireless standards with little or</w:t>
      </w:r>
      <w:r>
        <w:t xml:space="preserve"> no interruption during handoff</w:t>
      </w:r>
      <w:r w:rsidR="00F05A1A">
        <w:t>.</w:t>
      </w:r>
    </w:p>
    <w:p w:rsidR="00E96D58" w:rsidRPr="00E91CCC" w:rsidRDefault="00F05A1A" w:rsidP="00E91CCC">
      <w:pPr>
        <w:pStyle w:val="Heading1"/>
        <w:spacing w:before="0" w:after="0"/>
        <w:ind w:left="0"/>
        <w:rPr>
          <w:b/>
        </w:rPr>
      </w:pPr>
      <w:bookmarkStart w:id="6" w:name="X58f36e5bbaf0b125bbf3d3da7064ce1695f1563"/>
      <w:bookmarkEnd w:id="1"/>
      <w:bookmarkEnd w:id="5"/>
      <w:r w:rsidRPr="00E91CCC">
        <w:rPr>
          <w:b/>
        </w:rPr>
        <w:t>Simulation Results and Performance Benchmarking</w:t>
      </w:r>
    </w:p>
    <w:p w:rsidR="00E96D58" w:rsidRDefault="001C0A98" w:rsidP="00E91CCC">
      <w:pPr>
        <w:jc w:val="both"/>
      </w:pPr>
      <w:r w:rsidRPr="001C0A98">
        <w:t xml:space="preserve">Comprehensive post-layout simulations had been carried out using TSMC 28 nm bulk CMOS technology to confirm validity of proposed architecture through testing. Die area occupied by design was a total of 4.2 mm², with passive structures accounting for 52% of die area. The tools used to perform simulation were based on Cadence Virtuoso with the </w:t>
      </w:r>
      <w:proofErr w:type="spellStart"/>
      <w:r w:rsidRPr="001C0A98">
        <w:t>Spectre</w:t>
      </w:r>
      <w:proofErr w:type="spellEnd"/>
      <w:r w:rsidRPr="001C0A98">
        <w:t xml:space="preserve"> RF simulator for analog circuits and </w:t>
      </w:r>
      <w:proofErr w:type="spellStart"/>
      <w:r w:rsidRPr="001C0A98">
        <w:t>Keysight</w:t>
      </w:r>
      <w:proofErr w:type="spellEnd"/>
      <w:r w:rsidRPr="001C0A98">
        <w:t xml:space="preserve"> Momentum (for sub-6 GHz passive devices) and </w:t>
      </w:r>
      <w:proofErr w:type="spellStart"/>
      <w:r w:rsidRPr="001C0A98">
        <w:t>Ansys</w:t>
      </w:r>
      <w:proofErr w:type="spellEnd"/>
      <w:r w:rsidRPr="001C0A98">
        <w:t xml:space="preserve"> HFSS (for mm-wave components), as well as Mentor </w:t>
      </w:r>
      <w:proofErr w:type="spellStart"/>
      <w:r w:rsidRPr="001C0A98">
        <w:t>Calibre</w:t>
      </w:r>
      <w:proofErr w:type="spellEnd"/>
      <w:r w:rsidRPr="001C0A98">
        <w:t xml:space="preserve"> </w:t>
      </w:r>
      <w:proofErr w:type="spellStart"/>
      <w:r w:rsidRPr="001C0A98">
        <w:t>xRC</w:t>
      </w:r>
      <w:proofErr w:type="spellEnd"/>
      <w:r w:rsidRPr="001C0A98">
        <w:t xml:space="preserve"> for parasitic extraction in order to model interconnect effects accurately. Digital control logic including an ARM Cortex-M0 microcontroller (MCU) and a finite state machine was created in </w:t>
      </w:r>
      <w:proofErr w:type="spellStart"/>
      <w:r w:rsidRPr="001C0A98">
        <w:t>Verilog</w:t>
      </w:r>
      <w:proofErr w:type="spellEnd"/>
      <w:r w:rsidRPr="001C0A98">
        <w:t xml:space="preserve"> RTL and co-simulated with the analog components in a mixed-signal </w:t>
      </w:r>
      <w:proofErr w:type="spellStart"/>
      <w:r w:rsidRPr="001C0A98">
        <w:t>testbenc</w:t>
      </w:r>
      <w:r>
        <w:t>h</w:t>
      </w:r>
      <w:proofErr w:type="spellEnd"/>
      <w:r w:rsidR="00F05A1A">
        <w:t>.</w:t>
      </w:r>
    </w:p>
    <w:p w:rsidR="00E96D58" w:rsidRDefault="001C0A98" w:rsidP="000E1B65">
      <w:pPr>
        <w:pStyle w:val="BodyText"/>
      </w:pPr>
      <w:r w:rsidRPr="001C0A98">
        <w:t xml:space="preserve">The performance of the RF front-end was assessed in four distinct bands (B4 - 2.4GHz, B6 - 5.5GHz, B8 - 39GHz, B9 - 60GHz). The results from Table 1 demonstrate that the reconfigurable LNA has a minimum noise figure (NF) of 2.1 dB at the 2.4GHz band and 3.4 dB at the 60GHz band, and average gain values from 24.6 dB at the 2.4GHz band to 18.2dB at the 60GHz band. In addition, as the frequency is increased, the input third order intercept points (IIP3) also increase from -4.2 </w:t>
      </w:r>
      <w:proofErr w:type="spellStart"/>
      <w:r w:rsidRPr="001C0A98">
        <w:t>dBm</w:t>
      </w:r>
      <w:proofErr w:type="spellEnd"/>
      <w:r w:rsidRPr="001C0A98">
        <w:t xml:space="preserve"> to -1.8 </w:t>
      </w:r>
      <w:proofErr w:type="spellStart"/>
      <w:r w:rsidRPr="001C0A98">
        <w:t>dBm</w:t>
      </w:r>
      <w:proofErr w:type="spellEnd"/>
      <w:r w:rsidRPr="001C0A98">
        <w:t xml:space="preserve"> and illustrate the advantage of a resistive feedback topology (linear circuit) for mm-wave RF applications. The down-conversion mixer continues to demonstrate an IIP3 above +4.8 </w:t>
      </w:r>
      <w:proofErr w:type="spellStart"/>
      <w:r w:rsidRPr="001C0A98">
        <w:t>dBm</w:t>
      </w:r>
      <w:proofErr w:type="spellEnd"/>
      <w:r w:rsidRPr="001C0A98">
        <w:t xml:space="preserve"> for each band, thus providing sufficient </w:t>
      </w:r>
      <w:r>
        <w:t>linearity in the receiver chain</w:t>
      </w:r>
      <w:r w:rsidR="00F05A1A">
        <w:t>.</w:t>
      </w:r>
    </w:p>
    <w:p w:rsidR="00E96D58" w:rsidRDefault="00F05A1A" w:rsidP="00E23F1B">
      <w:pPr>
        <w:pStyle w:val="BodyText"/>
        <w:jc w:val="center"/>
      </w:pPr>
      <w:proofErr w:type="gramStart"/>
      <w:r>
        <w:rPr>
          <w:b/>
          <w:bCs/>
        </w:rPr>
        <w:t>Table 1.</w:t>
      </w:r>
      <w:proofErr w:type="gramEnd"/>
      <w:r>
        <w:rPr>
          <w:b/>
          <w:bCs/>
        </w:rPr>
        <w:t xml:space="preserve"> RF Front-End Post-Layout Simulation Performance</w:t>
      </w:r>
    </w:p>
    <w:tbl>
      <w:tblPr>
        <w:tblStyle w:val="TableGrid"/>
        <w:tblW w:w="5000" w:type="pct"/>
        <w:tblLook w:val="0020"/>
      </w:tblPr>
      <w:tblGrid>
        <w:gridCol w:w="1612"/>
        <w:gridCol w:w="921"/>
        <w:gridCol w:w="921"/>
        <w:gridCol w:w="901"/>
        <w:gridCol w:w="901"/>
      </w:tblGrid>
      <w:tr w:rsidR="00E96D58" w:rsidRPr="00E23F1B" w:rsidTr="00E23F1B">
        <w:tc>
          <w:tcPr>
            <w:tcW w:w="1533" w:type="pct"/>
          </w:tcPr>
          <w:p w:rsidR="00E96D58" w:rsidRPr="00E23F1B" w:rsidRDefault="00F05A1A" w:rsidP="000E1B65">
            <w:pPr>
              <w:jc w:val="both"/>
              <w:rPr>
                <w:b/>
                <w:bCs/>
                <w:sz w:val="18"/>
                <w:szCs w:val="18"/>
              </w:rPr>
            </w:pPr>
            <w:r w:rsidRPr="00E23F1B">
              <w:rPr>
                <w:b/>
                <w:bCs/>
                <w:sz w:val="18"/>
                <w:szCs w:val="18"/>
              </w:rPr>
              <w:t>Parameter</w:t>
            </w:r>
          </w:p>
        </w:tc>
        <w:tc>
          <w:tcPr>
            <w:tcW w:w="876" w:type="pct"/>
          </w:tcPr>
          <w:p w:rsidR="00E23F1B" w:rsidRPr="00E23F1B" w:rsidRDefault="00F05A1A" w:rsidP="000E1B65">
            <w:pPr>
              <w:jc w:val="both"/>
              <w:rPr>
                <w:b/>
                <w:bCs/>
                <w:sz w:val="18"/>
                <w:szCs w:val="18"/>
              </w:rPr>
            </w:pPr>
            <w:r w:rsidRPr="00E23F1B">
              <w:rPr>
                <w:b/>
                <w:bCs/>
                <w:sz w:val="18"/>
                <w:szCs w:val="18"/>
              </w:rPr>
              <w:t xml:space="preserve">B4 </w:t>
            </w:r>
          </w:p>
          <w:p w:rsidR="00E96D58" w:rsidRPr="00E23F1B" w:rsidRDefault="00F05A1A" w:rsidP="000E1B65">
            <w:pPr>
              <w:jc w:val="both"/>
              <w:rPr>
                <w:b/>
                <w:bCs/>
                <w:sz w:val="18"/>
                <w:szCs w:val="18"/>
              </w:rPr>
            </w:pPr>
            <w:r w:rsidRPr="00E23F1B">
              <w:rPr>
                <w:b/>
                <w:bCs/>
                <w:sz w:val="18"/>
                <w:szCs w:val="18"/>
              </w:rPr>
              <w:t>(2.4GHz)</w:t>
            </w:r>
          </w:p>
        </w:tc>
        <w:tc>
          <w:tcPr>
            <w:tcW w:w="876" w:type="pct"/>
          </w:tcPr>
          <w:p w:rsidR="00E23F1B" w:rsidRPr="00E23F1B" w:rsidRDefault="00F05A1A" w:rsidP="000E1B65">
            <w:pPr>
              <w:jc w:val="both"/>
              <w:rPr>
                <w:b/>
                <w:bCs/>
                <w:sz w:val="18"/>
                <w:szCs w:val="18"/>
              </w:rPr>
            </w:pPr>
            <w:r w:rsidRPr="00E23F1B">
              <w:rPr>
                <w:b/>
                <w:bCs/>
                <w:sz w:val="18"/>
                <w:szCs w:val="18"/>
              </w:rPr>
              <w:t xml:space="preserve">B6 </w:t>
            </w:r>
          </w:p>
          <w:p w:rsidR="00E96D58" w:rsidRPr="00E23F1B" w:rsidRDefault="00F05A1A" w:rsidP="000E1B65">
            <w:pPr>
              <w:jc w:val="both"/>
              <w:rPr>
                <w:b/>
                <w:bCs/>
                <w:sz w:val="18"/>
                <w:szCs w:val="18"/>
              </w:rPr>
            </w:pPr>
            <w:r w:rsidRPr="00E23F1B">
              <w:rPr>
                <w:b/>
                <w:bCs/>
                <w:sz w:val="18"/>
                <w:szCs w:val="18"/>
              </w:rPr>
              <w:t>(5.5GHz)</w:t>
            </w:r>
          </w:p>
        </w:tc>
        <w:tc>
          <w:tcPr>
            <w:tcW w:w="857" w:type="pct"/>
          </w:tcPr>
          <w:p w:rsidR="00E23F1B" w:rsidRPr="00E23F1B" w:rsidRDefault="00F05A1A" w:rsidP="000E1B65">
            <w:pPr>
              <w:jc w:val="both"/>
              <w:rPr>
                <w:b/>
                <w:bCs/>
                <w:sz w:val="18"/>
                <w:szCs w:val="18"/>
              </w:rPr>
            </w:pPr>
            <w:r w:rsidRPr="00E23F1B">
              <w:rPr>
                <w:b/>
                <w:bCs/>
                <w:sz w:val="18"/>
                <w:szCs w:val="18"/>
              </w:rPr>
              <w:t xml:space="preserve">B8 </w:t>
            </w:r>
          </w:p>
          <w:p w:rsidR="00E96D58" w:rsidRPr="00E23F1B" w:rsidRDefault="00F05A1A" w:rsidP="000E1B65">
            <w:pPr>
              <w:jc w:val="both"/>
              <w:rPr>
                <w:b/>
                <w:bCs/>
                <w:sz w:val="18"/>
                <w:szCs w:val="18"/>
              </w:rPr>
            </w:pPr>
            <w:r w:rsidRPr="00E23F1B">
              <w:rPr>
                <w:b/>
                <w:bCs/>
                <w:sz w:val="18"/>
                <w:szCs w:val="18"/>
              </w:rPr>
              <w:t>(39GHz)</w:t>
            </w:r>
          </w:p>
        </w:tc>
        <w:tc>
          <w:tcPr>
            <w:tcW w:w="857" w:type="pct"/>
          </w:tcPr>
          <w:p w:rsidR="00E23F1B" w:rsidRPr="00E23F1B" w:rsidRDefault="00F05A1A" w:rsidP="000E1B65">
            <w:pPr>
              <w:jc w:val="both"/>
              <w:rPr>
                <w:b/>
                <w:bCs/>
                <w:sz w:val="18"/>
                <w:szCs w:val="18"/>
              </w:rPr>
            </w:pPr>
            <w:r w:rsidRPr="00E23F1B">
              <w:rPr>
                <w:b/>
                <w:bCs/>
                <w:sz w:val="18"/>
                <w:szCs w:val="18"/>
              </w:rPr>
              <w:t xml:space="preserve">B9 </w:t>
            </w:r>
          </w:p>
          <w:p w:rsidR="00E96D58" w:rsidRPr="00E23F1B" w:rsidRDefault="00F05A1A" w:rsidP="000E1B65">
            <w:pPr>
              <w:jc w:val="both"/>
              <w:rPr>
                <w:b/>
                <w:bCs/>
                <w:sz w:val="18"/>
                <w:szCs w:val="18"/>
              </w:rPr>
            </w:pPr>
            <w:r w:rsidRPr="00E23F1B">
              <w:rPr>
                <w:b/>
                <w:bCs/>
                <w:sz w:val="18"/>
                <w:szCs w:val="18"/>
              </w:rPr>
              <w:t>(60GHz)</w:t>
            </w:r>
          </w:p>
        </w:tc>
      </w:tr>
      <w:tr w:rsidR="00E96D58" w:rsidRPr="00E23F1B" w:rsidTr="00E23F1B">
        <w:tc>
          <w:tcPr>
            <w:tcW w:w="1533" w:type="pct"/>
          </w:tcPr>
          <w:p w:rsidR="00E96D58" w:rsidRPr="00E23F1B" w:rsidRDefault="00F05A1A" w:rsidP="000E1B65">
            <w:pPr>
              <w:jc w:val="both"/>
              <w:rPr>
                <w:sz w:val="18"/>
                <w:szCs w:val="18"/>
              </w:rPr>
            </w:pPr>
            <w:r w:rsidRPr="00E23F1B">
              <w:rPr>
                <w:sz w:val="18"/>
                <w:szCs w:val="18"/>
              </w:rPr>
              <w:t>LNA NF (dB)</w:t>
            </w:r>
          </w:p>
        </w:tc>
        <w:tc>
          <w:tcPr>
            <w:tcW w:w="876" w:type="pct"/>
          </w:tcPr>
          <w:p w:rsidR="00E96D58" w:rsidRPr="00E23F1B" w:rsidRDefault="00F05A1A" w:rsidP="000E1B65">
            <w:pPr>
              <w:jc w:val="both"/>
              <w:rPr>
                <w:sz w:val="18"/>
                <w:szCs w:val="18"/>
              </w:rPr>
            </w:pPr>
            <w:r w:rsidRPr="00E23F1B">
              <w:rPr>
                <w:sz w:val="18"/>
                <w:szCs w:val="18"/>
              </w:rPr>
              <w:t>2.1</w:t>
            </w:r>
          </w:p>
        </w:tc>
        <w:tc>
          <w:tcPr>
            <w:tcW w:w="876" w:type="pct"/>
          </w:tcPr>
          <w:p w:rsidR="00E96D58" w:rsidRPr="00E23F1B" w:rsidRDefault="00F05A1A" w:rsidP="000E1B65">
            <w:pPr>
              <w:jc w:val="both"/>
              <w:rPr>
                <w:sz w:val="18"/>
                <w:szCs w:val="18"/>
              </w:rPr>
            </w:pPr>
            <w:r w:rsidRPr="00E23F1B">
              <w:rPr>
                <w:sz w:val="18"/>
                <w:szCs w:val="18"/>
              </w:rPr>
              <w:t>2.4</w:t>
            </w:r>
          </w:p>
        </w:tc>
        <w:tc>
          <w:tcPr>
            <w:tcW w:w="857" w:type="pct"/>
          </w:tcPr>
          <w:p w:rsidR="00E96D58" w:rsidRPr="00E23F1B" w:rsidRDefault="00F05A1A" w:rsidP="000E1B65">
            <w:pPr>
              <w:jc w:val="both"/>
              <w:rPr>
                <w:sz w:val="18"/>
                <w:szCs w:val="18"/>
              </w:rPr>
            </w:pPr>
            <w:r w:rsidRPr="00E23F1B">
              <w:rPr>
                <w:sz w:val="18"/>
                <w:szCs w:val="18"/>
              </w:rPr>
              <w:t>3.1</w:t>
            </w:r>
          </w:p>
        </w:tc>
        <w:tc>
          <w:tcPr>
            <w:tcW w:w="857" w:type="pct"/>
          </w:tcPr>
          <w:p w:rsidR="00E96D58" w:rsidRPr="00E23F1B" w:rsidRDefault="00F05A1A" w:rsidP="000E1B65">
            <w:pPr>
              <w:jc w:val="both"/>
              <w:rPr>
                <w:sz w:val="18"/>
                <w:szCs w:val="18"/>
              </w:rPr>
            </w:pPr>
            <w:r w:rsidRPr="00E23F1B">
              <w:rPr>
                <w:sz w:val="18"/>
                <w:szCs w:val="18"/>
              </w:rPr>
              <w:t>3.4</w:t>
            </w:r>
          </w:p>
        </w:tc>
      </w:tr>
      <w:tr w:rsidR="00E96D58" w:rsidRPr="00E23F1B" w:rsidTr="00E23F1B">
        <w:tc>
          <w:tcPr>
            <w:tcW w:w="1533" w:type="pct"/>
          </w:tcPr>
          <w:p w:rsidR="00E96D58" w:rsidRPr="00E23F1B" w:rsidRDefault="00F05A1A" w:rsidP="000E1B65">
            <w:pPr>
              <w:jc w:val="both"/>
              <w:rPr>
                <w:sz w:val="18"/>
                <w:szCs w:val="18"/>
              </w:rPr>
            </w:pPr>
            <w:r w:rsidRPr="00E23F1B">
              <w:rPr>
                <w:sz w:val="18"/>
                <w:szCs w:val="18"/>
              </w:rPr>
              <w:t>LNA Gain S21 (dB)</w:t>
            </w:r>
          </w:p>
        </w:tc>
        <w:tc>
          <w:tcPr>
            <w:tcW w:w="876" w:type="pct"/>
          </w:tcPr>
          <w:p w:rsidR="00E96D58" w:rsidRPr="00E23F1B" w:rsidRDefault="00F05A1A" w:rsidP="000E1B65">
            <w:pPr>
              <w:jc w:val="both"/>
              <w:rPr>
                <w:sz w:val="18"/>
                <w:szCs w:val="18"/>
              </w:rPr>
            </w:pPr>
            <w:r w:rsidRPr="00E23F1B">
              <w:rPr>
                <w:sz w:val="18"/>
                <w:szCs w:val="18"/>
              </w:rPr>
              <w:t>24.6</w:t>
            </w:r>
          </w:p>
        </w:tc>
        <w:tc>
          <w:tcPr>
            <w:tcW w:w="876" w:type="pct"/>
          </w:tcPr>
          <w:p w:rsidR="00E96D58" w:rsidRPr="00E23F1B" w:rsidRDefault="00F05A1A" w:rsidP="000E1B65">
            <w:pPr>
              <w:jc w:val="both"/>
              <w:rPr>
                <w:sz w:val="18"/>
                <w:szCs w:val="18"/>
              </w:rPr>
            </w:pPr>
            <w:r w:rsidRPr="00E23F1B">
              <w:rPr>
                <w:sz w:val="18"/>
                <w:szCs w:val="18"/>
              </w:rPr>
              <w:t>22.8</w:t>
            </w:r>
          </w:p>
        </w:tc>
        <w:tc>
          <w:tcPr>
            <w:tcW w:w="857" w:type="pct"/>
          </w:tcPr>
          <w:p w:rsidR="00E96D58" w:rsidRPr="00E23F1B" w:rsidRDefault="00F05A1A" w:rsidP="000E1B65">
            <w:pPr>
              <w:jc w:val="both"/>
              <w:rPr>
                <w:sz w:val="18"/>
                <w:szCs w:val="18"/>
              </w:rPr>
            </w:pPr>
            <w:r w:rsidRPr="00E23F1B">
              <w:rPr>
                <w:sz w:val="18"/>
                <w:szCs w:val="18"/>
              </w:rPr>
              <w:t>20.1</w:t>
            </w:r>
          </w:p>
        </w:tc>
        <w:tc>
          <w:tcPr>
            <w:tcW w:w="857" w:type="pct"/>
          </w:tcPr>
          <w:p w:rsidR="00E96D58" w:rsidRPr="00E23F1B" w:rsidRDefault="00F05A1A" w:rsidP="000E1B65">
            <w:pPr>
              <w:jc w:val="both"/>
              <w:rPr>
                <w:sz w:val="18"/>
                <w:szCs w:val="18"/>
              </w:rPr>
            </w:pPr>
            <w:r w:rsidRPr="00E23F1B">
              <w:rPr>
                <w:sz w:val="18"/>
                <w:szCs w:val="18"/>
              </w:rPr>
              <w:t>18.2</w:t>
            </w:r>
          </w:p>
        </w:tc>
      </w:tr>
      <w:tr w:rsidR="00E96D58" w:rsidRPr="00E23F1B" w:rsidTr="00E23F1B">
        <w:tc>
          <w:tcPr>
            <w:tcW w:w="1533" w:type="pct"/>
          </w:tcPr>
          <w:p w:rsidR="00E96D58" w:rsidRPr="00E23F1B" w:rsidRDefault="00F05A1A" w:rsidP="000E1B65">
            <w:pPr>
              <w:jc w:val="both"/>
              <w:rPr>
                <w:sz w:val="18"/>
                <w:szCs w:val="18"/>
              </w:rPr>
            </w:pPr>
            <w:r w:rsidRPr="00E23F1B">
              <w:rPr>
                <w:sz w:val="18"/>
                <w:szCs w:val="18"/>
              </w:rPr>
              <w:t>LNA IIP3 (dBm)</w:t>
            </w:r>
          </w:p>
        </w:tc>
        <w:tc>
          <w:tcPr>
            <w:tcW w:w="876" w:type="pct"/>
          </w:tcPr>
          <w:p w:rsidR="00E96D58" w:rsidRPr="00E23F1B" w:rsidRDefault="00F05A1A" w:rsidP="000E1B65">
            <w:pPr>
              <w:jc w:val="both"/>
              <w:rPr>
                <w:sz w:val="18"/>
                <w:szCs w:val="18"/>
              </w:rPr>
            </w:pPr>
            <w:r w:rsidRPr="00E23F1B">
              <w:rPr>
                <w:sz w:val="18"/>
                <w:szCs w:val="18"/>
              </w:rPr>
              <w:t>-4.2</w:t>
            </w:r>
          </w:p>
        </w:tc>
        <w:tc>
          <w:tcPr>
            <w:tcW w:w="876" w:type="pct"/>
          </w:tcPr>
          <w:p w:rsidR="00E96D58" w:rsidRPr="00E23F1B" w:rsidRDefault="00F05A1A" w:rsidP="000E1B65">
            <w:pPr>
              <w:jc w:val="both"/>
              <w:rPr>
                <w:sz w:val="18"/>
                <w:szCs w:val="18"/>
              </w:rPr>
            </w:pPr>
            <w:r w:rsidRPr="00E23F1B">
              <w:rPr>
                <w:sz w:val="18"/>
                <w:szCs w:val="18"/>
              </w:rPr>
              <w:t>-3.8</w:t>
            </w:r>
          </w:p>
        </w:tc>
        <w:tc>
          <w:tcPr>
            <w:tcW w:w="857" w:type="pct"/>
          </w:tcPr>
          <w:p w:rsidR="00E96D58" w:rsidRPr="00E23F1B" w:rsidRDefault="00F05A1A" w:rsidP="000E1B65">
            <w:pPr>
              <w:jc w:val="both"/>
              <w:rPr>
                <w:sz w:val="18"/>
                <w:szCs w:val="18"/>
              </w:rPr>
            </w:pPr>
            <w:r w:rsidRPr="00E23F1B">
              <w:rPr>
                <w:sz w:val="18"/>
                <w:szCs w:val="18"/>
              </w:rPr>
              <w:t>-2.1</w:t>
            </w:r>
          </w:p>
        </w:tc>
        <w:tc>
          <w:tcPr>
            <w:tcW w:w="857" w:type="pct"/>
          </w:tcPr>
          <w:p w:rsidR="00E96D58" w:rsidRPr="00E23F1B" w:rsidRDefault="00F05A1A" w:rsidP="000E1B65">
            <w:pPr>
              <w:jc w:val="both"/>
              <w:rPr>
                <w:sz w:val="18"/>
                <w:szCs w:val="18"/>
              </w:rPr>
            </w:pPr>
            <w:r w:rsidRPr="00E23F1B">
              <w:rPr>
                <w:sz w:val="18"/>
                <w:szCs w:val="18"/>
              </w:rPr>
              <w:t>-1.8</w:t>
            </w:r>
          </w:p>
        </w:tc>
      </w:tr>
      <w:tr w:rsidR="00E96D58" w:rsidRPr="00E23F1B" w:rsidTr="00E23F1B">
        <w:tc>
          <w:tcPr>
            <w:tcW w:w="1533" w:type="pct"/>
          </w:tcPr>
          <w:p w:rsidR="00E96D58" w:rsidRPr="00E23F1B" w:rsidRDefault="00F05A1A" w:rsidP="000E1B65">
            <w:pPr>
              <w:jc w:val="both"/>
              <w:rPr>
                <w:sz w:val="18"/>
                <w:szCs w:val="18"/>
              </w:rPr>
            </w:pPr>
            <w:r w:rsidRPr="00E23F1B">
              <w:rPr>
                <w:sz w:val="18"/>
                <w:szCs w:val="18"/>
              </w:rPr>
              <w:t>Mixer IIP3 (dBm)</w:t>
            </w:r>
          </w:p>
        </w:tc>
        <w:tc>
          <w:tcPr>
            <w:tcW w:w="876" w:type="pct"/>
          </w:tcPr>
          <w:p w:rsidR="00E96D58" w:rsidRPr="00E23F1B" w:rsidRDefault="00F05A1A" w:rsidP="000E1B65">
            <w:pPr>
              <w:jc w:val="both"/>
              <w:rPr>
                <w:sz w:val="18"/>
                <w:szCs w:val="18"/>
              </w:rPr>
            </w:pPr>
            <w:r w:rsidRPr="00E23F1B">
              <w:rPr>
                <w:sz w:val="18"/>
                <w:szCs w:val="18"/>
              </w:rPr>
              <w:t>+8.3</w:t>
            </w:r>
          </w:p>
        </w:tc>
        <w:tc>
          <w:tcPr>
            <w:tcW w:w="876" w:type="pct"/>
          </w:tcPr>
          <w:p w:rsidR="00E96D58" w:rsidRPr="00E23F1B" w:rsidRDefault="00F05A1A" w:rsidP="000E1B65">
            <w:pPr>
              <w:jc w:val="both"/>
              <w:rPr>
                <w:sz w:val="18"/>
                <w:szCs w:val="18"/>
              </w:rPr>
            </w:pPr>
            <w:r w:rsidRPr="00E23F1B">
              <w:rPr>
                <w:sz w:val="18"/>
                <w:szCs w:val="18"/>
              </w:rPr>
              <w:t>+7.6</w:t>
            </w:r>
          </w:p>
        </w:tc>
        <w:tc>
          <w:tcPr>
            <w:tcW w:w="857" w:type="pct"/>
          </w:tcPr>
          <w:p w:rsidR="00E96D58" w:rsidRPr="00E23F1B" w:rsidRDefault="00F05A1A" w:rsidP="000E1B65">
            <w:pPr>
              <w:jc w:val="both"/>
              <w:rPr>
                <w:sz w:val="18"/>
                <w:szCs w:val="18"/>
              </w:rPr>
            </w:pPr>
            <w:r w:rsidRPr="00E23F1B">
              <w:rPr>
                <w:sz w:val="18"/>
                <w:szCs w:val="18"/>
              </w:rPr>
              <w:t>+5.2</w:t>
            </w:r>
          </w:p>
        </w:tc>
        <w:tc>
          <w:tcPr>
            <w:tcW w:w="857" w:type="pct"/>
          </w:tcPr>
          <w:p w:rsidR="00E96D58" w:rsidRPr="00E23F1B" w:rsidRDefault="00F05A1A" w:rsidP="000E1B65">
            <w:pPr>
              <w:jc w:val="both"/>
              <w:rPr>
                <w:sz w:val="18"/>
                <w:szCs w:val="18"/>
              </w:rPr>
            </w:pPr>
            <w:r w:rsidRPr="00E23F1B">
              <w:rPr>
                <w:sz w:val="18"/>
                <w:szCs w:val="18"/>
              </w:rPr>
              <w:t>+4.8</w:t>
            </w:r>
          </w:p>
        </w:tc>
      </w:tr>
      <w:tr w:rsidR="00E96D58" w:rsidRPr="00E23F1B" w:rsidTr="00E23F1B">
        <w:tc>
          <w:tcPr>
            <w:tcW w:w="1533" w:type="pct"/>
          </w:tcPr>
          <w:p w:rsidR="00E96D58" w:rsidRPr="00E23F1B" w:rsidRDefault="00F05A1A" w:rsidP="000E1B65">
            <w:pPr>
              <w:jc w:val="both"/>
              <w:rPr>
                <w:sz w:val="18"/>
                <w:szCs w:val="18"/>
              </w:rPr>
            </w:pPr>
            <w:r w:rsidRPr="00E23F1B">
              <w:rPr>
                <w:sz w:val="18"/>
                <w:szCs w:val="18"/>
              </w:rPr>
              <w:t>Receive Sensitivity (dBm)</w:t>
            </w:r>
          </w:p>
        </w:tc>
        <w:tc>
          <w:tcPr>
            <w:tcW w:w="876" w:type="pct"/>
          </w:tcPr>
          <w:p w:rsidR="00E96D58" w:rsidRPr="00E23F1B" w:rsidRDefault="00F05A1A" w:rsidP="000E1B65">
            <w:pPr>
              <w:jc w:val="both"/>
              <w:rPr>
                <w:sz w:val="18"/>
                <w:szCs w:val="18"/>
              </w:rPr>
            </w:pPr>
            <w:r w:rsidRPr="00E23F1B">
              <w:rPr>
                <w:sz w:val="18"/>
                <w:szCs w:val="18"/>
              </w:rPr>
              <w:t>-92</w:t>
            </w:r>
          </w:p>
        </w:tc>
        <w:tc>
          <w:tcPr>
            <w:tcW w:w="876" w:type="pct"/>
          </w:tcPr>
          <w:p w:rsidR="00E96D58" w:rsidRPr="00E23F1B" w:rsidRDefault="00F05A1A" w:rsidP="000E1B65">
            <w:pPr>
              <w:jc w:val="both"/>
              <w:rPr>
                <w:sz w:val="18"/>
                <w:szCs w:val="18"/>
              </w:rPr>
            </w:pPr>
            <w:r w:rsidRPr="00E23F1B">
              <w:rPr>
                <w:sz w:val="18"/>
                <w:szCs w:val="18"/>
              </w:rPr>
              <w:t>-90</w:t>
            </w:r>
          </w:p>
        </w:tc>
        <w:tc>
          <w:tcPr>
            <w:tcW w:w="857" w:type="pct"/>
          </w:tcPr>
          <w:p w:rsidR="00E96D58" w:rsidRPr="00E23F1B" w:rsidRDefault="00F05A1A" w:rsidP="000E1B65">
            <w:pPr>
              <w:jc w:val="both"/>
              <w:rPr>
                <w:sz w:val="18"/>
                <w:szCs w:val="18"/>
              </w:rPr>
            </w:pPr>
            <w:r w:rsidRPr="00E23F1B">
              <w:rPr>
                <w:sz w:val="18"/>
                <w:szCs w:val="18"/>
              </w:rPr>
              <w:t>-85</w:t>
            </w:r>
          </w:p>
        </w:tc>
        <w:tc>
          <w:tcPr>
            <w:tcW w:w="857" w:type="pct"/>
          </w:tcPr>
          <w:p w:rsidR="00E96D58" w:rsidRPr="00E23F1B" w:rsidRDefault="00F05A1A" w:rsidP="000E1B65">
            <w:pPr>
              <w:jc w:val="both"/>
              <w:rPr>
                <w:sz w:val="18"/>
                <w:szCs w:val="18"/>
              </w:rPr>
            </w:pPr>
            <w:r w:rsidRPr="00E23F1B">
              <w:rPr>
                <w:sz w:val="18"/>
                <w:szCs w:val="18"/>
              </w:rPr>
              <w:t>-80</w:t>
            </w:r>
          </w:p>
        </w:tc>
      </w:tr>
      <w:tr w:rsidR="00E96D58" w:rsidRPr="00E23F1B" w:rsidTr="00E23F1B">
        <w:tc>
          <w:tcPr>
            <w:tcW w:w="1533" w:type="pct"/>
          </w:tcPr>
          <w:p w:rsidR="00E96D58" w:rsidRPr="00E23F1B" w:rsidRDefault="00F05A1A" w:rsidP="000E1B65">
            <w:pPr>
              <w:jc w:val="both"/>
              <w:rPr>
                <w:sz w:val="18"/>
                <w:szCs w:val="18"/>
              </w:rPr>
            </w:pPr>
            <w:r w:rsidRPr="00E23F1B">
              <w:rPr>
                <w:sz w:val="18"/>
                <w:szCs w:val="18"/>
              </w:rPr>
              <w:t>TX EVM (dB)</w:t>
            </w:r>
          </w:p>
        </w:tc>
        <w:tc>
          <w:tcPr>
            <w:tcW w:w="876" w:type="pct"/>
          </w:tcPr>
          <w:p w:rsidR="00E96D58" w:rsidRPr="00E23F1B" w:rsidRDefault="00F05A1A" w:rsidP="000E1B65">
            <w:pPr>
              <w:jc w:val="both"/>
              <w:rPr>
                <w:sz w:val="18"/>
                <w:szCs w:val="18"/>
              </w:rPr>
            </w:pPr>
            <w:r w:rsidRPr="00E23F1B">
              <w:rPr>
                <w:sz w:val="18"/>
                <w:szCs w:val="18"/>
              </w:rPr>
              <w:t>-38</w:t>
            </w:r>
          </w:p>
        </w:tc>
        <w:tc>
          <w:tcPr>
            <w:tcW w:w="876" w:type="pct"/>
          </w:tcPr>
          <w:p w:rsidR="00E96D58" w:rsidRPr="00E23F1B" w:rsidRDefault="00F05A1A" w:rsidP="000E1B65">
            <w:pPr>
              <w:jc w:val="both"/>
              <w:rPr>
                <w:sz w:val="18"/>
                <w:szCs w:val="18"/>
              </w:rPr>
            </w:pPr>
            <w:r w:rsidRPr="00E23F1B">
              <w:rPr>
                <w:sz w:val="18"/>
                <w:szCs w:val="18"/>
              </w:rPr>
              <w:t>-36</w:t>
            </w:r>
          </w:p>
        </w:tc>
        <w:tc>
          <w:tcPr>
            <w:tcW w:w="857" w:type="pct"/>
          </w:tcPr>
          <w:p w:rsidR="00E96D58" w:rsidRPr="00E23F1B" w:rsidRDefault="00F05A1A" w:rsidP="000E1B65">
            <w:pPr>
              <w:jc w:val="both"/>
              <w:rPr>
                <w:sz w:val="18"/>
                <w:szCs w:val="18"/>
              </w:rPr>
            </w:pPr>
            <w:r w:rsidRPr="00E23F1B">
              <w:rPr>
                <w:sz w:val="18"/>
                <w:szCs w:val="18"/>
              </w:rPr>
              <w:t>-33</w:t>
            </w:r>
          </w:p>
        </w:tc>
        <w:tc>
          <w:tcPr>
            <w:tcW w:w="857" w:type="pct"/>
          </w:tcPr>
          <w:p w:rsidR="00E96D58" w:rsidRPr="00E23F1B" w:rsidRDefault="00F05A1A" w:rsidP="000E1B65">
            <w:pPr>
              <w:jc w:val="both"/>
              <w:rPr>
                <w:sz w:val="18"/>
                <w:szCs w:val="18"/>
              </w:rPr>
            </w:pPr>
            <w:r w:rsidRPr="00E23F1B">
              <w:rPr>
                <w:sz w:val="18"/>
                <w:szCs w:val="18"/>
              </w:rPr>
              <w:t>-30</w:t>
            </w:r>
          </w:p>
        </w:tc>
      </w:tr>
      <w:tr w:rsidR="00E96D58" w:rsidRPr="00E23F1B" w:rsidTr="00E23F1B">
        <w:tc>
          <w:tcPr>
            <w:tcW w:w="1533" w:type="pct"/>
          </w:tcPr>
          <w:p w:rsidR="00E96D58" w:rsidRPr="00E23F1B" w:rsidRDefault="00F05A1A" w:rsidP="000E1B65">
            <w:pPr>
              <w:jc w:val="both"/>
              <w:rPr>
                <w:sz w:val="18"/>
                <w:szCs w:val="18"/>
              </w:rPr>
            </w:pPr>
            <w:r w:rsidRPr="00E23F1B">
              <w:rPr>
                <w:sz w:val="18"/>
                <w:szCs w:val="18"/>
              </w:rPr>
              <w:t>TX Output Power (dBm)</w:t>
            </w:r>
          </w:p>
        </w:tc>
        <w:tc>
          <w:tcPr>
            <w:tcW w:w="876" w:type="pct"/>
          </w:tcPr>
          <w:p w:rsidR="00E96D58" w:rsidRPr="00E23F1B" w:rsidRDefault="00F05A1A" w:rsidP="000E1B65">
            <w:pPr>
              <w:jc w:val="both"/>
              <w:rPr>
                <w:sz w:val="18"/>
                <w:szCs w:val="18"/>
              </w:rPr>
            </w:pPr>
            <w:r w:rsidRPr="00E23F1B">
              <w:rPr>
                <w:sz w:val="18"/>
                <w:szCs w:val="18"/>
              </w:rPr>
              <w:t>+21</w:t>
            </w:r>
          </w:p>
        </w:tc>
        <w:tc>
          <w:tcPr>
            <w:tcW w:w="876" w:type="pct"/>
          </w:tcPr>
          <w:p w:rsidR="00E96D58" w:rsidRPr="00E23F1B" w:rsidRDefault="00F05A1A" w:rsidP="000E1B65">
            <w:pPr>
              <w:jc w:val="both"/>
              <w:rPr>
                <w:sz w:val="18"/>
                <w:szCs w:val="18"/>
              </w:rPr>
            </w:pPr>
            <w:r w:rsidRPr="00E23F1B">
              <w:rPr>
                <w:sz w:val="18"/>
                <w:szCs w:val="18"/>
              </w:rPr>
              <w:t>+18</w:t>
            </w:r>
          </w:p>
        </w:tc>
        <w:tc>
          <w:tcPr>
            <w:tcW w:w="857" w:type="pct"/>
          </w:tcPr>
          <w:p w:rsidR="00E96D58" w:rsidRPr="00E23F1B" w:rsidRDefault="00F05A1A" w:rsidP="000E1B65">
            <w:pPr>
              <w:jc w:val="both"/>
              <w:rPr>
                <w:sz w:val="18"/>
                <w:szCs w:val="18"/>
              </w:rPr>
            </w:pPr>
            <w:r w:rsidRPr="00E23F1B">
              <w:rPr>
                <w:sz w:val="18"/>
                <w:szCs w:val="18"/>
              </w:rPr>
              <w:t>+14</w:t>
            </w:r>
          </w:p>
        </w:tc>
        <w:tc>
          <w:tcPr>
            <w:tcW w:w="857" w:type="pct"/>
          </w:tcPr>
          <w:p w:rsidR="00E96D58" w:rsidRPr="00E23F1B" w:rsidRDefault="00F05A1A" w:rsidP="000E1B65">
            <w:pPr>
              <w:jc w:val="both"/>
              <w:rPr>
                <w:sz w:val="18"/>
                <w:szCs w:val="18"/>
              </w:rPr>
            </w:pPr>
            <w:r w:rsidRPr="00E23F1B">
              <w:rPr>
                <w:sz w:val="18"/>
                <w:szCs w:val="18"/>
              </w:rPr>
              <w:t>+12</w:t>
            </w:r>
          </w:p>
        </w:tc>
      </w:tr>
      <w:tr w:rsidR="00E96D58" w:rsidRPr="00E23F1B" w:rsidTr="00E23F1B">
        <w:tc>
          <w:tcPr>
            <w:tcW w:w="1533" w:type="pct"/>
          </w:tcPr>
          <w:p w:rsidR="00E96D58" w:rsidRPr="00E23F1B" w:rsidRDefault="00F05A1A" w:rsidP="000E1B65">
            <w:pPr>
              <w:jc w:val="both"/>
              <w:rPr>
                <w:sz w:val="18"/>
                <w:szCs w:val="18"/>
              </w:rPr>
            </w:pPr>
            <w:r w:rsidRPr="00E23F1B">
              <w:rPr>
                <w:sz w:val="18"/>
                <w:szCs w:val="18"/>
              </w:rPr>
              <w:t>TX ACLR post-DPD (dBc)</w:t>
            </w:r>
          </w:p>
        </w:tc>
        <w:tc>
          <w:tcPr>
            <w:tcW w:w="876" w:type="pct"/>
          </w:tcPr>
          <w:p w:rsidR="00E96D58" w:rsidRPr="00E23F1B" w:rsidRDefault="00F05A1A" w:rsidP="000E1B65">
            <w:pPr>
              <w:jc w:val="both"/>
              <w:rPr>
                <w:sz w:val="18"/>
                <w:szCs w:val="18"/>
              </w:rPr>
            </w:pPr>
            <w:r w:rsidRPr="00E23F1B">
              <w:rPr>
                <w:sz w:val="18"/>
                <w:szCs w:val="18"/>
              </w:rPr>
              <w:t>-48</w:t>
            </w:r>
          </w:p>
        </w:tc>
        <w:tc>
          <w:tcPr>
            <w:tcW w:w="876" w:type="pct"/>
          </w:tcPr>
          <w:p w:rsidR="00E96D58" w:rsidRPr="00E23F1B" w:rsidRDefault="00F05A1A" w:rsidP="000E1B65">
            <w:pPr>
              <w:jc w:val="both"/>
              <w:rPr>
                <w:sz w:val="18"/>
                <w:szCs w:val="18"/>
              </w:rPr>
            </w:pPr>
            <w:r w:rsidRPr="00E23F1B">
              <w:rPr>
                <w:sz w:val="18"/>
                <w:szCs w:val="18"/>
              </w:rPr>
              <w:t>-46</w:t>
            </w:r>
          </w:p>
        </w:tc>
        <w:tc>
          <w:tcPr>
            <w:tcW w:w="857" w:type="pct"/>
          </w:tcPr>
          <w:p w:rsidR="00E96D58" w:rsidRPr="00E23F1B" w:rsidRDefault="00F05A1A" w:rsidP="000E1B65">
            <w:pPr>
              <w:jc w:val="both"/>
              <w:rPr>
                <w:sz w:val="18"/>
                <w:szCs w:val="18"/>
              </w:rPr>
            </w:pPr>
            <w:r w:rsidRPr="00E23F1B">
              <w:rPr>
                <w:sz w:val="18"/>
                <w:szCs w:val="18"/>
              </w:rPr>
              <w:t>-46</w:t>
            </w:r>
          </w:p>
        </w:tc>
        <w:tc>
          <w:tcPr>
            <w:tcW w:w="857" w:type="pct"/>
          </w:tcPr>
          <w:p w:rsidR="00E96D58" w:rsidRPr="00E23F1B" w:rsidRDefault="00F05A1A" w:rsidP="000E1B65">
            <w:pPr>
              <w:jc w:val="both"/>
              <w:rPr>
                <w:sz w:val="18"/>
                <w:szCs w:val="18"/>
              </w:rPr>
            </w:pPr>
            <w:r w:rsidRPr="00E23F1B">
              <w:rPr>
                <w:sz w:val="18"/>
                <w:szCs w:val="18"/>
              </w:rPr>
              <w:t>-44</w:t>
            </w:r>
          </w:p>
        </w:tc>
      </w:tr>
    </w:tbl>
    <w:p w:rsidR="00E96D58" w:rsidRDefault="001C0A98" w:rsidP="000E1B65">
      <w:pPr>
        <w:pStyle w:val="BodyText"/>
      </w:pPr>
      <w:r w:rsidRPr="001C0A98">
        <w:t xml:space="preserve">At 2.4GHz, the sensitivity of the receiver chain in an 802.11ax device is -92 </w:t>
      </w:r>
      <w:proofErr w:type="spellStart"/>
      <w:r w:rsidRPr="001C0A98">
        <w:t>dBm</w:t>
      </w:r>
      <w:proofErr w:type="spellEnd"/>
      <w:r w:rsidRPr="001C0A98">
        <w:t xml:space="preserve">, while at 60GHz it degrades to -80 </w:t>
      </w:r>
      <w:proofErr w:type="spellStart"/>
      <w:r w:rsidRPr="001C0A98">
        <w:t>dBm</w:t>
      </w:r>
      <w:proofErr w:type="spellEnd"/>
      <w:r w:rsidRPr="001C0A98">
        <w:t xml:space="preserve"> due to an increased noise figure and a lower gain. The performance of the transmitter is equally impressive. The EVM of the transmission using 256-QAM at 2.4 GHz is -38 </w:t>
      </w:r>
      <w:r w:rsidRPr="001C0A98">
        <w:lastRenderedPageBreak/>
        <w:t xml:space="preserve">dB and at 60 GHz it is -30 dB; the peak output power varies from +21 </w:t>
      </w:r>
      <w:proofErr w:type="spellStart"/>
      <w:r w:rsidRPr="001C0A98">
        <w:t>dBm</w:t>
      </w:r>
      <w:proofErr w:type="spellEnd"/>
      <w:r w:rsidRPr="001C0A98">
        <w:t xml:space="preserve"> to +12 </w:t>
      </w:r>
      <w:proofErr w:type="spellStart"/>
      <w:r w:rsidRPr="001C0A98">
        <w:t>dBm</w:t>
      </w:r>
      <w:proofErr w:type="spellEnd"/>
      <w:r w:rsidRPr="001C0A98">
        <w:t xml:space="preserve">. With digital </w:t>
      </w:r>
      <w:proofErr w:type="spellStart"/>
      <w:r w:rsidRPr="001C0A98">
        <w:t>predistortion</w:t>
      </w:r>
      <w:proofErr w:type="spellEnd"/>
      <w:r w:rsidRPr="001C0A98">
        <w:t xml:space="preserve"> applied, the ACLR is -48 </w:t>
      </w:r>
      <w:proofErr w:type="spellStart"/>
      <w:r w:rsidRPr="001C0A98">
        <w:t>dBc</w:t>
      </w:r>
      <w:proofErr w:type="spellEnd"/>
      <w:r w:rsidRPr="001C0A98">
        <w:t xml:space="preserve"> at 2.4 GHz and -44 </w:t>
      </w:r>
      <w:proofErr w:type="spellStart"/>
      <w:r w:rsidRPr="001C0A98">
        <w:t>dBc</w:t>
      </w:r>
      <w:proofErr w:type="spellEnd"/>
      <w:r w:rsidRPr="001C0A98">
        <w:t xml:space="preserve"> at 60 GHz, both of which meet the rigorous requirements of today's wireles</w:t>
      </w:r>
      <w:r>
        <w:t>s standards</w:t>
      </w:r>
      <w:r w:rsidR="00F05A1A">
        <w:t>.</w:t>
      </w:r>
    </w:p>
    <w:p w:rsidR="00E96D58" w:rsidRDefault="00F05A1A" w:rsidP="001E5C44">
      <w:pPr>
        <w:jc w:val="center"/>
      </w:pPr>
      <w:r>
        <w:rPr>
          <w:noProof/>
        </w:rPr>
        <w:drawing>
          <wp:inline distT="0" distB="0" distL="0" distR="0">
            <wp:extent cx="2506108" cy="1343816"/>
            <wp:effectExtent l="19050" t="0" r="8492" b="0"/>
            <wp:docPr id="33" name="Picture" descr="Figure 3. Forward transmission coefficient (S21) magnitude versus frequency for all combinations of three-tier matching states and dual-path LNA configurations, illustrating continuous frequency coverage from 0.7 GHz to 60 GHz, the inter-tier isolation levels, and the flatness of the gain response without gaps between the segmented tiers."/>
            <wp:cNvGraphicFramePr/>
            <a:graphic xmlns:a="http://schemas.openxmlformats.org/drawingml/2006/main">
              <a:graphicData uri="http://schemas.openxmlformats.org/drawingml/2006/picture">
                <pic:pic xmlns:pic="http://schemas.openxmlformats.org/drawingml/2006/picture">
                  <pic:nvPicPr>
                    <pic:cNvPr id="34" name="Picture" descr="/tmp/com.gatsbi/.cache/9bc15f9fe95f24cde4e9d72f8ee83e37/img/3.png"/>
                    <pic:cNvPicPr>
                      <a:picLocks noChangeAspect="1" noChangeArrowheads="1"/>
                    </pic:cNvPicPr>
                  </pic:nvPicPr>
                  <pic:blipFill rotWithShape="1">
                    <a:blip r:embed="rId16" cstate="print"/>
                    <a:srcRect l="1874" t="9441" r="5433"/>
                    <a:stretch/>
                  </pic:blipFill>
                  <pic:spPr bwMode="auto">
                    <a:xfrm>
                      <a:off x="0" y="0"/>
                      <a:ext cx="2513165" cy="13476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E5C44" w:rsidRDefault="001E5C44" w:rsidP="001E5C44">
      <w:pPr>
        <w:jc w:val="center"/>
      </w:pPr>
      <w:r>
        <w:t>Figure 3 shows the magnitude of the forward transmission coefficient</w:t>
      </w:r>
    </w:p>
    <w:p w:rsidR="001C0A98" w:rsidRDefault="001C0A98" w:rsidP="001C0A98">
      <w:pPr>
        <w:pStyle w:val="BodyText"/>
      </w:pPr>
      <w:r>
        <w:t xml:space="preserve">The presented waterfall plot in Figure 3 shows the magnitude of the forward transmission coefficient (S21) across the total frequency range from 0.7 GHz to 60 GHz for all combinations of three tiers of matching states and dual path LNA configurations. It is evident from the plot that continuous frequency coverage exists throughout the entire range with no gap between the segmented tier areas and with an effective gain flatness of ± 1.5 dB within each of the tier(s). Furthermore, the inter-tiers isolation level, as measured at the output of the </w:t>
      </w:r>
      <w:proofErr w:type="spellStart"/>
      <w:r>
        <w:t>balun</w:t>
      </w:r>
      <w:proofErr w:type="spellEnd"/>
      <w:r>
        <w:t xml:space="preserve">-based combiner, exceeds 18 dB, indicating that the non-active tiers do not load down (affect negatively) the active signal path(s). </w:t>
      </w:r>
    </w:p>
    <w:p w:rsidR="00E23F1B" w:rsidRDefault="001C0A98" w:rsidP="001C0A98">
      <w:pPr>
        <w:pStyle w:val="BodyText"/>
      </w:pPr>
      <w:r>
        <w:t>In terms of power analysis of the Table 2, during peak throughput (maximum data throughput) operation, the total amount of power consumed in single band operation (5.5 GHz) is 68.0mW. The total amount of power consumed during simultaneous concurrent peak throughput (maximum bandwidth available) dual band operation (2.4 and 5.5GHz) is 105.5mW and during peak throughput 60GHz operation there is 96.1mW total consumed</w:t>
      </w:r>
      <w:r w:rsidR="00F05A1A">
        <w:t xml:space="preserve">. </w:t>
      </w:r>
      <w:r w:rsidRPr="001C0A98">
        <w:t xml:space="preserve">The digital calibration engine, with its capabilities in correcting </w:t>
      </w:r>
      <w:proofErr w:type="gramStart"/>
      <w:r w:rsidRPr="001C0A98">
        <w:t>I/Q</w:t>
      </w:r>
      <w:proofErr w:type="gramEnd"/>
      <w:r w:rsidRPr="001C0A98">
        <w:t xml:space="preserve"> mismatch and LO leakage, has a contribution of only 1.8 – 2.4 </w:t>
      </w:r>
      <w:proofErr w:type="spellStart"/>
      <w:r w:rsidRPr="001C0A98">
        <w:t>mW</w:t>
      </w:r>
      <w:proofErr w:type="spellEnd"/>
      <w:r w:rsidRPr="001C0A98">
        <w:t xml:space="preserve"> depending on the scenario, highlighting the efficiency of </w:t>
      </w:r>
      <w:r>
        <w:t>the proposed digital assistance</w:t>
      </w:r>
      <w:r w:rsidR="00F05A1A">
        <w:t>.</w:t>
      </w:r>
    </w:p>
    <w:p w:rsidR="00E96D58" w:rsidRDefault="00F05A1A" w:rsidP="00E23F1B">
      <w:pPr>
        <w:pStyle w:val="BodyText"/>
        <w:jc w:val="center"/>
      </w:pPr>
      <w:proofErr w:type="gramStart"/>
      <w:r>
        <w:rPr>
          <w:b/>
          <w:bCs/>
        </w:rPr>
        <w:t>Table 2.</w:t>
      </w:r>
      <w:proofErr w:type="gramEnd"/>
      <w:r>
        <w:rPr>
          <w:b/>
          <w:bCs/>
        </w:rPr>
        <w:t xml:space="preserve"> Power Consumption Breakdown by Operating Scenario (mW)</w:t>
      </w:r>
    </w:p>
    <w:tbl>
      <w:tblPr>
        <w:tblStyle w:val="TableGrid"/>
        <w:tblW w:w="4897" w:type="pct"/>
        <w:tblLook w:val="0020"/>
      </w:tblPr>
      <w:tblGrid>
        <w:gridCol w:w="2274"/>
        <w:gridCol w:w="999"/>
        <w:gridCol w:w="989"/>
        <w:gridCol w:w="886"/>
      </w:tblGrid>
      <w:tr w:rsidR="00E96D58" w:rsidRPr="00E23F1B" w:rsidTr="00E23F1B">
        <w:tc>
          <w:tcPr>
            <w:tcW w:w="2211" w:type="pct"/>
          </w:tcPr>
          <w:p w:rsidR="00E96D58" w:rsidRPr="00E23F1B" w:rsidRDefault="00F05A1A" w:rsidP="000E1B65">
            <w:pPr>
              <w:jc w:val="both"/>
              <w:rPr>
                <w:b/>
                <w:bCs/>
                <w:sz w:val="18"/>
                <w:szCs w:val="18"/>
              </w:rPr>
            </w:pPr>
            <w:r w:rsidRPr="00E23F1B">
              <w:rPr>
                <w:b/>
                <w:bCs/>
                <w:sz w:val="18"/>
                <w:szCs w:val="18"/>
              </w:rPr>
              <w:t>Block</w:t>
            </w:r>
          </w:p>
        </w:tc>
        <w:tc>
          <w:tcPr>
            <w:tcW w:w="971" w:type="pct"/>
          </w:tcPr>
          <w:p w:rsidR="00E23F1B" w:rsidRDefault="00F05A1A" w:rsidP="000E1B65">
            <w:pPr>
              <w:jc w:val="both"/>
              <w:rPr>
                <w:b/>
                <w:bCs/>
                <w:sz w:val="18"/>
                <w:szCs w:val="18"/>
              </w:rPr>
            </w:pPr>
            <w:r w:rsidRPr="00E23F1B">
              <w:rPr>
                <w:b/>
                <w:bCs/>
                <w:sz w:val="18"/>
                <w:szCs w:val="18"/>
              </w:rPr>
              <w:t xml:space="preserve">Scenario 1 </w:t>
            </w:r>
          </w:p>
          <w:p w:rsidR="00E96D58" w:rsidRPr="00E23F1B" w:rsidRDefault="00F05A1A" w:rsidP="000E1B65">
            <w:pPr>
              <w:jc w:val="both"/>
              <w:rPr>
                <w:b/>
                <w:bCs/>
                <w:sz w:val="18"/>
                <w:szCs w:val="18"/>
              </w:rPr>
            </w:pPr>
            <w:r w:rsidRPr="00E23F1B">
              <w:rPr>
                <w:b/>
                <w:bCs/>
                <w:sz w:val="18"/>
                <w:szCs w:val="18"/>
              </w:rPr>
              <w:t>(5.5 GHz)</w:t>
            </w:r>
          </w:p>
        </w:tc>
        <w:tc>
          <w:tcPr>
            <w:tcW w:w="962" w:type="pct"/>
          </w:tcPr>
          <w:p w:rsidR="00E96D58" w:rsidRPr="00E23F1B" w:rsidRDefault="00F05A1A" w:rsidP="000E1B65">
            <w:pPr>
              <w:jc w:val="both"/>
              <w:rPr>
                <w:b/>
                <w:bCs/>
                <w:sz w:val="18"/>
                <w:szCs w:val="18"/>
              </w:rPr>
            </w:pPr>
            <w:r w:rsidRPr="00E23F1B">
              <w:rPr>
                <w:b/>
                <w:bCs/>
                <w:sz w:val="18"/>
                <w:szCs w:val="18"/>
              </w:rPr>
              <w:t>Scenario 2 (Dual-Band)</w:t>
            </w:r>
          </w:p>
        </w:tc>
        <w:tc>
          <w:tcPr>
            <w:tcW w:w="857" w:type="pct"/>
          </w:tcPr>
          <w:p w:rsidR="00E23F1B" w:rsidRDefault="00F05A1A" w:rsidP="000E1B65">
            <w:pPr>
              <w:jc w:val="both"/>
              <w:rPr>
                <w:b/>
                <w:bCs/>
                <w:sz w:val="18"/>
                <w:szCs w:val="18"/>
              </w:rPr>
            </w:pPr>
            <w:r w:rsidRPr="00E23F1B">
              <w:rPr>
                <w:b/>
                <w:bCs/>
                <w:sz w:val="18"/>
                <w:szCs w:val="18"/>
              </w:rPr>
              <w:t xml:space="preserve">Scenario 3 </w:t>
            </w:r>
          </w:p>
          <w:p w:rsidR="00E96D58" w:rsidRPr="00E23F1B" w:rsidRDefault="00F05A1A" w:rsidP="000E1B65">
            <w:pPr>
              <w:jc w:val="both"/>
              <w:rPr>
                <w:b/>
                <w:bCs/>
                <w:sz w:val="18"/>
                <w:szCs w:val="18"/>
              </w:rPr>
            </w:pPr>
            <w:r w:rsidRPr="00E23F1B">
              <w:rPr>
                <w:b/>
                <w:bCs/>
                <w:sz w:val="18"/>
                <w:szCs w:val="18"/>
              </w:rPr>
              <w:t>(60GHz)</w:t>
            </w:r>
          </w:p>
        </w:tc>
      </w:tr>
      <w:tr w:rsidR="00E96D58" w:rsidRPr="00E23F1B" w:rsidTr="00E23F1B">
        <w:tc>
          <w:tcPr>
            <w:tcW w:w="2211" w:type="pct"/>
          </w:tcPr>
          <w:p w:rsidR="00E96D58" w:rsidRPr="00E23F1B" w:rsidRDefault="00F05A1A" w:rsidP="000E1B65">
            <w:pPr>
              <w:jc w:val="both"/>
              <w:rPr>
                <w:sz w:val="18"/>
                <w:szCs w:val="18"/>
              </w:rPr>
            </w:pPr>
            <w:r w:rsidRPr="00E23F1B">
              <w:rPr>
                <w:sz w:val="18"/>
                <w:szCs w:val="18"/>
              </w:rPr>
              <w:t>LNA (active path)</w:t>
            </w:r>
          </w:p>
        </w:tc>
        <w:tc>
          <w:tcPr>
            <w:tcW w:w="971" w:type="pct"/>
          </w:tcPr>
          <w:p w:rsidR="00E96D58" w:rsidRPr="00E23F1B" w:rsidRDefault="00F05A1A" w:rsidP="000E1B65">
            <w:pPr>
              <w:jc w:val="both"/>
              <w:rPr>
                <w:sz w:val="18"/>
                <w:szCs w:val="18"/>
              </w:rPr>
            </w:pPr>
            <w:r w:rsidRPr="00E23F1B">
              <w:rPr>
                <w:sz w:val="18"/>
                <w:szCs w:val="18"/>
              </w:rPr>
              <w:t>10.2</w:t>
            </w:r>
          </w:p>
        </w:tc>
        <w:tc>
          <w:tcPr>
            <w:tcW w:w="962" w:type="pct"/>
          </w:tcPr>
          <w:p w:rsidR="00E96D58" w:rsidRPr="00E23F1B" w:rsidRDefault="00F05A1A" w:rsidP="000E1B65">
            <w:pPr>
              <w:jc w:val="both"/>
              <w:rPr>
                <w:sz w:val="18"/>
                <w:szCs w:val="18"/>
              </w:rPr>
            </w:pPr>
            <w:r w:rsidRPr="00E23F1B">
              <w:rPr>
                <w:sz w:val="18"/>
                <w:szCs w:val="18"/>
              </w:rPr>
              <w:t>17.4</w:t>
            </w:r>
          </w:p>
        </w:tc>
        <w:tc>
          <w:tcPr>
            <w:tcW w:w="857" w:type="pct"/>
          </w:tcPr>
          <w:p w:rsidR="00E96D58" w:rsidRPr="00E23F1B" w:rsidRDefault="00F05A1A" w:rsidP="000E1B65">
            <w:pPr>
              <w:jc w:val="both"/>
              <w:rPr>
                <w:sz w:val="18"/>
                <w:szCs w:val="18"/>
              </w:rPr>
            </w:pPr>
            <w:r w:rsidRPr="00E23F1B">
              <w:rPr>
                <w:sz w:val="18"/>
                <w:szCs w:val="18"/>
              </w:rPr>
              <w:t>14.4</w:t>
            </w:r>
          </w:p>
        </w:tc>
      </w:tr>
      <w:tr w:rsidR="00E96D58" w:rsidRPr="00E23F1B" w:rsidTr="00E23F1B">
        <w:tc>
          <w:tcPr>
            <w:tcW w:w="2211" w:type="pct"/>
          </w:tcPr>
          <w:p w:rsidR="00E96D58" w:rsidRPr="00E23F1B" w:rsidRDefault="00F05A1A" w:rsidP="000E1B65">
            <w:pPr>
              <w:jc w:val="both"/>
              <w:rPr>
                <w:sz w:val="18"/>
                <w:szCs w:val="18"/>
              </w:rPr>
            </w:pPr>
            <w:r w:rsidRPr="00E23F1B">
              <w:rPr>
                <w:sz w:val="18"/>
                <w:szCs w:val="18"/>
              </w:rPr>
              <w:t>Mixer + TIA</w:t>
            </w:r>
          </w:p>
        </w:tc>
        <w:tc>
          <w:tcPr>
            <w:tcW w:w="971" w:type="pct"/>
          </w:tcPr>
          <w:p w:rsidR="00E96D58" w:rsidRPr="00E23F1B" w:rsidRDefault="00F05A1A" w:rsidP="000E1B65">
            <w:pPr>
              <w:jc w:val="both"/>
              <w:rPr>
                <w:sz w:val="18"/>
                <w:szCs w:val="18"/>
              </w:rPr>
            </w:pPr>
            <w:r w:rsidRPr="00E23F1B">
              <w:rPr>
                <w:sz w:val="18"/>
                <w:szCs w:val="18"/>
              </w:rPr>
              <w:t>5.8</w:t>
            </w:r>
          </w:p>
        </w:tc>
        <w:tc>
          <w:tcPr>
            <w:tcW w:w="962" w:type="pct"/>
          </w:tcPr>
          <w:p w:rsidR="00E96D58" w:rsidRPr="00E23F1B" w:rsidRDefault="00F05A1A" w:rsidP="000E1B65">
            <w:pPr>
              <w:jc w:val="both"/>
              <w:rPr>
                <w:sz w:val="18"/>
                <w:szCs w:val="18"/>
              </w:rPr>
            </w:pPr>
            <w:r w:rsidRPr="00E23F1B">
              <w:rPr>
                <w:sz w:val="18"/>
                <w:szCs w:val="18"/>
              </w:rPr>
              <w:t>11.6</w:t>
            </w:r>
          </w:p>
        </w:tc>
        <w:tc>
          <w:tcPr>
            <w:tcW w:w="857" w:type="pct"/>
          </w:tcPr>
          <w:p w:rsidR="00E96D58" w:rsidRPr="00E23F1B" w:rsidRDefault="00F05A1A" w:rsidP="000E1B65">
            <w:pPr>
              <w:jc w:val="both"/>
              <w:rPr>
                <w:sz w:val="18"/>
                <w:szCs w:val="18"/>
              </w:rPr>
            </w:pPr>
            <w:r w:rsidRPr="00E23F1B">
              <w:rPr>
                <w:sz w:val="18"/>
                <w:szCs w:val="18"/>
              </w:rPr>
              <w:t>8.2</w:t>
            </w:r>
          </w:p>
        </w:tc>
      </w:tr>
      <w:tr w:rsidR="00E96D58" w:rsidRPr="00E23F1B" w:rsidTr="00E23F1B">
        <w:tc>
          <w:tcPr>
            <w:tcW w:w="2211" w:type="pct"/>
          </w:tcPr>
          <w:p w:rsidR="00E96D58" w:rsidRPr="00E23F1B" w:rsidRDefault="00F05A1A" w:rsidP="000E1B65">
            <w:pPr>
              <w:jc w:val="both"/>
              <w:rPr>
                <w:sz w:val="18"/>
                <w:szCs w:val="18"/>
              </w:rPr>
            </w:pPr>
            <w:r w:rsidRPr="00E23F1B">
              <w:rPr>
                <w:sz w:val="18"/>
                <w:szCs w:val="18"/>
              </w:rPr>
              <w:t>PA Driver + Modulator</w:t>
            </w:r>
          </w:p>
        </w:tc>
        <w:tc>
          <w:tcPr>
            <w:tcW w:w="971" w:type="pct"/>
          </w:tcPr>
          <w:p w:rsidR="00E96D58" w:rsidRPr="00E23F1B" w:rsidRDefault="00F05A1A" w:rsidP="000E1B65">
            <w:pPr>
              <w:jc w:val="both"/>
              <w:rPr>
                <w:sz w:val="18"/>
                <w:szCs w:val="18"/>
              </w:rPr>
            </w:pPr>
            <w:r w:rsidRPr="00E23F1B">
              <w:rPr>
                <w:sz w:val="18"/>
                <w:szCs w:val="18"/>
              </w:rPr>
              <w:t>18.4</w:t>
            </w:r>
          </w:p>
        </w:tc>
        <w:tc>
          <w:tcPr>
            <w:tcW w:w="962" w:type="pct"/>
          </w:tcPr>
          <w:p w:rsidR="00E96D58" w:rsidRPr="00E23F1B" w:rsidRDefault="00F05A1A" w:rsidP="000E1B65">
            <w:pPr>
              <w:jc w:val="both"/>
              <w:rPr>
                <w:sz w:val="18"/>
                <w:szCs w:val="18"/>
              </w:rPr>
            </w:pPr>
            <w:r w:rsidRPr="00E23F1B">
              <w:rPr>
                <w:sz w:val="18"/>
                <w:szCs w:val="18"/>
              </w:rPr>
              <w:t>28.6</w:t>
            </w:r>
          </w:p>
        </w:tc>
        <w:tc>
          <w:tcPr>
            <w:tcW w:w="857" w:type="pct"/>
          </w:tcPr>
          <w:p w:rsidR="00E96D58" w:rsidRPr="00E23F1B" w:rsidRDefault="00F05A1A" w:rsidP="000E1B65">
            <w:pPr>
              <w:jc w:val="both"/>
              <w:rPr>
                <w:sz w:val="18"/>
                <w:szCs w:val="18"/>
              </w:rPr>
            </w:pPr>
            <w:r w:rsidRPr="00E23F1B">
              <w:rPr>
                <w:sz w:val="18"/>
                <w:szCs w:val="18"/>
              </w:rPr>
              <w:t>24.8</w:t>
            </w:r>
          </w:p>
        </w:tc>
      </w:tr>
      <w:tr w:rsidR="00E96D58" w:rsidRPr="00E23F1B" w:rsidTr="00E23F1B">
        <w:tc>
          <w:tcPr>
            <w:tcW w:w="2211" w:type="pct"/>
          </w:tcPr>
          <w:p w:rsidR="00E96D58" w:rsidRPr="00E23F1B" w:rsidRDefault="00F05A1A" w:rsidP="000E1B65">
            <w:pPr>
              <w:jc w:val="both"/>
              <w:rPr>
                <w:sz w:val="18"/>
                <w:szCs w:val="18"/>
              </w:rPr>
            </w:pPr>
            <w:r w:rsidRPr="00E23F1B">
              <w:rPr>
                <w:sz w:val="18"/>
                <w:szCs w:val="18"/>
              </w:rPr>
              <w:t>PLL + S-TVCO</w:t>
            </w:r>
          </w:p>
        </w:tc>
        <w:tc>
          <w:tcPr>
            <w:tcW w:w="971" w:type="pct"/>
          </w:tcPr>
          <w:p w:rsidR="00E96D58" w:rsidRPr="00E23F1B" w:rsidRDefault="00F05A1A" w:rsidP="000E1B65">
            <w:pPr>
              <w:jc w:val="both"/>
              <w:rPr>
                <w:sz w:val="18"/>
                <w:szCs w:val="18"/>
              </w:rPr>
            </w:pPr>
            <w:r w:rsidRPr="00E23F1B">
              <w:rPr>
                <w:sz w:val="18"/>
                <w:szCs w:val="18"/>
              </w:rPr>
              <w:t>12.0</w:t>
            </w:r>
          </w:p>
        </w:tc>
        <w:tc>
          <w:tcPr>
            <w:tcW w:w="962" w:type="pct"/>
          </w:tcPr>
          <w:p w:rsidR="00E96D58" w:rsidRPr="00E23F1B" w:rsidRDefault="00F05A1A" w:rsidP="000E1B65">
            <w:pPr>
              <w:jc w:val="both"/>
              <w:rPr>
                <w:sz w:val="18"/>
                <w:szCs w:val="18"/>
              </w:rPr>
            </w:pPr>
            <w:r w:rsidRPr="00E23F1B">
              <w:rPr>
                <w:sz w:val="18"/>
                <w:szCs w:val="18"/>
              </w:rPr>
              <w:t>12.0</w:t>
            </w:r>
          </w:p>
        </w:tc>
        <w:tc>
          <w:tcPr>
            <w:tcW w:w="857" w:type="pct"/>
          </w:tcPr>
          <w:p w:rsidR="00E96D58" w:rsidRPr="00E23F1B" w:rsidRDefault="00F05A1A" w:rsidP="000E1B65">
            <w:pPr>
              <w:jc w:val="both"/>
              <w:rPr>
                <w:sz w:val="18"/>
                <w:szCs w:val="18"/>
              </w:rPr>
            </w:pPr>
            <w:r w:rsidRPr="00E23F1B">
              <w:rPr>
                <w:sz w:val="18"/>
                <w:szCs w:val="18"/>
              </w:rPr>
              <w:t>18.4</w:t>
            </w:r>
          </w:p>
        </w:tc>
      </w:tr>
      <w:tr w:rsidR="00E96D58" w:rsidRPr="00E23F1B" w:rsidTr="00E23F1B">
        <w:tc>
          <w:tcPr>
            <w:tcW w:w="2211" w:type="pct"/>
          </w:tcPr>
          <w:p w:rsidR="00E96D58" w:rsidRPr="00E23F1B" w:rsidRDefault="00F05A1A" w:rsidP="000E1B65">
            <w:pPr>
              <w:jc w:val="both"/>
              <w:rPr>
                <w:sz w:val="18"/>
                <w:szCs w:val="18"/>
              </w:rPr>
            </w:pPr>
            <w:r w:rsidRPr="00E23F1B">
              <w:rPr>
                <w:sz w:val="18"/>
                <w:szCs w:val="18"/>
              </w:rPr>
              <w:t>ADC (12-bit, 1 GSps)</w:t>
            </w:r>
          </w:p>
        </w:tc>
        <w:tc>
          <w:tcPr>
            <w:tcW w:w="971" w:type="pct"/>
          </w:tcPr>
          <w:p w:rsidR="00E96D58" w:rsidRPr="00E23F1B" w:rsidRDefault="00F05A1A" w:rsidP="000E1B65">
            <w:pPr>
              <w:jc w:val="both"/>
              <w:rPr>
                <w:sz w:val="18"/>
                <w:szCs w:val="18"/>
              </w:rPr>
            </w:pPr>
            <w:r w:rsidRPr="00E23F1B">
              <w:rPr>
                <w:sz w:val="18"/>
                <w:szCs w:val="18"/>
              </w:rPr>
              <w:t>6.4</w:t>
            </w:r>
          </w:p>
        </w:tc>
        <w:tc>
          <w:tcPr>
            <w:tcW w:w="962" w:type="pct"/>
          </w:tcPr>
          <w:p w:rsidR="00E96D58" w:rsidRPr="00E23F1B" w:rsidRDefault="00F05A1A" w:rsidP="000E1B65">
            <w:pPr>
              <w:jc w:val="both"/>
              <w:rPr>
                <w:sz w:val="18"/>
                <w:szCs w:val="18"/>
              </w:rPr>
            </w:pPr>
            <w:r w:rsidRPr="00E23F1B">
              <w:rPr>
                <w:sz w:val="18"/>
                <w:szCs w:val="18"/>
              </w:rPr>
              <w:t>12.8</w:t>
            </w:r>
          </w:p>
        </w:tc>
        <w:tc>
          <w:tcPr>
            <w:tcW w:w="857" w:type="pct"/>
          </w:tcPr>
          <w:p w:rsidR="00E96D58" w:rsidRPr="00E23F1B" w:rsidRDefault="00F05A1A" w:rsidP="000E1B65">
            <w:pPr>
              <w:jc w:val="both"/>
              <w:rPr>
                <w:sz w:val="18"/>
                <w:szCs w:val="18"/>
              </w:rPr>
            </w:pPr>
            <w:r w:rsidRPr="00E23F1B">
              <w:rPr>
                <w:sz w:val="18"/>
                <w:szCs w:val="18"/>
              </w:rPr>
              <w:t>9.6</w:t>
            </w:r>
          </w:p>
        </w:tc>
      </w:tr>
      <w:tr w:rsidR="00E96D58" w:rsidRPr="00E23F1B" w:rsidTr="00E23F1B">
        <w:tc>
          <w:tcPr>
            <w:tcW w:w="2211" w:type="pct"/>
          </w:tcPr>
          <w:p w:rsidR="00E96D58" w:rsidRPr="00E23F1B" w:rsidRDefault="00F05A1A" w:rsidP="000E1B65">
            <w:pPr>
              <w:jc w:val="both"/>
              <w:rPr>
                <w:sz w:val="18"/>
                <w:szCs w:val="18"/>
              </w:rPr>
            </w:pPr>
            <w:r w:rsidRPr="00E23F1B">
              <w:rPr>
                <w:sz w:val="18"/>
                <w:szCs w:val="18"/>
              </w:rPr>
              <w:t>DAC (12-bit, 4 GSps)</w:t>
            </w:r>
          </w:p>
        </w:tc>
        <w:tc>
          <w:tcPr>
            <w:tcW w:w="971" w:type="pct"/>
          </w:tcPr>
          <w:p w:rsidR="00E96D58" w:rsidRPr="00E23F1B" w:rsidRDefault="00F05A1A" w:rsidP="000E1B65">
            <w:pPr>
              <w:jc w:val="both"/>
              <w:rPr>
                <w:sz w:val="18"/>
                <w:szCs w:val="18"/>
              </w:rPr>
            </w:pPr>
            <w:r w:rsidRPr="00E23F1B">
              <w:rPr>
                <w:sz w:val="18"/>
                <w:szCs w:val="18"/>
              </w:rPr>
              <w:t>7.2</w:t>
            </w:r>
          </w:p>
        </w:tc>
        <w:tc>
          <w:tcPr>
            <w:tcW w:w="962" w:type="pct"/>
          </w:tcPr>
          <w:p w:rsidR="00E96D58" w:rsidRPr="00E23F1B" w:rsidRDefault="00F05A1A" w:rsidP="000E1B65">
            <w:pPr>
              <w:jc w:val="both"/>
              <w:rPr>
                <w:sz w:val="18"/>
                <w:szCs w:val="18"/>
              </w:rPr>
            </w:pPr>
            <w:r w:rsidRPr="00E23F1B">
              <w:rPr>
                <w:sz w:val="18"/>
                <w:szCs w:val="18"/>
              </w:rPr>
              <w:t>12.4</w:t>
            </w:r>
          </w:p>
        </w:tc>
        <w:tc>
          <w:tcPr>
            <w:tcW w:w="857" w:type="pct"/>
          </w:tcPr>
          <w:p w:rsidR="00E96D58" w:rsidRPr="00E23F1B" w:rsidRDefault="00F05A1A" w:rsidP="000E1B65">
            <w:pPr>
              <w:jc w:val="both"/>
              <w:rPr>
                <w:sz w:val="18"/>
                <w:szCs w:val="18"/>
              </w:rPr>
            </w:pPr>
            <w:r w:rsidRPr="00E23F1B">
              <w:rPr>
                <w:sz w:val="18"/>
                <w:szCs w:val="18"/>
              </w:rPr>
              <w:t>10.8</w:t>
            </w:r>
          </w:p>
        </w:tc>
      </w:tr>
      <w:tr w:rsidR="00E96D58" w:rsidRPr="00E23F1B" w:rsidTr="00E23F1B">
        <w:tc>
          <w:tcPr>
            <w:tcW w:w="2211" w:type="pct"/>
          </w:tcPr>
          <w:p w:rsidR="00E96D58" w:rsidRPr="00E23F1B" w:rsidRDefault="00F05A1A" w:rsidP="000E1B65">
            <w:pPr>
              <w:jc w:val="both"/>
              <w:rPr>
                <w:sz w:val="18"/>
                <w:szCs w:val="18"/>
              </w:rPr>
            </w:pPr>
            <w:r w:rsidRPr="00E23F1B">
              <w:rPr>
                <w:sz w:val="18"/>
                <w:szCs w:val="18"/>
              </w:rPr>
              <w:t>Digital Calibration Engine</w:t>
            </w:r>
          </w:p>
        </w:tc>
        <w:tc>
          <w:tcPr>
            <w:tcW w:w="971" w:type="pct"/>
          </w:tcPr>
          <w:p w:rsidR="00E96D58" w:rsidRPr="00E23F1B" w:rsidRDefault="00F05A1A" w:rsidP="000E1B65">
            <w:pPr>
              <w:jc w:val="both"/>
              <w:rPr>
                <w:sz w:val="18"/>
                <w:szCs w:val="18"/>
              </w:rPr>
            </w:pPr>
            <w:r w:rsidRPr="00E23F1B">
              <w:rPr>
                <w:sz w:val="18"/>
                <w:szCs w:val="18"/>
              </w:rPr>
              <w:t>1.8</w:t>
            </w:r>
          </w:p>
        </w:tc>
        <w:tc>
          <w:tcPr>
            <w:tcW w:w="962" w:type="pct"/>
          </w:tcPr>
          <w:p w:rsidR="00E96D58" w:rsidRPr="00E23F1B" w:rsidRDefault="00F05A1A" w:rsidP="000E1B65">
            <w:pPr>
              <w:jc w:val="both"/>
              <w:rPr>
                <w:sz w:val="18"/>
                <w:szCs w:val="18"/>
              </w:rPr>
            </w:pPr>
            <w:r w:rsidRPr="00E23F1B">
              <w:rPr>
                <w:sz w:val="18"/>
                <w:szCs w:val="18"/>
              </w:rPr>
              <w:t>2.4</w:t>
            </w:r>
          </w:p>
        </w:tc>
        <w:tc>
          <w:tcPr>
            <w:tcW w:w="857" w:type="pct"/>
          </w:tcPr>
          <w:p w:rsidR="00E96D58" w:rsidRPr="00E23F1B" w:rsidRDefault="00F05A1A" w:rsidP="000E1B65">
            <w:pPr>
              <w:jc w:val="both"/>
              <w:rPr>
                <w:sz w:val="18"/>
                <w:szCs w:val="18"/>
              </w:rPr>
            </w:pPr>
            <w:r w:rsidRPr="00E23F1B">
              <w:rPr>
                <w:sz w:val="18"/>
                <w:szCs w:val="18"/>
              </w:rPr>
              <w:t>2.2</w:t>
            </w:r>
          </w:p>
        </w:tc>
      </w:tr>
      <w:tr w:rsidR="00E96D58" w:rsidRPr="00E23F1B" w:rsidTr="00E23F1B">
        <w:tc>
          <w:tcPr>
            <w:tcW w:w="2211" w:type="pct"/>
          </w:tcPr>
          <w:p w:rsidR="00E96D58" w:rsidRPr="00E23F1B" w:rsidRDefault="00F05A1A" w:rsidP="000E1B65">
            <w:pPr>
              <w:jc w:val="both"/>
              <w:rPr>
                <w:sz w:val="18"/>
                <w:szCs w:val="18"/>
              </w:rPr>
            </w:pPr>
            <w:r w:rsidRPr="00E23F1B">
              <w:rPr>
                <w:sz w:val="18"/>
                <w:szCs w:val="18"/>
              </w:rPr>
              <w:t>Reconfigurability FSM + ARM</w:t>
            </w:r>
          </w:p>
        </w:tc>
        <w:tc>
          <w:tcPr>
            <w:tcW w:w="971" w:type="pct"/>
          </w:tcPr>
          <w:p w:rsidR="00E96D58" w:rsidRPr="00E23F1B" w:rsidRDefault="00F05A1A" w:rsidP="000E1B65">
            <w:pPr>
              <w:jc w:val="both"/>
              <w:rPr>
                <w:sz w:val="18"/>
                <w:szCs w:val="18"/>
              </w:rPr>
            </w:pPr>
            <w:r w:rsidRPr="00E23F1B">
              <w:rPr>
                <w:sz w:val="18"/>
                <w:szCs w:val="18"/>
              </w:rPr>
              <w:t>2.1</w:t>
            </w:r>
          </w:p>
        </w:tc>
        <w:tc>
          <w:tcPr>
            <w:tcW w:w="962" w:type="pct"/>
          </w:tcPr>
          <w:p w:rsidR="00E96D58" w:rsidRPr="00E23F1B" w:rsidRDefault="00F05A1A" w:rsidP="000E1B65">
            <w:pPr>
              <w:jc w:val="both"/>
              <w:rPr>
                <w:sz w:val="18"/>
                <w:szCs w:val="18"/>
              </w:rPr>
            </w:pPr>
            <w:r w:rsidRPr="00E23F1B">
              <w:rPr>
                <w:sz w:val="18"/>
                <w:szCs w:val="18"/>
              </w:rPr>
              <w:t>2.1</w:t>
            </w:r>
          </w:p>
        </w:tc>
        <w:tc>
          <w:tcPr>
            <w:tcW w:w="857" w:type="pct"/>
          </w:tcPr>
          <w:p w:rsidR="00E96D58" w:rsidRPr="00E23F1B" w:rsidRDefault="00F05A1A" w:rsidP="000E1B65">
            <w:pPr>
              <w:jc w:val="both"/>
              <w:rPr>
                <w:sz w:val="18"/>
                <w:szCs w:val="18"/>
              </w:rPr>
            </w:pPr>
            <w:r w:rsidRPr="00E23F1B">
              <w:rPr>
                <w:sz w:val="18"/>
                <w:szCs w:val="18"/>
              </w:rPr>
              <w:t>2.1</w:t>
            </w:r>
          </w:p>
        </w:tc>
      </w:tr>
      <w:tr w:rsidR="00E96D58" w:rsidRPr="00E23F1B" w:rsidTr="00E23F1B">
        <w:tc>
          <w:tcPr>
            <w:tcW w:w="2211" w:type="pct"/>
          </w:tcPr>
          <w:p w:rsidR="00E96D58" w:rsidRPr="00E23F1B" w:rsidRDefault="00F05A1A" w:rsidP="000E1B65">
            <w:pPr>
              <w:jc w:val="both"/>
              <w:rPr>
                <w:sz w:val="18"/>
                <w:szCs w:val="18"/>
              </w:rPr>
            </w:pPr>
            <w:r w:rsidRPr="00E23F1B">
              <w:rPr>
                <w:sz w:val="18"/>
                <w:szCs w:val="18"/>
              </w:rPr>
              <w:t>PMU + LDOs</w:t>
            </w:r>
          </w:p>
        </w:tc>
        <w:tc>
          <w:tcPr>
            <w:tcW w:w="971" w:type="pct"/>
          </w:tcPr>
          <w:p w:rsidR="00E96D58" w:rsidRPr="00E23F1B" w:rsidRDefault="00F05A1A" w:rsidP="000E1B65">
            <w:pPr>
              <w:jc w:val="both"/>
              <w:rPr>
                <w:sz w:val="18"/>
                <w:szCs w:val="18"/>
              </w:rPr>
            </w:pPr>
            <w:r w:rsidRPr="00E23F1B">
              <w:rPr>
                <w:sz w:val="18"/>
                <w:szCs w:val="18"/>
              </w:rPr>
              <w:t>4.1</w:t>
            </w:r>
          </w:p>
        </w:tc>
        <w:tc>
          <w:tcPr>
            <w:tcW w:w="962" w:type="pct"/>
          </w:tcPr>
          <w:p w:rsidR="00E96D58" w:rsidRPr="00E23F1B" w:rsidRDefault="00F05A1A" w:rsidP="000E1B65">
            <w:pPr>
              <w:jc w:val="both"/>
              <w:rPr>
                <w:sz w:val="18"/>
                <w:szCs w:val="18"/>
              </w:rPr>
            </w:pPr>
            <w:r w:rsidRPr="00E23F1B">
              <w:rPr>
                <w:sz w:val="18"/>
                <w:szCs w:val="18"/>
              </w:rPr>
              <w:t>6.2</w:t>
            </w:r>
          </w:p>
        </w:tc>
        <w:tc>
          <w:tcPr>
            <w:tcW w:w="857" w:type="pct"/>
          </w:tcPr>
          <w:p w:rsidR="00E96D58" w:rsidRPr="00E23F1B" w:rsidRDefault="00F05A1A" w:rsidP="000E1B65">
            <w:pPr>
              <w:jc w:val="both"/>
              <w:rPr>
                <w:sz w:val="18"/>
                <w:szCs w:val="18"/>
              </w:rPr>
            </w:pPr>
            <w:r w:rsidRPr="00E23F1B">
              <w:rPr>
                <w:sz w:val="18"/>
                <w:szCs w:val="18"/>
              </w:rPr>
              <w:t>5.6</w:t>
            </w:r>
          </w:p>
        </w:tc>
      </w:tr>
      <w:tr w:rsidR="00E96D58" w:rsidRPr="00E23F1B" w:rsidTr="00E23F1B">
        <w:tc>
          <w:tcPr>
            <w:tcW w:w="2211" w:type="pct"/>
          </w:tcPr>
          <w:p w:rsidR="00E96D58" w:rsidRPr="00E23F1B" w:rsidRDefault="00F05A1A" w:rsidP="000E1B65">
            <w:pPr>
              <w:jc w:val="both"/>
              <w:rPr>
                <w:sz w:val="18"/>
                <w:szCs w:val="18"/>
              </w:rPr>
            </w:pPr>
            <w:r w:rsidRPr="00E23F1B">
              <w:rPr>
                <w:b/>
                <w:bCs/>
                <w:sz w:val="18"/>
                <w:szCs w:val="18"/>
              </w:rPr>
              <w:t>Total</w:t>
            </w:r>
          </w:p>
        </w:tc>
        <w:tc>
          <w:tcPr>
            <w:tcW w:w="971" w:type="pct"/>
          </w:tcPr>
          <w:p w:rsidR="00E96D58" w:rsidRPr="00E23F1B" w:rsidRDefault="00F05A1A" w:rsidP="000E1B65">
            <w:pPr>
              <w:jc w:val="both"/>
              <w:rPr>
                <w:sz w:val="18"/>
                <w:szCs w:val="18"/>
              </w:rPr>
            </w:pPr>
            <w:r w:rsidRPr="00E23F1B">
              <w:rPr>
                <w:b/>
                <w:bCs/>
                <w:sz w:val="18"/>
                <w:szCs w:val="18"/>
              </w:rPr>
              <w:t>68.0</w:t>
            </w:r>
          </w:p>
        </w:tc>
        <w:tc>
          <w:tcPr>
            <w:tcW w:w="962" w:type="pct"/>
          </w:tcPr>
          <w:p w:rsidR="00E96D58" w:rsidRPr="00E23F1B" w:rsidRDefault="00F05A1A" w:rsidP="000E1B65">
            <w:pPr>
              <w:jc w:val="both"/>
              <w:rPr>
                <w:sz w:val="18"/>
                <w:szCs w:val="18"/>
              </w:rPr>
            </w:pPr>
            <w:r w:rsidRPr="00E23F1B">
              <w:rPr>
                <w:b/>
                <w:bCs/>
                <w:sz w:val="18"/>
                <w:szCs w:val="18"/>
              </w:rPr>
              <w:t>105.5</w:t>
            </w:r>
          </w:p>
        </w:tc>
        <w:tc>
          <w:tcPr>
            <w:tcW w:w="857" w:type="pct"/>
          </w:tcPr>
          <w:p w:rsidR="00E96D58" w:rsidRPr="00E23F1B" w:rsidRDefault="00F05A1A" w:rsidP="000E1B65">
            <w:pPr>
              <w:jc w:val="both"/>
              <w:rPr>
                <w:sz w:val="18"/>
                <w:szCs w:val="18"/>
              </w:rPr>
            </w:pPr>
            <w:r w:rsidRPr="00E23F1B">
              <w:rPr>
                <w:b/>
                <w:bCs/>
                <w:sz w:val="18"/>
                <w:szCs w:val="18"/>
              </w:rPr>
              <w:t>96.1</w:t>
            </w:r>
          </w:p>
        </w:tc>
      </w:tr>
    </w:tbl>
    <w:p w:rsidR="00E96D58" w:rsidRDefault="001C0A98" w:rsidP="000E1B65">
      <w:pPr>
        <w:pStyle w:val="BodyText"/>
      </w:pPr>
      <w:r w:rsidRPr="001C0A98">
        <w:t xml:space="preserve">As shown in Table 3, when benchmarking the performance against state-of-the-art multi-band CMOS transceivers, the proposed design supports nine frequency bands (0.7 – 60 GHz) compared to prior implementations that supported two to six bands. The minimum noise figure of 2.1 dB has been </w:t>
      </w:r>
      <w:r w:rsidRPr="001C0A98">
        <w:lastRenderedPageBreak/>
        <w:t xml:space="preserve">reported to be the lowest among the compared works, while the EVM recorded was -36 dB (5.5 GHz) and the total power consumption was 68 </w:t>
      </w:r>
      <w:proofErr w:type="spellStart"/>
      <w:r w:rsidRPr="001C0A98">
        <w:t>mW</w:t>
      </w:r>
      <w:proofErr w:type="spellEnd"/>
      <w:r w:rsidRPr="001C0A98">
        <w:t xml:space="preserve"> (5.5 GHz), both providing a competitive level of performance. The figure of merit (</w:t>
      </w:r>
      <w:proofErr w:type="spellStart"/>
      <w:r w:rsidRPr="001C0A98">
        <w:t>FoM</w:t>
      </w:r>
      <w:proofErr w:type="spellEnd"/>
      <w:r w:rsidRPr="001C0A98">
        <w:t>) can be defined by the following equation</w:t>
      </w:r>
      <w:r w:rsidR="00F05A1A">
        <w:t>:</w:t>
      </w:r>
    </w:p>
    <w:p w:rsidR="00E96D58" w:rsidRDefault="00F05A1A" w:rsidP="000E1B65">
      <w:pPr>
        <w:pStyle w:val="BodyText"/>
      </w:pPr>
      <m:oMathPara>
        <m:oMathParaPr>
          <m:jc m:val="center"/>
        </m:oMathParaPr>
        <m:oMath>
          <m:r>
            <m:rPr>
              <m:nor/>
            </m:rPr>
            <m:t>FoM</m:t>
          </m:r>
          <m:r>
            <m:rPr>
              <m:sty m:val="p"/>
            </m:rPr>
            <w:rPr>
              <w:rFonts w:ascii="Cambria Math" w:hAnsi="Cambria Math"/>
            </w:rPr>
            <m:t>=</m:t>
          </m:r>
          <m:r>
            <w:rPr>
              <w:rFonts w:ascii="Cambria Math" w:hAnsi="Cambria Math"/>
            </w:rPr>
            <m:t>10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f>
                <m:fPr>
                  <m:ctrlPr>
                    <w:rPr>
                      <w:rFonts w:ascii="Cambria Math" w:hAnsi="Cambria Math"/>
                    </w:rPr>
                  </m:ctrlPr>
                </m:fPr>
                <m:num>
                  <m:r>
                    <w:rPr>
                      <w:rFonts w:ascii="Cambria Math" w:hAnsi="Cambria Math"/>
                    </w:rPr>
                    <m:t>N</m:t>
                  </m:r>
                  <m:r>
                    <m:rPr>
                      <m:sty m:val="p"/>
                    </m:rPr>
                    <w:rPr>
                      <w:rFonts w:ascii="Cambria Math" w:hAnsi="Cambria Math"/>
                    </w:rPr>
                    <m:t>⋅</m:t>
                  </m:r>
                  <m:sSub>
                    <m:sSubPr>
                      <m:ctrlPr>
                        <w:rPr>
                          <w:rFonts w:ascii="Cambria Math" w:hAnsi="Cambria Math"/>
                        </w:rPr>
                      </m:ctrlPr>
                    </m:sSubPr>
                    <m:e>
                      <m:r>
                        <m:rPr>
                          <m:nor/>
                        </m:rPr>
                        <m:t>BW</m:t>
                      </m:r>
                    </m:e>
                    <m:sub>
                      <m:r>
                        <m:rPr>
                          <m:nor/>
                        </m:rPr>
                        <m:t>total</m:t>
                      </m:r>
                    </m:sub>
                  </m:sSub>
                </m:num>
                <m:den>
                  <m:sSub>
                    <m:sSubPr>
                      <m:ctrlPr>
                        <w:rPr>
                          <w:rFonts w:ascii="Cambria Math" w:hAnsi="Cambria Math"/>
                        </w:rPr>
                      </m:ctrlPr>
                    </m:sSubPr>
                    <m:e>
                      <m:r>
                        <m:rPr>
                          <m:nor/>
                        </m:rPr>
                        <m:t>NF</m:t>
                      </m:r>
                    </m:e>
                    <m:sub>
                      <m:r>
                        <m:rPr>
                          <m:nor/>
                        </m:rPr>
                        <m:t>min</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DC</m:t>
                      </m:r>
                    </m:sub>
                  </m:sSub>
                </m:den>
              </m:f>
            </m:e>
          </m:d>
          <m:r>
            <w:rPr>
              <w:rFonts w:ascii="Cambria Math" w:hAnsi="Cambria Math"/>
            </w:rPr>
            <m:t>    </m:t>
          </m:r>
          <m:r>
            <m:rPr>
              <m:nor/>
            </m:rPr>
            <m:t xml:space="preserve"> (5)</m:t>
          </m:r>
        </m:oMath>
      </m:oMathPara>
    </w:p>
    <w:p w:rsidR="003304AF" w:rsidRDefault="00D13FE2" w:rsidP="000E1B65">
      <w:pPr>
        <w:jc w:val="both"/>
      </w:pPr>
      <w:r w:rsidRPr="00D13FE2">
        <w:t xml:space="preserve">N is the total number of bands (or channels) that cover the total amount of available bandwidth </w:t>
      </w:r>
      <w:proofErr w:type="spellStart"/>
      <w:r w:rsidRPr="00D13FE2">
        <w:t>BW_total</w:t>
      </w:r>
      <w:proofErr w:type="spellEnd"/>
      <w:r w:rsidRPr="00D13FE2">
        <w:t xml:space="preserve"> and the worst-case scenario for the minimum noise figure is also a linear number, NF; and the amount of power consumed during operation is P_DC gives a -18.7 dB value to this work compared to that of previous works, which ranged from a -8.1 dB to -13.5 dB range of -18.7 dB</w:t>
      </w:r>
      <w:r w:rsidR="00F05A1A">
        <w:t>.</w:t>
      </w:r>
    </w:p>
    <w:p w:rsidR="00E96D58" w:rsidRDefault="00F05A1A" w:rsidP="001C0A98">
      <w:pPr>
        <w:pStyle w:val="BodyText"/>
        <w:jc w:val="center"/>
      </w:pPr>
      <w:proofErr w:type="gramStart"/>
      <w:r>
        <w:rPr>
          <w:b/>
          <w:bCs/>
        </w:rPr>
        <w:t>Table 3.</w:t>
      </w:r>
      <w:proofErr w:type="gramEnd"/>
      <w:r>
        <w:rPr>
          <w:b/>
          <w:bCs/>
        </w:rPr>
        <w:t xml:space="preserve"> Benchmarking Against State-of-the-Art Multi-Band CMOS Transceivers</w:t>
      </w:r>
    </w:p>
    <w:tbl>
      <w:tblPr>
        <w:tblStyle w:val="TableGrid"/>
        <w:tblW w:w="5185" w:type="pct"/>
        <w:tblLayout w:type="fixed"/>
        <w:tblLook w:val="0020"/>
      </w:tblPr>
      <w:tblGrid>
        <w:gridCol w:w="667"/>
        <w:gridCol w:w="766"/>
        <w:gridCol w:w="666"/>
        <w:gridCol w:w="845"/>
        <w:gridCol w:w="647"/>
        <w:gridCol w:w="616"/>
        <w:gridCol w:w="676"/>
        <w:gridCol w:w="567"/>
      </w:tblGrid>
      <w:tr w:rsidR="00E23F1B" w:rsidRPr="00E23F1B" w:rsidTr="001E5C44">
        <w:tc>
          <w:tcPr>
            <w:tcW w:w="611" w:type="pct"/>
          </w:tcPr>
          <w:p w:rsidR="00E96D58" w:rsidRPr="00E23F1B" w:rsidRDefault="00F05A1A" w:rsidP="000E1B65">
            <w:pPr>
              <w:jc w:val="both"/>
              <w:rPr>
                <w:sz w:val="18"/>
                <w:szCs w:val="18"/>
              </w:rPr>
            </w:pPr>
            <w:r w:rsidRPr="00E23F1B">
              <w:rPr>
                <w:sz w:val="18"/>
                <w:szCs w:val="18"/>
              </w:rPr>
              <w:t>Ref.</w:t>
            </w:r>
          </w:p>
        </w:tc>
        <w:tc>
          <w:tcPr>
            <w:tcW w:w="703" w:type="pct"/>
          </w:tcPr>
          <w:p w:rsidR="00E96D58" w:rsidRPr="00E23F1B" w:rsidRDefault="00F05A1A" w:rsidP="000E1B65">
            <w:pPr>
              <w:jc w:val="both"/>
              <w:rPr>
                <w:sz w:val="18"/>
                <w:szCs w:val="18"/>
              </w:rPr>
            </w:pPr>
            <w:r w:rsidRPr="00E23F1B">
              <w:rPr>
                <w:sz w:val="18"/>
                <w:szCs w:val="18"/>
              </w:rPr>
              <w:t>Process</w:t>
            </w:r>
          </w:p>
        </w:tc>
        <w:tc>
          <w:tcPr>
            <w:tcW w:w="611" w:type="pct"/>
          </w:tcPr>
          <w:p w:rsidR="00E96D58" w:rsidRPr="00E23F1B" w:rsidRDefault="00F05A1A" w:rsidP="000E1B65">
            <w:pPr>
              <w:jc w:val="both"/>
              <w:rPr>
                <w:sz w:val="18"/>
                <w:szCs w:val="18"/>
              </w:rPr>
            </w:pPr>
            <w:r w:rsidRPr="00E23F1B">
              <w:rPr>
                <w:sz w:val="18"/>
                <w:szCs w:val="18"/>
              </w:rPr>
              <w:t>Bands (N)</w:t>
            </w:r>
          </w:p>
        </w:tc>
        <w:tc>
          <w:tcPr>
            <w:tcW w:w="775" w:type="pct"/>
          </w:tcPr>
          <w:p w:rsidR="00E96D58" w:rsidRPr="00E23F1B" w:rsidRDefault="00F05A1A" w:rsidP="000E1B65">
            <w:pPr>
              <w:jc w:val="both"/>
              <w:rPr>
                <w:sz w:val="18"/>
                <w:szCs w:val="18"/>
              </w:rPr>
            </w:pPr>
            <w:r w:rsidRPr="00E23F1B">
              <w:rPr>
                <w:sz w:val="18"/>
                <w:szCs w:val="18"/>
              </w:rPr>
              <w:t>Freq. Range</w:t>
            </w:r>
          </w:p>
        </w:tc>
        <w:tc>
          <w:tcPr>
            <w:tcW w:w="594" w:type="pct"/>
          </w:tcPr>
          <w:p w:rsidR="00E96D58" w:rsidRPr="00E23F1B" w:rsidRDefault="00F05A1A" w:rsidP="000E1B65">
            <w:pPr>
              <w:jc w:val="both"/>
              <w:rPr>
                <w:sz w:val="18"/>
                <w:szCs w:val="18"/>
              </w:rPr>
            </w:pPr>
            <w:r w:rsidRPr="00E23F1B">
              <w:rPr>
                <w:sz w:val="18"/>
                <w:szCs w:val="18"/>
              </w:rPr>
              <w:t>NF_min (dB)</w:t>
            </w:r>
          </w:p>
        </w:tc>
        <w:tc>
          <w:tcPr>
            <w:tcW w:w="565" w:type="pct"/>
          </w:tcPr>
          <w:p w:rsidR="00E96D58" w:rsidRPr="00E23F1B" w:rsidRDefault="00F05A1A" w:rsidP="000E1B65">
            <w:pPr>
              <w:jc w:val="both"/>
              <w:rPr>
                <w:sz w:val="18"/>
                <w:szCs w:val="18"/>
              </w:rPr>
            </w:pPr>
            <w:r w:rsidRPr="00E23F1B">
              <w:rPr>
                <w:sz w:val="18"/>
                <w:szCs w:val="18"/>
              </w:rPr>
              <w:t>EVM (dB)</w:t>
            </w:r>
          </w:p>
        </w:tc>
        <w:tc>
          <w:tcPr>
            <w:tcW w:w="620" w:type="pct"/>
          </w:tcPr>
          <w:p w:rsidR="00E96D58" w:rsidRPr="00E23F1B" w:rsidRDefault="00F05A1A" w:rsidP="000E1B65">
            <w:pPr>
              <w:jc w:val="both"/>
              <w:rPr>
                <w:sz w:val="18"/>
                <w:szCs w:val="18"/>
              </w:rPr>
            </w:pPr>
            <w:r w:rsidRPr="00E23F1B">
              <w:rPr>
                <w:sz w:val="18"/>
                <w:szCs w:val="18"/>
              </w:rPr>
              <w:t>Power (mW)</w:t>
            </w:r>
          </w:p>
        </w:tc>
        <w:tc>
          <w:tcPr>
            <w:tcW w:w="520" w:type="pct"/>
          </w:tcPr>
          <w:p w:rsidR="00E96D58" w:rsidRPr="00E23F1B" w:rsidRDefault="00F05A1A" w:rsidP="000E1B65">
            <w:pPr>
              <w:jc w:val="both"/>
              <w:rPr>
                <w:sz w:val="18"/>
                <w:szCs w:val="18"/>
              </w:rPr>
            </w:pPr>
            <w:r w:rsidRPr="00E23F1B">
              <w:rPr>
                <w:sz w:val="18"/>
                <w:szCs w:val="18"/>
              </w:rPr>
              <w:t>FoM (dB)</w:t>
            </w:r>
          </w:p>
        </w:tc>
      </w:tr>
      <w:tr w:rsidR="00E23F1B" w:rsidRPr="00E23F1B" w:rsidTr="001E5C44">
        <w:tc>
          <w:tcPr>
            <w:tcW w:w="611" w:type="pct"/>
          </w:tcPr>
          <w:p w:rsidR="00E96D58" w:rsidRPr="00E23F1B" w:rsidRDefault="00F05A1A" w:rsidP="000E1B65">
            <w:pPr>
              <w:jc w:val="both"/>
              <w:rPr>
                <w:sz w:val="18"/>
                <w:szCs w:val="18"/>
              </w:rPr>
            </w:pPr>
            <w:r w:rsidRPr="00E23F1B">
              <w:rPr>
                <w:sz w:val="18"/>
                <w:szCs w:val="18"/>
              </w:rPr>
              <w:t>[7]</w:t>
            </w:r>
          </w:p>
        </w:tc>
        <w:tc>
          <w:tcPr>
            <w:tcW w:w="703" w:type="pct"/>
          </w:tcPr>
          <w:p w:rsidR="00E96D58" w:rsidRPr="00E23F1B" w:rsidRDefault="00F05A1A" w:rsidP="000E1B65">
            <w:pPr>
              <w:jc w:val="both"/>
              <w:rPr>
                <w:sz w:val="18"/>
                <w:szCs w:val="18"/>
              </w:rPr>
            </w:pPr>
            <w:r w:rsidRPr="00E23F1B">
              <w:rPr>
                <w:sz w:val="18"/>
                <w:szCs w:val="18"/>
              </w:rPr>
              <w:t>65 nm</w:t>
            </w:r>
          </w:p>
        </w:tc>
        <w:tc>
          <w:tcPr>
            <w:tcW w:w="611" w:type="pct"/>
          </w:tcPr>
          <w:p w:rsidR="00E96D58" w:rsidRPr="00E23F1B" w:rsidRDefault="00F05A1A" w:rsidP="000E1B65">
            <w:pPr>
              <w:jc w:val="both"/>
              <w:rPr>
                <w:sz w:val="18"/>
                <w:szCs w:val="18"/>
              </w:rPr>
            </w:pPr>
            <w:r w:rsidRPr="00E23F1B">
              <w:rPr>
                <w:sz w:val="18"/>
                <w:szCs w:val="18"/>
              </w:rPr>
              <w:t>3</w:t>
            </w:r>
          </w:p>
        </w:tc>
        <w:tc>
          <w:tcPr>
            <w:tcW w:w="775" w:type="pct"/>
          </w:tcPr>
          <w:p w:rsidR="00E96D58" w:rsidRPr="00E23F1B" w:rsidRDefault="00F05A1A" w:rsidP="000E1B65">
            <w:pPr>
              <w:jc w:val="both"/>
              <w:rPr>
                <w:sz w:val="18"/>
                <w:szCs w:val="18"/>
              </w:rPr>
            </w:pPr>
            <w:r w:rsidRPr="00E23F1B">
              <w:rPr>
                <w:sz w:val="18"/>
                <w:szCs w:val="18"/>
              </w:rPr>
              <w:t>0.9–2.4 GHz</w:t>
            </w:r>
          </w:p>
        </w:tc>
        <w:tc>
          <w:tcPr>
            <w:tcW w:w="594" w:type="pct"/>
          </w:tcPr>
          <w:p w:rsidR="00E96D58" w:rsidRPr="00E23F1B" w:rsidRDefault="00F05A1A" w:rsidP="000E1B65">
            <w:pPr>
              <w:jc w:val="both"/>
              <w:rPr>
                <w:sz w:val="18"/>
                <w:szCs w:val="18"/>
              </w:rPr>
            </w:pPr>
            <w:r w:rsidRPr="00E23F1B">
              <w:rPr>
                <w:sz w:val="18"/>
                <w:szCs w:val="18"/>
              </w:rPr>
              <w:t>2.4</w:t>
            </w:r>
          </w:p>
        </w:tc>
        <w:tc>
          <w:tcPr>
            <w:tcW w:w="565" w:type="pct"/>
          </w:tcPr>
          <w:p w:rsidR="00E96D58" w:rsidRPr="00E23F1B" w:rsidRDefault="00F05A1A" w:rsidP="000E1B65">
            <w:pPr>
              <w:jc w:val="both"/>
              <w:rPr>
                <w:sz w:val="18"/>
                <w:szCs w:val="18"/>
              </w:rPr>
            </w:pPr>
            <w:r w:rsidRPr="00E23F1B">
              <w:rPr>
                <w:sz w:val="18"/>
                <w:szCs w:val="18"/>
              </w:rPr>
              <w:t>N/A</w:t>
            </w:r>
          </w:p>
        </w:tc>
        <w:tc>
          <w:tcPr>
            <w:tcW w:w="620" w:type="pct"/>
          </w:tcPr>
          <w:p w:rsidR="00E96D58" w:rsidRPr="00E23F1B" w:rsidRDefault="00F05A1A" w:rsidP="000E1B65">
            <w:pPr>
              <w:jc w:val="both"/>
              <w:rPr>
                <w:sz w:val="18"/>
                <w:szCs w:val="18"/>
              </w:rPr>
            </w:pPr>
            <w:r w:rsidRPr="00E23F1B">
              <w:rPr>
                <w:sz w:val="18"/>
                <w:szCs w:val="18"/>
              </w:rPr>
              <w:t>42</w:t>
            </w:r>
          </w:p>
        </w:tc>
        <w:tc>
          <w:tcPr>
            <w:tcW w:w="520" w:type="pct"/>
          </w:tcPr>
          <w:p w:rsidR="00E96D58" w:rsidRPr="00E23F1B" w:rsidRDefault="00F05A1A" w:rsidP="000E1B65">
            <w:pPr>
              <w:jc w:val="both"/>
              <w:rPr>
                <w:sz w:val="18"/>
                <w:szCs w:val="18"/>
              </w:rPr>
            </w:pPr>
            <w:r w:rsidRPr="00E23F1B">
              <w:rPr>
                <w:sz w:val="18"/>
                <w:szCs w:val="18"/>
              </w:rPr>
              <w:t>-8.1</w:t>
            </w:r>
          </w:p>
        </w:tc>
      </w:tr>
      <w:tr w:rsidR="00E23F1B" w:rsidRPr="00E23F1B" w:rsidTr="001E5C44">
        <w:tc>
          <w:tcPr>
            <w:tcW w:w="611" w:type="pct"/>
          </w:tcPr>
          <w:p w:rsidR="00E96D58" w:rsidRPr="00E23F1B" w:rsidRDefault="00F05A1A" w:rsidP="000E1B65">
            <w:pPr>
              <w:jc w:val="both"/>
              <w:rPr>
                <w:sz w:val="18"/>
                <w:szCs w:val="18"/>
              </w:rPr>
            </w:pPr>
            <w:r w:rsidRPr="00E23F1B">
              <w:rPr>
                <w:sz w:val="18"/>
                <w:szCs w:val="18"/>
              </w:rPr>
              <w:t>[9]</w:t>
            </w:r>
          </w:p>
        </w:tc>
        <w:tc>
          <w:tcPr>
            <w:tcW w:w="703" w:type="pct"/>
          </w:tcPr>
          <w:p w:rsidR="00E96D58" w:rsidRPr="00E23F1B" w:rsidRDefault="00F05A1A" w:rsidP="000E1B65">
            <w:pPr>
              <w:jc w:val="both"/>
              <w:rPr>
                <w:sz w:val="18"/>
                <w:szCs w:val="18"/>
              </w:rPr>
            </w:pPr>
            <w:r w:rsidRPr="00E23F1B">
              <w:rPr>
                <w:sz w:val="18"/>
                <w:szCs w:val="18"/>
              </w:rPr>
              <w:t>40 nm</w:t>
            </w:r>
          </w:p>
        </w:tc>
        <w:tc>
          <w:tcPr>
            <w:tcW w:w="611" w:type="pct"/>
          </w:tcPr>
          <w:p w:rsidR="00E96D58" w:rsidRPr="00E23F1B" w:rsidRDefault="00F05A1A" w:rsidP="000E1B65">
            <w:pPr>
              <w:jc w:val="both"/>
              <w:rPr>
                <w:sz w:val="18"/>
                <w:szCs w:val="18"/>
              </w:rPr>
            </w:pPr>
            <w:r w:rsidRPr="00E23F1B">
              <w:rPr>
                <w:sz w:val="18"/>
                <w:szCs w:val="18"/>
              </w:rPr>
              <w:t>4</w:t>
            </w:r>
          </w:p>
        </w:tc>
        <w:tc>
          <w:tcPr>
            <w:tcW w:w="775" w:type="pct"/>
          </w:tcPr>
          <w:p w:rsidR="00E96D58" w:rsidRPr="00E23F1B" w:rsidRDefault="00F05A1A" w:rsidP="000E1B65">
            <w:pPr>
              <w:jc w:val="both"/>
              <w:rPr>
                <w:sz w:val="18"/>
                <w:szCs w:val="18"/>
              </w:rPr>
            </w:pPr>
            <w:r w:rsidRPr="00E23F1B">
              <w:rPr>
                <w:sz w:val="18"/>
                <w:szCs w:val="18"/>
              </w:rPr>
              <w:t>2.4–6 GHz</w:t>
            </w:r>
          </w:p>
        </w:tc>
        <w:tc>
          <w:tcPr>
            <w:tcW w:w="594" w:type="pct"/>
          </w:tcPr>
          <w:p w:rsidR="00E96D58" w:rsidRPr="00E23F1B" w:rsidRDefault="00F05A1A" w:rsidP="000E1B65">
            <w:pPr>
              <w:jc w:val="both"/>
              <w:rPr>
                <w:sz w:val="18"/>
                <w:szCs w:val="18"/>
              </w:rPr>
            </w:pPr>
            <w:r w:rsidRPr="00E23F1B">
              <w:rPr>
                <w:sz w:val="18"/>
                <w:szCs w:val="18"/>
              </w:rPr>
              <w:t>2.2</w:t>
            </w:r>
          </w:p>
        </w:tc>
        <w:tc>
          <w:tcPr>
            <w:tcW w:w="565" w:type="pct"/>
          </w:tcPr>
          <w:p w:rsidR="00E96D58" w:rsidRPr="00E23F1B" w:rsidRDefault="00F05A1A" w:rsidP="000E1B65">
            <w:pPr>
              <w:jc w:val="both"/>
              <w:rPr>
                <w:sz w:val="18"/>
                <w:szCs w:val="18"/>
              </w:rPr>
            </w:pPr>
            <w:r w:rsidRPr="00E23F1B">
              <w:rPr>
                <w:sz w:val="18"/>
                <w:szCs w:val="18"/>
              </w:rPr>
              <w:t>-28</w:t>
            </w:r>
          </w:p>
        </w:tc>
        <w:tc>
          <w:tcPr>
            <w:tcW w:w="620" w:type="pct"/>
          </w:tcPr>
          <w:p w:rsidR="00E96D58" w:rsidRPr="00E23F1B" w:rsidRDefault="00F05A1A" w:rsidP="000E1B65">
            <w:pPr>
              <w:jc w:val="both"/>
              <w:rPr>
                <w:sz w:val="18"/>
                <w:szCs w:val="18"/>
              </w:rPr>
            </w:pPr>
            <w:r w:rsidRPr="00E23F1B">
              <w:rPr>
                <w:sz w:val="18"/>
                <w:szCs w:val="18"/>
              </w:rPr>
              <w:t>58</w:t>
            </w:r>
          </w:p>
        </w:tc>
        <w:tc>
          <w:tcPr>
            <w:tcW w:w="520" w:type="pct"/>
          </w:tcPr>
          <w:p w:rsidR="00E96D58" w:rsidRPr="00E23F1B" w:rsidRDefault="00F05A1A" w:rsidP="000E1B65">
            <w:pPr>
              <w:jc w:val="both"/>
              <w:rPr>
                <w:sz w:val="18"/>
                <w:szCs w:val="18"/>
              </w:rPr>
            </w:pPr>
            <w:r w:rsidRPr="00E23F1B">
              <w:rPr>
                <w:sz w:val="18"/>
                <w:szCs w:val="18"/>
              </w:rPr>
              <w:t>-10.4</w:t>
            </w:r>
          </w:p>
        </w:tc>
      </w:tr>
      <w:tr w:rsidR="00E23F1B" w:rsidRPr="00E23F1B" w:rsidTr="001E5C44">
        <w:tc>
          <w:tcPr>
            <w:tcW w:w="611" w:type="pct"/>
          </w:tcPr>
          <w:p w:rsidR="00E96D58" w:rsidRPr="00E23F1B" w:rsidRDefault="00F05A1A" w:rsidP="000E1B65">
            <w:pPr>
              <w:jc w:val="both"/>
              <w:rPr>
                <w:sz w:val="18"/>
                <w:szCs w:val="18"/>
              </w:rPr>
            </w:pPr>
            <w:r w:rsidRPr="00E23F1B">
              <w:rPr>
                <w:sz w:val="18"/>
                <w:szCs w:val="18"/>
              </w:rPr>
              <w:t>[11]</w:t>
            </w:r>
          </w:p>
        </w:tc>
        <w:tc>
          <w:tcPr>
            <w:tcW w:w="703" w:type="pct"/>
          </w:tcPr>
          <w:p w:rsidR="00E96D58" w:rsidRPr="00E23F1B" w:rsidRDefault="00F05A1A" w:rsidP="000E1B65">
            <w:pPr>
              <w:jc w:val="both"/>
              <w:rPr>
                <w:sz w:val="18"/>
                <w:szCs w:val="18"/>
              </w:rPr>
            </w:pPr>
            <w:r w:rsidRPr="00E23F1B">
              <w:rPr>
                <w:sz w:val="18"/>
                <w:szCs w:val="18"/>
              </w:rPr>
              <w:t>28 nm</w:t>
            </w:r>
          </w:p>
        </w:tc>
        <w:tc>
          <w:tcPr>
            <w:tcW w:w="611" w:type="pct"/>
          </w:tcPr>
          <w:p w:rsidR="00E96D58" w:rsidRPr="00E23F1B" w:rsidRDefault="00F05A1A" w:rsidP="000E1B65">
            <w:pPr>
              <w:jc w:val="both"/>
              <w:rPr>
                <w:sz w:val="18"/>
                <w:szCs w:val="18"/>
              </w:rPr>
            </w:pPr>
            <w:r w:rsidRPr="00E23F1B">
              <w:rPr>
                <w:sz w:val="18"/>
                <w:szCs w:val="18"/>
              </w:rPr>
              <w:t>2</w:t>
            </w:r>
          </w:p>
        </w:tc>
        <w:tc>
          <w:tcPr>
            <w:tcW w:w="775" w:type="pct"/>
          </w:tcPr>
          <w:p w:rsidR="00E96D58" w:rsidRPr="00E23F1B" w:rsidRDefault="00F05A1A" w:rsidP="000E1B65">
            <w:pPr>
              <w:jc w:val="both"/>
              <w:rPr>
                <w:sz w:val="18"/>
                <w:szCs w:val="18"/>
              </w:rPr>
            </w:pPr>
            <w:r w:rsidRPr="00E23F1B">
              <w:rPr>
                <w:sz w:val="18"/>
                <w:szCs w:val="18"/>
              </w:rPr>
              <w:t>2.4/60 GHz</w:t>
            </w:r>
          </w:p>
        </w:tc>
        <w:tc>
          <w:tcPr>
            <w:tcW w:w="594" w:type="pct"/>
          </w:tcPr>
          <w:p w:rsidR="00E96D58" w:rsidRPr="00E23F1B" w:rsidRDefault="00F05A1A" w:rsidP="000E1B65">
            <w:pPr>
              <w:jc w:val="both"/>
              <w:rPr>
                <w:sz w:val="18"/>
                <w:szCs w:val="18"/>
              </w:rPr>
            </w:pPr>
            <w:r w:rsidRPr="00E23F1B">
              <w:rPr>
                <w:sz w:val="18"/>
                <w:szCs w:val="18"/>
              </w:rPr>
              <w:t>2.6</w:t>
            </w:r>
          </w:p>
        </w:tc>
        <w:tc>
          <w:tcPr>
            <w:tcW w:w="565" w:type="pct"/>
          </w:tcPr>
          <w:p w:rsidR="00E96D58" w:rsidRPr="00E23F1B" w:rsidRDefault="00F05A1A" w:rsidP="000E1B65">
            <w:pPr>
              <w:jc w:val="both"/>
              <w:rPr>
                <w:sz w:val="18"/>
                <w:szCs w:val="18"/>
              </w:rPr>
            </w:pPr>
            <w:r w:rsidRPr="00E23F1B">
              <w:rPr>
                <w:sz w:val="18"/>
                <w:szCs w:val="18"/>
              </w:rPr>
              <w:t>-30</w:t>
            </w:r>
          </w:p>
        </w:tc>
        <w:tc>
          <w:tcPr>
            <w:tcW w:w="620" w:type="pct"/>
          </w:tcPr>
          <w:p w:rsidR="00E96D58" w:rsidRPr="00E23F1B" w:rsidRDefault="00F05A1A" w:rsidP="000E1B65">
            <w:pPr>
              <w:jc w:val="both"/>
              <w:rPr>
                <w:sz w:val="18"/>
                <w:szCs w:val="18"/>
              </w:rPr>
            </w:pPr>
            <w:r w:rsidRPr="00E23F1B">
              <w:rPr>
                <w:sz w:val="18"/>
                <w:szCs w:val="18"/>
              </w:rPr>
              <w:t>74</w:t>
            </w:r>
          </w:p>
        </w:tc>
        <w:tc>
          <w:tcPr>
            <w:tcW w:w="520" w:type="pct"/>
          </w:tcPr>
          <w:p w:rsidR="00E96D58" w:rsidRPr="00E23F1B" w:rsidRDefault="00F05A1A" w:rsidP="000E1B65">
            <w:pPr>
              <w:jc w:val="both"/>
              <w:rPr>
                <w:sz w:val="18"/>
                <w:szCs w:val="18"/>
              </w:rPr>
            </w:pPr>
            <w:r w:rsidRPr="00E23F1B">
              <w:rPr>
                <w:sz w:val="18"/>
                <w:szCs w:val="18"/>
              </w:rPr>
              <w:t>-9.8</w:t>
            </w:r>
          </w:p>
        </w:tc>
      </w:tr>
      <w:tr w:rsidR="00E23F1B" w:rsidRPr="00E23F1B" w:rsidTr="001E5C44">
        <w:tc>
          <w:tcPr>
            <w:tcW w:w="611" w:type="pct"/>
          </w:tcPr>
          <w:p w:rsidR="00E96D58" w:rsidRPr="00E23F1B" w:rsidRDefault="00F05A1A" w:rsidP="000E1B65">
            <w:pPr>
              <w:jc w:val="both"/>
              <w:rPr>
                <w:sz w:val="18"/>
                <w:szCs w:val="18"/>
              </w:rPr>
            </w:pPr>
            <w:r w:rsidRPr="00E23F1B">
              <w:rPr>
                <w:sz w:val="18"/>
                <w:szCs w:val="18"/>
              </w:rPr>
              <w:t>[22]</w:t>
            </w:r>
          </w:p>
        </w:tc>
        <w:tc>
          <w:tcPr>
            <w:tcW w:w="703" w:type="pct"/>
          </w:tcPr>
          <w:p w:rsidR="00E96D58" w:rsidRPr="00E23F1B" w:rsidRDefault="00F05A1A" w:rsidP="000E1B65">
            <w:pPr>
              <w:jc w:val="both"/>
              <w:rPr>
                <w:sz w:val="18"/>
                <w:szCs w:val="18"/>
              </w:rPr>
            </w:pPr>
            <w:r w:rsidRPr="00E23F1B">
              <w:rPr>
                <w:sz w:val="18"/>
                <w:szCs w:val="18"/>
              </w:rPr>
              <w:t>22 nm SOI</w:t>
            </w:r>
          </w:p>
        </w:tc>
        <w:tc>
          <w:tcPr>
            <w:tcW w:w="611" w:type="pct"/>
          </w:tcPr>
          <w:p w:rsidR="00E96D58" w:rsidRPr="00E23F1B" w:rsidRDefault="00F05A1A" w:rsidP="000E1B65">
            <w:pPr>
              <w:jc w:val="both"/>
              <w:rPr>
                <w:sz w:val="18"/>
                <w:szCs w:val="18"/>
              </w:rPr>
            </w:pPr>
            <w:r w:rsidRPr="00E23F1B">
              <w:rPr>
                <w:sz w:val="18"/>
                <w:szCs w:val="18"/>
              </w:rPr>
              <w:t>5</w:t>
            </w:r>
          </w:p>
        </w:tc>
        <w:tc>
          <w:tcPr>
            <w:tcW w:w="775" w:type="pct"/>
          </w:tcPr>
          <w:p w:rsidR="00E96D58" w:rsidRPr="00E23F1B" w:rsidRDefault="00F05A1A" w:rsidP="000E1B65">
            <w:pPr>
              <w:jc w:val="both"/>
              <w:rPr>
                <w:sz w:val="18"/>
                <w:szCs w:val="18"/>
              </w:rPr>
            </w:pPr>
            <w:r w:rsidRPr="00E23F1B">
              <w:rPr>
                <w:sz w:val="18"/>
                <w:szCs w:val="18"/>
              </w:rPr>
              <w:t>0.7–39 GHz</w:t>
            </w:r>
          </w:p>
        </w:tc>
        <w:tc>
          <w:tcPr>
            <w:tcW w:w="594" w:type="pct"/>
          </w:tcPr>
          <w:p w:rsidR="00E96D58" w:rsidRPr="00E23F1B" w:rsidRDefault="00F05A1A" w:rsidP="000E1B65">
            <w:pPr>
              <w:jc w:val="both"/>
              <w:rPr>
                <w:sz w:val="18"/>
                <w:szCs w:val="18"/>
              </w:rPr>
            </w:pPr>
            <w:r w:rsidRPr="00E23F1B">
              <w:rPr>
                <w:sz w:val="18"/>
                <w:szCs w:val="18"/>
              </w:rPr>
              <w:t>2.8</w:t>
            </w:r>
          </w:p>
        </w:tc>
        <w:tc>
          <w:tcPr>
            <w:tcW w:w="565" w:type="pct"/>
          </w:tcPr>
          <w:p w:rsidR="00E96D58" w:rsidRPr="00E23F1B" w:rsidRDefault="00F05A1A" w:rsidP="000E1B65">
            <w:pPr>
              <w:jc w:val="both"/>
              <w:rPr>
                <w:sz w:val="18"/>
                <w:szCs w:val="18"/>
              </w:rPr>
            </w:pPr>
            <w:r w:rsidRPr="00E23F1B">
              <w:rPr>
                <w:sz w:val="18"/>
                <w:szCs w:val="18"/>
              </w:rPr>
              <w:t>-32</w:t>
            </w:r>
          </w:p>
        </w:tc>
        <w:tc>
          <w:tcPr>
            <w:tcW w:w="620" w:type="pct"/>
          </w:tcPr>
          <w:p w:rsidR="00E96D58" w:rsidRPr="00E23F1B" w:rsidRDefault="00F05A1A" w:rsidP="000E1B65">
            <w:pPr>
              <w:jc w:val="both"/>
              <w:rPr>
                <w:sz w:val="18"/>
                <w:szCs w:val="18"/>
              </w:rPr>
            </w:pPr>
            <w:r w:rsidRPr="00E23F1B">
              <w:rPr>
                <w:sz w:val="18"/>
                <w:szCs w:val="18"/>
              </w:rPr>
              <w:t>89</w:t>
            </w:r>
          </w:p>
        </w:tc>
        <w:tc>
          <w:tcPr>
            <w:tcW w:w="520" w:type="pct"/>
          </w:tcPr>
          <w:p w:rsidR="00E96D58" w:rsidRPr="00E23F1B" w:rsidRDefault="00F05A1A" w:rsidP="000E1B65">
            <w:pPr>
              <w:jc w:val="both"/>
              <w:rPr>
                <w:sz w:val="18"/>
                <w:szCs w:val="18"/>
              </w:rPr>
            </w:pPr>
            <w:r w:rsidRPr="00E23F1B">
              <w:rPr>
                <w:sz w:val="18"/>
                <w:szCs w:val="18"/>
              </w:rPr>
              <w:t>-11.2</w:t>
            </w:r>
          </w:p>
        </w:tc>
      </w:tr>
      <w:tr w:rsidR="00E23F1B" w:rsidRPr="00E23F1B" w:rsidTr="001E5C44">
        <w:tc>
          <w:tcPr>
            <w:tcW w:w="611" w:type="pct"/>
          </w:tcPr>
          <w:p w:rsidR="00E96D58" w:rsidRPr="00E23F1B" w:rsidRDefault="00F05A1A" w:rsidP="000E1B65">
            <w:pPr>
              <w:jc w:val="both"/>
              <w:rPr>
                <w:sz w:val="18"/>
                <w:szCs w:val="18"/>
              </w:rPr>
            </w:pPr>
            <w:r w:rsidRPr="00E23F1B">
              <w:rPr>
                <w:sz w:val="18"/>
                <w:szCs w:val="18"/>
              </w:rPr>
              <w:t>[23]</w:t>
            </w:r>
          </w:p>
        </w:tc>
        <w:tc>
          <w:tcPr>
            <w:tcW w:w="703" w:type="pct"/>
          </w:tcPr>
          <w:p w:rsidR="00E96D58" w:rsidRPr="00E23F1B" w:rsidRDefault="00F05A1A" w:rsidP="000E1B65">
            <w:pPr>
              <w:jc w:val="both"/>
              <w:rPr>
                <w:sz w:val="18"/>
                <w:szCs w:val="18"/>
              </w:rPr>
            </w:pPr>
            <w:r w:rsidRPr="00E23F1B">
              <w:rPr>
                <w:sz w:val="18"/>
                <w:szCs w:val="18"/>
              </w:rPr>
              <w:t>16 nm</w:t>
            </w:r>
          </w:p>
        </w:tc>
        <w:tc>
          <w:tcPr>
            <w:tcW w:w="611" w:type="pct"/>
          </w:tcPr>
          <w:p w:rsidR="00E96D58" w:rsidRPr="00E23F1B" w:rsidRDefault="00F05A1A" w:rsidP="000E1B65">
            <w:pPr>
              <w:jc w:val="both"/>
              <w:rPr>
                <w:sz w:val="18"/>
                <w:szCs w:val="18"/>
              </w:rPr>
            </w:pPr>
            <w:r w:rsidRPr="00E23F1B">
              <w:rPr>
                <w:sz w:val="18"/>
                <w:szCs w:val="18"/>
              </w:rPr>
              <w:t>6</w:t>
            </w:r>
          </w:p>
        </w:tc>
        <w:tc>
          <w:tcPr>
            <w:tcW w:w="775" w:type="pct"/>
          </w:tcPr>
          <w:p w:rsidR="00E96D58" w:rsidRPr="00E23F1B" w:rsidRDefault="00F05A1A" w:rsidP="000E1B65">
            <w:pPr>
              <w:jc w:val="both"/>
              <w:rPr>
                <w:sz w:val="18"/>
                <w:szCs w:val="18"/>
              </w:rPr>
            </w:pPr>
            <w:r w:rsidRPr="00E23F1B">
              <w:rPr>
                <w:sz w:val="18"/>
                <w:szCs w:val="18"/>
              </w:rPr>
              <w:t>0.7–39 GHz</w:t>
            </w:r>
          </w:p>
        </w:tc>
        <w:tc>
          <w:tcPr>
            <w:tcW w:w="594" w:type="pct"/>
          </w:tcPr>
          <w:p w:rsidR="00E96D58" w:rsidRPr="00E23F1B" w:rsidRDefault="00F05A1A" w:rsidP="000E1B65">
            <w:pPr>
              <w:jc w:val="both"/>
              <w:rPr>
                <w:sz w:val="18"/>
                <w:szCs w:val="18"/>
              </w:rPr>
            </w:pPr>
            <w:r w:rsidRPr="00E23F1B">
              <w:rPr>
                <w:sz w:val="18"/>
                <w:szCs w:val="18"/>
              </w:rPr>
              <w:t>2.5</w:t>
            </w:r>
          </w:p>
        </w:tc>
        <w:tc>
          <w:tcPr>
            <w:tcW w:w="565" w:type="pct"/>
          </w:tcPr>
          <w:p w:rsidR="00E96D58" w:rsidRPr="00E23F1B" w:rsidRDefault="00F05A1A" w:rsidP="000E1B65">
            <w:pPr>
              <w:jc w:val="both"/>
              <w:rPr>
                <w:sz w:val="18"/>
                <w:szCs w:val="18"/>
              </w:rPr>
            </w:pPr>
            <w:r w:rsidRPr="00E23F1B">
              <w:rPr>
                <w:sz w:val="18"/>
                <w:szCs w:val="18"/>
              </w:rPr>
              <w:t>-34</w:t>
            </w:r>
          </w:p>
        </w:tc>
        <w:tc>
          <w:tcPr>
            <w:tcW w:w="620" w:type="pct"/>
          </w:tcPr>
          <w:p w:rsidR="00E96D58" w:rsidRPr="00E23F1B" w:rsidRDefault="00F05A1A" w:rsidP="000E1B65">
            <w:pPr>
              <w:jc w:val="both"/>
              <w:rPr>
                <w:sz w:val="18"/>
                <w:szCs w:val="18"/>
              </w:rPr>
            </w:pPr>
            <w:r w:rsidRPr="00E23F1B">
              <w:rPr>
                <w:sz w:val="18"/>
                <w:szCs w:val="18"/>
              </w:rPr>
              <w:t>76</w:t>
            </w:r>
          </w:p>
        </w:tc>
        <w:tc>
          <w:tcPr>
            <w:tcW w:w="520" w:type="pct"/>
          </w:tcPr>
          <w:p w:rsidR="00E96D58" w:rsidRPr="00E23F1B" w:rsidRDefault="00F05A1A" w:rsidP="000E1B65">
            <w:pPr>
              <w:jc w:val="both"/>
              <w:rPr>
                <w:sz w:val="18"/>
                <w:szCs w:val="18"/>
              </w:rPr>
            </w:pPr>
            <w:r w:rsidRPr="00E23F1B">
              <w:rPr>
                <w:sz w:val="18"/>
                <w:szCs w:val="18"/>
              </w:rPr>
              <w:t>-13.5</w:t>
            </w:r>
          </w:p>
        </w:tc>
      </w:tr>
      <w:tr w:rsidR="00E23F1B" w:rsidRPr="00E23F1B" w:rsidTr="001E5C44">
        <w:tc>
          <w:tcPr>
            <w:tcW w:w="611" w:type="pct"/>
          </w:tcPr>
          <w:p w:rsidR="00E96D58" w:rsidRPr="00E23F1B" w:rsidRDefault="00F05A1A" w:rsidP="000E1B65">
            <w:pPr>
              <w:jc w:val="both"/>
              <w:rPr>
                <w:sz w:val="18"/>
                <w:szCs w:val="18"/>
              </w:rPr>
            </w:pPr>
            <w:r w:rsidRPr="00E23F1B">
              <w:rPr>
                <w:b/>
                <w:bCs/>
                <w:sz w:val="18"/>
                <w:szCs w:val="18"/>
              </w:rPr>
              <w:t>This Work</w:t>
            </w:r>
          </w:p>
        </w:tc>
        <w:tc>
          <w:tcPr>
            <w:tcW w:w="703" w:type="pct"/>
          </w:tcPr>
          <w:p w:rsidR="00E96D58" w:rsidRPr="00E23F1B" w:rsidRDefault="00F05A1A" w:rsidP="000E1B65">
            <w:pPr>
              <w:jc w:val="both"/>
              <w:rPr>
                <w:sz w:val="18"/>
                <w:szCs w:val="18"/>
              </w:rPr>
            </w:pPr>
            <w:r w:rsidRPr="00E23F1B">
              <w:rPr>
                <w:b/>
                <w:bCs/>
                <w:sz w:val="18"/>
                <w:szCs w:val="18"/>
              </w:rPr>
              <w:t>28 nm</w:t>
            </w:r>
          </w:p>
        </w:tc>
        <w:tc>
          <w:tcPr>
            <w:tcW w:w="611" w:type="pct"/>
          </w:tcPr>
          <w:p w:rsidR="00E96D58" w:rsidRPr="00E23F1B" w:rsidRDefault="00F05A1A" w:rsidP="000E1B65">
            <w:pPr>
              <w:jc w:val="both"/>
              <w:rPr>
                <w:sz w:val="18"/>
                <w:szCs w:val="18"/>
              </w:rPr>
            </w:pPr>
            <w:r w:rsidRPr="00E23F1B">
              <w:rPr>
                <w:b/>
                <w:bCs/>
                <w:sz w:val="18"/>
                <w:szCs w:val="18"/>
              </w:rPr>
              <w:t>9</w:t>
            </w:r>
          </w:p>
        </w:tc>
        <w:tc>
          <w:tcPr>
            <w:tcW w:w="775" w:type="pct"/>
          </w:tcPr>
          <w:p w:rsidR="00E96D58" w:rsidRPr="00E23F1B" w:rsidRDefault="00F05A1A" w:rsidP="000E1B65">
            <w:pPr>
              <w:jc w:val="both"/>
              <w:rPr>
                <w:sz w:val="18"/>
                <w:szCs w:val="18"/>
              </w:rPr>
            </w:pPr>
            <w:r w:rsidRPr="00E23F1B">
              <w:rPr>
                <w:b/>
                <w:bCs/>
                <w:sz w:val="18"/>
                <w:szCs w:val="18"/>
              </w:rPr>
              <w:t>0.7–60 GHz</w:t>
            </w:r>
          </w:p>
        </w:tc>
        <w:tc>
          <w:tcPr>
            <w:tcW w:w="594" w:type="pct"/>
          </w:tcPr>
          <w:p w:rsidR="00E96D58" w:rsidRPr="00E23F1B" w:rsidRDefault="00F05A1A" w:rsidP="000E1B65">
            <w:pPr>
              <w:jc w:val="both"/>
              <w:rPr>
                <w:sz w:val="18"/>
                <w:szCs w:val="18"/>
              </w:rPr>
            </w:pPr>
            <w:r w:rsidRPr="00E23F1B">
              <w:rPr>
                <w:b/>
                <w:bCs/>
                <w:sz w:val="18"/>
                <w:szCs w:val="18"/>
              </w:rPr>
              <w:t>2.1</w:t>
            </w:r>
          </w:p>
        </w:tc>
        <w:tc>
          <w:tcPr>
            <w:tcW w:w="565" w:type="pct"/>
          </w:tcPr>
          <w:p w:rsidR="00E96D58" w:rsidRPr="00E23F1B" w:rsidRDefault="00F05A1A" w:rsidP="000E1B65">
            <w:pPr>
              <w:jc w:val="both"/>
              <w:rPr>
                <w:sz w:val="18"/>
                <w:szCs w:val="18"/>
              </w:rPr>
            </w:pPr>
            <w:r w:rsidRPr="00E23F1B">
              <w:rPr>
                <w:b/>
                <w:bCs/>
                <w:sz w:val="18"/>
                <w:szCs w:val="18"/>
              </w:rPr>
              <w:t>-36</w:t>
            </w:r>
          </w:p>
        </w:tc>
        <w:tc>
          <w:tcPr>
            <w:tcW w:w="620" w:type="pct"/>
          </w:tcPr>
          <w:p w:rsidR="00E96D58" w:rsidRPr="00E23F1B" w:rsidRDefault="00F05A1A" w:rsidP="000E1B65">
            <w:pPr>
              <w:jc w:val="both"/>
              <w:rPr>
                <w:sz w:val="18"/>
                <w:szCs w:val="18"/>
              </w:rPr>
            </w:pPr>
            <w:r w:rsidRPr="00E23F1B">
              <w:rPr>
                <w:b/>
                <w:bCs/>
                <w:sz w:val="18"/>
                <w:szCs w:val="18"/>
              </w:rPr>
              <w:t>68</w:t>
            </w:r>
          </w:p>
        </w:tc>
        <w:tc>
          <w:tcPr>
            <w:tcW w:w="520" w:type="pct"/>
          </w:tcPr>
          <w:p w:rsidR="00E96D58" w:rsidRPr="00E23F1B" w:rsidRDefault="00F05A1A" w:rsidP="000E1B65">
            <w:pPr>
              <w:jc w:val="both"/>
              <w:rPr>
                <w:sz w:val="18"/>
                <w:szCs w:val="18"/>
              </w:rPr>
            </w:pPr>
            <w:r w:rsidRPr="00E23F1B">
              <w:rPr>
                <w:b/>
                <w:bCs/>
                <w:sz w:val="18"/>
                <w:szCs w:val="18"/>
              </w:rPr>
              <w:t>-18.7</w:t>
            </w:r>
          </w:p>
        </w:tc>
      </w:tr>
    </w:tbl>
    <w:p w:rsidR="00D13FE2" w:rsidRDefault="00D13FE2" w:rsidP="00D13FE2">
      <w:pPr>
        <w:pStyle w:val="BodyText"/>
      </w:pPr>
      <w:r>
        <w:t>The band switching latency was 792 nanoseconds (ns) for the worst-case transition from 2.4 GHz to 60 GHz (across the three tiers) and 320 ns.</w:t>
      </w:r>
    </w:p>
    <w:p w:rsidR="00E96D58" w:rsidRDefault="00D13FE2" w:rsidP="001E5C44">
      <w:pPr>
        <w:pStyle w:val="BodyText"/>
      </w:pPr>
      <w:r>
        <w:t>This result meets the IEEE 802.11ax channel-switching time specification of 1 micro-second (</w:t>
      </w:r>
      <w:proofErr w:type="spellStart"/>
      <w:r>
        <w:t>μs</w:t>
      </w:r>
      <w:proofErr w:type="spellEnd"/>
      <w:r>
        <w:t>). The measured PLL phase noise was -122 decibels relative to the carrier at 1 MHz offset for 2.4 GHz and -98 decibels for 1 MHz offset for 60 GHz band; this provides sufficient spectral purity to allow high-order modulations</w:t>
      </w:r>
      <w:r w:rsidR="00F05A1A">
        <w:t>.</w:t>
      </w:r>
    </w:p>
    <w:p w:rsidR="00E96D58" w:rsidRPr="00E91CCC" w:rsidRDefault="00F05A1A" w:rsidP="00E91CCC">
      <w:pPr>
        <w:pStyle w:val="Heading1"/>
        <w:spacing w:before="0"/>
        <w:ind w:left="0"/>
        <w:rPr>
          <w:b/>
        </w:rPr>
      </w:pPr>
      <w:bookmarkStart w:id="7" w:name="discussion-and-future-work"/>
      <w:bookmarkEnd w:id="6"/>
      <w:r w:rsidRPr="00E91CCC">
        <w:rPr>
          <w:b/>
        </w:rPr>
        <w:t>Discussion and Future Work</w:t>
      </w:r>
    </w:p>
    <w:p w:rsidR="00E96D58" w:rsidRDefault="00D13FE2" w:rsidP="000E1B65">
      <w:pPr>
        <w:jc w:val="both"/>
      </w:pPr>
      <w:r w:rsidRPr="00D13FE2">
        <w:t>As shown in Section 3, the simulation results demonstrate that the new hierarchical three-tier switched matching network and reconfigurable dual-path LNA achieves an attractive balance of wideband coverage and per-band performance. There are a number of other issues to consider with respect to the practical implementation of the new architecture and its ability to scale to</w:t>
      </w:r>
      <w:r>
        <w:t xml:space="preserve"> future wireless standards</w:t>
      </w:r>
      <w:r w:rsidR="00F05A1A">
        <w:t>.</w:t>
      </w:r>
    </w:p>
    <w:p w:rsidR="00E96D58" w:rsidRPr="00E91CCC" w:rsidRDefault="00F05A1A" w:rsidP="000E1B65">
      <w:pPr>
        <w:pStyle w:val="Heading2"/>
        <w:jc w:val="both"/>
        <w:rPr>
          <w:b/>
          <w:i w:val="0"/>
        </w:rPr>
      </w:pPr>
      <w:bookmarkStart w:id="8" w:name="X1c8bbd2b6067e4c1a5e3b84b3487c01642ef307"/>
      <w:r w:rsidRPr="00E91CCC">
        <w:rPr>
          <w:b/>
          <w:i w:val="0"/>
        </w:rPr>
        <w:t>Impact of PVT Variations and Thermal Stability on Matching Precision</w:t>
      </w:r>
    </w:p>
    <w:p w:rsidR="00326E39" w:rsidRDefault="00326E39" w:rsidP="00326E39">
      <w:pPr>
        <w:pStyle w:val="BodyText"/>
      </w:pPr>
      <w:r>
        <w:t xml:space="preserve">The proposed architecture is extremely sensitive to the effects of variations in both the process and in the voltage and temperature ranges of these components. As the architecture relies on the use of three precise passive components working over three frequency ranges, this becomes a critical issue. For example, in Tier 1 there is a switched </w:t>
      </w:r>
      <w:proofErr w:type="spellStart"/>
      <w:r>
        <w:t>bondwire</w:t>
      </w:r>
      <w:proofErr w:type="spellEnd"/>
      <w:r>
        <w:t xml:space="preserve">-emulated bank of inductors which require an accurate model of the </w:t>
      </w:r>
      <w:proofErr w:type="spellStart"/>
      <w:r>
        <w:t>bondwire</w:t>
      </w:r>
      <w:proofErr w:type="spellEnd"/>
      <w:r>
        <w:t xml:space="preserve"> inductance due to the variability of the inductance of </w:t>
      </w:r>
      <w:proofErr w:type="spellStart"/>
      <w:r>
        <w:t>bondwires</w:t>
      </w:r>
      <w:proofErr w:type="spellEnd"/>
      <w:r>
        <w:t xml:space="preserve"> due to differences of +/-10% between manufactured </w:t>
      </w:r>
      <w:proofErr w:type="spellStart"/>
      <w:r>
        <w:t>bondwires</w:t>
      </w:r>
      <w:proofErr w:type="spellEnd"/>
      <w:r>
        <w:t xml:space="preserve"> [9]. In addition, Tier 1 and Tier 2 use </w:t>
      </w:r>
      <w:r>
        <w:lastRenderedPageBreak/>
        <w:t>MIM capacitor arrays and deep-trench MIM capacitors respectively to fine-tune the resonant frequency of the matching networks, and these also have capacitance variations of approximately +/-5% from process corner [10]. These variations will thus shift the resonant frequency of the input matching networks, which will degrade S11 and increase the noise figure of the receiver.</w:t>
      </w:r>
    </w:p>
    <w:p w:rsidR="00326E39" w:rsidRDefault="00326E39" w:rsidP="00326E39">
      <w:pPr>
        <w:pStyle w:val="BodyText"/>
      </w:pPr>
      <w:r>
        <w:t xml:space="preserve">To mitigate the impact of the effects described above, we have integrated a digital calibration engine into the FSM that performs a one-time background calibration at system initialization. The digital calibration engine uses an integrated directional coupler to measure the reflected power from the antenna port and adjusts the states of the switches in the capacitor banks to minimize S11. The digital calibration algorithm utilizes a binary search to converge within 16 clock cycles (approximately 1.6 </w:t>
      </w:r>
      <w:proofErr w:type="spellStart"/>
      <w:r>
        <w:t>μs</w:t>
      </w:r>
      <w:proofErr w:type="spellEnd"/>
      <w:r>
        <w:t xml:space="preserve"> at a 10 MHz calibration clock)</w:t>
      </w:r>
      <w:r w:rsidR="00F05A1A">
        <w:t xml:space="preserve">. </w:t>
      </w:r>
      <w:r>
        <w:t>At all process corners, S11 has been simulated after the calibration process was completed and all bands show S11 remains below -12 dB and there is only a 0.3 dB worst-case degradation in terms of noise figure vs. nominal corner.</w:t>
      </w:r>
    </w:p>
    <w:p w:rsidR="00326E39" w:rsidRDefault="00326E39" w:rsidP="00326E39">
      <w:pPr>
        <w:pStyle w:val="BodyText"/>
      </w:pPr>
      <w:r>
        <w:t xml:space="preserve">Thermal drift due to the temperature is still a concern with the mm-wave Tier 3 matching network; therefore, the fixed lengths of CPW stubs will be affected by thermal expansion of the physical stub length, thus affecting the electrical stub length. At 60GHz, a 100°C change in temperature (i.e., going from -40°C to 85°C), will shift the electrical length of a CPW stub by approximately 0.5° or by 0.3 </w:t>
      </w:r>
      <w:proofErr w:type="spellStart"/>
      <w:r>
        <w:t>rad</w:t>
      </w:r>
      <w:proofErr w:type="spellEnd"/>
      <w:r>
        <w:t xml:space="preserve"> phase. This shift will degrade the impedance match and will result in an increase of up to 0.2dB of insertion loss.</w:t>
      </w:r>
    </w:p>
    <w:p w:rsidR="00E96D58" w:rsidRDefault="00326E39" w:rsidP="00326E39">
      <w:pPr>
        <w:pStyle w:val="BodyText"/>
      </w:pPr>
      <w:r>
        <w:t>A future enhancement that would address the above issue and would be implemented in the design is the integration of a temperature sensor and lookup table which will adjust the bias of SPDT switches to compensate for the phase shift caused by the drift of the CPW stub lengths due to temperature. Although this enhancement is not included in the current design, it would require very little area (approximately 0.01 mm² for both the sensor and digital logic) and could be enabled when the device is idle to allow for optimal performance across the entire operational temperature range</w:t>
      </w:r>
      <w:r w:rsidR="00F05A1A">
        <w:t>.</w:t>
      </w:r>
    </w:p>
    <w:p w:rsidR="00E96D58" w:rsidRPr="00E91CCC" w:rsidRDefault="00F05A1A" w:rsidP="000E1B65">
      <w:pPr>
        <w:pStyle w:val="Heading2"/>
        <w:jc w:val="both"/>
        <w:rPr>
          <w:b/>
          <w:i w:val="0"/>
        </w:rPr>
      </w:pPr>
      <w:bookmarkStart w:id="9" w:name="X6f101d6f21082738f4b99d51d4fd8ba50195b72"/>
      <w:bookmarkEnd w:id="8"/>
      <w:r w:rsidRPr="00E91CCC">
        <w:rPr>
          <w:b/>
          <w:i w:val="0"/>
        </w:rPr>
        <w:t>Challenges in Full SoC Integration: Substrate Noise and Area Overhead</w:t>
      </w:r>
    </w:p>
    <w:p w:rsidR="00326E39" w:rsidRDefault="00326E39" w:rsidP="00326E39">
      <w:pPr>
        <w:pStyle w:val="BodyText"/>
      </w:pPr>
      <w:r>
        <w:t xml:space="preserve">There are a number of challenges associated with integrating the proposed RF front-end into </w:t>
      </w:r>
      <w:proofErr w:type="gramStart"/>
      <w:r>
        <w:t>an</w:t>
      </w:r>
      <w:proofErr w:type="gramEnd"/>
      <w:r>
        <w:t xml:space="preserve"> </w:t>
      </w:r>
      <w:proofErr w:type="spellStart"/>
      <w:r>
        <w:t>SoC</w:t>
      </w:r>
      <w:proofErr w:type="spellEnd"/>
      <w:r>
        <w:t xml:space="preserve"> environment that were not fully solved with this currently available simulation-based study. One of the main challenges is substrate noise coupling from the digital baseband processor and ARM Cortex-M0 microcontroller. Substrate noise is generated by the digital switching activity in a normal </w:t>
      </w:r>
      <w:proofErr w:type="spellStart"/>
      <w:r>
        <w:t>SoC</w:t>
      </w:r>
      <w:proofErr w:type="spellEnd"/>
      <w:r>
        <w:t xml:space="preserve"> from 100 MHz to 1 GHz, and this noise couples to the sensitive analog RF blocks via the common substrate [11]. The noise that couples through the substrate will modulate the threshold voltage of the input transistors of the LNA, thereby causing phase noise and decreasing the sensitivity of the receiver.</w:t>
      </w:r>
    </w:p>
    <w:p w:rsidR="00326E39" w:rsidRDefault="00326E39" w:rsidP="00326E39">
      <w:pPr>
        <w:pStyle w:val="BodyText"/>
      </w:pPr>
      <w:r>
        <w:t xml:space="preserve">As part of the effort to quantitatively simulate these effects, we performed a preliminary simulation of injecting substrate noise using a distributed substrate model. The distribution of the substrate model allowed us to estimate the effect of a 10 mV peak-to-peak noise signal at 500 MHz injected at a distance of 200 </w:t>
      </w:r>
      <w:proofErr w:type="spellStart"/>
      <w:r>
        <w:t>μm</w:t>
      </w:r>
      <w:proofErr w:type="spellEnd"/>
      <w:r>
        <w:t xml:space="preserve"> from the input of the LNA. The simulation </w:t>
      </w:r>
      <w:r>
        <w:lastRenderedPageBreak/>
        <w:t>indicated that the receiver's signal-to-noise ratio (SNR) would be degraded by approximately 1.2 dB at 2.4 GHz and that the SNR degradation would be approximately 0.4 dB at 60 GHz as a result of less substrate coupling at the higher frequency</w:t>
      </w:r>
      <w:r w:rsidR="00F05A1A">
        <w:t xml:space="preserve">. </w:t>
      </w:r>
      <w:r>
        <w:t xml:space="preserve">The findings demonstrate that in order to successfully integrate an SOC, all RF blocks must be carefully </w:t>
      </w:r>
      <w:proofErr w:type="spellStart"/>
      <w:r>
        <w:t>floorplanned</w:t>
      </w:r>
      <w:proofErr w:type="spellEnd"/>
      <w:r>
        <w:t xml:space="preserve"> and have deep N-well isolation. We recommend that an RF front-end is located in a dedicated analog island that is encircled by a P+ guard ring connected to a clean ground and there is a minimum separation from the digital core of at least 500 microns.</w:t>
      </w:r>
    </w:p>
    <w:p w:rsidR="00E96D58" w:rsidRDefault="00326E39" w:rsidP="00326E39">
      <w:pPr>
        <w:pStyle w:val="BodyText"/>
      </w:pPr>
      <w:r>
        <w:t xml:space="preserve">Another practical consideration is the area overhead associated with passive components. The proposed architecture has a total die area of 4.2 mm^2, of which passive structures represent 52% of the die area. While this is acceptable for a pure research prototype, it becomes prohibitive for cost-sensitive consumer applications. For example, the </w:t>
      </w:r>
      <w:proofErr w:type="spellStart"/>
      <w:r>
        <w:t>balun</w:t>
      </w:r>
      <w:proofErr w:type="spellEnd"/>
      <w:r>
        <w:t>-based combiner occupies 0.35 mm^2 and the matching networks occupy a total of 1.2 mm^2. Future work may consider the application of high-permittivity dielectric materials in the MIM capacitors; such a change could result in a 40% reduction in their physical area [10]. Also, it may be advantageous to replace the CPW stubs in Tier 3 with slow-wave transmission lines, which could potentially produce a 30% reduction in the physical length of the transmission line for the same electrical length by utilizing a patterned ground shield as an example [12]. These types of improvements may enable the total die area to be less than 3.0 mm^2 and therefore make the overall design more competitive for commercial applications</w:t>
      </w:r>
      <w:r w:rsidR="00F05A1A">
        <w:t>.</w:t>
      </w:r>
    </w:p>
    <w:p w:rsidR="00E96D58" w:rsidRPr="00E91CCC" w:rsidRDefault="00F05A1A" w:rsidP="000E1B65">
      <w:pPr>
        <w:pStyle w:val="Heading2"/>
        <w:jc w:val="both"/>
        <w:rPr>
          <w:b/>
          <w:i w:val="0"/>
        </w:rPr>
      </w:pPr>
      <w:bookmarkStart w:id="10" w:name="X3253a733271f09cf0192772a27920bd3c86c935"/>
      <w:bookmarkEnd w:id="9"/>
      <w:r w:rsidRPr="00E91CCC">
        <w:rPr>
          <w:b/>
          <w:i w:val="0"/>
        </w:rPr>
        <w:t>Scalability Pathways to Sub-THz Frequencies and Dynamic Spectrum Adaptation</w:t>
      </w:r>
    </w:p>
    <w:p w:rsidR="00326E39" w:rsidRDefault="00326E39" w:rsidP="00326E39">
      <w:pPr>
        <w:pStyle w:val="BodyText"/>
      </w:pPr>
      <w:r>
        <w:t>The suggested architecture provides a clear scaling path beyond the 60 GHz limit currently used in existing systems to new sub-THz frequency bands (i.e., 100–300 GHz) that might be utilized for 6G and terahertz telecommunications services. The four-tier hierarchical tier structure can also be adapted to provide a fourth tier to operate at 100–300 GHz, using either SIW (substrate-integrated waveguide) or dielectric resonators [13], as described earlier.</w:t>
      </w:r>
    </w:p>
    <w:p w:rsidR="00326E39" w:rsidRDefault="00326E39" w:rsidP="00326E39">
      <w:pPr>
        <w:pStyle w:val="BodyText"/>
      </w:pPr>
      <w:r>
        <w:t xml:space="preserve">This type of dielectric resonator provides lower loss than the CPW stubs present at high speed, but at the sub-THz level, the conductor losses permitted in standard CMOS back end of the line (BEOL) become very significant. In order to achieve the increase in sub-THz technology required by the dual-path LNA concept, it may be a challenge to integrate the use of SIWs into a standard CMOS process due to the fact that thick top metal layers and through-silicon </w:t>
      </w:r>
      <w:proofErr w:type="spellStart"/>
      <w:r>
        <w:t>vias</w:t>
      </w:r>
      <w:proofErr w:type="spellEnd"/>
      <w:r>
        <w:t xml:space="preserve"> (TSVs) are not available in all process nodes.</w:t>
      </w:r>
    </w:p>
    <w:p w:rsidR="001E5C44" w:rsidRDefault="00326E39" w:rsidP="001E5C44">
      <w:pPr>
        <w:pStyle w:val="BodyText"/>
      </w:pPr>
      <w:r>
        <w:t xml:space="preserve">Alternatively, the most practical method for initial implementation would be to use a </w:t>
      </w:r>
      <w:proofErr w:type="spellStart"/>
      <w:r>
        <w:t>SiGe</w:t>
      </w:r>
      <w:proofErr w:type="spellEnd"/>
      <w:r>
        <w:t xml:space="preserve"> </w:t>
      </w:r>
      <w:proofErr w:type="spellStart"/>
      <w:r>
        <w:t>BiCMOS</w:t>
      </w:r>
      <w:proofErr w:type="spellEnd"/>
      <w:r>
        <w:t xml:space="preserve"> manufacturing process because of the additional ability to use thicker BEOLs and higher </w:t>
      </w:r>
      <w:proofErr w:type="spellStart"/>
      <w:r>
        <w:t>fT</w:t>
      </w:r>
      <w:proofErr w:type="spellEnd"/>
      <w:r>
        <w:t>/</w:t>
      </w:r>
      <w:proofErr w:type="spellStart"/>
      <w:r>
        <w:t>fmax</w:t>
      </w:r>
      <w:proofErr w:type="spellEnd"/>
      <w:r>
        <w:t xml:space="preserve"> transistors [14]. In addition, the dual-path LNA concept will need to be modified for use in the sub-THz frequency bands as well</w:t>
      </w:r>
      <w:r w:rsidR="00F05A1A">
        <w:t xml:space="preserve">. </w:t>
      </w:r>
      <w:r w:rsidR="001E5C44">
        <w:t xml:space="preserve">Due to the decreasing quality factor of on-chip inductors and the increasing parasitic capacitance of </w:t>
      </w:r>
      <w:proofErr w:type="spellStart"/>
      <w:r w:rsidR="001E5C44">
        <w:t>cascode</w:t>
      </w:r>
      <w:proofErr w:type="spellEnd"/>
      <w:r w:rsidR="001E5C44">
        <w:t xml:space="preserve"> transistors, the inductively-degenerated </w:t>
      </w:r>
      <w:proofErr w:type="spellStart"/>
      <w:r w:rsidR="001E5C44">
        <w:t>cascode</w:t>
      </w:r>
      <w:proofErr w:type="spellEnd"/>
      <w:r w:rsidR="001E5C44">
        <w:t xml:space="preserve"> topology (Path A) becomes challenging at frequencies greater than 100 GHz. While the </w:t>
      </w:r>
      <w:r w:rsidR="001E5C44">
        <w:lastRenderedPageBreak/>
        <w:t xml:space="preserve">resistive-shunt-feedback topology (Path B) may be an alternative to increased noise cancellation, as </w:t>
      </w:r>
      <w:proofErr w:type="spellStart"/>
      <w:r w:rsidR="001E5C44">
        <w:t>fT</w:t>
      </w:r>
      <w:proofErr w:type="spellEnd"/>
      <w:r w:rsidR="001E5C44">
        <w:t xml:space="preserve"> of transistors approaches the frequency of operation, the cancellation mechanism becomes less effective. Another electrical circuit type, the distributed amplifier (with multiple gain stages and artificial transmission lines), can provide useful gain (15-20 dB) over a breadth of frequencies (100-300 GHz) but uses a relatively higher power (30-40 </w:t>
      </w:r>
      <w:proofErr w:type="spellStart"/>
      <w:r w:rsidR="001E5C44">
        <w:t>mW</w:t>
      </w:r>
      <w:proofErr w:type="spellEnd"/>
      <w:r w:rsidR="001E5C44">
        <w:t xml:space="preserve"> for a four-stage configuration). </w:t>
      </w:r>
    </w:p>
    <w:p w:rsidR="00E96D58" w:rsidRDefault="001E5C44" w:rsidP="001E5C44">
      <w:pPr>
        <w:pStyle w:val="BodyText"/>
      </w:pPr>
      <w:r>
        <w:t>The development of architectures with integration of dynamic spectrum adaptation capabilities is another area for future research. Today's architecture is based on a preconfigured finite state machine (FSM) that selects between different fixed frequency band configurable states. However, with the rise of cognitive radios and dynamic frequency utilization, the front-end will need to adapt in real-time to interference conditions and available spectrum frequencies. In the future, we anticipate that the architecture will include a spectrum sensing engine to operate just before the main receiver path as a lightweight parallel energy detector</w:t>
      </w:r>
      <w:r w:rsidR="00F05A1A">
        <w:t xml:space="preserve">. </w:t>
      </w:r>
      <w:r w:rsidRPr="001E5C44">
        <w:t xml:space="preserve">The capable of scanning the frequency bands from 0.7 to 60 GHz are able to detect vacant channels and the FSM's ability to reconfigure the matching network and LNA to the vacant channel within 800 ns of switching time that was established in this project. The spectrum sensing engine can be built using a simple envelope detector and a bank of </w:t>
      </w:r>
      <w:proofErr w:type="spellStart"/>
      <w:r w:rsidRPr="001E5C44">
        <w:t>bandpass</w:t>
      </w:r>
      <w:proofErr w:type="spellEnd"/>
      <w:r w:rsidRPr="001E5C44">
        <w:t xml:space="preserve"> filters with a power requirement of less than 5 </w:t>
      </w:r>
      <w:proofErr w:type="spellStart"/>
      <w:r w:rsidRPr="001E5C44">
        <w:t>mW</w:t>
      </w:r>
      <w:proofErr w:type="spellEnd"/>
      <w:r w:rsidRPr="001E5C44">
        <w:t>. In addition, the existing ARM Cortex-M0 microcontroller has enough computation power to handle the digital processing of selecting channels and making decisions about the selected channels, and this enhancement will allow this architecture to evolve into a cognitive RF front-end for multi-band receivers, operating in a multi-user wireless environment that is heterog</w:t>
      </w:r>
      <w:r>
        <w:t>eneous and changing dynamically</w:t>
      </w:r>
      <w:r w:rsidR="00F05A1A">
        <w:t>.</w:t>
      </w:r>
    </w:p>
    <w:p w:rsidR="00E96D58" w:rsidRDefault="001E5C44" w:rsidP="001E5C44">
      <w:pPr>
        <w:pStyle w:val="BodyText"/>
      </w:pPr>
      <w:r w:rsidRPr="001E5C44">
        <w:t>The present design lacks a BIST (built-in self-test) mechanism for production testing. The BIST scheme would be a help to the test time and cost of the test with the complexity of the hierarchical matching network and dual-path LNA. We offer a BIST architecture in the future that provides an on-chip signal generator to inject a test tone at the antenna port, and the response will be measured with the existing ADC. The BIST will determine if any catastrophic failures or parametric deviations are present and will have over 95% coverage by comparing the measured gain to the golden values stored in memory. The estimated area requirement for this BIST will be 0.15 mm², mainly due to the need for a test signal generator and s</w:t>
      </w:r>
      <w:r>
        <w:t>upporting digital control logic</w:t>
      </w:r>
      <w:r w:rsidR="00F05A1A">
        <w:t>.</w:t>
      </w:r>
    </w:p>
    <w:p w:rsidR="00E96D58" w:rsidRPr="00E91CCC" w:rsidRDefault="00F05A1A" w:rsidP="00417F60">
      <w:pPr>
        <w:pStyle w:val="Heading1"/>
        <w:spacing w:before="0"/>
        <w:ind w:left="0"/>
        <w:rPr>
          <w:b/>
          <w:sz w:val="18"/>
          <w:szCs w:val="18"/>
        </w:rPr>
      </w:pPr>
      <w:bookmarkStart w:id="11" w:name="conclusion"/>
      <w:bookmarkEnd w:id="7"/>
      <w:bookmarkEnd w:id="10"/>
      <w:r w:rsidRPr="00E91CCC">
        <w:rPr>
          <w:b/>
          <w:sz w:val="18"/>
          <w:szCs w:val="18"/>
        </w:rPr>
        <w:t>Conclusion</w:t>
      </w:r>
    </w:p>
    <w:p w:rsidR="00E96D58" w:rsidRPr="001E5C44" w:rsidRDefault="001E5C44" w:rsidP="00E91CCC">
      <w:pPr>
        <w:jc w:val="both"/>
        <w:rPr>
          <w:sz w:val="18"/>
          <w:szCs w:val="18"/>
        </w:rPr>
      </w:pPr>
      <w:r w:rsidRPr="001E5C44">
        <w:rPr>
          <w:sz w:val="18"/>
          <w:szCs w:val="18"/>
        </w:rPr>
        <w:t xml:space="preserve">A reconfigurable multi-band RF </w:t>
      </w:r>
      <w:proofErr w:type="spellStart"/>
      <w:r w:rsidRPr="001E5C44">
        <w:rPr>
          <w:sz w:val="18"/>
          <w:szCs w:val="18"/>
        </w:rPr>
        <w:t>SoC</w:t>
      </w:r>
      <w:proofErr w:type="spellEnd"/>
      <w:r w:rsidRPr="001E5C44">
        <w:rPr>
          <w:sz w:val="18"/>
          <w:szCs w:val="18"/>
        </w:rPr>
        <w:t xml:space="preserve"> architecture that incorporates a hierarchical three-tier switched matching network and dual-path LNA is presented in this paper. This design enables an uninterrupted frequency response from 0.7 GHz to 60 GHz. Minimum noise figures in simulations of 2.1 dB, +/− 1.5 dB gain flatness in each tier, and greater than 18 dB inter-tier isolation were achieved using a 28 nm CMOS process. The architecture also supports nine different frequency bands with 792 ns switching latencies, allowing for smooth handoffs across different types of wireless standards - from sub-6 GHz </w:t>
      </w:r>
      <w:proofErr w:type="spellStart"/>
      <w:r w:rsidRPr="001E5C44">
        <w:rPr>
          <w:sz w:val="18"/>
          <w:szCs w:val="18"/>
        </w:rPr>
        <w:t>IoT</w:t>
      </w:r>
      <w:proofErr w:type="spellEnd"/>
      <w:r w:rsidRPr="001E5C44">
        <w:rPr>
          <w:sz w:val="18"/>
          <w:szCs w:val="18"/>
        </w:rPr>
        <w:t xml:space="preserve"> protocols to mm-wave (both 5G and </w:t>
      </w:r>
      <w:proofErr w:type="spellStart"/>
      <w:r w:rsidRPr="001E5C44">
        <w:rPr>
          <w:sz w:val="18"/>
          <w:szCs w:val="18"/>
        </w:rPr>
        <w:t>WiGig</w:t>
      </w:r>
      <w:proofErr w:type="spellEnd"/>
      <w:r w:rsidRPr="001E5C44">
        <w:rPr>
          <w:sz w:val="18"/>
          <w:szCs w:val="18"/>
        </w:rPr>
        <w:t xml:space="preserve">). The architecture has a figure of merit equal to −18.7 dB which is much better than previous multi-band architectures, while operating with a low power consumption of 68 </w:t>
      </w:r>
      <w:proofErr w:type="spellStart"/>
      <w:r w:rsidRPr="001E5C44">
        <w:rPr>
          <w:sz w:val="18"/>
          <w:szCs w:val="18"/>
        </w:rPr>
        <w:t>mW</w:t>
      </w:r>
      <w:proofErr w:type="spellEnd"/>
      <w:r w:rsidRPr="001E5C44">
        <w:rPr>
          <w:sz w:val="18"/>
          <w:szCs w:val="18"/>
        </w:rPr>
        <w:t xml:space="preserve"> in one band mode. It is concluded </w:t>
      </w:r>
      <w:r w:rsidRPr="001E5C44">
        <w:rPr>
          <w:sz w:val="18"/>
          <w:szCs w:val="18"/>
        </w:rPr>
        <w:lastRenderedPageBreak/>
        <w:t>that it is feasible to design a single-chip solution for next generation multi-standard wireless connectivity</w:t>
      </w:r>
      <w:r w:rsidR="00F05A1A" w:rsidRPr="001E5C44">
        <w:rPr>
          <w:sz w:val="18"/>
          <w:szCs w:val="18"/>
        </w:rPr>
        <w:t>.</w:t>
      </w:r>
    </w:p>
    <w:p w:rsidR="00E96D58" w:rsidRPr="00E91CCC" w:rsidRDefault="00F05A1A" w:rsidP="00E91CCC">
      <w:pPr>
        <w:pStyle w:val="Heading1"/>
        <w:numPr>
          <w:ilvl w:val="0"/>
          <w:numId w:val="0"/>
        </w:numPr>
        <w:spacing w:before="0" w:after="0"/>
        <w:rPr>
          <w:b/>
        </w:rPr>
      </w:pPr>
      <w:bookmarkStart w:id="12" w:name="references"/>
      <w:bookmarkEnd w:id="11"/>
      <w:r w:rsidRPr="00E91CCC">
        <w:rPr>
          <w:b/>
        </w:rPr>
        <w:t>References</w:t>
      </w:r>
    </w:p>
    <w:p w:rsidR="00E96D58" w:rsidRPr="001E5C44" w:rsidRDefault="00F05A1A" w:rsidP="00E91CCC">
      <w:pPr>
        <w:pStyle w:val="ListParagraph"/>
        <w:numPr>
          <w:ilvl w:val="0"/>
          <w:numId w:val="21"/>
        </w:numPr>
        <w:jc w:val="both"/>
        <w:rPr>
          <w:sz w:val="16"/>
          <w:szCs w:val="16"/>
        </w:rPr>
      </w:pPr>
      <w:bookmarkStart w:id="13" w:name="ref-Ulversoy2010"/>
      <w:bookmarkStart w:id="14" w:name="refs"/>
      <w:r w:rsidRPr="001E5C44">
        <w:rPr>
          <w:sz w:val="16"/>
          <w:szCs w:val="16"/>
        </w:rPr>
        <w:t xml:space="preserve">T. Ulversoy, “Software defined radio: Challenges and opportunities,” </w:t>
      </w:r>
      <w:r w:rsidRPr="001E5C44">
        <w:rPr>
          <w:i/>
          <w:iCs/>
          <w:sz w:val="16"/>
          <w:szCs w:val="16"/>
        </w:rPr>
        <w:t>IEEE Communications Surveys &amp; Tutorials</w:t>
      </w:r>
      <w:r w:rsidRPr="001E5C44">
        <w:rPr>
          <w:sz w:val="16"/>
          <w:szCs w:val="16"/>
        </w:rPr>
        <w:t>, 2010.</w:t>
      </w:r>
    </w:p>
    <w:p w:rsidR="00E96D58" w:rsidRPr="001E5C44" w:rsidRDefault="00F05A1A" w:rsidP="008627D7">
      <w:pPr>
        <w:pStyle w:val="ListParagraph"/>
        <w:numPr>
          <w:ilvl w:val="0"/>
          <w:numId w:val="21"/>
        </w:numPr>
        <w:jc w:val="both"/>
        <w:rPr>
          <w:sz w:val="16"/>
          <w:szCs w:val="16"/>
        </w:rPr>
      </w:pPr>
      <w:bookmarkStart w:id="15" w:name="ref-ArshadRamzanMuhammadothers2015"/>
      <w:bookmarkEnd w:id="13"/>
      <w:r w:rsidRPr="001E5C44">
        <w:rPr>
          <w:sz w:val="16"/>
          <w:szCs w:val="16"/>
        </w:rPr>
        <w:t xml:space="preserve">S. Arshad, R. Ramzan, K. Muhammad, </w:t>
      </w:r>
      <w:r w:rsidRPr="001E5C44">
        <w:rPr>
          <w:i/>
          <w:iCs/>
          <w:sz w:val="16"/>
          <w:szCs w:val="16"/>
        </w:rPr>
        <w:t>et al.</w:t>
      </w:r>
      <w:r w:rsidRPr="001E5C44">
        <w:rPr>
          <w:sz w:val="16"/>
          <w:szCs w:val="16"/>
        </w:rPr>
        <w:t xml:space="preserve">, “A sub-10mW, noise cancelling, wideband LNA for UWB applications,” </w:t>
      </w:r>
      <w:r w:rsidRPr="001E5C44">
        <w:rPr>
          <w:i/>
          <w:iCs/>
          <w:sz w:val="16"/>
          <w:szCs w:val="16"/>
        </w:rPr>
        <w:t>AEU-International Journal of Electronics and Communications</w:t>
      </w:r>
      <w:r w:rsidRPr="001E5C44">
        <w:rPr>
          <w:sz w:val="16"/>
          <w:szCs w:val="16"/>
        </w:rPr>
        <w:t>, 2015.</w:t>
      </w:r>
    </w:p>
    <w:p w:rsidR="00E96D58" w:rsidRDefault="008328AC" w:rsidP="008627D7">
      <w:pPr>
        <w:pStyle w:val="ListParagraph"/>
        <w:numPr>
          <w:ilvl w:val="0"/>
          <w:numId w:val="21"/>
        </w:numPr>
        <w:jc w:val="both"/>
        <w:rPr>
          <w:sz w:val="16"/>
          <w:szCs w:val="16"/>
        </w:rPr>
      </w:pPr>
      <w:bookmarkStart w:id="16" w:name="ref-BruccoleriKlumperinkothers2004"/>
      <w:bookmarkEnd w:id="15"/>
      <w:r w:rsidRPr="008328AC">
        <w:rPr>
          <w:sz w:val="16"/>
          <w:szCs w:val="16"/>
        </w:rPr>
        <w:t xml:space="preserve">N. G. </w:t>
      </w:r>
      <w:proofErr w:type="spellStart"/>
      <w:r w:rsidRPr="008328AC">
        <w:rPr>
          <w:sz w:val="16"/>
          <w:szCs w:val="16"/>
        </w:rPr>
        <w:t>Rani</w:t>
      </w:r>
      <w:proofErr w:type="spellEnd"/>
      <w:r w:rsidRPr="008328AC">
        <w:rPr>
          <w:sz w:val="16"/>
          <w:szCs w:val="16"/>
        </w:rPr>
        <w:t xml:space="preserve">, T. </w:t>
      </w:r>
      <w:proofErr w:type="spellStart"/>
      <w:r w:rsidRPr="008328AC">
        <w:rPr>
          <w:sz w:val="16"/>
          <w:szCs w:val="16"/>
        </w:rPr>
        <w:t>Nagalakshmi</w:t>
      </w:r>
      <w:proofErr w:type="spellEnd"/>
      <w:r w:rsidRPr="008328AC">
        <w:rPr>
          <w:sz w:val="16"/>
          <w:szCs w:val="16"/>
        </w:rPr>
        <w:t xml:space="preserve">, M. </w:t>
      </w:r>
      <w:proofErr w:type="spellStart"/>
      <w:r w:rsidRPr="008328AC">
        <w:rPr>
          <w:sz w:val="16"/>
          <w:szCs w:val="16"/>
        </w:rPr>
        <w:t>Sireesha</w:t>
      </w:r>
      <w:proofErr w:type="spellEnd"/>
      <w:r w:rsidRPr="008328AC">
        <w:rPr>
          <w:sz w:val="16"/>
          <w:szCs w:val="16"/>
        </w:rPr>
        <w:t xml:space="preserve">, Y. </w:t>
      </w:r>
      <w:proofErr w:type="spellStart"/>
      <w:r w:rsidRPr="008328AC">
        <w:rPr>
          <w:sz w:val="16"/>
          <w:szCs w:val="16"/>
        </w:rPr>
        <w:t>Renuka</w:t>
      </w:r>
      <w:proofErr w:type="spellEnd"/>
      <w:r w:rsidRPr="008328AC">
        <w:rPr>
          <w:sz w:val="16"/>
          <w:szCs w:val="16"/>
        </w:rPr>
        <w:t xml:space="preserve"> and N. P. Kumar, "Low-power, High-Speed Comparator Design using </w:t>
      </w:r>
      <w:proofErr w:type="spellStart"/>
      <w:r w:rsidRPr="008328AC">
        <w:rPr>
          <w:sz w:val="16"/>
          <w:szCs w:val="16"/>
        </w:rPr>
        <w:t>FinFETs</w:t>
      </w:r>
      <w:proofErr w:type="spellEnd"/>
      <w:r w:rsidRPr="008328AC">
        <w:rPr>
          <w:sz w:val="16"/>
          <w:szCs w:val="16"/>
        </w:rPr>
        <w:t xml:space="preserve"> for ADC Applications," 2026 9th International Conference on Trends in Electronics and Informatics (ICOEI), </w:t>
      </w:r>
      <w:proofErr w:type="spellStart"/>
      <w:r w:rsidRPr="008328AC">
        <w:rPr>
          <w:sz w:val="16"/>
          <w:szCs w:val="16"/>
        </w:rPr>
        <w:t>Tirunelveli</w:t>
      </w:r>
      <w:proofErr w:type="spellEnd"/>
      <w:r w:rsidRPr="008328AC">
        <w:rPr>
          <w:sz w:val="16"/>
          <w:szCs w:val="16"/>
        </w:rPr>
        <w:t xml:space="preserve">, India, 2026, pp. 338-341, </w:t>
      </w:r>
      <w:proofErr w:type="spellStart"/>
      <w:r w:rsidRPr="008328AC">
        <w:rPr>
          <w:sz w:val="16"/>
          <w:szCs w:val="16"/>
        </w:rPr>
        <w:t>doi</w:t>
      </w:r>
      <w:proofErr w:type="spellEnd"/>
      <w:r w:rsidRPr="008328AC">
        <w:rPr>
          <w:sz w:val="16"/>
          <w:szCs w:val="16"/>
        </w:rPr>
        <w:t>: 10.1109/ICOEI68323.2026.11541434</w:t>
      </w:r>
      <w:r w:rsidR="00F05A1A" w:rsidRPr="001E5C44">
        <w:rPr>
          <w:sz w:val="16"/>
          <w:szCs w:val="16"/>
        </w:rPr>
        <w:t>.</w:t>
      </w:r>
    </w:p>
    <w:p w:rsidR="00417F60" w:rsidRPr="001E5C44" w:rsidRDefault="00417F60" w:rsidP="00417F60">
      <w:pPr>
        <w:pStyle w:val="ListParagraph"/>
        <w:numPr>
          <w:ilvl w:val="0"/>
          <w:numId w:val="21"/>
        </w:numPr>
        <w:jc w:val="both"/>
        <w:rPr>
          <w:sz w:val="16"/>
          <w:szCs w:val="16"/>
        </w:rPr>
      </w:pPr>
      <w:bookmarkStart w:id="17" w:name="ref-YangSkafidasEvans2012"/>
      <w:r w:rsidRPr="00417F60">
        <w:rPr>
          <w:sz w:val="16"/>
          <w:szCs w:val="16"/>
        </w:rPr>
        <w:t xml:space="preserve">N. G. </w:t>
      </w:r>
      <w:proofErr w:type="spellStart"/>
      <w:r w:rsidRPr="00417F60">
        <w:rPr>
          <w:sz w:val="16"/>
          <w:szCs w:val="16"/>
        </w:rPr>
        <w:t>Rani</w:t>
      </w:r>
      <w:proofErr w:type="spellEnd"/>
      <w:r w:rsidRPr="00417F60">
        <w:rPr>
          <w:sz w:val="16"/>
          <w:szCs w:val="16"/>
        </w:rPr>
        <w:t xml:space="preserve">, A. </w:t>
      </w:r>
      <w:proofErr w:type="spellStart"/>
      <w:r w:rsidRPr="00417F60">
        <w:rPr>
          <w:sz w:val="16"/>
          <w:szCs w:val="16"/>
        </w:rPr>
        <w:t>Ramya</w:t>
      </w:r>
      <w:proofErr w:type="spellEnd"/>
      <w:r w:rsidRPr="00417F60">
        <w:rPr>
          <w:sz w:val="16"/>
          <w:szCs w:val="16"/>
        </w:rPr>
        <w:t xml:space="preserve">, P. K. K, P. </w:t>
      </w:r>
      <w:proofErr w:type="spellStart"/>
      <w:r w:rsidRPr="00417F60">
        <w:rPr>
          <w:sz w:val="16"/>
          <w:szCs w:val="16"/>
        </w:rPr>
        <w:t>Sreedhar</w:t>
      </w:r>
      <w:proofErr w:type="spellEnd"/>
      <w:r w:rsidRPr="00417F60">
        <w:rPr>
          <w:sz w:val="16"/>
          <w:szCs w:val="16"/>
        </w:rPr>
        <w:t xml:space="preserve"> and V. R. Reddy, "Nanotechnology-Based Drug Delivery Systems: Precision, Efficiency, and Clinical Potential," 2025 2nd International Conference on New Frontiers in Communication, Automation, Management and Security (ICCAMS), Bangalore, India, 2025, pp. 1-6, </w:t>
      </w:r>
      <w:proofErr w:type="spellStart"/>
      <w:r w:rsidRPr="00417F60">
        <w:rPr>
          <w:sz w:val="16"/>
          <w:szCs w:val="16"/>
        </w:rPr>
        <w:t>doi</w:t>
      </w:r>
      <w:proofErr w:type="spellEnd"/>
      <w:r w:rsidRPr="00417F60">
        <w:rPr>
          <w:sz w:val="16"/>
          <w:szCs w:val="16"/>
        </w:rPr>
        <w:t>: 10</w:t>
      </w:r>
      <w:r>
        <w:rPr>
          <w:sz w:val="16"/>
          <w:szCs w:val="16"/>
        </w:rPr>
        <w:t>.1109/ICCAMS65118.2025.11233906</w:t>
      </w:r>
      <w:r w:rsidRPr="001E5C44">
        <w:rPr>
          <w:sz w:val="16"/>
          <w:szCs w:val="16"/>
        </w:rPr>
        <w:t>.</w:t>
      </w:r>
    </w:p>
    <w:p w:rsidR="00417F60" w:rsidRPr="00417F60" w:rsidRDefault="00417F60" w:rsidP="00417F60">
      <w:pPr>
        <w:pStyle w:val="ListParagraph"/>
        <w:numPr>
          <w:ilvl w:val="0"/>
          <w:numId w:val="21"/>
        </w:numPr>
        <w:jc w:val="both"/>
        <w:rPr>
          <w:sz w:val="16"/>
          <w:szCs w:val="16"/>
        </w:rPr>
      </w:pPr>
      <w:bookmarkStart w:id="18" w:name="ref-AlibakhshikenariAliSoruriothers2022"/>
      <w:bookmarkEnd w:id="17"/>
      <w:r w:rsidRPr="00417F60">
        <w:rPr>
          <w:sz w:val="16"/>
          <w:szCs w:val="16"/>
        </w:rPr>
        <w:t xml:space="preserve">N. P. Kumar, D. R. </w:t>
      </w:r>
      <w:proofErr w:type="spellStart"/>
      <w:r w:rsidRPr="00417F60">
        <w:rPr>
          <w:sz w:val="16"/>
          <w:szCs w:val="16"/>
        </w:rPr>
        <w:t>Hussain</w:t>
      </w:r>
      <w:proofErr w:type="spellEnd"/>
      <w:r w:rsidRPr="00417F60">
        <w:rPr>
          <w:sz w:val="16"/>
          <w:szCs w:val="16"/>
        </w:rPr>
        <w:t xml:space="preserve">, N. G. </w:t>
      </w:r>
      <w:proofErr w:type="spellStart"/>
      <w:r w:rsidRPr="00417F60">
        <w:rPr>
          <w:sz w:val="16"/>
          <w:szCs w:val="16"/>
        </w:rPr>
        <w:t>Rani</w:t>
      </w:r>
      <w:proofErr w:type="spellEnd"/>
      <w:r w:rsidRPr="00417F60">
        <w:rPr>
          <w:sz w:val="16"/>
          <w:szCs w:val="16"/>
        </w:rPr>
        <w:t xml:space="preserve"> and K. </w:t>
      </w:r>
      <w:proofErr w:type="spellStart"/>
      <w:r w:rsidRPr="00417F60">
        <w:rPr>
          <w:sz w:val="16"/>
          <w:szCs w:val="16"/>
        </w:rPr>
        <w:t>Badita</w:t>
      </w:r>
      <w:proofErr w:type="spellEnd"/>
      <w:r w:rsidRPr="00417F60">
        <w:rPr>
          <w:sz w:val="16"/>
          <w:szCs w:val="16"/>
        </w:rPr>
        <w:t xml:space="preserve">, "Thermal-Aware </w:t>
      </w:r>
      <w:proofErr w:type="spellStart"/>
      <w:r w:rsidRPr="00417F60">
        <w:rPr>
          <w:sz w:val="16"/>
          <w:szCs w:val="16"/>
        </w:rPr>
        <w:t>Heterostructure</w:t>
      </w:r>
      <w:proofErr w:type="spellEnd"/>
      <w:r w:rsidRPr="00417F60">
        <w:rPr>
          <w:sz w:val="16"/>
          <w:szCs w:val="16"/>
        </w:rPr>
        <w:t xml:space="preserve"> Multi-Gate Tunnel Field Effect Transistor based SRAM for Low Power Applications," 2026 9th International Conference on Trends in Electronics and Informatics (ICOEI), </w:t>
      </w:r>
      <w:proofErr w:type="spellStart"/>
      <w:r w:rsidRPr="00417F60">
        <w:rPr>
          <w:sz w:val="16"/>
          <w:szCs w:val="16"/>
        </w:rPr>
        <w:t>Tirunelveli</w:t>
      </w:r>
      <w:proofErr w:type="spellEnd"/>
      <w:r w:rsidRPr="00417F60">
        <w:rPr>
          <w:sz w:val="16"/>
          <w:szCs w:val="16"/>
        </w:rPr>
        <w:t xml:space="preserve">, India, 2026, pp. 152-156, </w:t>
      </w:r>
      <w:proofErr w:type="spellStart"/>
      <w:r w:rsidRPr="00417F60">
        <w:rPr>
          <w:sz w:val="16"/>
          <w:szCs w:val="16"/>
        </w:rPr>
        <w:t>doi</w:t>
      </w:r>
      <w:proofErr w:type="spellEnd"/>
      <w:r w:rsidRPr="00417F60">
        <w:rPr>
          <w:sz w:val="16"/>
          <w:szCs w:val="16"/>
        </w:rPr>
        <w:t>: 1</w:t>
      </w:r>
      <w:r>
        <w:rPr>
          <w:sz w:val="16"/>
          <w:szCs w:val="16"/>
        </w:rPr>
        <w:t>0.1109/ICOEI68323.2026.11541406</w:t>
      </w:r>
      <w:r w:rsidRPr="001E5C44">
        <w:rPr>
          <w:sz w:val="16"/>
          <w:szCs w:val="16"/>
        </w:rPr>
        <w:t>.</w:t>
      </w:r>
      <w:bookmarkEnd w:id="18"/>
    </w:p>
    <w:p w:rsidR="00E96D58" w:rsidRPr="001E5C44" w:rsidRDefault="00F05A1A" w:rsidP="008627D7">
      <w:pPr>
        <w:pStyle w:val="ListParagraph"/>
        <w:numPr>
          <w:ilvl w:val="0"/>
          <w:numId w:val="21"/>
        </w:numPr>
        <w:jc w:val="both"/>
        <w:rPr>
          <w:sz w:val="16"/>
          <w:szCs w:val="16"/>
        </w:rPr>
      </w:pPr>
      <w:bookmarkStart w:id="19" w:name="ref-ChenHashemi2016"/>
      <w:bookmarkEnd w:id="16"/>
      <w:r w:rsidRPr="001E5C44">
        <w:rPr>
          <w:sz w:val="16"/>
          <w:szCs w:val="16"/>
        </w:rPr>
        <w:t xml:space="preserve">R. Chen and H. Hashemi, “Passive coupled-switched-capacitor-resonator-based reconfigurable RF front-end filters and duplexers,” in </w:t>
      </w:r>
      <w:r w:rsidRPr="001E5C44">
        <w:rPr>
          <w:i/>
          <w:iCs/>
          <w:sz w:val="16"/>
          <w:szCs w:val="16"/>
        </w:rPr>
        <w:t>IEEE radio frequency integrated circuits symposium</w:t>
      </w:r>
      <w:r w:rsidRPr="001E5C44">
        <w:rPr>
          <w:sz w:val="16"/>
          <w:szCs w:val="16"/>
        </w:rPr>
        <w:t>, 2016.</w:t>
      </w:r>
    </w:p>
    <w:p w:rsidR="00E96D58" w:rsidRPr="001E5C44" w:rsidRDefault="00F05A1A" w:rsidP="008627D7">
      <w:pPr>
        <w:pStyle w:val="ListParagraph"/>
        <w:numPr>
          <w:ilvl w:val="0"/>
          <w:numId w:val="21"/>
        </w:numPr>
        <w:jc w:val="both"/>
        <w:rPr>
          <w:sz w:val="16"/>
          <w:szCs w:val="16"/>
        </w:rPr>
      </w:pPr>
      <w:bookmarkStart w:id="20" w:name="ref-HammadiHaddadMhiriothers2018"/>
      <w:bookmarkEnd w:id="19"/>
      <w:r w:rsidRPr="001E5C44">
        <w:rPr>
          <w:sz w:val="16"/>
          <w:szCs w:val="16"/>
        </w:rPr>
        <w:tab/>
        <w:t xml:space="preserve">A. B. Hammadi, F. Haddad, M. Mhiri, </w:t>
      </w:r>
      <w:r w:rsidRPr="001E5C44">
        <w:rPr>
          <w:i/>
          <w:iCs/>
          <w:sz w:val="16"/>
          <w:szCs w:val="16"/>
        </w:rPr>
        <w:t>et al.</w:t>
      </w:r>
      <w:r w:rsidRPr="001E5C44">
        <w:rPr>
          <w:sz w:val="16"/>
          <w:szCs w:val="16"/>
        </w:rPr>
        <w:t xml:space="preserve">, “RF and microwave reconfigurable bandpass filter design using optimized active inductor circuit,” </w:t>
      </w:r>
      <w:r w:rsidRPr="001E5C44">
        <w:rPr>
          <w:i/>
          <w:iCs/>
          <w:sz w:val="16"/>
          <w:szCs w:val="16"/>
        </w:rPr>
        <w:t>International Journal of RF and Microwave Computer-Aided Engineering</w:t>
      </w:r>
      <w:r w:rsidRPr="001E5C44">
        <w:rPr>
          <w:sz w:val="16"/>
          <w:szCs w:val="16"/>
        </w:rPr>
        <w:t>, 2018.</w:t>
      </w:r>
    </w:p>
    <w:p w:rsidR="00E96D58" w:rsidRPr="001E5C44" w:rsidRDefault="00F05A1A" w:rsidP="008627D7">
      <w:pPr>
        <w:pStyle w:val="ListParagraph"/>
        <w:numPr>
          <w:ilvl w:val="0"/>
          <w:numId w:val="21"/>
        </w:numPr>
        <w:rPr>
          <w:sz w:val="16"/>
          <w:szCs w:val="16"/>
        </w:rPr>
      </w:pPr>
      <w:bookmarkStart w:id="21" w:name="ref-SerinoCiccognaniColangeliothers2025"/>
      <w:bookmarkEnd w:id="20"/>
      <w:r w:rsidRPr="001E5C44">
        <w:rPr>
          <w:sz w:val="16"/>
          <w:szCs w:val="16"/>
        </w:rPr>
        <w:t xml:space="preserve">A. Serino, W. Ciccognani, S. Colangeli, </w:t>
      </w:r>
      <w:r w:rsidRPr="001E5C44">
        <w:rPr>
          <w:i/>
          <w:iCs/>
          <w:sz w:val="16"/>
          <w:szCs w:val="16"/>
        </w:rPr>
        <w:t>et al.</w:t>
      </w:r>
      <w:r w:rsidRPr="001E5C44">
        <w:rPr>
          <w:sz w:val="16"/>
          <w:szCs w:val="16"/>
        </w:rPr>
        <w:t xml:space="preserve">, “On the theoretical limits of gain and matching in single-stage high-frequency amplifiers,” </w:t>
      </w:r>
      <w:r w:rsidRPr="001E5C44">
        <w:rPr>
          <w:i/>
          <w:iCs/>
          <w:sz w:val="16"/>
          <w:szCs w:val="16"/>
        </w:rPr>
        <w:t>International Journal of Circuit Theory and Applications</w:t>
      </w:r>
      <w:r w:rsidRPr="001E5C44">
        <w:rPr>
          <w:sz w:val="16"/>
          <w:szCs w:val="16"/>
        </w:rPr>
        <w:t>, 2025.</w:t>
      </w:r>
    </w:p>
    <w:p w:rsidR="00E96D58" w:rsidRPr="001E5C44" w:rsidRDefault="00F05A1A" w:rsidP="008627D7">
      <w:pPr>
        <w:pStyle w:val="ListParagraph"/>
        <w:numPr>
          <w:ilvl w:val="0"/>
          <w:numId w:val="21"/>
        </w:numPr>
        <w:jc w:val="both"/>
        <w:rPr>
          <w:sz w:val="16"/>
          <w:szCs w:val="16"/>
        </w:rPr>
      </w:pPr>
      <w:bookmarkStart w:id="22" w:name="ref-HuChi2023"/>
      <w:bookmarkEnd w:id="21"/>
      <w:r w:rsidRPr="001E5C44">
        <w:rPr>
          <w:sz w:val="16"/>
          <w:szCs w:val="16"/>
        </w:rPr>
        <w:t xml:space="preserve">Y. Hu and T. Chi, “A systematic approach to designing broadband millimeter-wave cascode common-source with inductive degeneration low noise amplifiers,” </w:t>
      </w:r>
      <w:r w:rsidRPr="001E5C44">
        <w:rPr>
          <w:i/>
          <w:iCs/>
          <w:sz w:val="16"/>
          <w:szCs w:val="16"/>
        </w:rPr>
        <w:t>IEEE Transactions on Circuits and Systems I: Regular Papers</w:t>
      </w:r>
      <w:r w:rsidRPr="001E5C44">
        <w:rPr>
          <w:sz w:val="16"/>
          <w:szCs w:val="16"/>
        </w:rPr>
        <w:t>, 2023.</w:t>
      </w:r>
    </w:p>
    <w:p w:rsidR="00E96D58" w:rsidRPr="001E5C44" w:rsidRDefault="00F05A1A" w:rsidP="008627D7">
      <w:pPr>
        <w:pStyle w:val="ListParagraph"/>
        <w:numPr>
          <w:ilvl w:val="0"/>
          <w:numId w:val="21"/>
        </w:numPr>
        <w:jc w:val="both"/>
        <w:rPr>
          <w:sz w:val="16"/>
          <w:szCs w:val="16"/>
        </w:rPr>
      </w:pPr>
      <w:bookmarkStart w:id="23" w:name="ref-AndreevGerasimenkoGalininaothers2014"/>
      <w:bookmarkEnd w:id="22"/>
      <w:r w:rsidRPr="001E5C44">
        <w:rPr>
          <w:sz w:val="16"/>
          <w:szCs w:val="16"/>
        </w:rPr>
        <w:t xml:space="preserve">S. Andreev, M. Gerasimenko, O. Galinina, </w:t>
      </w:r>
      <w:r w:rsidRPr="001E5C44">
        <w:rPr>
          <w:i/>
          <w:iCs/>
          <w:sz w:val="16"/>
          <w:szCs w:val="16"/>
        </w:rPr>
        <w:t>et al.</w:t>
      </w:r>
      <w:r w:rsidRPr="001E5C44">
        <w:rPr>
          <w:sz w:val="16"/>
          <w:szCs w:val="16"/>
        </w:rPr>
        <w:t xml:space="preserve">, “Intelligent access network selection in converged multi-radio heterogeneous networks,” </w:t>
      </w:r>
      <w:r w:rsidRPr="001E5C44">
        <w:rPr>
          <w:i/>
          <w:iCs/>
          <w:sz w:val="16"/>
          <w:szCs w:val="16"/>
        </w:rPr>
        <w:t>IEEE Wireless Communications</w:t>
      </w:r>
      <w:r w:rsidRPr="001E5C44">
        <w:rPr>
          <w:sz w:val="16"/>
          <w:szCs w:val="16"/>
        </w:rPr>
        <w:t>, 2014.</w:t>
      </w:r>
    </w:p>
    <w:p w:rsidR="00E96D58" w:rsidRDefault="00F05A1A" w:rsidP="008627D7">
      <w:pPr>
        <w:pStyle w:val="ListParagraph"/>
        <w:numPr>
          <w:ilvl w:val="0"/>
          <w:numId w:val="21"/>
        </w:numPr>
        <w:jc w:val="both"/>
        <w:rPr>
          <w:sz w:val="16"/>
          <w:szCs w:val="16"/>
        </w:rPr>
      </w:pPr>
      <w:bookmarkStart w:id="24" w:name="ref-LimKwonRiehKimothers2005"/>
      <w:bookmarkEnd w:id="23"/>
      <w:r w:rsidRPr="001E5C44">
        <w:rPr>
          <w:sz w:val="16"/>
          <w:szCs w:val="16"/>
        </w:rPr>
        <w:t xml:space="preserve">J. Lim, D. Kwon, J. Rieh, S. Kim, </w:t>
      </w:r>
      <w:r w:rsidRPr="001E5C44">
        <w:rPr>
          <w:i/>
          <w:iCs/>
          <w:sz w:val="16"/>
          <w:szCs w:val="16"/>
        </w:rPr>
        <w:t>et al.</w:t>
      </w:r>
      <w:r w:rsidRPr="001E5C44">
        <w:rPr>
          <w:sz w:val="16"/>
          <w:szCs w:val="16"/>
        </w:rPr>
        <w:t xml:space="preserve">, “RF characterization and modeling of various wire bond transitions,” </w:t>
      </w:r>
      <w:r w:rsidRPr="001E5C44">
        <w:rPr>
          <w:i/>
          <w:iCs/>
          <w:sz w:val="16"/>
          <w:szCs w:val="16"/>
        </w:rPr>
        <w:t>IEEE Transactions on Advanced Packaging</w:t>
      </w:r>
      <w:r w:rsidRPr="001E5C44">
        <w:rPr>
          <w:sz w:val="16"/>
          <w:szCs w:val="16"/>
        </w:rPr>
        <w:t>, 2005.</w:t>
      </w:r>
    </w:p>
    <w:p w:rsidR="00417F60" w:rsidRPr="001E5C44" w:rsidRDefault="00417F60" w:rsidP="00417F60">
      <w:pPr>
        <w:pStyle w:val="ListParagraph"/>
        <w:numPr>
          <w:ilvl w:val="0"/>
          <w:numId w:val="21"/>
        </w:numPr>
        <w:jc w:val="both"/>
        <w:rPr>
          <w:sz w:val="16"/>
          <w:szCs w:val="16"/>
        </w:rPr>
      </w:pPr>
      <w:bookmarkStart w:id="25" w:name="ref-JiLiu2007"/>
      <w:r w:rsidRPr="000D210A">
        <w:rPr>
          <w:sz w:val="16"/>
          <w:szCs w:val="16"/>
        </w:rPr>
        <w:t xml:space="preserve">N. G. </w:t>
      </w:r>
      <w:proofErr w:type="spellStart"/>
      <w:r w:rsidRPr="000D210A">
        <w:rPr>
          <w:sz w:val="16"/>
          <w:szCs w:val="16"/>
        </w:rPr>
        <w:t>Rani</w:t>
      </w:r>
      <w:proofErr w:type="spellEnd"/>
      <w:r w:rsidRPr="000D210A">
        <w:rPr>
          <w:sz w:val="16"/>
          <w:szCs w:val="16"/>
        </w:rPr>
        <w:t xml:space="preserve">, T. </w:t>
      </w:r>
      <w:proofErr w:type="spellStart"/>
      <w:r w:rsidRPr="000D210A">
        <w:rPr>
          <w:sz w:val="16"/>
          <w:szCs w:val="16"/>
        </w:rPr>
        <w:t>Nagalakshmi</w:t>
      </w:r>
      <w:proofErr w:type="spellEnd"/>
      <w:r w:rsidRPr="000D210A">
        <w:rPr>
          <w:sz w:val="16"/>
          <w:szCs w:val="16"/>
        </w:rPr>
        <w:t xml:space="preserve">, M. </w:t>
      </w:r>
      <w:proofErr w:type="spellStart"/>
      <w:r w:rsidRPr="000D210A">
        <w:rPr>
          <w:sz w:val="16"/>
          <w:szCs w:val="16"/>
        </w:rPr>
        <w:t>Sireesha</w:t>
      </w:r>
      <w:proofErr w:type="spellEnd"/>
      <w:r w:rsidRPr="000D210A">
        <w:rPr>
          <w:sz w:val="16"/>
          <w:szCs w:val="16"/>
        </w:rPr>
        <w:t xml:space="preserve">, Y. </w:t>
      </w:r>
      <w:proofErr w:type="spellStart"/>
      <w:r w:rsidRPr="000D210A">
        <w:rPr>
          <w:sz w:val="16"/>
          <w:szCs w:val="16"/>
        </w:rPr>
        <w:t>Renuka</w:t>
      </w:r>
      <w:proofErr w:type="spellEnd"/>
      <w:r w:rsidRPr="000D210A">
        <w:rPr>
          <w:sz w:val="16"/>
          <w:szCs w:val="16"/>
        </w:rPr>
        <w:t xml:space="preserve"> and N. P. Kumar, "Low-power, High-Speed Comparator Design using </w:t>
      </w:r>
      <w:proofErr w:type="spellStart"/>
      <w:r w:rsidRPr="000D210A">
        <w:rPr>
          <w:sz w:val="16"/>
          <w:szCs w:val="16"/>
        </w:rPr>
        <w:t>FinFETs</w:t>
      </w:r>
      <w:proofErr w:type="spellEnd"/>
      <w:r w:rsidRPr="000D210A">
        <w:rPr>
          <w:sz w:val="16"/>
          <w:szCs w:val="16"/>
        </w:rPr>
        <w:t xml:space="preserve"> for ADC Applications," 2026 9th International Conference on Trends in Electronics and Informatics (ICOEI), </w:t>
      </w:r>
      <w:proofErr w:type="spellStart"/>
      <w:r w:rsidRPr="000D210A">
        <w:rPr>
          <w:sz w:val="16"/>
          <w:szCs w:val="16"/>
        </w:rPr>
        <w:t>Tirunelveli</w:t>
      </w:r>
      <w:proofErr w:type="spellEnd"/>
      <w:r w:rsidRPr="000D210A">
        <w:rPr>
          <w:sz w:val="16"/>
          <w:szCs w:val="16"/>
        </w:rPr>
        <w:t xml:space="preserve">, India, 2026, pp. 338-341, </w:t>
      </w:r>
      <w:proofErr w:type="spellStart"/>
      <w:r w:rsidRPr="000D210A">
        <w:rPr>
          <w:sz w:val="16"/>
          <w:szCs w:val="16"/>
        </w:rPr>
        <w:t>doi</w:t>
      </w:r>
      <w:proofErr w:type="spellEnd"/>
      <w:r w:rsidRPr="000D210A">
        <w:rPr>
          <w:sz w:val="16"/>
          <w:szCs w:val="16"/>
        </w:rPr>
        <w:t>: 1</w:t>
      </w:r>
      <w:r>
        <w:rPr>
          <w:sz w:val="16"/>
          <w:szCs w:val="16"/>
        </w:rPr>
        <w:t>0.1109/ICOEI68323.2026.11541434</w:t>
      </w:r>
      <w:r w:rsidRPr="001E5C44">
        <w:rPr>
          <w:sz w:val="16"/>
          <w:szCs w:val="16"/>
        </w:rPr>
        <w:t>.</w:t>
      </w:r>
    </w:p>
    <w:p w:rsidR="00417F60" w:rsidRPr="00417F60" w:rsidRDefault="00417F60" w:rsidP="00417F60">
      <w:pPr>
        <w:pStyle w:val="ListParagraph"/>
        <w:numPr>
          <w:ilvl w:val="0"/>
          <w:numId w:val="21"/>
        </w:numPr>
        <w:jc w:val="both"/>
        <w:rPr>
          <w:sz w:val="16"/>
          <w:szCs w:val="16"/>
        </w:rPr>
      </w:pPr>
      <w:bookmarkStart w:id="26" w:name="ref-StaszewskiBashirothers2007"/>
      <w:bookmarkEnd w:id="25"/>
      <w:r w:rsidRPr="000D210A">
        <w:rPr>
          <w:sz w:val="16"/>
          <w:szCs w:val="16"/>
        </w:rPr>
        <w:t xml:space="preserve">N. Praveen Kumar, B. Stephen Charles, V. </w:t>
      </w:r>
      <w:proofErr w:type="spellStart"/>
      <w:r w:rsidRPr="000D210A">
        <w:rPr>
          <w:sz w:val="16"/>
          <w:szCs w:val="16"/>
        </w:rPr>
        <w:t>Sumalatha</w:t>
      </w:r>
      <w:proofErr w:type="spellEnd"/>
      <w:r w:rsidRPr="000D210A">
        <w:rPr>
          <w:sz w:val="16"/>
          <w:szCs w:val="16"/>
        </w:rPr>
        <w:t>,</w:t>
      </w:r>
      <w:r>
        <w:rPr>
          <w:sz w:val="16"/>
          <w:szCs w:val="16"/>
        </w:rPr>
        <w:t xml:space="preserve"> “</w:t>
      </w:r>
      <w:r w:rsidRPr="000D210A">
        <w:rPr>
          <w:sz w:val="16"/>
          <w:szCs w:val="16"/>
        </w:rPr>
        <w:t>A Review on Leakage Power Reduction Techniques at 45nm Technology</w:t>
      </w:r>
      <w:r>
        <w:rPr>
          <w:sz w:val="16"/>
          <w:szCs w:val="16"/>
        </w:rPr>
        <w:t>”</w:t>
      </w:r>
      <w:r w:rsidRPr="000D210A">
        <w:rPr>
          <w:sz w:val="16"/>
          <w:szCs w:val="16"/>
        </w:rPr>
        <w:t>,</w:t>
      </w:r>
      <w:r>
        <w:rPr>
          <w:sz w:val="16"/>
          <w:szCs w:val="16"/>
        </w:rPr>
        <w:t xml:space="preserve"> </w:t>
      </w:r>
      <w:r w:rsidRPr="000D210A">
        <w:rPr>
          <w:sz w:val="16"/>
          <w:szCs w:val="16"/>
        </w:rPr>
        <w:t>Materials Today: Proceedings,</w:t>
      </w:r>
      <w:r>
        <w:rPr>
          <w:sz w:val="16"/>
          <w:szCs w:val="16"/>
        </w:rPr>
        <w:t xml:space="preserve"> </w:t>
      </w:r>
      <w:r w:rsidRPr="000D210A">
        <w:rPr>
          <w:sz w:val="16"/>
          <w:szCs w:val="16"/>
        </w:rPr>
        <w:t>Volume 2, Issue 9, Part A,</w:t>
      </w:r>
      <w:r>
        <w:rPr>
          <w:sz w:val="16"/>
          <w:szCs w:val="16"/>
        </w:rPr>
        <w:t xml:space="preserve"> </w:t>
      </w:r>
      <w:r w:rsidRPr="000D210A">
        <w:rPr>
          <w:sz w:val="16"/>
          <w:szCs w:val="16"/>
        </w:rPr>
        <w:t>2015,</w:t>
      </w:r>
      <w:r>
        <w:rPr>
          <w:sz w:val="16"/>
          <w:szCs w:val="16"/>
        </w:rPr>
        <w:t xml:space="preserve"> </w:t>
      </w:r>
      <w:r w:rsidRPr="000D210A">
        <w:rPr>
          <w:sz w:val="16"/>
          <w:szCs w:val="16"/>
        </w:rPr>
        <w:t>Pages 4569-4574,</w:t>
      </w:r>
      <w:r>
        <w:rPr>
          <w:sz w:val="16"/>
          <w:szCs w:val="16"/>
        </w:rPr>
        <w:t xml:space="preserve"> </w:t>
      </w:r>
      <w:r w:rsidRPr="000D210A">
        <w:rPr>
          <w:sz w:val="16"/>
          <w:szCs w:val="16"/>
        </w:rPr>
        <w:t>ISSN 2214-7853,</w:t>
      </w:r>
      <w:r>
        <w:rPr>
          <w:sz w:val="16"/>
          <w:szCs w:val="16"/>
        </w:rPr>
        <w:t xml:space="preserve"> </w:t>
      </w:r>
      <w:hyperlink r:id="rId17" w:history="1">
        <w:r w:rsidRPr="002008AE">
          <w:rPr>
            <w:rStyle w:val="Hyperlink"/>
            <w:sz w:val="16"/>
            <w:szCs w:val="16"/>
          </w:rPr>
          <w:t>https://doi.org/10.1016/j.matpr.2015.10.074</w:t>
        </w:r>
      </w:hyperlink>
      <w:r w:rsidRPr="000D210A">
        <w:rPr>
          <w:sz w:val="16"/>
          <w:szCs w:val="16"/>
        </w:rPr>
        <w:t>.</w:t>
      </w:r>
      <w:bookmarkEnd w:id="26"/>
      <w:r>
        <w:rPr>
          <w:sz w:val="16"/>
          <w:szCs w:val="16"/>
        </w:rPr>
        <w:t xml:space="preserve"> </w:t>
      </w:r>
    </w:p>
    <w:p w:rsidR="00E96D58" w:rsidRPr="001E5C44" w:rsidRDefault="00F05A1A" w:rsidP="008627D7">
      <w:pPr>
        <w:pStyle w:val="ListParagraph"/>
        <w:numPr>
          <w:ilvl w:val="0"/>
          <w:numId w:val="21"/>
        </w:numPr>
        <w:jc w:val="both"/>
        <w:rPr>
          <w:sz w:val="16"/>
          <w:szCs w:val="16"/>
        </w:rPr>
      </w:pPr>
      <w:bookmarkStart w:id="27" w:name="ref-NgHoChuSun2005"/>
      <w:bookmarkEnd w:id="24"/>
      <w:r w:rsidRPr="001E5C44">
        <w:rPr>
          <w:sz w:val="16"/>
          <w:szCs w:val="16"/>
        </w:rPr>
        <w:t xml:space="preserve">[10] </w:t>
      </w:r>
      <w:r w:rsidRPr="001E5C44">
        <w:rPr>
          <w:sz w:val="16"/>
          <w:szCs w:val="16"/>
        </w:rPr>
        <w:tab/>
        <w:t xml:space="preserve">C. Ng, C. Ho, S. Chu, and S. Sun, “MIM capacitor integration for mixed-signal/RF applications,” </w:t>
      </w:r>
      <w:r w:rsidRPr="001E5C44">
        <w:rPr>
          <w:i/>
          <w:iCs/>
          <w:sz w:val="16"/>
          <w:szCs w:val="16"/>
        </w:rPr>
        <w:t>IEEE Transactions on Electron Devices</w:t>
      </w:r>
      <w:r w:rsidRPr="001E5C44">
        <w:rPr>
          <w:sz w:val="16"/>
          <w:szCs w:val="16"/>
        </w:rPr>
        <w:t>, 2005.</w:t>
      </w:r>
    </w:p>
    <w:p w:rsidR="00E96D58" w:rsidRPr="001E5C44" w:rsidRDefault="00F05A1A" w:rsidP="008627D7">
      <w:pPr>
        <w:pStyle w:val="ListParagraph"/>
        <w:numPr>
          <w:ilvl w:val="0"/>
          <w:numId w:val="21"/>
        </w:numPr>
        <w:jc w:val="both"/>
        <w:rPr>
          <w:sz w:val="16"/>
          <w:szCs w:val="16"/>
        </w:rPr>
      </w:pPr>
      <w:bookmarkStart w:id="28" w:name="ref-AfzaliKushaNagataVergheseothers2006"/>
      <w:bookmarkEnd w:id="27"/>
      <w:r w:rsidRPr="001E5C44">
        <w:rPr>
          <w:sz w:val="16"/>
          <w:szCs w:val="16"/>
        </w:rPr>
        <w:t xml:space="preserve">A. Afzali-Kusha, M. Nagata, N. Verghese, </w:t>
      </w:r>
      <w:r w:rsidRPr="001E5C44">
        <w:rPr>
          <w:i/>
          <w:iCs/>
          <w:sz w:val="16"/>
          <w:szCs w:val="16"/>
        </w:rPr>
        <w:t>et al.</w:t>
      </w:r>
      <w:r w:rsidRPr="001E5C44">
        <w:rPr>
          <w:sz w:val="16"/>
          <w:szCs w:val="16"/>
        </w:rPr>
        <w:t xml:space="preserve">, “Substrate noise coupling in SoC design: Modeling, avoidance, and validation,” in </w:t>
      </w:r>
      <w:r w:rsidRPr="001E5C44">
        <w:rPr>
          <w:i/>
          <w:iCs/>
          <w:sz w:val="16"/>
          <w:szCs w:val="16"/>
        </w:rPr>
        <w:t>Proceedings of the IEEE</w:t>
      </w:r>
      <w:r w:rsidRPr="001E5C44">
        <w:rPr>
          <w:sz w:val="16"/>
          <w:szCs w:val="16"/>
        </w:rPr>
        <w:t>, 2006.</w:t>
      </w:r>
    </w:p>
    <w:p w:rsidR="00E96D58" w:rsidRPr="001E5C44" w:rsidRDefault="00F05A1A" w:rsidP="008627D7">
      <w:pPr>
        <w:pStyle w:val="ListParagraph"/>
        <w:numPr>
          <w:ilvl w:val="0"/>
          <w:numId w:val="21"/>
        </w:numPr>
        <w:jc w:val="both"/>
        <w:rPr>
          <w:sz w:val="16"/>
          <w:szCs w:val="16"/>
        </w:rPr>
      </w:pPr>
      <w:bookmarkStart w:id="29" w:name="ref-FranzeseSutbasMausolfothers2026"/>
      <w:bookmarkEnd w:id="28"/>
      <w:r w:rsidRPr="001E5C44">
        <w:rPr>
          <w:sz w:val="16"/>
          <w:szCs w:val="16"/>
        </w:rPr>
        <w:t xml:space="preserve">A. Franzese, B. Sutbas, T. Mausolf, </w:t>
      </w:r>
      <w:r w:rsidRPr="001E5C44">
        <w:rPr>
          <w:i/>
          <w:iCs/>
          <w:sz w:val="16"/>
          <w:szCs w:val="16"/>
        </w:rPr>
        <w:t>et al.</w:t>
      </w:r>
      <w:r w:rsidRPr="001E5C44">
        <w:rPr>
          <w:sz w:val="16"/>
          <w:szCs w:val="16"/>
        </w:rPr>
        <w:t xml:space="preserve">, “Considerations and methods on the design of sub-THz amplifiers in SiGe BiCMOS technology,” </w:t>
      </w:r>
      <w:r w:rsidRPr="001E5C44">
        <w:rPr>
          <w:i/>
          <w:iCs/>
          <w:sz w:val="16"/>
          <w:szCs w:val="16"/>
        </w:rPr>
        <w:t>IEEE Microwave and Wireless Components Letters</w:t>
      </w:r>
      <w:r w:rsidRPr="001E5C44">
        <w:rPr>
          <w:sz w:val="16"/>
          <w:szCs w:val="16"/>
        </w:rPr>
        <w:t>, 2026.</w:t>
      </w:r>
    </w:p>
    <w:p w:rsidR="00E96D58" w:rsidRPr="001E5C44" w:rsidRDefault="00F05A1A" w:rsidP="008627D7">
      <w:pPr>
        <w:pStyle w:val="ListParagraph"/>
        <w:numPr>
          <w:ilvl w:val="0"/>
          <w:numId w:val="21"/>
        </w:numPr>
        <w:jc w:val="both"/>
        <w:rPr>
          <w:sz w:val="16"/>
          <w:szCs w:val="16"/>
        </w:rPr>
      </w:pPr>
      <w:bookmarkStart w:id="30" w:name="ref-LeeWuGuoTanYewNgothers2025"/>
      <w:bookmarkEnd w:id="29"/>
      <w:r w:rsidRPr="001E5C44">
        <w:rPr>
          <w:sz w:val="16"/>
          <w:szCs w:val="16"/>
        </w:rPr>
        <w:t xml:space="preserve">J. Lee </w:t>
      </w:r>
      <w:r w:rsidRPr="001E5C44">
        <w:rPr>
          <w:i/>
          <w:iCs/>
          <w:sz w:val="16"/>
          <w:szCs w:val="16"/>
        </w:rPr>
        <w:t>et al.</w:t>
      </w:r>
      <w:r w:rsidRPr="001E5C44">
        <w:rPr>
          <w:sz w:val="16"/>
          <w:szCs w:val="16"/>
        </w:rPr>
        <w:t xml:space="preserve">, “6G communications through sub-terahertz CMOS power amplifiers: Design challenges and trends,” </w:t>
      </w:r>
      <w:r w:rsidRPr="001E5C44">
        <w:rPr>
          <w:i/>
          <w:iCs/>
          <w:sz w:val="16"/>
          <w:szCs w:val="16"/>
        </w:rPr>
        <w:t>Heliyon</w:t>
      </w:r>
      <w:r w:rsidRPr="001E5C44">
        <w:rPr>
          <w:sz w:val="16"/>
          <w:szCs w:val="16"/>
        </w:rPr>
        <w:t>, 2025.</w:t>
      </w:r>
      <w:bookmarkEnd w:id="12"/>
      <w:bookmarkEnd w:id="14"/>
      <w:bookmarkEnd w:id="30"/>
    </w:p>
    <w:sectPr w:rsidR="00E96D58" w:rsidRPr="001E5C44" w:rsidSect="005D2F73">
      <w:type w:val="continuous"/>
      <w:pgSz w:w="12240" w:h="15840" w:code="1"/>
      <w:pgMar w:top="960" w:right="960" w:bottom="960" w:left="960" w:header="540" w:footer="540" w:gutter="0"/>
      <w:cols w:num="2" w:space="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44D" w:rsidRDefault="00C2544D">
      <w:r>
        <w:separator/>
      </w:r>
    </w:p>
  </w:endnote>
  <w:endnote w:type="continuationSeparator" w:id="0">
    <w:p w:rsidR="00C2544D" w:rsidRDefault="00C25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44D" w:rsidRDefault="00C2544D">
      <w:r>
        <w:separator/>
      </w:r>
    </w:p>
  </w:footnote>
  <w:footnote w:type="continuationSeparator" w:id="0">
    <w:p w:rsidR="00C2544D" w:rsidRDefault="00C254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597" w:rsidRDefault="00253597">
    <w:pPr>
      <w:pStyle w:val="Header"/>
      <w:ind w:right="360"/>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4F8E6A4"/>
    <w:lvl w:ilvl="0">
      <w:start w:val="1"/>
      <w:numFmt w:val="decimal"/>
      <w:lvlText w:val="%1."/>
      <w:lvlJc w:val="left"/>
      <w:pPr>
        <w:tabs>
          <w:tab w:val="num" w:pos="360"/>
        </w:tabs>
        <w:ind w:left="360" w:hanging="360"/>
      </w:pPr>
    </w:lvl>
  </w:abstractNum>
  <w:abstractNum w:abstractNumId="1">
    <w:nsid w:val="FFFFFFFB"/>
    <w:multiLevelType w:val="multilevel"/>
    <w:tmpl w:val="419A361E"/>
    <w:lvl w:ilvl="0">
      <w:start w:val="1"/>
      <w:numFmt w:val="upperRoman"/>
      <w:pStyle w:val="Heading1"/>
      <w:suff w:val="nothing"/>
      <w:lvlText w:val="%1.  "/>
      <w:lvlJc w:val="left"/>
      <w:pPr>
        <w:ind w:left="3119" w:firstLine="0"/>
      </w:pPr>
      <w:rPr>
        <w:sz w:val="18"/>
        <w:szCs w:val="18"/>
      </w:rPr>
    </w:lvl>
    <w:lvl w:ilvl="1">
      <w:start w:val="1"/>
      <w:numFmt w:val="upperLetter"/>
      <w:pStyle w:val="Heading2"/>
      <w:suff w:val="nothing"/>
      <w:lvlText w:val="%2.  "/>
      <w:lvlJc w:val="left"/>
      <w:pPr>
        <w:ind w:left="0" w:firstLine="0"/>
      </w:pPr>
    </w:lvl>
    <w:lvl w:ilvl="2">
      <w:start w:val="1"/>
      <w:numFmt w:val="decimal"/>
      <w:pStyle w:val="Heading3"/>
      <w:suff w:val="nothing"/>
      <w:lvlText w:val="    %3)  "/>
      <w:lvlJc w:val="left"/>
      <w:pPr>
        <w:ind w:left="0" w:firstLine="0"/>
      </w:pPr>
    </w:lvl>
    <w:lvl w:ilvl="3">
      <w:start w:val="1"/>
      <w:numFmt w:val="lowerLetter"/>
      <w:pStyle w:val="Heading4"/>
      <w:suff w:val="nothing"/>
      <w:lvlText w:val="          %4)  "/>
      <w:lvlJc w:val="left"/>
      <w:pPr>
        <w:ind w:left="0" w:firstLine="0"/>
      </w:pPr>
    </w:lvl>
    <w:lvl w:ilvl="4">
      <w:start w:val="1"/>
      <w:numFmt w:val="decimal"/>
      <w:pStyle w:val="Heading5"/>
      <w:suff w:val="nothing"/>
      <w:lvlText w:val="                (%5)  "/>
      <w:lvlJc w:val="left"/>
      <w:pPr>
        <w:ind w:left="0" w:firstLine="0"/>
      </w:pPr>
    </w:lvl>
    <w:lvl w:ilvl="5">
      <w:start w:val="1"/>
      <w:numFmt w:val="lowerLetter"/>
      <w:pStyle w:val="Heading6"/>
      <w:suff w:val="nothing"/>
      <w:lvlText w:val="                (%6)  "/>
      <w:lvlJc w:val="left"/>
      <w:pPr>
        <w:ind w:left="0" w:firstLine="0"/>
      </w:pPr>
    </w:lvl>
    <w:lvl w:ilvl="6">
      <w:start w:val="1"/>
      <w:numFmt w:val="decimal"/>
      <w:pStyle w:val="Heading7"/>
      <w:suff w:val="nothing"/>
      <w:lvlText w:val="                (%7)  "/>
      <w:lvlJc w:val="left"/>
      <w:pPr>
        <w:ind w:left="0" w:firstLine="0"/>
      </w:pPr>
    </w:lvl>
    <w:lvl w:ilvl="7">
      <w:start w:val="1"/>
      <w:numFmt w:val="lowerLetter"/>
      <w:pStyle w:val="Heading8"/>
      <w:suff w:val="nothing"/>
      <w:lvlText w:val="                (%8)  "/>
      <w:lvlJc w:val="left"/>
      <w:pPr>
        <w:ind w:left="0" w:firstLine="0"/>
      </w:pPr>
    </w:lvl>
    <w:lvl w:ilvl="8">
      <w:start w:val="1"/>
      <w:numFmt w:val="decimal"/>
      <w:pStyle w:val="Heading9"/>
      <w:suff w:val="nothing"/>
      <w:lvlText w:val="(%9)  "/>
      <w:lvlJc w:val="left"/>
      <w:pPr>
        <w:ind w:left="0" w:firstLine="0"/>
      </w:pPr>
    </w:lvl>
  </w:abstractNum>
  <w:abstractNum w:abstractNumId="2">
    <w:nsid w:val="0000A990"/>
    <w:multiLevelType w:val="multilevel"/>
    <w:tmpl w:val="4A40F20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3">
    <w:nsid w:val="0FA611C0"/>
    <w:multiLevelType w:val="hybridMultilevel"/>
    <w:tmpl w:val="72EE7CCA"/>
    <w:lvl w:ilvl="0" w:tplc="4768B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C7F19"/>
    <w:multiLevelType w:val="singleLevel"/>
    <w:tmpl w:val="742C2B68"/>
    <w:lvl w:ilvl="0">
      <w:start w:val="1"/>
      <w:numFmt w:val="none"/>
      <w:lvlText w:val=""/>
      <w:legacy w:legacy="1" w:legacySpace="0" w:legacyIndent="0"/>
      <w:lvlJc w:val="left"/>
      <w:pPr>
        <w:ind w:left="0" w:firstLine="0"/>
      </w:pPr>
    </w:lvl>
  </w:abstractNum>
  <w:abstractNum w:abstractNumId="5">
    <w:nsid w:val="1B0B1D66"/>
    <w:multiLevelType w:val="singleLevel"/>
    <w:tmpl w:val="0BEC9FB0"/>
    <w:lvl w:ilvl="0">
      <w:start w:val="1"/>
      <w:numFmt w:val="none"/>
      <w:lvlText w:val=""/>
      <w:legacy w:legacy="1" w:legacySpace="0" w:legacyIndent="0"/>
      <w:lvlJc w:val="left"/>
      <w:pPr>
        <w:ind w:left="288"/>
      </w:pPr>
    </w:lvl>
  </w:abstractNum>
  <w:abstractNum w:abstractNumId="6">
    <w:nsid w:val="1D0A5217"/>
    <w:multiLevelType w:val="singleLevel"/>
    <w:tmpl w:val="04090011"/>
    <w:lvl w:ilvl="0">
      <w:start w:val="1"/>
      <w:numFmt w:val="decimal"/>
      <w:lvlText w:val="%1)"/>
      <w:lvlJc w:val="left"/>
      <w:pPr>
        <w:tabs>
          <w:tab w:val="num" w:pos="360"/>
        </w:tabs>
        <w:ind w:left="360" w:hanging="360"/>
      </w:pPr>
      <w:rPr>
        <w:rFonts w:hint="default"/>
      </w:rPr>
    </w:lvl>
  </w:abstractNum>
  <w:abstractNum w:abstractNumId="7">
    <w:nsid w:val="2F8B23F8"/>
    <w:multiLevelType w:val="singleLevel"/>
    <w:tmpl w:val="12CEED98"/>
    <w:lvl w:ilvl="0">
      <w:start w:val="1"/>
      <w:numFmt w:val="decimal"/>
      <w:lvlText w:val="%1."/>
      <w:legacy w:legacy="1" w:legacySpace="0" w:legacyIndent="360"/>
      <w:lvlJc w:val="left"/>
      <w:pPr>
        <w:ind w:left="360" w:hanging="360"/>
      </w:pPr>
    </w:lvl>
  </w:abstractNum>
  <w:abstractNum w:abstractNumId="8">
    <w:nsid w:val="3A877D64"/>
    <w:multiLevelType w:val="singleLevel"/>
    <w:tmpl w:val="5DA6FC16"/>
    <w:lvl w:ilvl="0">
      <w:start w:val="1"/>
      <w:numFmt w:val="decimal"/>
      <w:lvlText w:val="[%1]"/>
      <w:lvlJc w:val="left"/>
      <w:pPr>
        <w:tabs>
          <w:tab w:val="num" w:pos="360"/>
        </w:tabs>
        <w:ind w:left="360" w:hanging="360"/>
      </w:pPr>
    </w:lvl>
  </w:abstractNum>
  <w:abstractNum w:abstractNumId="9">
    <w:nsid w:val="3F1A789B"/>
    <w:multiLevelType w:val="hybridMultilevel"/>
    <w:tmpl w:val="E652859E"/>
    <w:lvl w:ilvl="0" w:tplc="4768B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7807FD"/>
    <w:multiLevelType w:val="hybridMultilevel"/>
    <w:tmpl w:val="4F8631EA"/>
    <w:lvl w:ilvl="0" w:tplc="A28C3C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332F9F"/>
    <w:multiLevelType w:val="singleLevel"/>
    <w:tmpl w:val="488EC81A"/>
    <w:lvl w:ilvl="0">
      <w:start w:val="1"/>
      <w:numFmt w:val="decimal"/>
      <w:lvlText w:val="%1."/>
      <w:legacy w:legacy="1" w:legacySpace="0" w:legacyIndent="360"/>
      <w:lvlJc w:val="left"/>
      <w:pPr>
        <w:ind w:left="360" w:hanging="360"/>
      </w:pPr>
    </w:lvl>
  </w:abstractNum>
  <w:abstractNum w:abstractNumId="12">
    <w:nsid w:val="54D0012A"/>
    <w:multiLevelType w:val="singleLevel"/>
    <w:tmpl w:val="742C2B68"/>
    <w:lvl w:ilvl="0">
      <w:start w:val="1"/>
      <w:numFmt w:val="none"/>
      <w:lvlText w:val=""/>
      <w:legacy w:legacy="1" w:legacySpace="0" w:legacyIndent="0"/>
      <w:lvlJc w:val="left"/>
      <w:pPr>
        <w:ind w:left="0" w:firstLine="0"/>
      </w:pPr>
    </w:lvl>
  </w:abstractNum>
  <w:abstractNum w:abstractNumId="13">
    <w:nsid w:val="614672C0"/>
    <w:multiLevelType w:val="singleLevel"/>
    <w:tmpl w:val="488EC81A"/>
    <w:lvl w:ilvl="0">
      <w:start w:val="1"/>
      <w:numFmt w:val="decimal"/>
      <w:lvlText w:val="%1."/>
      <w:legacy w:legacy="1" w:legacySpace="0" w:legacyIndent="360"/>
      <w:lvlJc w:val="left"/>
      <w:pPr>
        <w:ind w:left="360" w:hanging="360"/>
      </w:pPr>
    </w:lvl>
  </w:abstractNum>
  <w:num w:numId="1">
    <w:abstractNumId w:val="0"/>
  </w:num>
  <w:num w:numId="2">
    <w:abstractNumId w:val="1"/>
  </w:num>
  <w:num w:numId="3">
    <w:abstractNumId w:val="7"/>
  </w:num>
  <w:num w:numId="4">
    <w:abstractNumId w:val="7"/>
    <w:lvlOverride w:ilvl="0">
      <w:lvl w:ilvl="0">
        <w:start w:val="1"/>
        <w:numFmt w:val="decimal"/>
        <w:lvlText w:val="%1."/>
        <w:legacy w:legacy="1" w:legacySpace="0" w:legacyIndent="360"/>
        <w:lvlJc w:val="left"/>
        <w:pPr>
          <w:ind w:left="360" w:hanging="360"/>
        </w:pPr>
      </w:lvl>
    </w:lvlOverride>
  </w:num>
  <w:num w:numId="5">
    <w:abstractNumId w:val="7"/>
    <w:lvlOverride w:ilvl="0">
      <w:lvl w:ilvl="0">
        <w:start w:val="1"/>
        <w:numFmt w:val="decimal"/>
        <w:lvlText w:val="%1."/>
        <w:legacy w:legacy="1" w:legacySpace="0" w:legacyIndent="360"/>
        <w:lvlJc w:val="left"/>
        <w:pPr>
          <w:ind w:left="360" w:hanging="360"/>
        </w:pPr>
      </w:lvl>
    </w:lvlOverride>
  </w:num>
  <w:num w:numId="6">
    <w:abstractNumId w:val="7"/>
    <w:lvlOverride w:ilvl="0">
      <w:lvl w:ilvl="0">
        <w:start w:val="1"/>
        <w:numFmt w:val="decimal"/>
        <w:lvlText w:val="%1."/>
        <w:legacy w:legacy="1" w:legacySpace="0" w:legacyIndent="360"/>
        <w:lvlJc w:val="left"/>
        <w:pPr>
          <w:ind w:left="360" w:hanging="360"/>
        </w:pPr>
      </w:lvl>
    </w:lvlOverride>
  </w:num>
  <w:num w:numId="7">
    <w:abstractNumId w:val="11"/>
  </w:num>
  <w:num w:numId="8">
    <w:abstractNumId w:val="11"/>
    <w:lvlOverride w:ilvl="0">
      <w:lvl w:ilvl="0">
        <w:start w:val="1"/>
        <w:numFmt w:val="decimal"/>
        <w:lvlText w:val="%1."/>
        <w:legacy w:legacy="1" w:legacySpace="0" w:legacyIndent="360"/>
        <w:lvlJc w:val="left"/>
        <w:pPr>
          <w:ind w:left="360" w:hanging="360"/>
        </w:pPr>
      </w:lvl>
    </w:lvlOverride>
  </w:num>
  <w:num w:numId="9">
    <w:abstractNumId w:val="11"/>
    <w:lvlOverride w:ilvl="0">
      <w:lvl w:ilvl="0">
        <w:start w:val="1"/>
        <w:numFmt w:val="decimal"/>
        <w:lvlText w:val="%1."/>
        <w:legacy w:legacy="1" w:legacySpace="0" w:legacyIndent="360"/>
        <w:lvlJc w:val="left"/>
        <w:pPr>
          <w:ind w:left="360" w:hanging="360"/>
        </w:pPr>
      </w:lvl>
    </w:lvlOverride>
  </w:num>
  <w:num w:numId="10">
    <w:abstractNumId w:val="11"/>
    <w:lvlOverride w:ilvl="0">
      <w:lvl w:ilvl="0">
        <w:start w:val="1"/>
        <w:numFmt w:val="decimal"/>
        <w:lvlText w:val="%1."/>
        <w:legacy w:legacy="1" w:legacySpace="0" w:legacyIndent="360"/>
        <w:lvlJc w:val="left"/>
        <w:pPr>
          <w:ind w:left="360" w:hanging="360"/>
        </w:pPr>
      </w:lvl>
    </w:lvlOverride>
  </w:num>
  <w:num w:numId="11">
    <w:abstractNumId w:val="11"/>
    <w:lvlOverride w:ilvl="0">
      <w:lvl w:ilvl="0">
        <w:start w:val="1"/>
        <w:numFmt w:val="decimal"/>
        <w:lvlText w:val="%1."/>
        <w:legacy w:legacy="1" w:legacySpace="0" w:legacyIndent="360"/>
        <w:lvlJc w:val="left"/>
        <w:pPr>
          <w:ind w:left="360" w:hanging="360"/>
        </w:pPr>
      </w:lvl>
    </w:lvlOverride>
  </w:num>
  <w:num w:numId="12">
    <w:abstractNumId w:val="11"/>
    <w:lvlOverride w:ilvl="0">
      <w:lvl w:ilvl="0">
        <w:start w:val="1"/>
        <w:numFmt w:val="decimal"/>
        <w:lvlText w:val="%1."/>
        <w:legacy w:legacy="1" w:legacySpace="0" w:legacyIndent="360"/>
        <w:lvlJc w:val="left"/>
        <w:pPr>
          <w:ind w:left="360" w:hanging="360"/>
        </w:pPr>
      </w:lvl>
    </w:lvlOverride>
  </w:num>
  <w:num w:numId="13">
    <w:abstractNumId w:val="8"/>
  </w:num>
  <w:num w:numId="14">
    <w:abstractNumId w:val="6"/>
  </w:num>
  <w:num w:numId="15">
    <w:abstractNumId w:val="4"/>
  </w:num>
  <w:num w:numId="16">
    <w:abstractNumId w:val="13"/>
  </w:num>
  <w:num w:numId="17">
    <w:abstractNumId w:val="12"/>
  </w:num>
  <w:num w:numId="18">
    <w:abstractNumId w:val="5"/>
  </w:num>
  <w:num w:numId="19">
    <w:abstractNumId w:val="10"/>
  </w:num>
  <w:num w:numId="20">
    <w:abstractNumId w:val="2"/>
  </w:num>
  <w:num w:numId="21">
    <w:abstractNumId w:val="9"/>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activeWritingStyle w:appName="MSWord" w:lang="en-US" w:vendorID="8" w:dllVersion="513" w:checkStyle="1"/>
  <w:proofState w:spelling="clean" w:grammar="clean"/>
  <w:stylePaneFormatFilter w:val="3F01"/>
  <w:doNotTrackMoves/>
  <w:defaultTabStop w:val="202"/>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2" fillcolor="white">
      <v:fill color="white"/>
    </o:shapedefaults>
  </w:hdrShapeDefaults>
  <w:footnotePr>
    <w:footnote w:id="-1"/>
    <w:footnote w:id="0"/>
  </w:footnotePr>
  <w:endnotePr>
    <w:endnote w:id="-1"/>
    <w:endnote w:id="0"/>
  </w:endnotePr>
  <w:compat>
    <w:useFELayout/>
  </w:compat>
  <w:rsids>
    <w:rsidRoot w:val="00F15BD2"/>
    <w:rsid w:val="00017E6F"/>
    <w:rsid w:val="00026921"/>
    <w:rsid w:val="00037A97"/>
    <w:rsid w:val="00054BF2"/>
    <w:rsid w:val="00074F79"/>
    <w:rsid w:val="0008234C"/>
    <w:rsid w:val="000B0276"/>
    <w:rsid w:val="000B4EAE"/>
    <w:rsid w:val="000C49CA"/>
    <w:rsid w:val="000D210A"/>
    <w:rsid w:val="000E1B65"/>
    <w:rsid w:val="000E7ED5"/>
    <w:rsid w:val="000F5290"/>
    <w:rsid w:val="000F68DF"/>
    <w:rsid w:val="00105E51"/>
    <w:rsid w:val="00105F9C"/>
    <w:rsid w:val="00112EC9"/>
    <w:rsid w:val="00115013"/>
    <w:rsid w:val="0011755E"/>
    <w:rsid w:val="00117D4A"/>
    <w:rsid w:val="00122833"/>
    <w:rsid w:val="00152BBD"/>
    <w:rsid w:val="00155AF1"/>
    <w:rsid w:val="00180EE6"/>
    <w:rsid w:val="00182852"/>
    <w:rsid w:val="00191939"/>
    <w:rsid w:val="001C0A98"/>
    <w:rsid w:val="001D5F95"/>
    <w:rsid w:val="001E5C44"/>
    <w:rsid w:val="001F54C6"/>
    <w:rsid w:val="001F5C2F"/>
    <w:rsid w:val="0020355B"/>
    <w:rsid w:val="00211CA2"/>
    <w:rsid w:val="002123BF"/>
    <w:rsid w:val="00213E56"/>
    <w:rsid w:val="00223F3E"/>
    <w:rsid w:val="00236EDF"/>
    <w:rsid w:val="002404CB"/>
    <w:rsid w:val="00251C3E"/>
    <w:rsid w:val="00253597"/>
    <w:rsid w:val="002616B2"/>
    <w:rsid w:val="00263395"/>
    <w:rsid w:val="0027577F"/>
    <w:rsid w:val="0027787D"/>
    <w:rsid w:val="0029025B"/>
    <w:rsid w:val="002A0960"/>
    <w:rsid w:val="002A478C"/>
    <w:rsid w:val="002A6DE4"/>
    <w:rsid w:val="002C2506"/>
    <w:rsid w:val="002D506C"/>
    <w:rsid w:val="002E1FDE"/>
    <w:rsid w:val="003025FC"/>
    <w:rsid w:val="00304E9D"/>
    <w:rsid w:val="00307179"/>
    <w:rsid w:val="00324EBF"/>
    <w:rsid w:val="00326E39"/>
    <w:rsid w:val="00327A5B"/>
    <w:rsid w:val="003304AF"/>
    <w:rsid w:val="00345C8C"/>
    <w:rsid w:val="00350CF8"/>
    <w:rsid w:val="00393F4F"/>
    <w:rsid w:val="003A48F5"/>
    <w:rsid w:val="003B47C9"/>
    <w:rsid w:val="003C219B"/>
    <w:rsid w:val="003C624F"/>
    <w:rsid w:val="003C78EF"/>
    <w:rsid w:val="003D0B8C"/>
    <w:rsid w:val="003F5FFD"/>
    <w:rsid w:val="003F7283"/>
    <w:rsid w:val="00400ED8"/>
    <w:rsid w:val="00401947"/>
    <w:rsid w:val="00403185"/>
    <w:rsid w:val="00417F60"/>
    <w:rsid w:val="00422FCC"/>
    <w:rsid w:val="00461D21"/>
    <w:rsid w:val="00465221"/>
    <w:rsid w:val="0047489E"/>
    <w:rsid w:val="004A0E57"/>
    <w:rsid w:val="004E0A6C"/>
    <w:rsid w:val="004E530D"/>
    <w:rsid w:val="00502CC3"/>
    <w:rsid w:val="00504E06"/>
    <w:rsid w:val="00506B91"/>
    <w:rsid w:val="00507F59"/>
    <w:rsid w:val="00544501"/>
    <w:rsid w:val="00555E36"/>
    <w:rsid w:val="00584B5F"/>
    <w:rsid w:val="005A7D0B"/>
    <w:rsid w:val="005A7E78"/>
    <w:rsid w:val="005C178B"/>
    <w:rsid w:val="005D2F73"/>
    <w:rsid w:val="005E3DAA"/>
    <w:rsid w:val="005E6E74"/>
    <w:rsid w:val="005F0353"/>
    <w:rsid w:val="00616DD0"/>
    <w:rsid w:val="006229D6"/>
    <w:rsid w:val="00634F08"/>
    <w:rsid w:val="00635470"/>
    <w:rsid w:val="00641024"/>
    <w:rsid w:val="00650368"/>
    <w:rsid w:val="00662FA9"/>
    <w:rsid w:val="00680077"/>
    <w:rsid w:val="00687E5F"/>
    <w:rsid w:val="00690121"/>
    <w:rsid w:val="006A42C1"/>
    <w:rsid w:val="006E3621"/>
    <w:rsid w:val="006F3463"/>
    <w:rsid w:val="006F4546"/>
    <w:rsid w:val="00707047"/>
    <w:rsid w:val="00707A66"/>
    <w:rsid w:val="007175F2"/>
    <w:rsid w:val="007426B9"/>
    <w:rsid w:val="00765D3F"/>
    <w:rsid w:val="007677B4"/>
    <w:rsid w:val="00774935"/>
    <w:rsid w:val="007A1CCC"/>
    <w:rsid w:val="007A23E1"/>
    <w:rsid w:val="007A51F1"/>
    <w:rsid w:val="007B3FF6"/>
    <w:rsid w:val="007C1437"/>
    <w:rsid w:val="007C1A85"/>
    <w:rsid w:val="007C3A7B"/>
    <w:rsid w:val="007D1543"/>
    <w:rsid w:val="00801C29"/>
    <w:rsid w:val="0080348A"/>
    <w:rsid w:val="00805539"/>
    <w:rsid w:val="00811B78"/>
    <w:rsid w:val="008265D6"/>
    <w:rsid w:val="008328AC"/>
    <w:rsid w:val="00833897"/>
    <w:rsid w:val="00834592"/>
    <w:rsid w:val="00841F2A"/>
    <w:rsid w:val="00842508"/>
    <w:rsid w:val="008456B0"/>
    <w:rsid w:val="00847191"/>
    <w:rsid w:val="00855CAF"/>
    <w:rsid w:val="0086063B"/>
    <w:rsid w:val="008627D7"/>
    <w:rsid w:val="00882E3D"/>
    <w:rsid w:val="00884A45"/>
    <w:rsid w:val="008A06B3"/>
    <w:rsid w:val="008B589E"/>
    <w:rsid w:val="008C5A15"/>
    <w:rsid w:val="008F05ED"/>
    <w:rsid w:val="008F386A"/>
    <w:rsid w:val="008F5200"/>
    <w:rsid w:val="00900AE0"/>
    <w:rsid w:val="0090273C"/>
    <w:rsid w:val="00916205"/>
    <w:rsid w:val="00916BA8"/>
    <w:rsid w:val="0092479D"/>
    <w:rsid w:val="00933044"/>
    <w:rsid w:val="00941C3B"/>
    <w:rsid w:val="00942852"/>
    <w:rsid w:val="00956776"/>
    <w:rsid w:val="009670C2"/>
    <w:rsid w:val="00986952"/>
    <w:rsid w:val="009A2EF8"/>
    <w:rsid w:val="009E7F36"/>
    <w:rsid w:val="009F7B0D"/>
    <w:rsid w:val="00A23706"/>
    <w:rsid w:val="00A40011"/>
    <w:rsid w:val="00A81783"/>
    <w:rsid w:val="00A908FD"/>
    <w:rsid w:val="00A92E50"/>
    <w:rsid w:val="00AA5E36"/>
    <w:rsid w:val="00AA7487"/>
    <w:rsid w:val="00B0685F"/>
    <w:rsid w:val="00B12D75"/>
    <w:rsid w:val="00B20591"/>
    <w:rsid w:val="00B360B5"/>
    <w:rsid w:val="00B47F4C"/>
    <w:rsid w:val="00B84A09"/>
    <w:rsid w:val="00B93E4E"/>
    <w:rsid w:val="00BA09DB"/>
    <w:rsid w:val="00BB0A0E"/>
    <w:rsid w:val="00BC2051"/>
    <w:rsid w:val="00BC517A"/>
    <w:rsid w:val="00BD5038"/>
    <w:rsid w:val="00BE16B7"/>
    <w:rsid w:val="00BE7776"/>
    <w:rsid w:val="00C024E1"/>
    <w:rsid w:val="00C2544D"/>
    <w:rsid w:val="00C27A86"/>
    <w:rsid w:val="00C3579D"/>
    <w:rsid w:val="00C51604"/>
    <w:rsid w:val="00C51F0A"/>
    <w:rsid w:val="00C62BE1"/>
    <w:rsid w:val="00C70B7E"/>
    <w:rsid w:val="00C72BD1"/>
    <w:rsid w:val="00C76790"/>
    <w:rsid w:val="00C91CDD"/>
    <w:rsid w:val="00C96BE8"/>
    <w:rsid w:val="00CA56CE"/>
    <w:rsid w:val="00CC45F2"/>
    <w:rsid w:val="00CC59EE"/>
    <w:rsid w:val="00CD6652"/>
    <w:rsid w:val="00CD67D5"/>
    <w:rsid w:val="00CD6B7F"/>
    <w:rsid w:val="00CD6D28"/>
    <w:rsid w:val="00D124BB"/>
    <w:rsid w:val="00D129BA"/>
    <w:rsid w:val="00D13FE2"/>
    <w:rsid w:val="00D1568C"/>
    <w:rsid w:val="00D24E07"/>
    <w:rsid w:val="00D257C9"/>
    <w:rsid w:val="00D3406D"/>
    <w:rsid w:val="00D46799"/>
    <w:rsid w:val="00D55ABF"/>
    <w:rsid w:val="00DD1A39"/>
    <w:rsid w:val="00DF6DD2"/>
    <w:rsid w:val="00E160E9"/>
    <w:rsid w:val="00E23F1B"/>
    <w:rsid w:val="00E26274"/>
    <w:rsid w:val="00E30319"/>
    <w:rsid w:val="00E311B0"/>
    <w:rsid w:val="00E3516A"/>
    <w:rsid w:val="00E36531"/>
    <w:rsid w:val="00E5617B"/>
    <w:rsid w:val="00E73222"/>
    <w:rsid w:val="00E733A8"/>
    <w:rsid w:val="00E91CCC"/>
    <w:rsid w:val="00E95520"/>
    <w:rsid w:val="00E96D58"/>
    <w:rsid w:val="00EA2CCC"/>
    <w:rsid w:val="00EB0667"/>
    <w:rsid w:val="00EF0D7E"/>
    <w:rsid w:val="00EF6AB0"/>
    <w:rsid w:val="00EF76F8"/>
    <w:rsid w:val="00F05A1A"/>
    <w:rsid w:val="00F05EDA"/>
    <w:rsid w:val="00F15BD2"/>
    <w:rsid w:val="00F17149"/>
    <w:rsid w:val="00F21C56"/>
    <w:rsid w:val="00F4015F"/>
    <w:rsid w:val="00F41F4E"/>
    <w:rsid w:val="00F67C94"/>
    <w:rsid w:val="00F71D66"/>
    <w:rsid w:val="00F87173"/>
    <w:rsid w:val="00F905DE"/>
    <w:rsid w:val="00F93D6B"/>
    <w:rsid w:val="00FA1CF8"/>
    <w:rsid w:val="00FA5518"/>
    <w:rsid w:val="00FC5462"/>
    <w:rsid w:val="00FE3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BF"/>
    <w:rPr>
      <w:color w:val="000000" w:themeColor="text1"/>
    </w:rPr>
  </w:style>
  <w:style w:type="paragraph" w:styleId="Heading1">
    <w:name w:val="heading 1"/>
    <w:basedOn w:val="Normal"/>
    <w:next w:val="Normal"/>
    <w:qFormat/>
    <w:rsid w:val="00933044"/>
    <w:pPr>
      <w:keepNext/>
      <w:numPr>
        <w:numId w:val="2"/>
      </w:numPr>
      <w:spacing w:before="240" w:after="80"/>
      <w:jc w:val="center"/>
      <w:outlineLvl w:val="0"/>
    </w:pPr>
    <w:rPr>
      <w:smallCaps/>
      <w:kern w:val="28"/>
    </w:rPr>
  </w:style>
  <w:style w:type="paragraph" w:styleId="Heading2">
    <w:name w:val="heading 2"/>
    <w:basedOn w:val="Normal"/>
    <w:next w:val="Normal"/>
    <w:qFormat/>
    <w:rsid w:val="00933044"/>
    <w:pPr>
      <w:keepNext/>
      <w:numPr>
        <w:ilvl w:val="1"/>
        <w:numId w:val="2"/>
      </w:numPr>
      <w:spacing w:before="120" w:after="60"/>
      <w:outlineLvl w:val="1"/>
    </w:pPr>
    <w:rPr>
      <w:i/>
    </w:rPr>
  </w:style>
  <w:style w:type="paragraph" w:styleId="Heading3">
    <w:name w:val="heading 3"/>
    <w:basedOn w:val="Normal"/>
    <w:next w:val="Normal"/>
    <w:qFormat/>
    <w:rsid w:val="00933044"/>
    <w:pPr>
      <w:keepNext/>
      <w:numPr>
        <w:ilvl w:val="2"/>
        <w:numId w:val="2"/>
      </w:numPr>
      <w:outlineLvl w:val="2"/>
    </w:pPr>
    <w:rPr>
      <w:i/>
    </w:rPr>
  </w:style>
  <w:style w:type="paragraph" w:styleId="Heading4">
    <w:name w:val="heading 4"/>
    <w:basedOn w:val="Normal"/>
    <w:next w:val="Normal"/>
    <w:qFormat/>
    <w:rsid w:val="00933044"/>
    <w:pPr>
      <w:keepNext/>
      <w:numPr>
        <w:ilvl w:val="3"/>
        <w:numId w:val="2"/>
      </w:numPr>
      <w:outlineLvl w:val="3"/>
    </w:pPr>
    <w:rPr>
      <w:i/>
    </w:rPr>
  </w:style>
  <w:style w:type="paragraph" w:styleId="Heading5">
    <w:name w:val="heading 5"/>
    <w:basedOn w:val="Normal"/>
    <w:next w:val="Normal"/>
    <w:qFormat/>
    <w:rsid w:val="00933044"/>
    <w:pPr>
      <w:keepNext/>
      <w:numPr>
        <w:ilvl w:val="4"/>
        <w:numId w:val="2"/>
      </w:numPr>
      <w:outlineLvl w:val="4"/>
    </w:pPr>
    <w:rPr>
      <w:i/>
    </w:rPr>
  </w:style>
  <w:style w:type="paragraph" w:styleId="Heading6">
    <w:name w:val="heading 6"/>
    <w:basedOn w:val="Normal"/>
    <w:next w:val="Normal"/>
    <w:qFormat/>
    <w:rsid w:val="00933044"/>
    <w:pPr>
      <w:keepNext/>
      <w:numPr>
        <w:ilvl w:val="5"/>
        <w:numId w:val="2"/>
      </w:numPr>
      <w:ind w:left="360"/>
      <w:outlineLvl w:val="5"/>
    </w:pPr>
    <w:rPr>
      <w:i/>
    </w:rPr>
  </w:style>
  <w:style w:type="paragraph" w:styleId="Heading7">
    <w:name w:val="heading 7"/>
    <w:basedOn w:val="Normal"/>
    <w:next w:val="Normal"/>
    <w:qFormat/>
    <w:rsid w:val="00933044"/>
    <w:pPr>
      <w:keepNext/>
      <w:numPr>
        <w:ilvl w:val="6"/>
        <w:numId w:val="2"/>
      </w:numPr>
      <w:ind w:left="720"/>
      <w:outlineLvl w:val="6"/>
    </w:pPr>
    <w:rPr>
      <w:i/>
    </w:rPr>
  </w:style>
  <w:style w:type="paragraph" w:styleId="Heading8">
    <w:name w:val="heading 8"/>
    <w:basedOn w:val="Normal"/>
    <w:next w:val="Normal"/>
    <w:qFormat/>
    <w:rsid w:val="00933044"/>
    <w:pPr>
      <w:keepNext/>
      <w:numPr>
        <w:ilvl w:val="7"/>
        <w:numId w:val="2"/>
      </w:numPr>
      <w:ind w:left="1080"/>
      <w:outlineLvl w:val="7"/>
    </w:pPr>
    <w:rPr>
      <w:i/>
    </w:rPr>
  </w:style>
  <w:style w:type="paragraph" w:styleId="Heading9">
    <w:name w:val="heading 9"/>
    <w:basedOn w:val="Normal"/>
    <w:next w:val="Normal"/>
    <w:qFormat/>
    <w:rsid w:val="00933044"/>
    <w:pPr>
      <w:keepNext/>
      <w:numPr>
        <w:ilvl w:val="8"/>
        <w:numId w:val="2"/>
      </w:numPr>
      <w:ind w:left="21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933044"/>
    <w:pPr>
      <w:spacing w:before="20"/>
      <w:ind w:firstLine="240"/>
      <w:jc w:val="both"/>
    </w:pPr>
    <w:rPr>
      <w:b/>
      <w:sz w:val="18"/>
    </w:rPr>
  </w:style>
  <w:style w:type="paragraph" w:customStyle="1" w:styleId="Authors">
    <w:name w:val="Authors"/>
    <w:basedOn w:val="Normal"/>
    <w:next w:val="Normal"/>
    <w:link w:val="Authors0"/>
    <w:rsid w:val="00933044"/>
    <w:pPr>
      <w:framePr w:w="9072" w:hSpace="187" w:vSpace="187" w:wrap="notBeside" w:vAnchor="text" w:hAnchor="page" w:xAlign="center" w:y="1"/>
      <w:spacing w:after="320"/>
      <w:jc w:val="center"/>
    </w:pPr>
    <w:rPr>
      <w:sz w:val="22"/>
    </w:rPr>
  </w:style>
  <w:style w:type="character" w:customStyle="1" w:styleId="MemberType">
    <w:name w:val="MemberType"/>
    <w:rsid w:val="00933044"/>
    <w:rPr>
      <w:rFonts w:ascii="Times New Roman" w:hAnsi="Times New Roman"/>
      <w:i/>
      <w:sz w:val="22"/>
    </w:rPr>
  </w:style>
  <w:style w:type="paragraph" w:styleId="Title">
    <w:name w:val="Title"/>
    <w:basedOn w:val="Normal"/>
    <w:link w:val="TitleChar"/>
    <w:qFormat/>
    <w:rsid w:val="00933044"/>
    <w:pPr>
      <w:framePr w:w="9360" w:hSpace="187" w:vSpace="187" w:wrap="notBeside" w:vAnchor="text" w:hAnchor="page" w:xAlign="center" w:y="1"/>
      <w:jc w:val="center"/>
    </w:pPr>
    <w:rPr>
      <w:kern w:val="28"/>
      <w:sz w:val="48"/>
    </w:rPr>
  </w:style>
  <w:style w:type="paragraph" w:styleId="FootnoteText">
    <w:name w:val="footnote text"/>
    <w:basedOn w:val="Normal"/>
    <w:link w:val="FootnoteTextChar"/>
    <w:semiHidden/>
    <w:rsid w:val="00933044"/>
    <w:pPr>
      <w:ind w:firstLine="240"/>
      <w:jc w:val="both"/>
    </w:pPr>
    <w:rPr>
      <w:sz w:val="16"/>
    </w:rPr>
  </w:style>
  <w:style w:type="paragraph" w:customStyle="1" w:styleId="References">
    <w:name w:val="References"/>
    <w:basedOn w:val="ListNumber"/>
    <w:rsid w:val="00933044"/>
    <w:pPr>
      <w:ind w:left="0" w:firstLine="0"/>
      <w:jc w:val="both"/>
    </w:pPr>
    <w:rPr>
      <w:sz w:val="16"/>
    </w:rPr>
  </w:style>
  <w:style w:type="paragraph" w:styleId="ListNumber">
    <w:name w:val="List Number"/>
    <w:basedOn w:val="Normal"/>
    <w:rsid w:val="00933044"/>
    <w:pPr>
      <w:ind w:left="360" w:hanging="360"/>
    </w:pPr>
  </w:style>
  <w:style w:type="paragraph" w:customStyle="1" w:styleId="IndexTerms">
    <w:name w:val="IndexTerms"/>
    <w:basedOn w:val="Normal"/>
    <w:next w:val="Normal"/>
    <w:rsid w:val="00933044"/>
    <w:pPr>
      <w:ind w:firstLine="240"/>
      <w:jc w:val="both"/>
    </w:pPr>
    <w:rPr>
      <w:b/>
      <w:sz w:val="18"/>
    </w:rPr>
  </w:style>
  <w:style w:type="paragraph" w:customStyle="1" w:styleId="Theorem">
    <w:name w:val="Theorem"/>
    <w:basedOn w:val="Heading3"/>
    <w:rsid w:val="00933044"/>
    <w:pPr>
      <w:outlineLvl w:val="9"/>
    </w:pPr>
  </w:style>
  <w:style w:type="paragraph" w:customStyle="1" w:styleId="Lemma">
    <w:name w:val="Lemma"/>
    <w:basedOn w:val="Heading3"/>
    <w:rsid w:val="00933044"/>
    <w:pPr>
      <w:outlineLvl w:val="9"/>
    </w:pPr>
  </w:style>
  <w:style w:type="character" w:styleId="FootnoteReference">
    <w:name w:val="footnote reference"/>
    <w:semiHidden/>
    <w:rsid w:val="00933044"/>
    <w:rPr>
      <w:vertAlign w:val="superscript"/>
    </w:rPr>
  </w:style>
  <w:style w:type="paragraph" w:styleId="Header">
    <w:name w:val="header"/>
    <w:basedOn w:val="Normal"/>
    <w:rsid w:val="00933044"/>
    <w:pPr>
      <w:tabs>
        <w:tab w:val="center" w:pos="4320"/>
        <w:tab w:val="right" w:pos="8640"/>
      </w:tabs>
    </w:pPr>
  </w:style>
  <w:style w:type="paragraph" w:styleId="Footer">
    <w:name w:val="footer"/>
    <w:basedOn w:val="Normal"/>
    <w:rsid w:val="00933044"/>
    <w:pPr>
      <w:tabs>
        <w:tab w:val="center" w:pos="4320"/>
        <w:tab w:val="right" w:pos="8640"/>
      </w:tabs>
    </w:pPr>
  </w:style>
  <w:style w:type="character" w:styleId="Hyperlink">
    <w:name w:val="Hyperlink"/>
    <w:rsid w:val="00933044"/>
    <w:rPr>
      <w:color w:val="0000FF"/>
    </w:rPr>
  </w:style>
  <w:style w:type="paragraph" w:styleId="BodyTextIndent">
    <w:name w:val="Body Text Indent"/>
    <w:basedOn w:val="Normal"/>
    <w:rsid w:val="00933044"/>
    <w:pPr>
      <w:tabs>
        <w:tab w:val="left" w:pos="-720"/>
        <w:tab w:val="left" w:pos="0"/>
        <w:tab w:val="left" w:pos="216"/>
        <w:tab w:val="left" w:pos="360"/>
        <w:tab w:val="left" w:pos="844"/>
        <w:tab w:val="left" w:pos="1440"/>
        <w:tab w:val="left" w:pos="2160"/>
        <w:tab w:val="left" w:pos="2880"/>
        <w:tab w:val="left" w:pos="3456"/>
        <w:tab w:val="left" w:pos="4300"/>
        <w:tab w:val="left" w:pos="5040"/>
        <w:tab w:val="left" w:pos="5760"/>
        <w:tab w:val="left" w:pos="6480"/>
        <w:tab w:val="left" w:pos="7200"/>
        <w:tab w:val="left" w:pos="7920"/>
        <w:tab w:val="left" w:pos="8640"/>
        <w:tab w:val="left" w:pos="9360"/>
        <w:tab w:val="left" w:pos="10080"/>
      </w:tabs>
      <w:spacing w:line="226" w:lineRule="auto"/>
      <w:ind w:firstLine="216"/>
      <w:jc w:val="both"/>
    </w:pPr>
    <w:rPr>
      <w:sz w:val="16"/>
    </w:rPr>
  </w:style>
  <w:style w:type="paragraph" w:customStyle="1" w:styleId="Text">
    <w:name w:val="Text"/>
    <w:basedOn w:val="Normal"/>
    <w:rsid w:val="00933044"/>
    <w:pPr>
      <w:widowControl w:val="0"/>
      <w:spacing w:line="252" w:lineRule="auto"/>
      <w:ind w:firstLine="240"/>
      <w:jc w:val="both"/>
    </w:pPr>
  </w:style>
  <w:style w:type="character" w:styleId="FollowedHyperlink">
    <w:name w:val="FollowedHyperlink"/>
    <w:rsid w:val="00933044"/>
    <w:rPr>
      <w:color w:val="800080"/>
    </w:rPr>
  </w:style>
  <w:style w:type="paragraph" w:customStyle="1" w:styleId="FigureCaption">
    <w:name w:val="Figure Caption"/>
    <w:basedOn w:val="Normal"/>
    <w:rsid w:val="00933044"/>
    <w:pPr>
      <w:jc w:val="both"/>
    </w:pPr>
    <w:rPr>
      <w:sz w:val="16"/>
    </w:rPr>
  </w:style>
  <w:style w:type="paragraph" w:customStyle="1" w:styleId="TableTitle">
    <w:name w:val="Table Title"/>
    <w:basedOn w:val="Normal"/>
    <w:rsid w:val="00933044"/>
    <w:pPr>
      <w:jc w:val="center"/>
    </w:pPr>
    <w:rPr>
      <w:smallCaps/>
      <w:sz w:val="16"/>
    </w:rPr>
  </w:style>
  <w:style w:type="paragraph" w:styleId="BodyText">
    <w:name w:val="Body Text"/>
    <w:basedOn w:val="Normal"/>
    <w:rsid w:val="00933044"/>
    <w:pPr>
      <w:jc w:val="both"/>
    </w:pPr>
  </w:style>
  <w:style w:type="character" w:styleId="PageNumber">
    <w:name w:val="page number"/>
    <w:basedOn w:val="DefaultParagraphFont"/>
    <w:rsid w:val="00933044"/>
  </w:style>
  <w:style w:type="paragraph" w:styleId="PlainText">
    <w:name w:val="Plain Text"/>
    <w:basedOn w:val="Normal"/>
    <w:rsid w:val="00933044"/>
    <w:rPr>
      <w:rFonts w:ascii="Courier New" w:hAnsi="Courier New"/>
    </w:rPr>
  </w:style>
  <w:style w:type="paragraph" w:customStyle="1" w:styleId="Biography">
    <w:name w:val="Biography"/>
    <w:basedOn w:val="PlainText"/>
    <w:rsid w:val="00933044"/>
    <w:pPr>
      <w:spacing w:before="240"/>
      <w:jc w:val="both"/>
    </w:pPr>
    <w:rPr>
      <w:rFonts w:ascii="Times New Roman" w:hAnsi="Times New Roman"/>
      <w:sz w:val="16"/>
    </w:rPr>
  </w:style>
  <w:style w:type="paragraph" w:customStyle="1" w:styleId="BiographyBody">
    <w:name w:val="Biography Body"/>
    <w:basedOn w:val="Biography"/>
    <w:rsid w:val="00933044"/>
    <w:pPr>
      <w:spacing w:before="0"/>
      <w:ind w:firstLine="240"/>
    </w:pPr>
  </w:style>
  <w:style w:type="character" w:styleId="Strong">
    <w:name w:val="Strong"/>
    <w:qFormat/>
    <w:rsid w:val="00933044"/>
    <w:rPr>
      <w:b/>
    </w:rPr>
  </w:style>
  <w:style w:type="paragraph" w:styleId="BodyText2">
    <w:name w:val="Body Text 2"/>
    <w:basedOn w:val="Normal"/>
    <w:rsid w:val="00933044"/>
    <w:pPr>
      <w:widowControl w:val="0"/>
      <w:jc w:val="both"/>
    </w:pPr>
    <w:rPr>
      <w:rFonts w:ascii="Arial" w:hAnsi="Arial"/>
      <w:snapToGrid w:val="0"/>
    </w:rPr>
  </w:style>
  <w:style w:type="paragraph" w:styleId="BalloonText">
    <w:name w:val="Balloon Text"/>
    <w:basedOn w:val="Normal"/>
    <w:semiHidden/>
    <w:rsid w:val="00EA2CCC"/>
    <w:rPr>
      <w:rFonts w:ascii="Tahoma" w:hAnsi="Tahoma" w:cs="Tahoma"/>
      <w:sz w:val="16"/>
      <w:szCs w:val="16"/>
    </w:rPr>
  </w:style>
  <w:style w:type="character" w:customStyle="1" w:styleId="FootnoteTextChar">
    <w:name w:val="Footnote Text Char"/>
    <w:basedOn w:val="DefaultParagraphFont"/>
    <w:link w:val="FootnoteText"/>
    <w:semiHidden/>
    <w:rsid w:val="00834592"/>
    <w:rPr>
      <w:sz w:val="16"/>
    </w:rPr>
  </w:style>
  <w:style w:type="character" w:styleId="PlaceholderText">
    <w:name w:val="Placeholder Text"/>
    <w:basedOn w:val="DefaultParagraphFont"/>
    <w:uiPriority w:val="99"/>
    <w:semiHidden/>
    <w:rsid w:val="00650368"/>
    <w:rPr>
      <w:color w:val="808080"/>
    </w:rPr>
  </w:style>
  <w:style w:type="character" w:styleId="CommentReference">
    <w:name w:val="annotation reference"/>
    <w:basedOn w:val="DefaultParagraphFont"/>
    <w:uiPriority w:val="99"/>
    <w:semiHidden/>
    <w:unhideWhenUsed/>
    <w:rsid w:val="00112EC9"/>
    <w:rPr>
      <w:sz w:val="16"/>
      <w:szCs w:val="16"/>
    </w:rPr>
  </w:style>
  <w:style w:type="paragraph" w:styleId="CommentText">
    <w:name w:val="annotation text"/>
    <w:basedOn w:val="Normal"/>
    <w:link w:val="CommentTextChar"/>
    <w:semiHidden/>
    <w:unhideWhenUsed/>
    <w:rsid w:val="00112EC9"/>
  </w:style>
  <w:style w:type="character" w:customStyle="1" w:styleId="CommentTextChar">
    <w:name w:val="Comment Text Char"/>
    <w:basedOn w:val="DefaultParagraphFont"/>
    <w:link w:val="CommentText"/>
    <w:semiHidden/>
    <w:rsid w:val="00112EC9"/>
  </w:style>
  <w:style w:type="paragraph" w:styleId="CommentSubject">
    <w:name w:val="annotation subject"/>
    <w:basedOn w:val="CommentText"/>
    <w:next w:val="CommentText"/>
    <w:link w:val="CommentSubjectChar"/>
    <w:semiHidden/>
    <w:unhideWhenUsed/>
    <w:rsid w:val="00112EC9"/>
    <w:rPr>
      <w:b/>
      <w:bCs/>
    </w:rPr>
  </w:style>
  <w:style w:type="character" w:customStyle="1" w:styleId="CommentSubjectChar">
    <w:name w:val="Comment Subject Char"/>
    <w:basedOn w:val="CommentTextChar"/>
    <w:link w:val="CommentSubject"/>
    <w:semiHidden/>
    <w:rsid w:val="00112EC9"/>
    <w:rPr>
      <w:b/>
      <w:bCs/>
    </w:rPr>
  </w:style>
  <w:style w:type="paragraph" w:customStyle="1" w:styleId="Author">
    <w:name w:val="Author"/>
    <w:basedOn w:val="Authors"/>
    <w:link w:val="Author0"/>
    <w:qFormat/>
    <w:rsid w:val="00833897"/>
    <w:pPr>
      <w:framePr w:h="781" w:hRule="exact" w:wrap="notBeside" w:x="1569" w:y="-213"/>
    </w:pPr>
  </w:style>
  <w:style w:type="character" w:customStyle="1" w:styleId="Authors0">
    <w:name w:val="Authors 字符"/>
    <w:basedOn w:val="DefaultParagraphFont"/>
    <w:link w:val="Authors"/>
    <w:rsid w:val="00833897"/>
    <w:rPr>
      <w:sz w:val="22"/>
    </w:rPr>
  </w:style>
  <w:style w:type="character" w:customStyle="1" w:styleId="Author0">
    <w:name w:val="Author 字符"/>
    <w:basedOn w:val="Authors0"/>
    <w:link w:val="Author"/>
    <w:rsid w:val="00833897"/>
    <w:rPr>
      <w:sz w:val="22"/>
    </w:rPr>
  </w:style>
  <w:style w:type="paragraph" w:customStyle="1" w:styleId="Title1">
    <w:name w:val="Title1"/>
    <w:basedOn w:val="Title"/>
    <w:link w:val="Title0"/>
    <w:qFormat/>
    <w:rsid w:val="00017E6F"/>
    <w:pPr>
      <w:framePr w:wrap="notBeside"/>
    </w:pPr>
  </w:style>
  <w:style w:type="character" w:customStyle="1" w:styleId="TitleChar">
    <w:name w:val="Title Char"/>
    <w:basedOn w:val="DefaultParagraphFont"/>
    <w:link w:val="Title"/>
    <w:rsid w:val="00017E6F"/>
    <w:rPr>
      <w:kern w:val="28"/>
      <w:sz w:val="48"/>
    </w:rPr>
  </w:style>
  <w:style w:type="character" w:customStyle="1" w:styleId="Title0">
    <w:name w:val="Title 字符"/>
    <w:basedOn w:val="TitleChar"/>
    <w:link w:val="Title1"/>
    <w:rsid w:val="00017E6F"/>
    <w:rPr>
      <w:kern w:val="28"/>
      <w:sz w:val="48"/>
    </w:rPr>
  </w:style>
  <w:style w:type="table" w:customStyle="1" w:styleId="Table">
    <w:name w:val="Table"/>
    <w:basedOn w:val="TableList3"/>
    <w:uiPriority w:val="99"/>
    <w:rsid w:val="00882E3D"/>
    <w:pPr>
      <w:tabs>
        <w:tab w:val="left" w:pos="3068"/>
      </w:tabs>
      <w:ind w:firstLine="720"/>
    </w:pPr>
    <w:rPr>
      <w:rFonts w:asciiTheme="minorHAnsi" w:eastAsiaTheme="majorEastAsia" w:hAnsiTheme="minorHAnsi" w:cstheme="minorBidi"/>
      <w:sz w:val="22"/>
      <w:szCs w:val="22"/>
      <w:lang w:eastAsia="zh-CN"/>
    </w:rPr>
    <w:tblPr>
      <w:jc w:val="cente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rPr>
      <w:jc w:val="center"/>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semiHidden/>
    <w:unhideWhenUsed/>
    <w:rsid w:val="00882E3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SourceCode">
    <w:name w:val="Source Code"/>
    <w:rsid w:val="00933044"/>
    <w:pPr>
      <w:wordWrap w:val="0"/>
    </w:pPr>
  </w:style>
  <w:style w:type="character" w:customStyle="1" w:styleId="KeywordTok">
    <w:name w:val="KeywordTok"/>
    <w:rsid w:val="00933044"/>
    <w:rPr>
      <w:b/>
      <w:color w:val="007020"/>
    </w:rPr>
  </w:style>
  <w:style w:type="character" w:customStyle="1" w:styleId="DataTypeTok">
    <w:name w:val="DataTypeTok"/>
    <w:rsid w:val="00933044"/>
    <w:rPr>
      <w:color w:val="902000"/>
    </w:rPr>
  </w:style>
  <w:style w:type="character" w:customStyle="1" w:styleId="DecValTok">
    <w:name w:val="DecValTok"/>
    <w:rsid w:val="00933044"/>
    <w:rPr>
      <w:color w:val="40A070"/>
    </w:rPr>
  </w:style>
  <w:style w:type="character" w:customStyle="1" w:styleId="BaseNTok">
    <w:name w:val="BaseNTok"/>
    <w:rsid w:val="00933044"/>
    <w:rPr>
      <w:color w:val="40A070"/>
    </w:rPr>
  </w:style>
  <w:style w:type="character" w:customStyle="1" w:styleId="FloatTok">
    <w:name w:val="FloatTok"/>
    <w:rsid w:val="00933044"/>
    <w:rPr>
      <w:color w:val="40A070"/>
    </w:rPr>
  </w:style>
  <w:style w:type="character" w:customStyle="1" w:styleId="ConstantTok">
    <w:name w:val="ConstantTok"/>
    <w:rsid w:val="00933044"/>
    <w:rPr>
      <w:color w:val="880000"/>
    </w:rPr>
  </w:style>
  <w:style w:type="character" w:customStyle="1" w:styleId="CharTok">
    <w:name w:val="CharTok"/>
    <w:rsid w:val="00933044"/>
    <w:rPr>
      <w:color w:val="4070A0"/>
    </w:rPr>
  </w:style>
  <w:style w:type="character" w:customStyle="1" w:styleId="SpecialCharTok">
    <w:name w:val="SpecialCharTok"/>
    <w:rsid w:val="00933044"/>
    <w:rPr>
      <w:color w:val="4070A0"/>
    </w:rPr>
  </w:style>
  <w:style w:type="character" w:customStyle="1" w:styleId="StringTok">
    <w:name w:val="StringTok"/>
    <w:rsid w:val="00933044"/>
    <w:rPr>
      <w:color w:val="4070A0"/>
    </w:rPr>
  </w:style>
  <w:style w:type="character" w:customStyle="1" w:styleId="VerbatimStringTok">
    <w:name w:val="VerbatimStringTok"/>
    <w:rsid w:val="00933044"/>
    <w:rPr>
      <w:color w:val="4070A0"/>
    </w:rPr>
  </w:style>
  <w:style w:type="character" w:customStyle="1" w:styleId="SpecialStringTok">
    <w:name w:val="SpecialStringTok"/>
    <w:rsid w:val="00933044"/>
    <w:rPr>
      <w:color w:val="BB6688"/>
    </w:rPr>
  </w:style>
  <w:style w:type="character" w:customStyle="1" w:styleId="ImportTok">
    <w:name w:val="ImportTok"/>
    <w:rsid w:val="00933044"/>
    <w:rPr>
      <w:b/>
      <w:color w:val="008000"/>
    </w:rPr>
  </w:style>
  <w:style w:type="character" w:customStyle="1" w:styleId="CommentTok">
    <w:name w:val="CommentTok"/>
    <w:rsid w:val="00933044"/>
    <w:rPr>
      <w:i/>
      <w:color w:val="60A0B0"/>
    </w:rPr>
  </w:style>
  <w:style w:type="character" w:customStyle="1" w:styleId="DocumentationTok">
    <w:name w:val="DocumentationTok"/>
    <w:rsid w:val="00933044"/>
    <w:rPr>
      <w:i/>
      <w:color w:val="BA2121"/>
    </w:rPr>
  </w:style>
  <w:style w:type="character" w:customStyle="1" w:styleId="AnnotationTok">
    <w:name w:val="AnnotationTok"/>
    <w:rsid w:val="00933044"/>
    <w:rPr>
      <w:b/>
      <w:i/>
      <w:color w:val="60A0B0"/>
    </w:rPr>
  </w:style>
  <w:style w:type="character" w:customStyle="1" w:styleId="CommentVarTok">
    <w:name w:val="CommentVarTok"/>
    <w:rsid w:val="00933044"/>
    <w:rPr>
      <w:b/>
      <w:i/>
      <w:color w:val="60A0B0"/>
    </w:rPr>
  </w:style>
  <w:style w:type="character" w:customStyle="1" w:styleId="OtherTok">
    <w:name w:val="OtherTok"/>
    <w:rsid w:val="00933044"/>
    <w:rPr>
      <w:color w:val="007020"/>
    </w:rPr>
  </w:style>
  <w:style w:type="character" w:customStyle="1" w:styleId="FunctionTok">
    <w:name w:val="FunctionTok"/>
    <w:rsid w:val="00933044"/>
    <w:rPr>
      <w:color w:val="06287E"/>
    </w:rPr>
  </w:style>
  <w:style w:type="character" w:customStyle="1" w:styleId="VariableTok">
    <w:name w:val="VariableTok"/>
    <w:rsid w:val="00933044"/>
    <w:rPr>
      <w:color w:val="19177C"/>
    </w:rPr>
  </w:style>
  <w:style w:type="character" w:customStyle="1" w:styleId="ControlFlowTok">
    <w:name w:val="ControlFlowTok"/>
    <w:rsid w:val="00933044"/>
    <w:rPr>
      <w:b/>
      <w:color w:val="007020"/>
    </w:rPr>
  </w:style>
  <w:style w:type="character" w:customStyle="1" w:styleId="OperatorTok">
    <w:name w:val="OperatorTok"/>
    <w:rsid w:val="00933044"/>
    <w:rPr>
      <w:color w:val="666666"/>
    </w:rPr>
  </w:style>
  <w:style w:type="character" w:customStyle="1" w:styleId="BuiltInTok">
    <w:name w:val="BuiltInTok"/>
    <w:rsid w:val="00933044"/>
    <w:rPr>
      <w:color w:val="008000"/>
    </w:rPr>
  </w:style>
  <w:style w:type="character" w:customStyle="1" w:styleId="ExtensionTok">
    <w:name w:val="ExtensionTok"/>
    <w:rsid w:val="00933044"/>
  </w:style>
  <w:style w:type="character" w:customStyle="1" w:styleId="PreprocessorTok">
    <w:name w:val="PreprocessorTok"/>
    <w:rsid w:val="00933044"/>
    <w:rPr>
      <w:color w:val="BC7A00"/>
    </w:rPr>
  </w:style>
  <w:style w:type="character" w:customStyle="1" w:styleId="AttributeTok">
    <w:name w:val="AttributeTok"/>
    <w:rsid w:val="00933044"/>
    <w:rPr>
      <w:color w:val="7D9029"/>
    </w:rPr>
  </w:style>
  <w:style w:type="character" w:customStyle="1" w:styleId="RegionMarkerTok">
    <w:name w:val="RegionMarkerTok"/>
    <w:rsid w:val="00933044"/>
  </w:style>
  <w:style w:type="character" w:customStyle="1" w:styleId="InformationTok">
    <w:name w:val="InformationTok"/>
    <w:rsid w:val="00933044"/>
    <w:rPr>
      <w:b/>
      <w:i/>
      <w:color w:val="60A0B0"/>
    </w:rPr>
  </w:style>
  <w:style w:type="character" w:customStyle="1" w:styleId="WarningTok">
    <w:name w:val="WarningTok"/>
    <w:rsid w:val="00933044"/>
    <w:rPr>
      <w:b/>
      <w:i/>
      <w:color w:val="60A0B0"/>
    </w:rPr>
  </w:style>
  <w:style w:type="character" w:customStyle="1" w:styleId="AlertTok">
    <w:name w:val="AlertTok"/>
    <w:rsid w:val="00933044"/>
    <w:rPr>
      <w:b/>
      <w:color w:val="FF0000"/>
    </w:rPr>
  </w:style>
  <w:style w:type="character" w:customStyle="1" w:styleId="ErrorTok">
    <w:name w:val="ErrorTok"/>
    <w:rsid w:val="00933044"/>
    <w:rPr>
      <w:b/>
      <w:color w:val="FF0000"/>
    </w:rPr>
  </w:style>
  <w:style w:type="character" w:customStyle="1" w:styleId="NormalTok">
    <w:name w:val="NormalTok"/>
    <w:rsid w:val="00933044"/>
  </w:style>
  <w:style w:type="table" w:styleId="TableGrid">
    <w:name w:val="Table Grid"/>
    <w:basedOn w:val="TableNormal"/>
    <w:rsid w:val="00E23F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27D7"/>
    <w:pPr>
      <w:ind w:left="720"/>
      <w:contextualSpacing/>
    </w:pPr>
  </w:style>
</w:styles>
</file>

<file path=word/webSettings.xml><?xml version="1.0" encoding="utf-8"?>
<w:webSettings xmlns:r="http://schemas.openxmlformats.org/officeDocument/2006/relationships" xmlns:w="http://schemas.openxmlformats.org/wordprocessingml/2006/main">
  <w:divs>
    <w:div w:id="18556141">
      <w:bodyDiv w:val="1"/>
      <w:marLeft w:val="0"/>
      <w:marRight w:val="0"/>
      <w:marTop w:val="0"/>
      <w:marBottom w:val="0"/>
      <w:divBdr>
        <w:top w:val="none" w:sz="0" w:space="0" w:color="auto"/>
        <w:left w:val="none" w:sz="0" w:space="0" w:color="auto"/>
        <w:bottom w:val="none" w:sz="0" w:space="0" w:color="auto"/>
        <w:right w:val="none" w:sz="0" w:space="0" w:color="auto"/>
      </w:divBdr>
      <w:divsChild>
        <w:div w:id="1555851285">
          <w:marLeft w:val="0"/>
          <w:marRight w:val="0"/>
          <w:marTop w:val="0"/>
          <w:marBottom w:val="0"/>
          <w:divBdr>
            <w:top w:val="none" w:sz="0" w:space="0" w:color="auto"/>
            <w:left w:val="none" w:sz="0" w:space="0" w:color="auto"/>
            <w:bottom w:val="none" w:sz="0" w:space="0" w:color="auto"/>
            <w:right w:val="none" w:sz="0" w:space="0" w:color="auto"/>
          </w:divBdr>
          <w:divsChild>
            <w:div w:id="1338531662">
              <w:marLeft w:val="0"/>
              <w:marRight w:val="0"/>
              <w:marTop w:val="0"/>
              <w:marBottom w:val="0"/>
              <w:divBdr>
                <w:top w:val="none" w:sz="0" w:space="0" w:color="auto"/>
                <w:left w:val="none" w:sz="0" w:space="0" w:color="auto"/>
                <w:bottom w:val="none" w:sz="0" w:space="0" w:color="auto"/>
                <w:right w:val="none" w:sz="0" w:space="0" w:color="auto"/>
              </w:divBdr>
              <w:divsChild>
                <w:div w:id="1108741863">
                  <w:marLeft w:val="0"/>
                  <w:marRight w:val="0"/>
                  <w:marTop w:val="0"/>
                  <w:marBottom w:val="0"/>
                  <w:divBdr>
                    <w:top w:val="none" w:sz="0" w:space="0" w:color="auto"/>
                    <w:left w:val="none" w:sz="0" w:space="0" w:color="auto"/>
                    <w:bottom w:val="none" w:sz="0" w:space="0" w:color="auto"/>
                    <w:right w:val="none" w:sz="0" w:space="0" w:color="auto"/>
                  </w:divBdr>
                  <w:divsChild>
                    <w:div w:id="238372904">
                      <w:marLeft w:val="0"/>
                      <w:marRight w:val="0"/>
                      <w:marTop w:val="0"/>
                      <w:marBottom w:val="0"/>
                      <w:divBdr>
                        <w:top w:val="none" w:sz="0" w:space="0" w:color="auto"/>
                        <w:left w:val="none" w:sz="0" w:space="0" w:color="auto"/>
                        <w:bottom w:val="none" w:sz="0" w:space="0" w:color="auto"/>
                        <w:right w:val="none" w:sz="0" w:space="0" w:color="auto"/>
                      </w:divBdr>
                      <w:divsChild>
                        <w:div w:id="6340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037428">
          <w:marLeft w:val="0"/>
          <w:marRight w:val="0"/>
          <w:marTop w:val="0"/>
          <w:marBottom w:val="0"/>
          <w:divBdr>
            <w:top w:val="none" w:sz="0" w:space="0" w:color="auto"/>
            <w:left w:val="none" w:sz="0" w:space="0" w:color="auto"/>
            <w:bottom w:val="none" w:sz="0" w:space="0" w:color="auto"/>
            <w:right w:val="none" w:sz="0" w:space="0" w:color="auto"/>
          </w:divBdr>
          <w:divsChild>
            <w:div w:id="328681160">
              <w:marLeft w:val="0"/>
              <w:marRight w:val="0"/>
              <w:marTop w:val="0"/>
              <w:marBottom w:val="0"/>
              <w:divBdr>
                <w:top w:val="none" w:sz="0" w:space="0" w:color="auto"/>
                <w:left w:val="none" w:sz="0" w:space="0" w:color="auto"/>
                <w:bottom w:val="none" w:sz="0" w:space="0" w:color="auto"/>
                <w:right w:val="none" w:sz="0" w:space="0" w:color="auto"/>
              </w:divBdr>
            </w:div>
            <w:div w:id="1963028037">
              <w:marLeft w:val="0"/>
              <w:marRight w:val="0"/>
              <w:marTop w:val="0"/>
              <w:marBottom w:val="0"/>
              <w:divBdr>
                <w:top w:val="none" w:sz="0" w:space="0" w:color="auto"/>
                <w:left w:val="none" w:sz="0" w:space="0" w:color="auto"/>
                <w:bottom w:val="none" w:sz="0" w:space="0" w:color="auto"/>
                <w:right w:val="none" w:sz="0" w:space="0" w:color="auto"/>
              </w:divBdr>
            </w:div>
            <w:div w:id="50739936">
              <w:marLeft w:val="0"/>
              <w:marRight w:val="0"/>
              <w:marTop w:val="0"/>
              <w:marBottom w:val="0"/>
              <w:divBdr>
                <w:top w:val="single" w:sz="4" w:space="6" w:color="D0D0D0"/>
                <w:left w:val="single" w:sz="4" w:space="6" w:color="D0D0D0"/>
                <w:bottom w:val="single" w:sz="4" w:space="6" w:color="D0D0D0"/>
                <w:right w:val="single" w:sz="4" w:space="6" w:color="D0D0D0"/>
              </w:divBdr>
            </w:div>
          </w:divsChild>
        </w:div>
      </w:divsChild>
    </w:div>
    <w:div w:id="328749739">
      <w:bodyDiv w:val="1"/>
      <w:marLeft w:val="0"/>
      <w:marRight w:val="0"/>
      <w:marTop w:val="0"/>
      <w:marBottom w:val="0"/>
      <w:divBdr>
        <w:top w:val="none" w:sz="0" w:space="0" w:color="auto"/>
        <w:left w:val="none" w:sz="0" w:space="0" w:color="auto"/>
        <w:bottom w:val="none" w:sz="0" w:space="0" w:color="auto"/>
        <w:right w:val="none" w:sz="0" w:space="0" w:color="auto"/>
      </w:divBdr>
    </w:div>
    <w:div w:id="103083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ngeetharaniece@gmail.com"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emf"/><Relationship Id="rId17" Type="http://schemas.openxmlformats.org/officeDocument/2006/relationships/hyperlink" Target="https://doi.org/10.1016/j.matpr.2015.10.074" TargetMode="Externa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bhashini.vedala@gmail.com" TargetMode="External"/><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hyperlink" Target="mailto:srihari2k1@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aveenn31@gmail.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1874</TotalTime>
  <Pages>6</Pages>
  <Words>5407</Words>
  <Characters>30826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 Hierarchical Switched-Matching and Dual-Path LNA Architecture for a Reconfigurable Multi-Band RF SoC in Heterogeneous Wireless IoT Systems</vt:lpstr>
    </vt:vector>
  </TitlesOfParts>
  <Company>IEEE</Company>
  <LinksUpToDate>false</LinksUpToDate>
  <CharactersWithSpaces>36161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Hierarchical Switched-Matching and Dual-Path LNA Architecture for a Reconfigurable Multi-Band RF SoC in Heterogeneous Wireless IoT Systems</dc:title>
  <dc:creator/>
  <cp:keywords/>
  <cp:lastModifiedBy>DELL</cp:lastModifiedBy>
  <cp:revision>20</cp:revision>
  <dcterms:created xsi:type="dcterms:W3CDTF">2026-06-15T12:05:00Z</dcterms:created>
  <dcterms:modified xsi:type="dcterms:W3CDTF">2026-06-22T08:26:00Z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/tmp/com.gatsbi/.cache/9bc15f9fe95f24cde4e9d72f8ee83e37/ref.bib</vt:lpwstr>
  </property>
  <property fmtid="{D5CDD505-2E9C-101B-9397-08002B2CF9AE}" pid="3" name="csl">
    <vt:lpwstr>/home/gatsbi/gatsbi_backend/paid_gatsbi/theseus/resources/csl/ieee.csl</vt:lpwstr>
  </property>
</Properties>
</file>