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C6E45" w14:textId="72D6D49A" w:rsidR="009303D9" w:rsidRPr="000C594E" w:rsidRDefault="000C594E" w:rsidP="00C040A5">
      <w:pPr>
        <w:pStyle w:val="papertitle"/>
        <w:spacing w:before="100" w:beforeAutospacing="1" w:after="100" w:afterAutospacing="1"/>
        <w:rPr>
          <w:color w:val="000000" w:themeColor="text1"/>
          <w:kern w:val="48"/>
        </w:rPr>
      </w:pPr>
      <w:r w:rsidRPr="000C594E">
        <w:rPr>
          <w:color w:val="000000" w:themeColor="text1"/>
        </w:rPr>
        <w:t>Adaptive Trajectory Planning of an Omnidirectional Mobile Robot in a Dynamic Environment</w:t>
      </w:r>
    </w:p>
    <w:p w14:paraId="6312611B" w14:textId="77777777" w:rsidR="000C594E" w:rsidRPr="001A5A63" w:rsidRDefault="000C594E" w:rsidP="000C594E">
      <w:pPr>
        <w:pStyle w:val="88888"/>
        <w:spacing w:before="0" w:beforeAutospacing="0" w:after="0"/>
        <w:rPr>
          <w:color w:val="000000" w:themeColor="text1"/>
        </w:rPr>
      </w:pPr>
      <w:r w:rsidRPr="001A5A63">
        <w:rPr>
          <w:color w:val="000000" w:themeColor="text1"/>
        </w:rPr>
        <w:t>Hani Attar</w:t>
      </w:r>
    </w:p>
    <w:p w14:paraId="53243CF2" w14:textId="77777777" w:rsidR="000C594E" w:rsidRPr="001A5A63" w:rsidRDefault="000C594E" w:rsidP="000C594E">
      <w:pPr>
        <w:pStyle w:val="88888"/>
        <w:spacing w:before="0" w:beforeAutospacing="0" w:after="0"/>
        <w:rPr>
          <w:color w:val="000000" w:themeColor="text1"/>
        </w:rPr>
      </w:pPr>
      <w:r w:rsidRPr="001A5A63">
        <w:rPr>
          <w:color w:val="000000" w:themeColor="text1"/>
        </w:rPr>
        <w:t xml:space="preserve">Faculty of Engineering, Zarqa University, Zarqa, Jordan / Faculty of Engineering </w:t>
      </w:r>
      <w:r w:rsidRPr="001A5A63">
        <w:rPr>
          <w:rFonts w:asciiTheme="majorBidi" w:hAnsiTheme="majorBidi" w:cstheme="majorBidi"/>
          <w:color w:val="000000" w:themeColor="text1"/>
          <w:shd w:val="clear" w:color="auto" w:fill="FFFFFF"/>
        </w:rPr>
        <w:t>University of Business and Technology</w:t>
      </w:r>
      <w:r w:rsidRPr="001A5A63">
        <w:rPr>
          <w:color w:val="000000" w:themeColor="text1"/>
        </w:rPr>
        <w:t xml:space="preserve">, </w:t>
      </w:r>
      <w:r w:rsidRPr="001A5A63">
        <w:rPr>
          <w:rFonts w:asciiTheme="majorBidi" w:hAnsiTheme="majorBidi" w:cstheme="majorBidi"/>
          <w:color w:val="000000" w:themeColor="text1"/>
          <w:shd w:val="clear" w:color="auto" w:fill="FFFFFF"/>
        </w:rPr>
        <w:t xml:space="preserve">Jeddah, SA </w:t>
      </w:r>
    </w:p>
    <w:p w14:paraId="5AB2FE26" w14:textId="3042FE96" w:rsidR="00BD670B" w:rsidRPr="001A5A63" w:rsidRDefault="000C594E" w:rsidP="00117FC9">
      <w:pPr>
        <w:pStyle w:val="Author"/>
        <w:spacing w:before="0" w:after="0"/>
        <w:rPr>
          <w:color w:val="000000" w:themeColor="text1"/>
          <w:sz w:val="18"/>
          <w:szCs w:val="18"/>
        </w:rPr>
      </w:pPr>
      <w:r w:rsidRPr="001A5A63">
        <w:rPr>
          <w:rStyle w:val="ab"/>
          <w:color w:val="000000" w:themeColor="text1"/>
          <w:sz w:val="18"/>
          <w:szCs w:val="18"/>
          <w:u w:val="none"/>
        </w:rPr>
        <w:t>hattar@zu.edu.jo</w:t>
      </w:r>
    </w:p>
    <w:p w14:paraId="79ACBBA4" w14:textId="77777777" w:rsidR="00725F0D" w:rsidRPr="00103BC2" w:rsidRDefault="00725F0D" w:rsidP="00117FC9">
      <w:pPr>
        <w:pStyle w:val="Author"/>
        <w:spacing w:before="100" w:beforeAutospacing="1"/>
        <w:rPr>
          <w:color w:val="000000" w:themeColor="text1"/>
          <w:sz w:val="4"/>
          <w:szCs w:val="4"/>
        </w:rPr>
      </w:pPr>
    </w:p>
    <w:p w14:paraId="54B6B8D1" w14:textId="152D7ED6" w:rsidR="00725F0D" w:rsidRPr="001A5A63" w:rsidRDefault="000C594E" w:rsidP="00590033">
      <w:pPr>
        <w:pStyle w:val="Author"/>
        <w:spacing w:before="0" w:after="0"/>
        <w:rPr>
          <w:color w:val="000000" w:themeColor="text1"/>
          <w:sz w:val="18"/>
          <w:szCs w:val="18"/>
        </w:rPr>
      </w:pPr>
      <w:r w:rsidRPr="001A5A63">
        <w:rPr>
          <w:color w:val="000000" w:themeColor="text1"/>
          <w:sz w:val="18"/>
          <w:szCs w:val="18"/>
        </w:rPr>
        <w:t>Amer Abu-Jassar</w:t>
      </w:r>
      <w:r w:rsidRPr="001A5A63">
        <w:rPr>
          <w:color w:val="000000" w:themeColor="text1"/>
          <w:sz w:val="18"/>
          <w:szCs w:val="18"/>
        </w:rPr>
        <w:br/>
        <w:t xml:space="preserve">Department of Computer Science, </w:t>
      </w:r>
      <w:r w:rsidRPr="001A5A63">
        <w:rPr>
          <w:rFonts w:asciiTheme="majorBidi" w:hAnsiTheme="majorBidi" w:cstheme="majorBidi"/>
          <w:color w:val="000000" w:themeColor="text1"/>
          <w:sz w:val="18"/>
          <w:szCs w:val="18"/>
        </w:rPr>
        <w:t xml:space="preserve">College of Information Technology, </w:t>
      </w:r>
      <w:r w:rsidRPr="001A5A63">
        <w:rPr>
          <w:color w:val="000000" w:themeColor="text1"/>
          <w:sz w:val="18"/>
          <w:szCs w:val="18"/>
        </w:rPr>
        <w:t>Amman Arab University, Amman, Jordan</w:t>
      </w:r>
      <w:r w:rsidRPr="001A5A63">
        <w:rPr>
          <w:color w:val="000000" w:themeColor="text1"/>
          <w:sz w:val="18"/>
          <w:szCs w:val="18"/>
        </w:rPr>
        <w:br/>
      </w:r>
      <w:r w:rsidRPr="001A5A63">
        <w:rPr>
          <w:rStyle w:val="ab"/>
          <w:color w:val="000000" w:themeColor="text1"/>
          <w:sz w:val="18"/>
          <w:szCs w:val="18"/>
          <w:u w:val="none"/>
        </w:rPr>
        <w:t>A.abujassar@aau.edu.jo</w:t>
      </w:r>
    </w:p>
    <w:p w14:paraId="2729A11B" w14:textId="07512871" w:rsidR="00447BB9" w:rsidRDefault="00E33479" w:rsidP="00E33479">
      <w:pPr>
        <w:pStyle w:val="Author"/>
        <w:spacing w:before="100" w:beforeAutospacing="1"/>
        <w:rPr>
          <w:rStyle w:val="ab"/>
          <w:color w:val="000000" w:themeColor="text1"/>
          <w:sz w:val="18"/>
          <w:szCs w:val="18"/>
          <w:u w:val="none"/>
        </w:rPr>
      </w:pPr>
      <w:r w:rsidRPr="00E33479">
        <w:rPr>
          <w:rFonts w:asciiTheme="majorBidi" w:hAnsiTheme="majorBidi" w:cstheme="majorBidi"/>
          <w:color w:val="000000"/>
          <w:sz w:val="18"/>
          <w:szCs w:val="18"/>
          <w:shd w:val="clear" w:color="auto" w:fill="FFFFFF"/>
        </w:rPr>
        <w:t>Mohammad Amin Bany Essa</w:t>
      </w:r>
      <w:r w:rsidRPr="001A5A63">
        <w:rPr>
          <w:color w:val="000000" w:themeColor="text1"/>
          <w:sz w:val="18"/>
          <w:szCs w:val="18"/>
        </w:rPr>
        <w:br/>
      </w:r>
      <w:r w:rsidRPr="00E33479">
        <w:rPr>
          <w:rFonts w:asciiTheme="majorBidi" w:hAnsiTheme="majorBidi" w:cstheme="majorBidi"/>
          <w:sz w:val="18"/>
          <w:szCs w:val="18"/>
        </w:rPr>
        <w:t>Gigafactory Nevada</w:t>
      </w:r>
      <w:r w:rsidRPr="00E33479">
        <w:rPr>
          <w:rFonts w:asciiTheme="majorBidi" w:hAnsiTheme="majorBidi" w:cstheme="majorBidi"/>
          <w:color w:val="000000" w:themeColor="text1"/>
          <w:sz w:val="18"/>
          <w:szCs w:val="18"/>
        </w:rPr>
        <w:t xml:space="preserve">, </w:t>
      </w:r>
      <w:r w:rsidRPr="00E33479">
        <w:rPr>
          <w:rFonts w:asciiTheme="majorBidi" w:hAnsiTheme="majorBidi" w:cstheme="majorBidi"/>
          <w:color w:val="000000"/>
          <w:sz w:val="18"/>
          <w:szCs w:val="18"/>
          <w:shd w:val="clear" w:color="auto" w:fill="FFFFFF"/>
        </w:rPr>
        <w:t>Sparks, Nevada, USA</w:t>
      </w:r>
      <w:r w:rsidRPr="001A5A63">
        <w:rPr>
          <w:color w:val="000000" w:themeColor="text1"/>
          <w:sz w:val="18"/>
          <w:szCs w:val="18"/>
        </w:rPr>
        <w:br/>
      </w:r>
      <w:r w:rsidRPr="00E33479">
        <w:rPr>
          <w:rStyle w:val="ab"/>
          <w:color w:val="000000" w:themeColor="text1"/>
          <w:sz w:val="18"/>
          <w:szCs w:val="18"/>
          <w:u w:val="none"/>
        </w:rPr>
        <w:t>mbanyessa@tesla.com</w:t>
      </w:r>
    </w:p>
    <w:p w14:paraId="6C5BC92A" w14:textId="77777777" w:rsidR="00E33479" w:rsidRPr="001C383C" w:rsidRDefault="00E33479" w:rsidP="00447BB9">
      <w:pPr>
        <w:pStyle w:val="Author"/>
        <w:spacing w:before="100" w:beforeAutospacing="1"/>
        <w:rPr>
          <w:color w:val="000000" w:themeColor="text1"/>
          <w:sz w:val="4"/>
          <w:szCs w:val="4"/>
        </w:rPr>
      </w:pPr>
    </w:p>
    <w:p w14:paraId="56EC5EF0" w14:textId="77777777" w:rsidR="000C594E" w:rsidRPr="001A5A63" w:rsidRDefault="000C594E" w:rsidP="000C594E">
      <w:pPr>
        <w:tabs>
          <w:tab w:val="left" w:pos="6890"/>
        </w:tabs>
        <w:rPr>
          <w:rFonts w:asciiTheme="majorBidi" w:hAnsiTheme="majorBidi" w:cstheme="majorBidi"/>
          <w:color w:val="000000" w:themeColor="text1"/>
          <w:sz w:val="18"/>
          <w:szCs w:val="18"/>
        </w:rPr>
      </w:pPr>
      <w:r w:rsidRPr="001A5A63">
        <w:rPr>
          <w:rFonts w:asciiTheme="majorBidi" w:hAnsiTheme="majorBidi" w:cstheme="majorBidi"/>
          <w:color w:val="000000" w:themeColor="text1"/>
          <w:sz w:val="18"/>
          <w:szCs w:val="18"/>
        </w:rPr>
        <w:t>Mohamed Hafez</w:t>
      </w:r>
    </w:p>
    <w:p w14:paraId="4502FBF9" w14:textId="77777777" w:rsidR="000C594E" w:rsidRPr="001A5A63" w:rsidRDefault="000C594E" w:rsidP="000C594E">
      <w:pPr>
        <w:tabs>
          <w:tab w:val="left" w:pos="6890"/>
        </w:tabs>
        <w:rPr>
          <w:rFonts w:asciiTheme="majorBidi" w:hAnsiTheme="majorBidi" w:cstheme="majorBidi"/>
          <w:color w:val="000000" w:themeColor="text1"/>
          <w:sz w:val="18"/>
          <w:szCs w:val="18"/>
        </w:rPr>
      </w:pPr>
      <w:r w:rsidRPr="001A5A63">
        <w:rPr>
          <w:rFonts w:asciiTheme="majorBidi" w:hAnsiTheme="majorBidi" w:cstheme="majorBidi"/>
          <w:color w:val="000000" w:themeColor="text1"/>
          <w:sz w:val="18"/>
          <w:szCs w:val="18"/>
        </w:rPr>
        <w:t xml:space="preserve">Faculty of Engineering FEQS, INTI-IU-University, </w:t>
      </w:r>
      <w:r w:rsidRPr="001A5A63">
        <w:rPr>
          <w:color w:val="000000" w:themeColor="text1"/>
          <w:sz w:val="18"/>
          <w:szCs w:val="18"/>
        </w:rPr>
        <w:t>Pathum</w:t>
      </w:r>
      <w:r w:rsidRPr="001A5A63">
        <w:rPr>
          <w:rFonts w:asciiTheme="majorBidi" w:hAnsiTheme="majorBidi" w:cstheme="majorBidi"/>
          <w:color w:val="000000" w:themeColor="text1"/>
          <w:sz w:val="18"/>
          <w:szCs w:val="18"/>
        </w:rPr>
        <w:t xml:space="preserve"> Nilai, Malaysia / </w:t>
      </w:r>
      <w:r w:rsidRPr="001A5A63">
        <w:rPr>
          <w:color w:val="000000" w:themeColor="text1"/>
          <w:sz w:val="18"/>
          <w:szCs w:val="18"/>
        </w:rPr>
        <w:t>Faculty of Management, Shinawatra University, Thani, Thailand</w:t>
      </w:r>
    </w:p>
    <w:p w14:paraId="37C559BF" w14:textId="1E8950AF" w:rsidR="00725F0D" w:rsidRPr="001A5A63" w:rsidRDefault="000C594E" w:rsidP="000C594E">
      <w:pPr>
        <w:pStyle w:val="Author"/>
        <w:spacing w:before="0" w:after="0"/>
        <w:rPr>
          <w:color w:val="000000" w:themeColor="text1"/>
          <w:sz w:val="18"/>
          <w:szCs w:val="18"/>
        </w:rPr>
      </w:pPr>
      <w:r w:rsidRPr="001A5A63">
        <w:rPr>
          <w:rFonts w:asciiTheme="majorBidi" w:hAnsiTheme="majorBidi" w:cstheme="majorBidi"/>
          <w:color w:val="000000" w:themeColor="text1"/>
          <w:sz w:val="18"/>
          <w:szCs w:val="18"/>
        </w:rPr>
        <w:t>mohdahmed.hafez@newinti.edu.my</w:t>
      </w:r>
    </w:p>
    <w:p w14:paraId="51884642" w14:textId="77777777" w:rsidR="007A041C" w:rsidRPr="001C383C" w:rsidRDefault="007A041C" w:rsidP="007A041C">
      <w:pPr>
        <w:pStyle w:val="Author"/>
        <w:spacing w:before="100" w:beforeAutospacing="1"/>
        <w:rPr>
          <w:color w:val="000000" w:themeColor="text1"/>
          <w:sz w:val="4"/>
          <w:szCs w:val="4"/>
        </w:rPr>
      </w:pPr>
    </w:p>
    <w:p w14:paraId="21D6711E" w14:textId="4B327A2A" w:rsidR="007A041C" w:rsidRPr="001A5A63" w:rsidRDefault="00F55934" w:rsidP="007A041C">
      <w:pPr>
        <w:pStyle w:val="Author"/>
        <w:spacing w:before="0" w:after="0"/>
        <w:rPr>
          <w:color w:val="000000" w:themeColor="text1"/>
          <w:sz w:val="18"/>
          <w:szCs w:val="18"/>
        </w:rPr>
      </w:pPr>
      <w:r w:rsidRPr="001A5A63">
        <w:rPr>
          <w:rFonts w:asciiTheme="majorBidi" w:hAnsiTheme="majorBidi" w:cstheme="majorBidi"/>
          <w:color w:val="000000" w:themeColor="text1"/>
          <w:sz w:val="18"/>
          <w:szCs w:val="18"/>
        </w:rPr>
        <w:t>Vladyslav Yevsieiev</w:t>
      </w:r>
      <w:r w:rsidRPr="001A5A63">
        <w:rPr>
          <w:rFonts w:asciiTheme="majorBidi" w:hAnsiTheme="majorBidi" w:cstheme="majorBidi"/>
          <w:color w:val="000000" w:themeColor="text1"/>
          <w:sz w:val="18"/>
          <w:szCs w:val="18"/>
        </w:rPr>
        <w:br/>
      </w:r>
      <w:r w:rsidRPr="001A5A63">
        <w:rPr>
          <w:rFonts w:asciiTheme="majorBidi" w:hAnsiTheme="majorBidi" w:cstheme="majorBidi"/>
          <w:iCs/>
          <w:color w:val="000000" w:themeColor="text1"/>
          <w:sz w:val="18"/>
          <w:szCs w:val="18"/>
        </w:rPr>
        <w:t xml:space="preserve">Department CITARSE, Kharkiv National University of Radio Electronics, </w:t>
      </w:r>
      <w:r w:rsidRPr="001A5A63">
        <w:rPr>
          <w:rFonts w:asciiTheme="majorBidi" w:hAnsiTheme="majorBidi" w:cstheme="majorBidi"/>
          <w:color w:val="000000" w:themeColor="text1"/>
          <w:sz w:val="18"/>
          <w:szCs w:val="18"/>
        </w:rPr>
        <w:t>Kharkiv, Ukraine</w:t>
      </w:r>
      <w:r w:rsidRPr="001A5A63">
        <w:rPr>
          <w:rFonts w:asciiTheme="majorBidi" w:hAnsiTheme="majorBidi" w:cstheme="majorBidi"/>
          <w:color w:val="000000" w:themeColor="text1"/>
          <w:sz w:val="18"/>
          <w:szCs w:val="18"/>
        </w:rPr>
        <w:br/>
        <w:t>vladyslav.yevsieiev@nure.ua</w:t>
      </w:r>
    </w:p>
    <w:p w14:paraId="5009AF6F" w14:textId="77777777" w:rsidR="00725F0D" w:rsidRPr="001C383C" w:rsidRDefault="00725F0D" w:rsidP="00447BB9">
      <w:pPr>
        <w:pStyle w:val="Author"/>
        <w:spacing w:before="100" w:beforeAutospacing="1"/>
        <w:rPr>
          <w:color w:val="000000" w:themeColor="text1"/>
          <w:sz w:val="4"/>
          <w:szCs w:val="4"/>
        </w:rPr>
      </w:pPr>
    </w:p>
    <w:p w14:paraId="6366555A" w14:textId="4D7A28A2" w:rsidR="00725F0D" w:rsidRPr="001A5A63" w:rsidRDefault="000C594E" w:rsidP="00F55934">
      <w:pPr>
        <w:pStyle w:val="Author"/>
        <w:spacing w:before="0" w:after="0"/>
        <w:rPr>
          <w:color w:val="000000" w:themeColor="text1"/>
          <w:sz w:val="18"/>
          <w:szCs w:val="18"/>
        </w:rPr>
      </w:pPr>
      <w:r w:rsidRPr="001A5A63">
        <w:rPr>
          <w:color w:val="000000" w:themeColor="text1"/>
          <w:sz w:val="18"/>
          <w:szCs w:val="18"/>
        </w:rPr>
        <w:t>Vyacheslav Lyashenko</w:t>
      </w:r>
      <w:r w:rsidRPr="001A5A63">
        <w:rPr>
          <w:color w:val="000000" w:themeColor="text1"/>
          <w:sz w:val="18"/>
          <w:szCs w:val="18"/>
        </w:rPr>
        <w:br/>
        <w:t>Department of Media Systems and Technology, Kharkiv National University of Radio Electronics, Kharkiv, Ukraine</w:t>
      </w:r>
      <w:r w:rsidRPr="001A5A63">
        <w:rPr>
          <w:color w:val="000000" w:themeColor="text1"/>
          <w:sz w:val="18"/>
          <w:szCs w:val="18"/>
        </w:rPr>
        <w:br/>
      </w:r>
      <w:r w:rsidRPr="001A5A63">
        <w:rPr>
          <w:rStyle w:val="ab"/>
          <w:color w:val="000000" w:themeColor="text1"/>
          <w:sz w:val="18"/>
          <w:szCs w:val="18"/>
          <w:u w:val="none"/>
        </w:rPr>
        <w:t>viacheslav.liashenko@nure.ua</w:t>
      </w:r>
    </w:p>
    <w:p w14:paraId="63A81543" w14:textId="77777777" w:rsidR="00725F0D" w:rsidRPr="000C594E" w:rsidRDefault="00725F0D" w:rsidP="00447BB9">
      <w:pPr>
        <w:pStyle w:val="Author"/>
        <w:spacing w:before="100" w:beforeAutospacing="1"/>
        <w:rPr>
          <w:color w:val="FF0000"/>
        </w:rPr>
      </w:pPr>
    </w:p>
    <w:p w14:paraId="0316535E" w14:textId="77777777" w:rsidR="009F1D79" w:rsidRPr="001C383C" w:rsidRDefault="009F1D79">
      <w:pPr>
        <w:rPr>
          <w:color w:val="FF0000"/>
          <w:sz w:val="4"/>
          <w:szCs w:val="4"/>
        </w:rPr>
        <w:sectPr w:rsidR="009F1D79" w:rsidRPr="001C383C" w:rsidSect="00725F0D">
          <w:footerReference w:type="first" r:id="rId9"/>
          <w:type w:val="continuous"/>
          <w:pgSz w:w="11906" w:h="16838" w:code="9"/>
          <w:pgMar w:top="450" w:right="893" w:bottom="1440" w:left="893" w:header="720" w:footer="720" w:gutter="0"/>
          <w:cols w:space="720"/>
          <w:docGrid w:linePitch="360"/>
        </w:sectPr>
      </w:pPr>
    </w:p>
    <w:p w14:paraId="0A88E65D" w14:textId="77777777" w:rsidR="009303D9" w:rsidRPr="000C594E" w:rsidRDefault="00BD670B">
      <w:pPr>
        <w:rPr>
          <w:color w:val="FF0000"/>
        </w:rPr>
        <w:sectPr w:rsidR="009303D9" w:rsidRPr="000C594E" w:rsidSect="003B4E04">
          <w:type w:val="continuous"/>
          <w:pgSz w:w="11906" w:h="16838" w:code="9"/>
          <w:pgMar w:top="450" w:right="893" w:bottom="1440" w:left="893" w:header="720" w:footer="720" w:gutter="0"/>
          <w:cols w:num="3" w:space="720"/>
          <w:docGrid w:linePitch="360"/>
        </w:sectPr>
      </w:pPr>
      <w:r w:rsidRPr="000C594E">
        <w:rPr>
          <w:color w:val="FF0000"/>
        </w:rPr>
        <w:lastRenderedPageBreak/>
        <w:br w:type="column"/>
      </w:r>
    </w:p>
    <w:p w14:paraId="40FA2D84" w14:textId="134EE66B" w:rsidR="004D72B5" w:rsidRPr="00301538" w:rsidRDefault="009303D9" w:rsidP="00301538">
      <w:pPr>
        <w:pStyle w:val="Abstract"/>
        <w:rPr>
          <w:i/>
          <w:iCs/>
          <w:color w:val="000000" w:themeColor="text1"/>
        </w:rPr>
      </w:pPr>
      <w:r w:rsidRPr="00301538">
        <w:rPr>
          <w:i/>
          <w:iCs/>
          <w:color w:val="000000" w:themeColor="text1"/>
        </w:rPr>
        <w:lastRenderedPageBreak/>
        <w:t>Abstract</w:t>
      </w:r>
      <w:r w:rsidRPr="00301538">
        <w:rPr>
          <w:color w:val="000000" w:themeColor="text1"/>
        </w:rPr>
        <w:t>—</w:t>
      </w:r>
      <w:r w:rsidR="00301538" w:rsidRPr="00301538">
        <w:rPr>
          <w:i/>
          <w:iCs/>
          <w:color w:val="000000" w:themeColor="text1"/>
        </w:rPr>
        <w:t>The paper considers the problem of adaptive trajectory planning of an omnidirectional mobile robot in a dynamic environment. The proposed approach combines discrete global planning on a grid map with an obstacle inflation model, trajectory smoothing using the elastic band method, and kinematic tracking. The experiments confirmed the ability of the algorithm to effectively replan the path when obstacles appear and disappear without a complete recalculation of the route. The results obtained demonstrate high computational efficiency, smoothness of movement, and a significant safety margin. In particular, the minimum clearance along the final discrete path of 2.0 m demonstrates a significant safety margin with respect to obstacles. This meets the requirements of autonomous navigation within the framework of the Industry 5.0 concept, the development of modern technologies for the development of mobile robots.</w:t>
      </w:r>
    </w:p>
    <w:p w14:paraId="58B10678" w14:textId="668BADC6" w:rsidR="009303D9" w:rsidRPr="00F96054" w:rsidRDefault="00C21573" w:rsidP="0067752C">
      <w:pPr>
        <w:pStyle w:val="Keywords"/>
        <w:rPr>
          <w:color w:val="000000" w:themeColor="text1"/>
          <w:lang w:val="uk-UA"/>
        </w:rPr>
      </w:pPr>
      <w:r w:rsidRPr="00F96054">
        <w:rPr>
          <w:color w:val="000000" w:themeColor="text1"/>
        </w:rPr>
        <w:t>Index Terms</w:t>
      </w:r>
      <w:r w:rsidR="004D72B5" w:rsidRPr="00F96054">
        <w:rPr>
          <w:color w:val="000000" w:themeColor="text1"/>
        </w:rPr>
        <w:t>—</w:t>
      </w:r>
      <w:r w:rsidR="00F3409B" w:rsidRPr="00F96054">
        <w:rPr>
          <w:color w:val="000000" w:themeColor="text1"/>
        </w:rPr>
        <w:t>adaptive planning, dynamic environment, Industry 5.0., modern technologies, mobile robot</w:t>
      </w:r>
    </w:p>
    <w:p w14:paraId="1A521F3C" w14:textId="6B82A9AF" w:rsidR="009303D9" w:rsidRPr="000A7B18" w:rsidRDefault="009303D9" w:rsidP="006B6B66">
      <w:pPr>
        <w:pStyle w:val="1"/>
        <w:rPr>
          <w:color w:val="000000" w:themeColor="text1"/>
        </w:rPr>
      </w:pPr>
      <w:r w:rsidRPr="000A7B18">
        <w:rPr>
          <w:color w:val="000000" w:themeColor="text1"/>
        </w:rPr>
        <w:t>Introduction</w:t>
      </w:r>
    </w:p>
    <w:p w14:paraId="40070501" w14:textId="061EFBE8" w:rsidR="00503392" w:rsidRDefault="00503392" w:rsidP="006A29F5">
      <w:pPr>
        <w:pStyle w:val="a3"/>
        <w:ind w:firstLine="289"/>
        <w:rPr>
          <w:color w:val="000000" w:themeColor="text1"/>
          <w:lang w:val="uk-UA"/>
        </w:rPr>
      </w:pPr>
      <w:r w:rsidRPr="00503392">
        <w:rPr>
          <w:color w:val="000000" w:themeColor="text1"/>
          <w:lang w:val="en-US"/>
        </w:rPr>
        <w:t>Adaptive planning of robot movement in a dynamic environment is one of the key tasks in the development of modern robotic complexes and systems [</w:t>
      </w:r>
      <w:r w:rsidR="006A29F5">
        <w:rPr>
          <w:color w:val="000000" w:themeColor="text1"/>
          <w:lang w:val="en-US"/>
        </w:rPr>
        <w:t>1, 2</w:t>
      </w:r>
      <w:r w:rsidRPr="00503392">
        <w:rPr>
          <w:color w:val="000000" w:themeColor="text1"/>
          <w:lang w:val="en-US"/>
        </w:rPr>
        <w:t>]. However, classical global planning algorithms require a complete recalculation of the route when the map ch</w:t>
      </w:r>
      <w:r w:rsidRPr="006A29F5">
        <w:rPr>
          <w:color w:val="000000" w:themeColor="text1"/>
          <w:lang w:val="en-US"/>
        </w:rPr>
        <w:t>anges</w:t>
      </w:r>
      <w:r w:rsidR="000931A7" w:rsidRPr="006A29F5">
        <w:rPr>
          <w:color w:val="000000" w:themeColor="text1"/>
          <w:lang w:val="en-US"/>
        </w:rPr>
        <w:t>. This</w:t>
      </w:r>
      <w:r w:rsidRPr="00503392">
        <w:rPr>
          <w:color w:val="000000" w:themeColor="text1"/>
          <w:lang w:val="en-US"/>
        </w:rPr>
        <w:t xml:space="preserve"> reduces the speed and stability of real-time navigation. In this context, D-star Lite (D*Lite) is a promising approach</w:t>
      </w:r>
      <w:r>
        <w:rPr>
          <w:color w:val="000000" w:themeColor="text1"/>
          <w:lang w:val="en-US"/>
        </w:rPr>
        <w:t xml:space="preserve"> </w:t>
      </w:r>
      <w:r w:rsidRPr="00503392">
        <w:rPr>
          <w:color w:val="000000" w:themeColor="text1"/>
          <w:lang w:val="en-US"/>
        </w:rPr>
        <w:t>[</w:t>
      </w:r>
      <w:r w:rsidR="006A29F5">
        <w:rPr>
          <w:color w:val="000000" w:themeColor="text1"/>
          <w:lang w:val="en-US"/>
        </w:rPr>
        <w:t>3</w:t>
      </w:r>
      <w:r w:rsidRPr="00503392">
        <w:rPr>
          <w:color w:val="000000" w:themeColor="text1"/>
          <w:lang w:val="en-US"/>
        </w:rPr>
        <w:t>-</w:t>
      </w:r>
      <w:r w:rsidR="006A29F5">
        <w:rPr>
          <w:color w:val="000000" w:themeColor="text1"/>
          <w:lang w:val="en-US"/>
        </w:rPr>
        <w:t>7</w:t>
      </w:r>
      <w:r w:rsidRPr="00503392">
        <w:rPr>
          <w:color w:val="000000" w:themeColor="text1"/>
          <w:lang w:val="en-US"/>
        </w:rPr>
        <w:t xml:space="preserve">], since it provides an update of the optimal path based on local changes, minimizing the amount of repeated calculations. Here it is also advisable to apply various methods and approaches of modern robotics and technologies [-]. At the same time, it is the combination of </w:t>
      </w:r>
      <w:r w:rsidRPr="00503392">
        <w:rPr>
          <w:color w:val="000000" w:themeColor="text1"/>
          <w:lang w:val="en-US"/>
        </w:rPr>
        <w:lastRenderedPageBreak/>
        <w:t xml:space="preserve">D*Lite with various robot movement models </w:t>
      </w:r>
      <w:r w:rsidRPr="006A29F5">
        <w:rPr>
          <w:color w:val="000000" w:themeColor="text1"/>
          <w:lang w:val="en-US"/>
        </w:rPr>
        <w:t>that allows u</w:t>
      </w:r>
      <w:r w:rsidR="000931A7" w:rsidRPr="006A29F5">
        <w:rPr>
          <w:color w:val="000000" w:themeColor="text1"/>
          <w:lang w:val="en-US"/>
        </w:rPr>
        <w:t>s</w:t>
      </w:r>
      <w:r w:rsidRPr="006A29F5">
        <w:rPr>
          <w:color w:val="000000" w:themeColor="text1"/>
          <w:lang w:val="en-US"/>
        </w:rPr>
        <w:t xml:space="preserve"> to form optimal trajectories. Such trajectories are not only</w:t>
      </w:r>
      <w:r w:rsidRPr="00503392">
        <w:rPr>
          <w:color w:val="000000" w:themeColor="text1"/>
          <w:lang w:val="en-US"/>
        </w:rPr>
        <w:t xml:space="preserve"> geometrically correct on a discrete map, but also suitable for execution taking into account speed and control constraints.</w:t>
      </w:r>
    </w:p>
    <w:p w14:paraId="599062BA" w14:textId="6A0DBDD1" w:rsidR="00DC5FDA" w:rsidRDefault="00DC5FDA" w:rsidP="000A33EB">
      <w:pPr>
        <w:pStyle w:val="a3"/>
        <w:spacing w:before="120" w:after="0"/>
        <w:ind w:firstLine="289"/>
        <w:rPr>
          <w:color w:val="000000" w:themeColor="text1"/>
          <w:lang w:val="uk-UA"/>
        </w:rPr>
      </w:pPr>
      <w:r w:rsidRPr="00107A61">
        <w:rPr>
          <w:color w:val="000000" w:themeColor="text1"/>
          <w:lang w:val="en-US"/>
        </w:rPr>
        <w:t xml:space="preserve">Therefore, the development and research of adaptive trajectory planning for an omnidirectional mobile robot based on D*Lite is a </w:t>
      </w:r>
      <w:r w:rsidRPr="006A29F5">
        <w:rPr>
          <w:color w:val="000000" w:themeColor="text1"/>
          <w:lang w:val="en-US"/>
        </w:rPr>
        <w:t>relevant direction</w:t>
      </w:r>
      <w:r w:rsidR="002C2A54" w:rsidRPr="006A29F5">
        <w:rPr>
          <w:color w:val="000000" w:themeColor="text1"/>
          <w:lang w:val="en-US"/>
        </w:rPr>
        <w:t>.</w:t>
      </w:r>
      <w:r w:rsidRPr="006A29F5">
        <w:rPr>
          <w:color w:val="000000" w:themeColor="text1"/>
          <w:lang w:val="en-US"/>
        </w:rPr>
        <w:t xml:space="preserve"> </w:t>
      </w:r>
      <w:r w:rsidR="002C2A54" w:rsidRPr="006A29F5">
        <w:rPr>
          <w:color w:val="000000" w:themeColor="text1"/>
          <w:lang w:val="en-US"/>
        </w:rPr>
        <w:t>It</w:t>
      </w:r>
      <w:r w:rsidRPr="006A29F5">
        <w:rPr>
          <w:color w:val="000000" w:themeColor="text1"/>
          <w:lang w:val="en-US"/>
        </w:rPr>
        <w:t xml:space="preserve"> is</w:t>
      </w:r>
      <w:r w:rsidRPr="00107A61">
        <w:rPr>
          <w:color w:val="000000" w:themeColor="text1"/>
          <w:lang w:val="en-US"/>
        </w:rPr>
        <w:t xml:space="preserve"> also being identified by other researchers.</w:t>
      </w:r>
    </w:p>
    <w:p w14:paraId="6C731BCC" w14:textId="777B0BC0" w:rsidR="006B5E1E" w:rsidRDefault="006B5E1E" w:rsidP="006A29F5">
      <w:pPr>
        <w:pStyle w:val="a3"/>
        <w:spacing w:before="120" w:after="0"/>
        <w:ind w:firstLine="289"/>
        <w:rPr>
          <w:color w:val="000000" w:themeColor="text1"/>
          <w:lang w:val="uk-UA"/>
        </w:rPr>
      </w:pPr>
      <w:r w:rsidRPr="006B5E1E">
        <w:rPr>
          <w:color w:val="000000" w:themeColor="text1"/>
          <w:lang w:val="en-US"/>
        </w:rPr>
        <w:t>For example, L. Liu, M. Sun, E. Zhao, and K. Zhu consider three-dimensional dynamic trajectory planning based on the combination of Proximal Policy Optimization (PPO) learning with the Improved Interfered Fluid Dynamic System (IIFDS) field-like model [</w:t>
      </w:r>
      <w:r w:rsidR="006A29F5">
        <w:rPr>
          <w:color w:val="000000" w:themeColor="text1"/>
          <w:lang w:val="en-US"/>
        </w:rPr>
        <w:t>8</w:t>
      </w:r>
      <w:r w:rsidRPr="006B5E1E">
        <w:rPr>
          <w:color w:val="000000" w:themeColor="text1"/>
          <w:lang w:val="en-US"/>
        </w:rPr>
        <w:t xml:space="preserve">]. This approach makes it possible to obtain 3D trajectories taking into account dynamic factors of the underwater environment and increase adaptability due to the Reinforcement Learning (RL) component. However, this approach is </w:t>
      </w:r>
      <w:r w:rsidRPr="007B35FE">
        <w:rPr>
          <w:color w:val="000000" w:themeColor="text1"/>
          <w:lang w:val="en-US"/>
        </w:rPr>
        <w:t>difficult to use</w:t>
      </w:r>
      <w:r w:rsidR="002C2A54" w:rsidRPr="007B35FE">
        <w:rPr>
          <w:color w:val="000000" w:themeColor="text1"/>
          <w:lang w:val="en-US"/>
        </w:rPr>
        <w:t xml:space="preserve"> directly</w:t>
      </w:r>
      <w:r w:rsidRPr="007B35FE">
        <w:rPr>
          <w:color w:val="000000" w:themeColor="text1"/>
          <w:lang w:val="en-US"/>
        </w:rPr>
        <w:t>, since it is</w:t>
      </w:r>
      <w:r w:rsidRPr="006B5E1E">
        <w:rPr>
          <w:color w:val="000000" w:themeColor="text1"/>
          <w:lang w:val="en-US"/>
        </w:rPr>
        <w:t xml:space="preserve"> focused on 3D movement in water and requires a separate learning policy (PPO) with other dynamics models and constraints.</w:t>
      </w:r>
    </w:p>
    <w:p w14:paraId="3DE20D76" w14:textId="5922CDE4" w:rsidR="00233A47" w:rsidRDefault="006A29F5" w:rsidP="000A33EB">
      <w:pPr>
        <w:pStyle w:val="a3"/>
        <w:spacing w:before="120" w:after="0"/>
        <w:ind w:firstLine="289"/>
        <w:rPr>
          <w:color w:val="000000" w:themeColor="text1"/>
          <w:lang w:val="uk-UA"/>
        </w:rPr>
      </w:pPr>
      <w:r>
        <w:rPr>
          <w:color w:val="000000" w:themeColor="text1"/>
          <w:lang w:val="en-US"/>
        </w:rPr>
        <w:t>In the study [9</w:t>
      </w:r>
      <w:r w:rsidR="00233A47" w:rsidRPr="00233A47">
        <w:rPr>
          <w:color w:val="000000" w:themeColor="text1"/>
          <w:lang w:val="en-US"/>
        </w:rPr>
        <w:t>], the route construction for a mobile robot using Bidirectional Rapidly-exploring Random Tree (BRRT) and hybridization with A-star (A*) (H-BRRT) was analyzed. However, in a dynamic environment, this method is less suitable as a baseline, because BRRT/A* usually requires more significant recalculation when updating route maps. Along with this, D*Lite incrementally recalculates only “locally affected” areas, which is critical when obstacles change frequently.</w:t>
      </w:r>
    </w:p>
    <w:p w14:paraId="78BCCDED" w14:textId="15CCA2D0" w:rsidR="0059299F" w:rsidRPr="0059299F" w:rsidRDefault="0059299F" w:rsidP="006A29F5">
      <w:pPr>
        <w:pStyle w:val="a3"/>
        <w:spacing w:before="120"/>
        <w:ind w:firstLine="289"/>
        <w:rPr>
          <w:color w:val="000000" w:themeColor="text1"/>
          <w:lang w:val="en-US"/>
        </w:rPr>
      </w:pPr>
      <w:r w:rsidRPr="0059299F">
        <w:rPr>
          <w:color w:val="000000" w:themeColor="text1"/>
          <w:lang w:val="en-US"/>
        </w:rPr>
        <w:lastRenderedPageBreak/>
        <w:t xml:space="preserve">In the paper by Y. Hu, M. Sang and H. </w:t>
      </w:r>
      <w:proofErr w:type="gramStart"/>
      <w:r w:rsidRPr="0059299F">
        <w:rPr>
          <w:color w:val="000000" w:themeColor="text1"/>
          <w:lang w:val="en-US"/>
        </w:rPr>
        <w:t>Duan,</w:t>
      </w:r>
      <w:proofErr w:type="gramEnd"/>
      <w:r w:rsidRPr="0059299F">
        <w:rPr>
          <w:color w:val="000000" w:themeColor="text1"/>
          <w:lang w:val="en-US"/>
        </w:rPr>
        <w:t xml:space="preserve"> torque and jerk constrained trajectory planning based on polynomial profiles and adaptive iteration [</w:t>
      </w:r>
      <w:r w:rsidR="006A29F5">
        <w:rPr>
          <w:color w:val="000000" w:themeColor="text1"/>
          <w:lang w:val="en-US"/>
        </w:rPr>
        <w:t>10</w:t>
      </w:r>
      <w:r w:rsidRPr="0059299F">
        <w:rPr>
          <w:color w:val="000000" w:themeColor="text1"/>
          <w:lang w:val="en-US"/>
        </w:rPr>
        <w:t>] is proposed. However, this approach cannot be used for mobile platform navigation in a grid map because it focuses on temporal parameterization and dynamic constraints.</w:t>
      </w:r>
    </w:p>
    <w:p w14:paraId="101CE51D" w14:textId="1017DB5F" w:rsidR="0059299F" w:rsidRDefault="0059299F" w:rsidP="006A29F5">
      <w:pPr>
        <w:pStyle w:val="a3"/>
        <w:spacing w:before="120" w:after="0"/>
        <w:ind w:firstLine="289"/>
        <w:rPr>
          <w:color w:val="000000" w:themeColor="text1"/>
          <w:lang w:val="uk-UA"/>
        </w:rPr>
      </w:pPr>
      <w:r w:rsidRPr="0059299F">
        <w:rPr>
          <w:color w:val="000000" w:themeColor="text1"/>
          <w:lang w:val="en-US"/>
        </w:rPr>
        <w:t xml:space="preserve">In the paper by H. Li, H. Pang, H. Xia, Y. Huang and X. Zeng, trajectory planning in dynamic scenarios based on </w:t>
      </w:r>
      <w:proofErr w:type="spellStart"/>
      <w:r w:rsidRPr="0059299F">
        <w:rPr>
          <w:color w:val="000000" w:themeColor="text1"/>
          <w:lang w:val="en-US"/>
        </w:rPr>
        <w:t>Bézier</w:t>
      </w:r>
      <w:proofErr w:type="spellEnd"/>
      <w:r w:rsidRPr="0059299F">
        <w:rPr>
          <w:color w:val="000000" w:themeColor="text1"/>
          <w:lang w:val="en-US"/>
        </w:rPr>
        <w:t xml:space="preserve"> curves with formalization through control points [</w:t>
      </w:r>
      <w:r w:rsidR="006A29F5">
        <w:rPr>
          <w:color w:val="000000" w:themeColor="text1"/>
          <w:lang w:val="en-US"/>
        </w:rPr>
        <w:t>11</w:t>
      </w:r>
      <w:r w:rsidRPr="0059299F">
        <w:rPr>
          <w:color w:val="000000" w:themeColor="text1"/>
          <w:lang w:val="en-US"/>
        </w:rPr>
        <w:t xml:space="preserve">] is investigated. However, the D*Lite formulation provides guaranteed connectivity and replanning on a discrete map when obstacles </w:t>
      </w:r>
      <w:r w:rsidRPr="001F6835">
        <w:rPr>
          <w:color w:val="000000" w:themeColor="text1"/>
          <w:lang w:val="en-US"/>
        </w:rPr>
        <w:t>change</w:t>
      </w:r>
      <w:r w:rsidR="002C2A54" w:rsidRPr="001F6835">
        <w:rPr>
          <w:color w:val="000000" w:themeColor="text1"/>
          <w:lang w:val="en-US"/>
        </w:rPr>
        <w:t>.</w:t>
      </w:r>
      <w:r w:rsidRPr="001F6835">
        <w:rPr>
          <w:color w:val="000000" w:themeColor="text1"/>
          <w:lang w:val="en-US"/>
        </w:rPr>
        <w:t xml:space="preserve"> </w:t>
      </w:r>
      <w:r w:rsidR="002C2A54" w:rsidRPr="001F6835">
        <w:rPr>
          <w:color w:val="000000" w:themeColor="text1"/>
          <w:lang w:val="en-US"/>
        </w:rPr>
        <w:t>But</w:t>
      </w:r>
      <w:r w:rsidRPr="001F6835">
        <w:rPr>
          <w:color w:val="000000" w:themeColor="text1"/>
          <w:lang w:val="en-US"/>
        </w:rPr>
        <w:t xml:space="preserve"> the</w:t>
      </w:r>
      <w:r w:rsidRPr="0059299F">
        <w:rPr>
          <w:color w:val="000000" w:themeColor="text1"/>
          <w:lang w:val="en-US"/>
        </w:rPr>
        <w:t xml:space="preserve"> </w:t>
      </w:r>
      <w:proofErr w:type="spellStart"/>
      <w:r w:rsidRPr="0059299F">
        <w:rPr>
          <w:color w:val="000000" w:themeColor="text1"/>
          <w:lang w:val="en-US"/>
        </w:rPr>
        <w:t>Bézier</w:t>
      </w:r>
      <w:proofErr w:type="spellEnd"/>
      <w:r w:rsidRPr="0059299F">
        <w:rPr>
          <w:color w:val="000000" w:themeColor="text1"/>
          <w:lang w:val="en-US"/>
        </w:rPr>
        <w:t xml:space="preserve"> approach without an additional discrete search/collision checking mechanism may lose its </w:t>
      </w:r>
      <w:proofErr w:type="spellStart"/>
      <w:r w:rsidRPr="0059299F">
        <w:rPr>
          <w:color w:val="000000" w:themeColor="text1"/>
          <w:lang w:val="en-US"/>
        </w:rPr>
        <w:t>traversability</w:t>
      </w:r>
      <w:proofErr w:type="spellEnd"/>
      <w:r w:rsidRPr="0059299F">
        <w:rPr>
          <w:color w:val="000000" w:themeColor="text1"/>
          <w:lang w:val="en-US"/>
        </w:rPr>
        <w:t xml:space="preserve"> guarantees in dense environments.</w:t>
      </w:r>
    </w:p>
    <w:p w14:paraId="01FC133A" w14:textId="19BCAC1E" w:rsidR="00507D1C" w:rsidRPr="00507D1C" w:rsidRDefault="00507D1C" w:rsidP="006A29F5">
      <w:pPr>
        <w:pStyle w:val="a3"/>
        <w:spacing w:before="120" w:after="0"/>
        <w:ind w:firstLine="289"/>
        <w:rPr>
          <w:color w:val="000000" w:themeColor="text1"/>
          <w:lang w:val="en-US"/>
        </w:rPr>
      </w:pPr>
      <w:r w:rsidRPr="00507D1C">
        <w:rPr>
          <w:color w:val="000000" w:themeColor="text1"/>
          <w:lang w:val="en-US"/>
        </w:rPr>
        <w:t>In the study of O. Zhang, Z. Liu, X. Shao, W. Yao, L. Wu, and J. Liu, a learning-based trajectory planning framework with pre-planning and post-processing stages for working under uncertainty conditions is proposed [</w:t>
      </w:r>
      <w:r w:rsidR="006A29F5">
        <w:rPr>
          <w:color w:val="000000" w:themeColor="text1"/>
          <w:lang w:val="en-US"/>
        </w:rPr>
        <w:t>12</w:t>
      </w:r>
      <w:r w:rsidRPr="00507D1C">
        <w:rPr>
          <w:color w:val="000000" w:themeColor="text1"/>
          <w:lang w:val="en-US"/>
        </w:rPr>
        <w:t xml:space="preserve">]. However, for a mobile platform on a plane (omnidirectional or tracked), this approach is practically not directly transferable, since the physics of the system, the state space and control objectives (base drift, free-floating dynamics) are different. </w:t>
      </w:r>
    </w:p>
    <w:p w14:paraId="39092AF9" w14:textId="52CB6033" w:rsidR="00507D1C" w:rsidRDefault="00507D1C" w:rsidP="006A29F5">
      <w:pPr>
        <w:pStyle w:val="a3"/>
        <w:spacing w:before="120" w:after="0"/>
        <w:ind w:firstLine="289"/>
        <w:rPr>
          <w:color w:val="000000" w:themeColor="text1"/>
          <w:lang w:val="uk-UA"/>
        </w:rPr>
      </w:pPr>
      <w:r w:rsidRPr="00507D1C">
        <w:rPr>
          <w:color w:val="000000" w:themeColor="text1"/>
          <w:lang w:val="en-US"/>
        </w:rPr>
        <w:t>In the work [</w:t>
      </w:r>
      <w:r w:rsidR="006A29F5">
        <w:rPr>
          <w:color w:val="000000" w:themeColor="text1"/>
          <w:lang w:val="en-US"/>
        </w:rPr>
        <w:t>13</w:t>
      </w:r>
      <w:r w:rsidRPr="00507D1C">
        <w:rPr>
          <w:color w:val="000000" w:themeColor="text1"/>
          <w:lang w:val="en-US"/>
        </w:rPr>
        <w:t>], a trajectory planning algorithm for UAVs based on an adaptive potential field with reinforcement through multi-agent reinforcement learning is considered. However, for the D*Lite task on a lattice, this approach is not a direct replacement, because potential fields, even with “adaptation”, often require special tuning and do not guarantee optimality.</w:t>
      </w:r>
    </w:p>
    <w:p w14:paraId="61880148" w14:textId="46197370" w:rsidR="008C3074" w:rsidRPr="008C3074" w:rsidRDefault="008C3074" w:rsidP="006A29F5">
      <w:pPr>
        <w:pStyle w:val="a3"/>
        <w:spacing w:before="120"/>
        <w:ind w:firstLine="289"/>
        <w:rPr>
          <w:color w:val="000000" w:themeColor="text1"/>
          <w:lang w:val="en-US"/>
        </w:rPr>
      </w:pPr>
      <w:r w:rsidRPr="008C3074">
        <w:rPr>
          <w:color w:val="000000" w:themeColor="text1"/>
          <w:lang w:val="en-US"/>
        </w:rPr>
        <w:t>In the study [</w:t>
      </w:r>
      <w:r w:rsidR="006A29F5">
        <w:rPr>
          <w:color w:val="000000" w:themeColor="text1"/>
          <w:lang w:val="en-US"/>
        </w:rPr>
        <w:t>14</w:t>
      </w:r>
      <w:r w:rsidRPr="008C3074">
        <w:rPr>
          <w:color w:val="000000" w:themeColor="text1"/>
          <w:lang w:val="en-US"/>
        </w:rPr>
        <w:t>], a hybrid algorithm for orchard robots based on improved D*Lite for narrow passages and dense obstacles is considered. This solution is the closest in ideology, but it cannot be transferred “one-to-one” to a tracked platform without adaptation.</w:t>
      </w:r>
    </w:p>
    <w:p w14:paraId="5EBF4E95" w14:textId="7C406CCC" w:rsidR="008C3074" w:rsidRDefault="008C3074" w:rsidP="006A29F5">
      <w:pPr>
        <w:pStyle w:val="a3"/>
        <w:spacing w:before="120" w:after="0"/>
        <w:ind w:firstLine="289"/>
        <w:rPr>
          <w:color w:val="000000" w:themeColor="text1"/>
          <w:lang w:val="uk-UA"/>
        </w:rPr>
      </w:pPr>
      <w:r w:rsidRPr="008C3074">
        <w:rPr>
          <w:color w:val="000000" w:themeColor="text1"/>
          <w:lang w:val="en-US"/>
        </w:rPr>
        <w:t>In the work of T. Chen, Y. Lan, Y. Li, , J. Zhang and Y. Yin, Y a hybrid D*Lite with Transformer-enhanced Soft Actor-Critic is defined for International Regulations for Preventing Collisions at Sea (COLREGs)-compliant autonomous navigation in a dynamic marine environment [</w:t>
      </w:r>
      <w:r w:rsidR="006A29F5">
        <w:rPr>
          <w:color w:val="000000" w:themeColor="text1"/>
          <w:lang w:val="en-US"/>
        </w:rPr>
        <w:t>15</w:t>
      </w:r>
      <w:r w:rsidRPr="008C3074">
        <w:rPr>
          <w:color w:val="000000" w:themeColor="text1"/>
          <w:lang w:val="en-US"/>
        </w:rPr>
        <w:t>]. However, this approach is difficult to use as a baseline, in particular for an omnidirectional mobile robot, due to the need to train the RL agent and the specific rules and interaction models.</w:t>
      </w:r>
    </w:p>
    <w:p w14:paraId="1B555AE3" w14:textId="235FAB05" w:rsidR="00CC20BE" w:rsidRPr="00CC20BE" w:rsidRDefault="00CC20BE" w:rsidP="006A29F5">
      <w:pPr>
        <w:pStyle w:val="a3"/>
        <w:spacing w:before="120"/>
        <w:ind w:firstLine="289"/>
        <w:rPr>
          <w:color w:val="000000" w:themeColor="text1"/>
          <w:lang w:val="en-US"/>
        </w:rPr>
      </w:pPr>
      <w:r w:rsidRPr="00CC20BE">
        <w:rPr>
          <w:color w:val="000000" w:themeColor="text1"/>
          <w:lang w:val="en-US"/>
        </w:rPr>
        <w:t>In the study [</w:t>
      </w:r>
      <w:r w:rsidR="006A29F5">
        <w:rPr>
          <w:color w:val="000000" w:themeColor="text1"/>
          <w:lang w:val="en-US"/>
        </w:rPr>
        <w:t>16</w:t>
      </w:r>
      <w:r w:rsidRPr="00CC20BE">
        <w:rPr>
          <w:color w:val="000000" w:themeColor="text1"/>
          <w:lang w:val="en-US"/>
        </w:rPr>
        <w:t>], an efficient online controller tuning for an omnidirectional mobile robot was developed based on a surrogate multi-output polynomial predictor and evolutionary optimization. However, it does not replace D*Lite, because it does not solve the other part of the problem - control auto-tuning and controller tuning.</w:t>
      </w:r>
    </w:p>
    <w:p w14:paraId="6680E1FF" w14:textId="4CDCDC80" w:rsidR="00CC20BE" w:rsidRPr="00CC20BE" w:rsidRDefault="00CC20BE" w:rsidP="00CC20BE">
      <w:pPr>
        <w:pStyle w:val="a3"/>
        <w:spacing w:before="120" w:after="0"/>
        <w:ind w:firstLine="289"/>
        <w:rPr>
          <w:color w:val="000000" w:themeColor="text1"/>
          <w:lang w:val="en-US"/>
        </w:rPr>
      </w:pPr>
      <w:r w:rsidRPr="00CC20BE">
        <w:rPr>
          <w:color w:val="000000" w:themeColor="text1"/>
          <w:lang w:val="en-US"/>
        </w:rPr>
        <w:t xml:space="preserve">In the article by E. </w:t>
      </w:r>
      <w:proofErr w:type="spellStart"/>
      <w:r w:rsidRPr="00CC20BE">
        <w:rPr>
          <w:color w:val="000000" w:themeColor="text1"/>
          <w:lang w:val="en-US"/>
        </w:rPr>
        <w:t>Villalba</w:t>
      </w:r>
      <w:proofErr w:type="spellEnd"/>
      <w:r w:rsidRPr="00CC20BE">
        <w:rPr>
          <w:color w:val="000000" w:themeColor="text1"/>
          <w:lang w:val="en-US"/>
        </w:rPr>
        <w:t xml:space="preserve">-Aguilera, J. </w:t>
      </w:r>
      <w:proofErr w:type="spellStart"/>
      <w:r w:rsidRPr="00CC20BE">
        <w:rPr>
          <w:color w:val="000000" w:themeColor="text1"/>
          <w:lang w:val="en-US"/>
        </w:rPr>
        <w:t>Blesa</w:t>
      </w:r>
      <w:proofErr w:type="spellEnd"/>
      <w:r w:rsidRPr="00CC20BE">
        <w:rPr>
          <w:color w:val="000000" w:themeColor="text1"/>
          <w:lang w:val="en-US"/>
        </w:rPr>
        <w:t xml:space="preserve"> and P. </w:t>
      </w:r>
      <w:proofErr w:type="spellStart"/>
      <w:r w:rsidRPr="00CC20BE">
        <w:rPr>
          <w:color w:val="000000" w:themeColor="text1"/>
          <w:lang w:val="en-US"/>
        </w:rPr>
        <w:t>Ponsa</w:t>
      </w:r>
      <w:proofErr w:type="spellEnd"/>
      <w:r w:rsidRPr="00CC20BE">
        <w:rPr>
          <w:color w:val="000000" w:themeColor="text1"/>
          <w:lang w:val="en-US"/>
        </w:rPr>
        <w:t>, the capabilities of Model Predictive Control (MPC) for controlling position and orientation tracking in a multilayer architecture for a three-wheeled omnidi</w:t>
      </w:r>
      <w:r w:rsidR="006A29F5">
        <w:rPr>
          <w:color w:val="000000" w:themeColor="text1"/>
          <w:lang w:val="en-US"/>
        </w:rPr>
        <w:t>rectional robot are analyzed [17</w:t>
      </w:r>
      <w:r w:rsidRPr="00CC20BE">
        <w:rPr>
          <w:color w:val="000000" w:themeColor="text1"/>
          <w:lang w:val="en-US"/>
        </w:rPr>
        <w:t>]. However, this solution is not a direct planner, since MPC plays the role of low-level or mid-level trajectory execution control.</w:t>
      </w:r>
    </w:p>
    <w:p w14:paraId="3F07F333" w14:textId="47E69675" w:rsidR="006B5E1E" w:rsidRPr="00AC4AF9" w:rsidRDefault="00AC4AF9" w:rsidP="000A33EB">
      <w:pPr>
        <w:pStyle w:val="a3"/>
        <w:spacing w:before="120" w:after="0"/>
        <w:ind w:firstLine="289"/>
        <w:rPr>
          <w:color w:val="000000" w:themeColor="text1"/>
          <w:lang w:val="en-US"/>
        </w:rPr>
      </w:pPr>
      <w:r w:rsidRPr="00AC4AF9">
        <w:rPr>
          <w:color w:val="000000" w:themeColor="text1"/>
          <w:lang w:val="en-US"/>
        </w:rPr>
        <w:t>Thus, modern publications are intensively developing trajectory planning of mobile robots. Therefore, against this background, the study of adaptive planning, in particular, for an omnidirectional robot based on D*Lite is quite appropriate. That is, such research closes the practical niche of fast, reproducible and incremental replanning on discrete maps with formal accounting for inflation and the possibility of integration with smoothing and tracking. This also creates a clear foundation for further adaptation to other platforms, including on omnidirectional wheels. Therefore, it is more appropriate to consider the appropriate mathematical formalization of the proposed mobile robot planning.</w:t>
      </w:r>
    </w:p>
    <w:p w14:paraId="17F150FC" w14:textId="4ADCD999" w:rsidR="009303D9" w:rsidRPr="000C594E" w:rsidRDefault="00813D3F" w:rsidP="00813D3F">
      <w:pPr>
        <w:pStyle w:val="1"/>
        <w:rPr>
          <w:color w:val="FF0000"/>
        </w:rPr>
      </w:pPr>
      <w:r w:rsidRPr="0068281A">
        <w:rPr>
          <w:color w:val="000000" w:themeColor="text1"/>
          <w:lang w:val="uk-UA"/>
        </w:rPr>
        <w:t>Mathematical Description Of The Proposed Approach</w:t>
      </w:r>
    </w:p>
    <w:p w14:paraId="722F1DB6" w14:textId="44A4698D" w:rsidR="00B22A78" w:rsidRPr="00B22A78" w:rsidRDefault="00B22A78" w:rsidP="006A29F5">
      <w:pPr>
        <w:pStyle w:val="a3"/>
        <w:ind w:firstLine="289"/>
        <w:rPr>
          <w:color w:val="000000" w:themeColor="text1"/>
          <w:lang w:val="en-US"/>
        </w:rPr>
      </w:pPr>
      <w:r w:rsidRPr="00B22A78">
        <w:rPr>
          <w:color w:val="000000" w:themeColor="text1"/>
          <w:lang w:val="en-US"/>
        </w:rPr>
        <w:t>First of all, we note that a feature of omnidirectional wheels is the presence of auxiliary rollers or a special geometry of contact with the surface [</w:t>
      </w:r>
      <w:r w:rsidR="006A29F5">
        <w:rPr>
          <w:color w:val="000000" w:themeColor="text1"/>
          <w:lang w:val="en-US"/>
        </w:rPr>
        <w:t>18, 19</w:t>
      </w:r>
      <w:r w:rsidRPr="00B22A78">
        <w:rPr>
          <w:color w:val="000000" w:themeColor="text1"/>
          <w:lang w:val="en-US"/>
        </w:rPr>
        <w:t>]. Therefore, the use of omnidirectional wheels significantly increases the maneuverability of mobile robots, simplifies the implement</w:t>
      </w:r>
      <w:r w:rsidRPr="00295C65">
        <w:rPr>
          <w:color w:val="000000" w:themeColor="text1"/>
          <w:spacing w:val="-10"/>
          <w:lang w:val="en-US"/>
        </w:rPr>
        <w:t>ation of preci</w:t>
      </w:r>
      <w:r w:rsidRPr="00B22A78">
        <w:rPr>
          <w:color w:val="000000" w:themeColor="text1"/>
          <w:lang w:val="en-US"/>
        </w:rPr>
        <w:t>se positi</w:t>
      </w:r>
      <w:r w:rsidRPr="00295C65">
        <w:rPr>
          <w:color w:val="000000" w:themeColor="text1"/>
          <w:spacing w:val="-10"/>
          <w:lang w:val="en-US"/>
        </w:rPr>
        <w:t>oning and ensu</w:t>
      </w:r>
      <w:r w:rsidRPr="00B22A78">
        <w:rPr>
          <w:color w:val="000000" w:themeColor="text1"/>
          <w:lang w:val="en-US"/>
        </w:rPr>
        <w:t>res a smoother and more efficient execution of complex trajectories.</w:t>
      </w:r>
    </w:p>
    <w:p w14:paraId="5F54EA84" w14:textId="1493C176" w:rsidR="00CF27FD" w:rsidRPr="00B22A78" w:rsidRDefault="00B22A78" w:rsidP="00CB7E8A">
      <w:pPr>
        <w:pStyle w:val="a3"/>
        <w:ind w:firstLine="289"/>
        <w:rPr>
          <w:color w:val="000000" w:themeColor="text1"/>
          <w:lang w:val="en-US"/>
        </w:rPr>
      </w:pPr>
      <w:r w:rsidRPr="00B22A78">
        <w:rPr>
          <w:color w:val="000000" w:themeColor="text1"/>
          <w:lang w:val="en-US"/>
        </w:rPr>
        <w:t>However, to describe the proposed approach, it is necessary to formalize the discretization of the mobile robot environment. That is, it is necessary to transform the continuous space into a state grid, on which D*Lite will work in the form of a trajectory search in the graph:</w:t>
      </w:r>
    </w:p>
    <w:tbl>
      <w:tblPr>
        <w:tblStyle w:val="a9"/>
        <w:tblW w:w="5005" w:type="dxa"/>
        <w:tblLook w:val="04A0" w:firstRow="1" w:lastRow="0" w:firstColumn="1" w:lastColumn="0" w:noHBand="0" w:noVBand="1"/>
      </w:tblPr>
      <w:tblGrid>
        <w:gridCol w:w="4558"/>
        <w:gridCol w:w="447"/>
      </w:tblGrid>
      <w:tr w:rsidR="00126085" w:rsidRPr="001E0654" w14:paraId="419E4A6E" w14:textId="77777777" w:rsidTr="001F6835">
        <w:trPr>
          <w:trHeight w:val="296"/>
        </w:trPr>
        <w:tc>
          <w:tcPr>
            <w:tcW w:w="4558" w:type="dxa"/>
            <w:tcBorders>
              <w:top w:val="nil"/>
              <w:left w:val="nil"/>
              <w:bottom w:val="nil"/>
              <w:right w:val="nil"/>
            </w:tcBorders>
            <w:vAlign w:val="center"/>
          </w:tcPr>
          <w:p w14:paraId="36849772" w14:textId="77777777" w:rsidR="00126085" w:rsidRPr="001E0654" w:rsidRDefault="00126085" w:rsidP="00F3409B">
            <w:pPr>
              <w:pStyle w:val="a3"/>
              <w:spacing w:after="0"/>
              <w:ind w:firstLine="0"/>
              <w:jc w:val="center"/>
              <w:rPr>
                <w:i/>
                <w:lang w:val="uk-UA"/>
              </w:rPr>
            </w:pPr>
            <m:oMath>
              <m:r>
                <m:rPr>
                  <m:scr m:val="script"/>
                </m:rPr>
                <w:rPr>
                  <w:rFonts w:ascii="Cambria Math" w:hAnsi="Cambria Math"/>
                  <w:lang w:val="uk-UA"/>
                </w:rPr>
                <m:t>G=</m:t>
              </m:r>
              <m:d>
                <m:dPr>
                  <m:ctrlPr>
                    <w:rPr>
                      <w:rFonts w:ascii="Cambria Math" w:hAnsi="Cambria Math"/>
                      <w:i/>
                      <w:lang w:val="uk-UA"/>
                    </w:rPr>
                  </m:ctrlPr>
                </m:dPr>
                <m:e>
                  <m:r>
                    <m:rPr>
                      <m:scr m:val="script"/>
                    </m:rPr>
                    <w:rPr>
                      <w:rFonts w:ascii="Cambria Math" w:hAnsi="Cambria Math"/>
                      <w:lang w:val="uk-UA"/>
                    </w:rPr>
                    <m:t>V,E</m:t>
                  </m:r>
                </m:e>
              </m:d>
            </m:oMath>
            <w:r w:rsidRPr="001E0654">
              <w:rPr>
                <w:lang w:val="uk-UA"/>
              </w:rPr>
              <w:t xml:space="preserve"> ,  </w:t>
            </w:r>
            <m:oMath>
              <m:r>
                <m:rPr>
                  <m:scr m:val="script"/>
                </m:rPr>
                <w:rPr>
                  <w:rFonts w:ascii="Cambria Math" w:hAnsi="Cambria Math"/>
                  <w:lang w:val="uk-UA"/>
                </w:rPr>
                <m:t>V={(</m:t>
              </m:r>
              <m:r>
                <w:rPr>
                  <w:rFonts w:ascii="Cambria Math" w:hAnsi="Cambria Math"/>
                  <w:lang w:val="uk-UA"/>
                </w:rPr>
                <m:t>i,j)}</m:t>
              </m:r>
            </m:oMath>
            <w:r w:rsidRPr="001E0654">
              <w:rPr>
                <w:lang w:val="uk-UA"/>
              </w:rPr>
              <w:t xml:space="preserve"> , </w:t>
            </w:r>
            <m:oMath>
              <m:r>
                <m:rPr>
                  <m:scr m:val="script"/>
                </m:rPr>
                <w:rPr>
                  <w:rFonts w:ascii="Cambria Math" w:hAnsi="Cambria Math"/>
                  <w:lang w:val="uk-UA"/>
                </w:rPr>
                <m:t>E={</m:t>
              </m:r>
              <m:d>
                <m:dPr>
                  <m:ctrlPr>
                    <w:rPr>
                      <w:rFonts w:ascii="Cambria Math" w:hAnsi="Cambria Math"/>
                      <w:i/>
                      <w:lang w:val="uk-UA"/>
                    </w:rPr>
                  </m:ctrlPr>
                </m:dPr>
                <m:e>
                  <m:r>
                    <w:rPr>
                      <w:rFonts w:ascii="Cambria Math" w:hAnsi="Cambria Math"/>
                      <w:lang w:val="uk-UA"/>
                    </w:rPr>
                    <m:t>s,</m:t>
                  </m:r>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m:t>
              </m:r>
              <m:acc>
                <m:accPr>
                  <m:chr m:val="́"/>
                  <m:ctrlPr>
                    <w:rPr>
                      <w:rFonts w:ascii="Cambria Math" w:hAnsi="Cambria Math"/>
                      <w:i/>
                      <w:lang w:val="uk-UA"/>
                    </w:rPr>
                  </m:ctrlPr>
                </m:accPr>
                <m:e>
                  <m:r>
                    <w:rPr>
                      <w:rFonts w:ascii="Cambria Math" w:hAnsi="Cambria Math"/>
                      <w:lang w:val="uk-UA"/>
                    </w:rPr>
                    <m:t>s</m:t>
                  </m:r>
                </m:e>
              </m:acc>
              <m:r>
                <w:rPr>
                  <w:rFonts w:ascii="Cambria Math" w:hAnsi="Cambria Math"/>
                  <w:lang w:val="uk-UA"/>
                </w:rPr>
                <m:t>∈Nrb(s)</m:t>
              </m:r>
            </m:oMath>
            <w:r w:rsidRPr="001E0654">
              <w:rPr>
                <w:lang w:val="uk-UA"/>
              </w:rPr>
              <w:t>}</w:t>
            </w:r>
            <w:r>
              <w:rPr>
                <w:lang w:val="uk-UA"/>
              </w:rPr>
              <w:t>,</w:t>
            </w:r>
          </w:p>
        </w:tc>
        <w:tc>
          <w:tcPr>
            <w:tcW w:w="447" w:type="dxa"/>
            <w:vMerge w:val="restart"/>
            <w:tcBorders>
              <w:top w:val="nil"/>
              <w:left w:val="nil"/>
              <w:bottom w:val="nil"/>
              <w:right w:val="nil"/>
            </w:tcBorders>
            <w:vAlign w:val="center"/>
          </w:tcPr>
          <w:p w14:paraId="17B2CE3A" w14:textId="77777777" w:rsidR="00126085" w:rsidRPr="001E0654" w:rsidRDefault="00126085" w:rsidP="00F3409B">
            <w:pPr>
              <w:pStyle w:val="a3"/>
              <w:spacing w:after="0"/>
              <w:ind w:firstLine="0"/>
              <w:jc w:val="center"/>
              <w:rPr>
                <w:lang w:val="uk-UA"/>
              </w:rPr>
            </w:pPr>
            <w:r w:rsidRPr="001E0654">
              <w:rPr>
                <w:lang w:val="uk-UA"/>
              </w:rPr>
              <w:t>(1)</w:t>
            </w:r>
          </w:p>
        </w:tc>
      </w:tr>
      <w:tr w:rsidR="00126085" w:rsidRPr="001E0654" w14:paraId="48982B65" w14:textId="77777777" w:rsidTr="001F6835">
        <w:trPr>
          <w:trHeight w:val="497"/>
        </w:trPr>
        <w:tc>
          <w:tcPr>
            <w:tcW w:w="4558" w:type="dxa"/>
            <w:tcBorders>
              <w:top w:val="nil"/>
              <w:left w:val="nil"/>
              <w:bottom w:val="nil"/>
              <w:right w:val="nil"/>
            </w:tcBorders>
            <w:vAlign w:val="center"/>
          </w:tcPr>
          <w:p w14:paraId="709A431D" w14:textId="77777777" w:rsidR="00126085" w:rsidRPr="001E0654" w:rsidRDefault="00126085" w:rsidP="00F3409B">
            <w:pPr>
              <w:pStyle w:val="a3"/>
              <w:spacing w:after="0"/>
              <w:ind w:firstLine="0"/>
              <w:jc w:val="center"/>
              <w:rPr>
                <w:lang w:val="uk-UA"/>
              </w:rPr>
            </w:pPr>
            <m:oMath>
              <m:r>
                <w:rPr>
                  <w:rFonts w:ascii="Cambria Math" w:hAnsi="Cambria Math"/>
                  <w:lang w:val="uk-UA"/>
                </w:rPr>
                <m:t>x=</m:t>
              </m:r>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min</m:t>
                  </m:r>
                </m:sub>
              </m:sSub>
              <m:r>
                <w:rPr>
                  <w:rFonts w:ascii="Cambria Math" w:hAnsi="Cambria Math"/>
                  <w:lang w:val="uk-UA"/>
                </w:rPr>
                <m:t>+(i+</m:t>
              </m:r>
              <m:f>
                <m:fPr>
                  <m:ctrlPr>
                    <w:rPr>
                      <w:rFonts w:ascii="Cambria Math" w:hAnsi="Cambria Math"/>
                      <w:i/>
                      <w:lang w:val="uk-UA"/>
                    </w:rPr>
                  </m:ctrlPr>
                </m:fPr>
                <m:num>
                  <m:r>
                    <w:rPr>
                      <w:rFonts w:ascii="Cambria Math" w:hAnsi="Cambria Math"/>
                      <w:lang w:val="uk-UA"/>
                    </w:rPr>
                    <m:t>1</m:t>
                  </m:r>
                </m:num>
                <m:den>
                  <m:r>
                    <w:rPr>
                      <w:rFonts w:ascii="Cambria Math" w:hAnsi="Cambria Math"/>
                      <w:lang w:val="uk-UA"/>
                    </w:rPr>
                    <m:t>2</m:t>
                  </m:r>
                </m:den>
              </m:f>
              <m:r>
                <w:rPr>
                  <w:rFonts w:ascii="Cambria Math" w:hAnsi="Cambria Math"/>
                  <w:lang w:val="uk-UA"/>
                </w:rPr>
                <m:t>)∆</m:t>
              </m:r>
            </m:oMath>
            <w:r w:rsidRPr="001E0654">
              <w:rPr>
                <w:lang w:val="uk-UA"/>
              </w:rPr>
              <w:t xml:space="preserve"> , </w:t>
            </w:r>
            <m:oMath>
              <m:r>
                <w:rPr>
                  <w:rFonts w:ascii="Cambria Math" w:hAnsi="Cambria Math"/>
                  <w:lang w:val="uk-UA"/>
                </w:rPr>
                <m:t>y=</m:t>
              </m:r>
              <m:sSub>
                <m:sSubPr>
                  <m:ctrlPr>
                    <w:rPr>
                      <w:rFonts w:ascii="Cambria Math" w:hAnsi="Cambria Math"/>
                      <w:i/>
                      <w:lang w:val="uk-UA"/>
                    </w:rPr>
                  </m:ctrlPr>
                </m:sSubPr>
                <m:e>
                  <m:r>
                    <w:rPr>
                      <w:rFonts w:ascii="Cambria Math" w:hAnsi="Cambria Math"/>
                      <w:lang w:val="uk-UA"/>
                    </w:rPr>
                    <m:t>y</m:t>
                  </m:r>
                </m:e>
                <m:sub>
                  <m:r>
                    <w:rPr>
                      <w:rFonts w:ascii="Cambria Math" w:hAnsi="Cambria Math"/>
                      <w:lang w:val="uk-UA"/>
                    </w:rPr>
                    <m:t>min</m:t>
                  </m:r>
                </m:sub>
              </m:sSub>
              <m:r>
                <w:rPr>
                  <w:rFonts w:ascii="Cambria Math" w:hAnsi="Cambria Math"/>
                  <w:lang w:val="uk-UA"/>
                </w:rPr>
                <m:t>+(j+</m:t>
              </m:r>
              <m:f>
                <m:fPr>
                  <m:ctrlPr>
                    <w:rPr>
                      <w:rFonts w:ascii="Cambria Math" w:hAnsi="Cambria Math"/>
                      <w:i/>
                      <w:lang w:val="uk-UA"/>
                    </w:rPr>
                  </m:ctrlPr>
                </m:fPr>
                <m:num>
                  <m:r>
                    <w:rPr>
                      <w:rFonts w:ascii="Cambria Math" w:hAnsi="Cambria Math"/>
                      <w:lang w:val="uk-UA"/>
                    </w:rPr>
                    <m:t>1</m:t>
                  </m:r>
                </m:num>
                <m:den>
                  <m:r>
                    <w:rPr>
                      <w:rFonts w:ascii="Cambria Math" w:hAnsi="Cambria Math"/>
                      <w:lang w:val="uk-UA"/>
                    </w:rPr>
                    <m:t>2</m:t>
                  </m:r>
                </m:den>
              </m:f>
              <m:r>
                <w:rPr>
                  <w:rFonts w:ascii="Cambria Math" w:hAnsi="Cambria Math"/>
                  <w:lang w:val="uk-UA"/>
                </w:rPr>
                <m:t>)∆</m:t>
              </m:r>
            </m:oMath>
            <w:r>
              <w:rPr>
                <w:lang w:val="uk-UA"/>
              </w:rPr>
              <w:t>,</w:t>
            </w:r>
          </w:p>
        </w:tc>
        <w:tc>
          <w:tcPr>
            <w:tcW w:w="447" w:type="dxa"/>
            <w:vMerge/>
            <w:tcBorders>
              <w:top w:val="nil"/>
              <w:left w:val="nil"/>
              <w:bottom w:val="nil"/>
              <w:right w:val="nil"/>
            </w:tcBorders>
            <w:vAlign w:val="center"/>
          </w:tcPr>
          <w:p w14:paraId="690D919D" w14:textId="77777777" w:rsidR="00126085" w:rsidRPr="001E0654" w:rsidRDefault="00126085" w:rsidP="00F3409B">
            <w:pPr>
              <w:pStyle w:val="a3"/>
              <w:spacing w:after="0"/>
              <w:ind w:firstLine="0"/>
              <w:jc w:val="center"/>
              <w:rPr>
                <w:lang w:val="uk-UA"/>
              </w:rPr>
            </w:pPr>
          </w:p>
        </w:tc>
      </w:tr>
    </w:tbl>
    <w:p w14:paraId="04317479" w14:textId="77777777" w:rsidR="00760C64" w:rsidRDefault="000434E9" w:rsidP="00CB7E8A">
      <w:pPr>
        <w:pStyle w:val="a3"/>
        <w:spacing w:before="120"/>
        <w:ind w:firstLine="289"/>
        <w:rPr>
          <w:lang w:val="uk-UA"/>
        </w:rPr>
      </w:pPr>
      <w:r w:rsidRPr="00760C64">
        <w:rPr>
          <w:lang w:val="en-US"/>
        </w:rPr>
        <w:t xml:space="preserve">where: </w:t>
      </w:r>
      <m:oMath>
        <m:r>
          <m:rPr>
            <m:scr m:val="script"/>
          </m:rPr>
          <w:rPr>
            <w:rFonts w:ascii="Cambria Math" w:hAnsi="Cambria Math"/>
            <w:lang w:val="en-US"/>
          </w:rPr>
          <m:t>G</m:t>
        </m:r>
      </m:oMath>
      <w:r w:rsidRPr="00760C64">
        <w:rPr>
          <w:lang w:val="en-US"/>
        </w:rPr>
        <w:t xml:space="preserve"> – the graph of the discretized environment of the mobile robot in the form of vertices and edges; </w:t>
      </w:r>
      <m:oMath>
        <m:r>
          <m:rPr>
            <m:scr m:val="script"/>
          </m:rPr>
          <w:rPr>
            <w:rFonts w:ascii="Cambria Math" w:hAnsi="Cambria Math"/>
            <w:lang w:val="en-US"/>
          </w:rPr>
          <m:t>V</m:t>
        </m:r>
      </m:oMath>
      <w:r w:rsidRPr="00760C64">
        <w:rPr>
          <w:lang w:val="en-US"/>
        </w:rPr>
        <w:t xml:space="preserve"> – the set of vertices of the graph corresponding to the cells of the grid map; </w:t>
      </w:r>
      <m:oMath>
        <m:r>
          <w:rPr>
            <w:rFonts w:ascii="Cambria Math" w:hAnsi="Cambria Math"/>
            <w:lang w:val="en-US"/>
          </w:rPr>
          <m:t>i,j</m:t>
        </m:r>
      </m:oMath>
      <w:r w:rsidRPr="00760C64">
        <w:rPr>
          <w:lang w:val="en-US"/>
        </w:rPr>
        <w:t xml:space="preserve"> – integer indices of the cells along the axes of the grid; </w:t>
      </w:r>
      <m:oMath>
        <m:r>
          <w:rPr>
            <w:rFonts w:ascii="Cambria Math" w:hAnsi="Cambria Math"/>
            <w:lang w:val="en-US"/>
          </w:rPr>
          <m:t>s=(i,j)</m:t>
        </m:r>
      </m:oMath>
      <w:r w:rsidRPr="00760C64">
        <w:rPr>
          <w:lang w:val="en-US"/>
        </w:rPr>
        <w:t xml:space="preserve"> – the discrete state of the robot, which specifies its position within the grid map; </w:t>
      </w:r>
      <m:oMath>
        <m:r>
          <m:rPr>
            <m:scr m:val="script"/>
          </m:rPr>
          <w:rPr>
            <w:rFonts w:ascii="Cambria Math" w:hAnsi="Cambria Math"/>
            <w:lang w:val="en-US"/>
          </w:rPr>
          <m:t>E</m:t>
        </m:r>
      </m:oMath>
      <w:r w:rsidRPr="00760C64">
        <w:rPr>
          <w:lang w:val="en-US"/>
        </w:rPr>
        <w:t xml:space="preserve"> – the set of edges of the graph, which determines the permissible transitions between neighboring cells; </w:t>
      </w:r>
      <m:oMath>
        <m:r>
          <w:rPr>
            <w:rFonts w:ascii="Cambria Math" w:hAnsi="Cambria Math"/>
            <w:lang w:val="en-US"/>
          </w:rPr>
          <m:t>Nrb(s)</m:t>
        </m:r>
      </m:oMath>
      <w:r w:rsidRPr="00760C64">
        <w:rPr>
          <w:lang w:val="en-US"/>
        </w:rPr>
        <w:t xml:space="preserve"> – the set of neighboring states of the cell </w:t>
      </w:r>
      <m:oMath>
        <m:r>
          <w:rPr>
            <w:rFonts w:ascii="Cambria Math" w:hAnsi="Cambria Math"/>
            <w:lang w:val="en-US"/>
          </w:rPr>
          <m:t>s</m:t>
        </m:r>
      </m:oMath>
      <w:r w:rsidRPr="00760C64">
        <w:rPr>
          <w:lang w:val="en-US"/>
        </w:rPr>
        <w:t xml:space="preserve">, available for direct transition according to the selected connectivity (4- or 8-connected); </w:t>
      </w:r>
      <m:oMath>
        <m:r>
          <w:rPr>
            <w:rFonts w:ascii="Cambria Math" w:hAnsi="Cambria Math"/>
            <w:lang w:val="en-US"/>
          </w:rPr>
          <m:t>x</m:t>
        </m:r>
      </m:oMath>
      <w:r w:rsidRPr="00760C64">
        <w:rPr>
          <w:lang w:val="en-US"/>
        </w:rPr>
        <w:t xml:space="preserve"> – the coordinate of the cell center in physical space along the </w:t>
      </w:r>
      <m:oMath>
        <m:r>
          <w:rPr>
            <w:rFonts w:ascii="Cambria Math" w:hAnsi="Cambria Math"/>
            <w:lang w:val="en-US"/>
          </w:rPr>
          <m:t>X</m:t>
        </m:r>
      </m:oMath>
      <w:r w:rsidRPr="00760C64">
        <w:rPr>
          <w:lang w:val="en-US"/>
        </w:rPr>
        <w:t xml:space="preserve"> axis; </w:t>
      </w:r>
      <m:oMath>
        <m:r>
          <w:rPr>
            <w:rFonts w:ascii="Cambria Math" w:hAnsi="Cambria Math"/>
            <w:lang w:val="en-US"/>
          </w:rPr>
          <m:t>y</m:t>
        </m:r>
      </m:oMath>
      <w:r w:rsidRPr="00760C64">
        <w:rPr>
          <w:lang w:val="en-US"/>
        </w:rPr>
        <w:t xml:space="preserve"> – the coordinate of the cell center in physical space along the </w:t>
      </w:r>
      <m:oMath>
        <m:r>
          <w:rPr>
            <w:rFonts w:ascii="Cambria Math" w:hAnsi="Cambria Math"/>
            <w:lang w:val="en-US"/>
          </w:rPr>
          <m:t>Y</m:t>
        </m:r>
      </m:oMath>
      <w:r w:rsidRPr="00760C64">
        <w:rPr>
          <w:lang w:val="en-US"/>
        </w:rPr>
        <w:t xml:space="preserve"> axis;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min</m:t>
            </m:r>
          </m:sub>
        </m:sSub>
      </m:oMath>
      <w:r w:rsidRPr="00760C64">
        <w:rPr>
          <w:lang w:val="en-US"/>
        </w:rPr>
        <w:t xml:space="preserve"> – the minimum value of the </w:t>
      </w:r>
      <m:oMath>
        <m:r>
          <w:rPr>
            <w:rFonts w:ascii="Cambria Math" w:hAnsi="Cambria Math"/>
            <w:lang w:val="en-US"/>
          </w:rPr>
          <m:t>x</m:t>
        </m:r>
      </m:oMath>
      <w:r w:rsidRPr="00760C64">
        <w:rPr>
          <w:lang w:val="en-US"/>
        </w:rPr>
        <w:t xml:space="preserve"> coordinate, which determines the origin of the map in the global coordinate system;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min</m:t>
            </m:r>
          </m:sub>
        </m:sSub>
      </m:oMath>
      <w:r w:rsidRPr="00760C64">
        <w:rPr>
          <w:lang w:val="en-US"/>
        </w:rPr>
        <w:t xml:space="preserve"> – the minimum value of the </w:t>
      </w:r>
      <m:oMath>
        <m:r>
          <w:rPr>
            <w:rFonts w:ascii="Cambria Math" w:hAnsi="Cambria Math"/>
            <w:lang w:val="en-US"/>
          </w:rPr>
          <m:t>Y</m:t>
        </m:r>
      </m:oMath>
      <w:r w:rsidRPr="00760C64">
        <w:rPr>
          <w:lang w:val="en-US"/>
        </w:rPr>
        <w:t xml:space="preserve"> coordinate; </w:t>
      </w:r>
      <m:oMath>
        <m:r>
          <w:rPr>
            <w:rFonts w:ascii="Cambria Math" w:hAnsi="Cambria Math"/>
            <w:lang w:val="en-US"/>
          </w:rPr>
          <m:t>∆</m:t>
        </m:r>
      </m:oMath>
      <w:r w:rsidRPr="00760C64">
        <w:rPr>
          <w:lang w:val="en-US"/>
        </w:rPr>
        <w:t xml:space="preserve"> – the spatial discretization step or the size of one cell of the grid map, which determines the resolution of the environment model.</w:t>
      </w:r>
    </w:p>
    <w:p w14:paraId="57B5BCD1" w14:textId="1EEE9B5E" w:rsidR="00CF27FD" w:rsidRPr="00760C64" w:rsidRDefault="00760C64" w:rsidP="006A29F5">
      <w:pPr>
        <w:pStyle w:val="a3"/>
        <w:ind w:firstLine="289"/>
        <w:rPr>
          <w:color w:val="000000" w:themeColor="text1"/>
          <w:lang w:val="en-US"/>
        </w:rPr>
      </w:pPr>
      <w:r w:rsidRPr="00760C64">
        <w:rPr>
          <w:color w:val="000000" w:themeColor="text1"/>
          <w:lang w:val="en-US"/>
        </w:rPr>
        <w:t>At the same time, the following model of obstacles on the robot’s path and “inflation” is proposed. Obstacle inflation is a procedure for artificially expanding the geometric boundaries of obstacles on the environment map in order to take into account the dimensions of the mobile robot, its kinematic limitations, and localization errors during trajectory planning [</w:t>
      </w:r>
      <w:r w:rsidR="006A29F5">
        <w:rPr>
          <w:color w:val="000000" w:themeColor="text1"/>
          <w:lang w:val="en-US"/>
        </w:rPr>
        <w:t>20, 21</w:t>
      </w:r>
      <w:r w:rsidRPr="00760C64">
        <w:rPr>
          <w:color w:val="000000" w:themeColor="text1"/>
          <w:lang w:val="en-US"/>
        </w:rPr>
        <w:t xml:space="preserve">]. In the inflation process, each obstacle is increased by an amount corresponding to </w:t>
      </w:r>
      <w:r w:rsidRPr="001F6835">
        <w:rPr>
          <w:color w:val="000000" w:themeColor="text1"/>
          <w:lang w:val="en-US"/>
        </w:rPr>
        <w:t>the effective radius of the robot and an additional safety margin</w:t>
      </w:r>
      <w:r w:rsidR="005979B4" w:rsidRPr="001F6835">
        <w:rPr>
          <w:color w:val="000000" w:themeColor="text1"/>
          <w:lang w:val="en-US"/>
        </w:rPr>
        <w:t>.</w:t>
      </w:r>
      <w:r w:rsidRPr="001F6835">
        <w:rPr>
          <w:color w:val="000000" w:themeColor="text1"/>
          <w:lang w:val="en-US"/>
        </w:rPr>
        <w:t xml:space="preserve"> </w:t>
      </w:r>
      <w:r w:rsidR="005979B4" w:rsidRPr="001F6835">
        <w:rPr>
          <w:color w:val="000000" w:themeColor="text1"/>
          <w:lang w:val="en-US"/>
        </w:rPr>
        <w:t xml:space="preserve">As </w:t>
      </w:r>
      <w:r w:rsidRPr="001F6835">
        <w:rPr>
          <w:color w:val="000000" w:themeColor="text1"/>
          <w:lang w:val="en-US"/>
        </w:rPr>
        <w:t xml:space="preserve">a </w:t>
      </w:r>
      <w:r w:rsidR="005979B4" w:rsidRPr="001F6835">
        <w:rPr>
          <w:color w:val="000000" w:themeColor="text1"/>
          <w:lang w:val="en-US"/>
        </w:rPr>
        <w:t>result,</w:t>
      </w:r>
      <w:r w:rsidRPr="001F6835">
        <w:rPr>
          <w:color w:val="000000" w:themeColor="text1"/>
          <w:lang w:val="en-US"/>
        </w:rPr>
        <w:t xml:space="preserve"> the robot in the model is considered as a point, but with a guaranteed</w:t>
      </w:r>
      <w:r w:rsidRPr="00760C64">
        <w:rPr>
          <w:color w:val="000000" w:themeColor="text1"/>
          <w:lang w:val="en-US"/>
        </w:rPr>
        <w:t xml:space="preserve"> safe distance from objects:</w:t>
      </w:r>
    </w:p>
    <w:tbl>
      <w:tblPr>
        <w:tblStyle w:val="a9"/>
        <w:tblW w:w="0" w:type="auto"/>
        <w:tblLook w:val="04A0" w:firstRow="1" w:lastRow="0" w:firstColumn="1" w:lastColumn="0" w:noHBand="0" w:noVBand="1"/>
      </w:tblPr>
      <w:tblGrid>
        <w:gridCol w:w="4344"/>
        <w:gridCol w:w="572"/>
      </w:tblGrid>
      <w:tr w:rsidR="00960C89" w:rsidRPr="001E0654" w14:paraId="4998BCA8" w14:textId="77777777" w:rsidTr="00CB7E8A">
        <w:tc>
          <w:tcPr>
            <w:tcW w:w="4344" w:type="dxa"/>
            <w:tcBorders>
              <w:top w:val="nil"/>
              <w:left w:val="nil"/>
              <w:bottom w:val="nil"/>
              <w:right w:val="nil"/>
            </w:tcBorders>
            <w:vAlign w:val="center"/>
          </w:tcPr>
          <w:p w14:paraId="416C53FD" w14:textId="77777777" w:rsidR="00960C89" w:rsidRPr="001E0654" w:rsidRDefault="003A4CD5" w:rsidP="00F3409B">
            <w:pPr>
              <w:pStyle w:val="a3"/>
              <w:spacing w:after="0"/>
              <w:ind w:firstLine="0"/>
              <w:jc w:val="center"/>
              <w:rPr>
                <w:i/>
                <w:lang w:val="uk-UA"/>
              </w:rPr>
            </w:pPr>
            <m:oMath>
              <m:sSub>
                <m:sSubPr>
                  <m:ctrlPr>
                    <w:rPr>
                      <w:rFonts w:ascii="Cambria Math" w:hAnsi="Cambria Math"/>
                      <w:i/>
                      <w:lang w:val="uk-UA"/>
                    </w:rPr>
                  </m:ctrlPr>
                </m:sSubPr>
                <m:e>
                  <m:r>
                    <m:rPr>
                      <m:scr m:val="script"/>
                    </m:rPr>
                    <w:rPr>
                      <w:rFonts w:ascii="Cambria Math" w:hAnsi="Cambria Math"/>
                      <w:lang w:val="uk-UA"/>
                    </w:rPr>
                    <m:t>O</m:t>
                  </m:r>
                </m:e>
                <m:sub>
                  <m:r>
                    <w:rPr>
                      <w:rFonts w:ascii="Cambria Math" w:hAnsi="Cambria Math"/>
                      <w:lang w:val="uk-UA"/>
                    </w:rPr>
                    <m:t>infl</m:t>
                  </m:r>
                </m:sub>
              </m:sSub>
              <m:r>
                <w:rPr>
                  <w:rFonts w:ascii="Cambria Math" w:hAnsi="Cambria Math"/>
                  <w:lang w:val="uk-UA"/>
                </w:rPr>
                <m:t>={s:∃o∈</m:t>
              </m:r>
              <m:r>
                <m:rPr>
                  <m:scr m:val="script"/>
                </m:rPr>
                <w:rPr>
                  <w:rFonts w:ascii="Cambria Math" w:hAnsi="Cambria Math"/>
                  <w:lang w:val="uk-UA"/>
                </w:rPr>
                <m:t xml:space="preserve">O </m:t>
              </m:r>
              <m:r>
                <w:rPr>
                  <w:rFonts w:ascii="Cambria Math" w:hAnsi="Cambria Math"/>
                  <w:lang w:val="uk-UA"/>
                </w:rPr>
                <m:t>and d(s,o)≤</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infl</m:t>
                  </m:r>
                </m:sub>
              </m:sSub>
              <m:r>
                <w:rPr>
                  <w:rFonts w:ascii="Cambria Math" w:hAnsi="Cambria Math"/>
                  <w:lang w:val="uk-UA"/>
                </w:rPr>
                <m:t>}</m:t>
              </m:r>
            </m:oMath>
            <w:r w:rsidR="00960C89">
              <w:rPr>
                <w:i/>
                <w:lang w:val="uk-UA"/>
              </w:rPr>
              <w:t>,</w:t>
            </w:r>
          </w:p>
        </w:tc>
        <w:tc>
          <w:tcPr>
            <w:tcW w:w="572" w:type="dxa"/>
            <w:vMerge w:val="restart"/>
            <w:tcBorders>
              <w:top w:val="nil"/>
              <w:left w:val="nil"/>
              <w:bottom w:val="nil"/>
              <w:right w:val="nil"/>
            </w:tcBorders>
            <w:vAlign w:val="center"/>
          </w:tcPr>
          <w:p w14:paraId="73DEE8E0" w14:textId="77777777" w:rsidR="00960C89" w:rsidRPr="001E0654" w:rsidRDefault="00960C89" w:rsidP="00F3409B">
            <w:pPr>
              <w:pStyle w:val="a3"/>
              <w:spacing w:after="0"/>
              <w:ind w:firstLine="0"/>
              <w:jc w:val="center"/>
              <w:rPr>
                <w:lang w:val="uk-UA"/>
              </w:rPr>
            </w:pPr>
            <w:r w:rsidRPr="001E0654">
              <w:rPr>
                <w:lang w:val="uk-UA"/>
              </w:rPr>
              <w:t>(2)</w:t>
            </w:r>
          </w:p>
        </w:tc>
      </w:tr>
      <w:tr w:rsidR="00960C89" w:rsidRPr="001E0654" w14:paraId="6A56971D" w14:textId="77777777" w:rsidTr="00CB7E8A">
        <w:tc>
          <w:tcPr>
            <w:tcW w:w="4344" w:type="dxa"/>
            <w:tcBorders>
              <w:top w:val="nil"/>
              <w:left w:val="nil"/>
              <w:bottom w:val="nil"/>
              <w:right w:val="nil"/>
            </w:tcBorders>
            <w:vAlign w:val="center"/>
          </w:tcPr>
          <w:p w14:paraId="038A4670" w14:textId="77777777" w:rsidR="00960C89" w:rsidRPr="001E0654" w:rsidRDefault="003A4CD5" w:rsidP="00F3409B">
            <w:pPr>
              <w:pStyle w:val="a3"/>
              <w:spacing w:after="0"/>
              <w:ind w:firstLine="0"/>
              <w:jc w:val="center"/>
              <w:rPr>
                <w:lang w:val="uk-UA"/>
              </w:rPr>
            </w:pPr>
            <m:oMath>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infl</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robot</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margin</m:t>
                  </m:r>
                </m:sub>
              </m:sSub>
            </m:oMath>
            <w:r w:rsidR="00960C89">
              <w:rPr>
                <w:lang w:val="uk-UA"/>
              </w:rPr>
              <w:t>,</w:t>
            </w:r>
          </w:p>
        </w:tc>
        <w:tc>
          <w:tcPr>
            <w:tcW w:w="572" w:type="dxa"/>
            <w:vMerge/>
            <w:tcBorders>
              <w:top w:val="nil"/>
              <w:left w:val="nil"/>
              <w:bottom w:val="nil"/>
              <w:right w:val="nil"/>
            </w:tcBorders>
            <w:vAlign w:val="center"/>
          </w:tcPr>
          <w:p w14:paraId="6ABCDC26" w14:textId="77777777" w:rsidR="00960C89" w:rsidRPr="001E0654" w:rsidRDefault="00960C89" w:rsidP="00F3409B">
            <w:pPr>
              <w:pStyle w:val="a3"/>
              <w:spacing w:after="0"/>
              <w:ind w:firstLine="0"/>
              <w:jc w:val="center"/>
              <w:rPr>
                <w:lang w:val="uk-UA"/>
              </w:rPr>
            </w:pPr>
          </w:p>
        </w:tc>
      </w:tr>
    </w:tbl>
    <w:p w14:paraId="1284D9E5" w14:textId="2A061E93" w:rsidR="000C3538" w:rsidRDefault="000C3538" w:rsidP="00D968B4">
      <w:pPr>
        <w:pStyle w:val="a3"/>
        <w:spacing w:before="120"/>
        <w:ind w:firstLine="289"/>
        <w:rPr>
          <w:lang w:val="uk-UA"/>
        </w:rPr>
      </w:pPr>
      <w:r w:rsidRPr="009658AE">
        <w:rPr>
          <w:lang w:val="en-US"/>
        </w:rPr>
        <w:t xml:space="preserve">where: </w:t>
      </w:r>
      <m:oMath>
        <m:sSub>
          <m:sSubPr>
            <m:ctrlPr>
              <w:rPr>
                <w:rFonts w:ascii="Cambria Math" w:hAnsi="Cambria Math"/>
                <w:i/>
                <w:lang w:val="en-US"/>
              </w:rPr>
            </m:ctrlPr>
          </m:sSubPr>
          <m:e>
            <m:r>
              <m:rPr>
                <m:scr m:val="script"/>
              </m:rPr>
              <w:rPr>
                <w:rFonts w:ascii="Cambria Math" w:hAnsi="Cambria Math"/>
                <w:lang w:val="en-US"/>
              </w:rPr>
              <m:t>O</m:t>
            </m:r>
          </m:e>
          <m:sub>
            <m:r>
              <w:rPr>
                <w:rFonts w:ascii="Cambria Math" w:hAnsi="Cambria Math"/>
                <w:lang w:val="en-US"/>
              </w:rPr>
              <m:t>infl</m:t>
            </m:r>
          </m:sub>
        </m:sSub>
      </m:oMath>
      <w:r w:rsidRPr="009658AE">
        <w:rPr>
          <w:lang w:val="en-US"/>
        </w:rPr>
        <w:t xml:space="preserve"> – set of inflated obstacles; </w:t>
      </w:r>
      <m:oMath>
        <m:r>
          <w:rPr>
            <w:rFonts w:ascii="Cambria Math" w:hAnsi="Cambria Math"/>
            <w:lang w:val="en-US"/>
          </w:rPr>
          <m:t>s</m:t>
        </m:r>
      </m:oMath>
      <w:r w:rsidRPr="009658AE">
        <w:rPr>
          <w:lang w:val="en-US"/>
        </w:rPr>
        <w:t xml:space="preserve"> – grid map cell for which membership in the inflated obstacle is checked; </w:t>
      </w:r>
      <m:oMath>
        <m:r>
          <w:rPr>
            <w:rFonts w:ascii="Cambria Math" w:hAnsi="Cambria Math"/>
            <w:lang w:val="en-US"/>
          </w:rPr>
          <m:t>o∈</m:t>
        </m:r>
        <m:r>
          <m:rPr>
            <m:scr m:val="script"/>
          </m:rPr>
          <w:rPr>
            <w:rFonts w:ascii="Cambria Math" w:hAnsi="Cambria Math"/>
            <w:lang w:val="en-US"/>
          </w:rPr>
          <m:t>O</m:t>
        </m:r>
      </m:oMath>
      <w:r w:rsidRPr="009658AE">
        <w:rPr>
          <w:lang w:val="en-US"/>
        </w:rPr>
        <w:t xml:space="preserve"> – element of the obstacle set corresponding to an occupied cell or object in the environment; </w:t>
      </w:r>
      <m:oMath>
        <m:r>
          <m:rPr>
            <m:scr m:val="script"/>
          </m:rPr>
          <w:rPr>
            <w:rFonts w:ascii="Cambria Math" w:hAnsi="Cambria Math"/>
            <w:lang w:val="en-US"/>
          </w:rPr>
          <m:t>O</m:t>
        </m:r>
      </m:oMath>
      <w:r w:rsidRPr="009658AE">
        <w:rPr>
          <w:lang w:val="en-US"/>
        </w:rPr>
        <w:t xml:space="preserve"> – set of initial (non-inflated) obstacles obtained from the environment map or sensor data; </w:t>
      </w:r>
      <m:oMath>
        <m:r>
          <w:rPr>
            <w:rFonts w:ascii="Cambria Math" w:hAnsi="Cambria Math"/>
            <w:lang w:val="en-US"/>
          </w:rPr>
          <m:t>d(s,o)</m:t>
        </m:r>
      </m:oMath>
      <w:r w:rsidRPr="009658AE">
        <w:rPr>
          <w:lang w:val="en-US"/>
        </w:rPr>
        <w:t xml:space="preserve"> – distance metric between cell </w:t>
      </w:r>
      <m:oMath>
        <m:r>
          <w:rPr>
            <w:rFonts w:ascii="Cambria Math" w:hAnsi="Cambria Math"/>
            <w:lang w:val="en-US"/>
          </w:rPr>
          <m:t>s</m:t>
        </m:r>
      </m:oMath>
      <w:r w:rsidRPr="009658AE">
        <w:rPr>
          <w:lang w:val="en-US"/>
        </w:rPr>
        <w:t xml:space="preserve"> and obstacle </w:t>
      </w:r>
      <m:oMath>
        <m:r>
          <w:rPr>
            <w:rFonts w:ascii="Cambria Math" w:hAnsi="Cambria Math"/>
            <w:lang w:val="en-US"/>
          </w:rPr>
          <m:t>o</m:t>
        </m:r>
      </m:oMath>
      <w:r w:rsidRPr="009658AE">
        <w:rPr>
          <w:lang w:val="en-US"/>
        </w:rPr>
        <w:t xml:space="preserve">, which is used to determine the safe zone around obstacles;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infl</m:t>
            </m:r>
          </m:sub>
        </m:sSub>
      </m:oMath>
      <w:r w:rsidRPr="009658AE">
        <w:rPr>
          <w:lang w:val="en-US"/>
        </w:rPr>
        <w:t xml:space="preserve"> – obstacle inflation radius, which determines the minimum allowable distance between the robot and the obstacle;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robot</m:t>
            </m:r>
          </m:sub>
        </m:sSub>
      </m:oMath>
      <w:r w:rsidRPr="009658AE">
        <w:rPr>
          <w:lang w:val="en-US"/>
        </w:rPr>
        <w:t xml:space="preserve"> – effective radius of the mobile robot, which approximates its dimensions in the plane of motion;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margin</m:t>
            </m:r>
          </m:sub>
        </m:sSub>
      </m:oMath>
      <w:r w:rsidRPr="009658AE">
        <w:rPr>
          <w:lang w:val="en-US"/>
        </w:rPr>
        <w:t xml:space="preserve"> – additional safety margin, which takes into account localization errors, sensor inaccuracies, and motion dynamics.</w:t>
      </w:r>
    </w:p>
    <w:p w14:paraId="60F1689A" w14:textId="40C9175E" w:rsidR="003319DC" w:rsidRPr="003319DC" w:rsidRDefault="003319DC" w:rsidP="009658AE">
      <w:pPr>
        <w:pStyle w:val="a3"/>
        <w:ind w:firstLine="289"/>
        <w:rPr>
          <w:lang w:val="en-US"/>
        </w:rPr>
      </w:pPr>
      <w:r w:rsidRPr="003319DC">
        <w:rPr>
          <w:lang w:val="en-US"/>
        </w:rPr>
        <w:t>The cost of transition between cells, that is, “how much does it cost” to move between neighboring states, is defined as:</w:t>
      </w:r>
    </w:p>
    <w:tbl>
      <w:tblPr>
        <w:tblStyle w:val="a9"/>
        <w:tblW w:w="0" w:type="auto"/>
        <w:tblLook w:val="04A0" w:firstRow="1" w:lastRow="0" w:firstColumn="1" w:lastColumn="0" w:noHBand="0" w:noVBand="1"/>
      </w:tblPr>
      <w:tblGrid>
        <w:gridCol w:w="4348"/>
        <w:gridCol w:w="568"/>
      </w:tblGrid>
      <w:tr w:rsidR="0027790D" w:rsidRPr="001E0654" w14:paraId="201835F8" w14:textId="77777777" w:rsidTr="00A063FB">
        <w:tc>
          <w:tcPr>
            <w:tcW w:w="4348" w:type="dxa"/>
            <w:tcBorders>
              <w:top w:val="nil"/>
              <w:left w:val="nil"/>
              <w:bottom w:val="nil"/>
              <w:right w:val="nil"/>
            </w:tcBorders>
            <w:vAlign w:val="center"/>
          </w:tcPr>
          <w:p w14:paraId="02CDEE2D" w14:textId="43411B86" w:rsidR="0027790D" w:rsidRPr="001E0654" w:rsidRDefault="0027790D" w:rsidP="000E6F54">
            <w:pPr>
              <w:pStyle w:val="a3"/>
              <w:spacing w:after="0"/>
              <w:ind w:firstLine="0"/>
              <w:jc w:val="center"/>
              <w:rPr>
                <w:i/>
                <w:lang w:val="uk-UA"/>
              </w:rPr>
            </w:pPr>
            <m:oMathPara>
              <m:oMath>
                <m:r>
                  <w:rPr>
                    <w:rFonts w:ascii="Cambria Math" w:hAnsi="Cambria Math"/>
                    <w:lang w:val="uk-UA"/>
                  </w:rPr>
                  <m:t>c</m:t>
                </m:r>
                <m:d>
                  <m:dPr>
                    <m:ctrlPr>
                      <w:rPr>
                        <w:rFonts w:ascii="Cambria Math" w:hAnsi="Cambria Math"/>
                        <w:i/>
                        <w:lang w:val="uk-UA"/>
                      </w:rPr>
                    </m:ctrlPr>
                  </m:dPr>
                  <m:e>
                    <m:r>
                      <w:rPr>
                        <w:rFonts w:ascii="Cambria Math" w:hAnsi="Cambria Math"/>
                        <w:lang w:val="uk-UA"/>
                      </w:rPr>
                      <m:t>s,</m:t>
                    </m:r>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m:t>
                </m:r>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r>
                            <w:rPr>
                              <w:rFonts w:ascii="Cambria Math" w:hAnsi="Cambria Math"/>
                              <w:lang w:val="uk-UA"/>
                            </w:rPr>
                            <m:t xml:space="preserve">∞,  </m:t>
                          </m:r>
                          <m:acc>
                            <m:accPr>
                              <m:chr m:val="́"/>
                              <m:ctrlPr>
                                <w:rPr>
                                  <w:rFonts w:ascii="Cambria Math" w:hAnsi="Cambria Math"/>
                                  <w:i/>
                                  <w:lang w:val="uk-UA"/>
                                </w:rPr>
                              </m:ctrlPr>
                            </m:accPr>
                            <m:e>
                              <m:r>
                                <w:rPr>
                                  <w:rFonts w:ascii="Cambria Math" w:hAnsi="Cambria Math"/>
                                  <w:lang w:val="uk-UA"/>
                                </w:rPr>
                                <m:t>s</m:t>
                              </m:r>
                            </m:e>
                          </m:acc>
                          <m:r>
                            <w:rPr>
                              <w:rFonts w:ascii="Cambria Math" w:hAnsi="Cambria Math"/>
                              <w:lang w:val="uk-UA"/>
                            </w:rPr>
                            <m:t>∈</m:t>
                          </m:r>
                          <m:sSub>
                            <m:sSubPr>
                              <m:ctrlPr>
                                <w:rPr>
                                  <w:rFonts w:ascii="Cambria Math" w:hAnsi="Cambria Math"/>
                                  <w:i/>
                                  <w:lang w:val="uk-UA"/>
                                </w:rPr>
                              </m:ctrlPr>
                            </m:sSubPr>
                            <m:e>
                              <m:r>
                                <m:rPr>
                                  <m:scr m:val="script"/>
                                </m:rPr>
                                <w:rPr>
                                  <w:rFonts w:ascii="Cambria Math" w:hAnsi="Cambria Math"/>
                                  <w:lang w:val="uk-UA"/>
                                </w:rPr>
                                <m:t>O</m:t>
                              </m:r>
                            </m:e>
                            <m:sub>
                              <m:r>
                                <w:rPr>
                                  <w:rFonts w:ascii="Cambria Math" w:hAnsi="Cambria Math"/>
                                  <w:lang w:val="uk-UA"/>
                                </w:rPr>
                                <m:t>infl</m:t>
                              </m:r>
                            </m:sub>
                          </m:sSub>
                        </m:e>
                      </m:mr>
                      <m:mr>
                        <m:e>
                          <m:r>
                            <w:rPr>
                              <w:rFonts w:ascii="Cambria Math" w:hAnsi="Cambria Math"/>
                              <w:lang w:val="uk-UA"/>
                            </w:rPr>
                            <m:t>w∙</m:t>
                          </m:r>
                          <m:sSub>
                            <m:sSubPr>
                              <m:ctrlPr>
                                <w:rPr>
                                  <w:rFonts w:ascii="Cambria Math" w:hAnsi="Cambria Math"/>
                                  <w:i/>
                                  <w:lang w:val="uk-UA"/>
                                </w:rPr>
                              </m:ctrlPr>
                            </m:sSubPr>
                            <m:e>
                              <m:d>
                                <m:dPr>
                                  <m:begChr m:val="|"/>
                                  <m:endChr m:val="|"/>
                                  <m:ctrlPr>
                                    <w:rPr>
                                      <w:rFonts w:ascii="Cambria Math" w:hAnsi="Cambria Math"/>
                                      <w:i/>
                                      <w:lang w:val="uk-UA"/>
                                    </w:rPr>
                                  </m:ctrlPr>
                                </m:dPr>
                                <m:e>
                                  <m:d>
                                    <m:dPr>
                                      <m:begChr m:val="|"/>
                                      <m:endChr m:val="|"/>
                                      <m:ctrlPr>
                                        <w:rPr>
                                          <w:rFonts w:ascii="Cambria Math" w:hAnsi="Cambria Math"/>
                                          <w:i/>
                                          <w:lang w:val="uk-UA"/>
                                        </w:rPr>
                                      </m:ctrlPr>
                                    </m:dPr>
                                    <m:e>
                                      <m:r>
                                        <w:rPr>
                                          <w:rFonts w:ascii="Cambria Math" w:hAnsi="Cambria Math"/>
                                          <w:lang w:val="uk-UA"/>
                                        </w:rPr>
                                        <m:t>p</m:t>
                                      </m:r>
                                      <m:d>
                                        <m:dPr>
                                          <m:ctrlPr>
                                            <w:rPr>
                                              <w:rFonts w:ascii="Cambria Math" w:hAnsi="Cambria Math"/>
                                              <w:i/>
                                              <w:lang w:val="uk-UA"/>
                                            </w:rPr>
                                          </m:ctrlPr>
                                        </m:dPr>
                                        <m:e>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-p</m:t>
                                      </m:r>
                                      <m:d>
                                        <m:dPr>
                                          <m:ctrlPr>
                                            <w:rPr>
                                              <w:rFonts w:ascii="Cambria Math" w:hAnsi="Cambria Math"/>
                                              <w:i/>
                                              <w:lang w:val="uk-UA"/>
                                            </w:rPr>
                                          </m:ctrlPr>
                                        </m:dPr>
                                        <m:e>
                                          <m:r>
                                            <w:rPr>
                                              <w:rFonts w:ascii="Cambria Math" w:hAnsi="Cambria Math"/>
                                              <w:lang w:val="uk-UA"/>
                                            </w:rPr>
                                            <m:t>s</m:t>
                                          </m:r>
                                        </m:e>
                                      </m:d>
                                    </m:e>
                                  </m:d>
                                </m:e>
                              </m:d>
                            </m:e>
                            <m:sub>
                              <m:r>
                                <w:rPr>
                                  <w:rFonts w:ascii="Cambria Math" w:hAnsi="Cambria Math"/>
                                  <w:lang w:val="uk-UA"/>
                                </w:rPr>
                                <m:t>2</m:t>
                              </m:r>
                            </m:sub>
                          </m:sSub>
                          <m:r>
                            <w:rPr>
                              <w:rFonts w:ascii="Cambria Math" w:hAnsi="Cambria Math"/>
                              <w:lang w:val="uk-UA"/>
                            </w:rPr>
                            <m:t>, other</m:t>
                          </m:r>
                        </m:e>
                      </m:mr>
                    </m:m>
                  </m:e>
                </m:d>
              </m:oMath>
            </m:oMathPara>
          </w:p>
        </w:tc>
        <w:tc>
          <w:tcPr>
            <w:tcW w:w="568" w:type="dxa"/>
            <w:tcBorders>
              <w:top w:val="nil"/>
              <w:left w:val="nil"/>
              <w:bottom w:val="nil"/>
              <w:right w:val="nil"/>
            </w:tcBorders>
            <w:vAlign w:val="center"/>
          </w:tcPr>
          <w:p w14:paraId="3136D864" w14:textId="77777777" w:rsidR="0027790D" w:rsidRPr="001E0654" w:rsidRDefault="0027790D" w:rsidP="00F3409B">
            <w:pPr>
              <w:pStyle w:val="a3"/>
              <w:spacing w:after="0"/>
              <w:ind w:firstLine="0"/>
              <w:jc w:val="center"/>
              <w:rPr>
                <w:lang w:val="uk-UA"/>
              </w:rPr>
            </w:pPr>
            <w:r w:rsidRPr="001E0654">
              <w:rPr>
                <w:lang w:val="uk-UA"/>
              </w:rPr>
              <w:t>(3)</w:t>
            </w:r>
          </w:p>
        </w:tc>
      </w:tr>
    </w:tbl>
    <w:p w14:paraId="1384AC70" w14:textId="77777777" w:rsidR="00D5672E" w:rsidRDefault="00A063FB" w:rsidP="00D968B4">
      <w:pPr>
        <w:pStyle w:val="a3"/>
        <w:spacing w:before="120"/>
        <w:ind w:firstLine="289"/>
        <w:rPr>
          <w:lang w:val="uk-UA"/>
        </w:rPr>
      </w:pPr>
      <w:r w:rsidRPr="00A063FB">
        <w:rPr>
          <w:lang w:val="en-US"/>
        </w:rPr>
        <w:t xml:space="preserve">where: </w:t>
      </w:r>
      <m:oMath>
        <m:r>
          <w:rPr>
            <w:rFonts w:ascii="Cambria Math" w:hAnsi="Cambria Math"/>
            <w:lang w:val="en-US"/>
          </w:rPr>
          <m:t>c</m:t>
        </m:r>
        <m:d>
          <m:dPr>
            <m:ctrlPr>
              <w:rPr>
                <w:rFonts w:ascii="Cambria Math" w:hAnsi="Cambria Math"/>
                <w:i/>
                <w:lang w:val="en-US"/>
              </w:rPr>
            </m:ctrlPr>
          </m:dPr>
          <m:e>
            <m:r>
              <w:rPr>
                <w:rFonts w:ascii="Cambria Math" w:hAnsi="Cambria Math"/>
                <w:lang w:val="en-US"/>
              </w:rPr>
              <m:t>s,</m:t>
            </m:r>
            <m:acc>
              <m:accPr>
                <m:chr m:val="́"/>
                <m:ctrlPr>
                  <w:rPr>
                    <w:rFonts w:ascii="Cambria Math" w:hAnsi="Cambria Math"/>
                    <w:i/>
                    <w:lang w:val="en-US"/>
                  </w:rPr>
                </m:ctrlPr>
              </m:accPr>
              <m:e>
                <m:r>
                  <w:rPr>
                    <w:rFonts w:ascii="Cambria Math" w:hAnsi="Cambria Math"/>
                    <w:lang w:val="en-US"/>
                  </w:rPr>
                  <m:t>s</m:t>
                </m:r>
              </m:e>
            </m:acc>
          </m:e>
        </m:d>
      </m:oMath>
      <w:r w:rsidRPr="00A063FB">
        <w:rPr>
          <w:lang w:val="en-US"/>
        </w:rPr>
        <w:t xml:space="preserve"> – the cost of the mobile robot’s transition from state </w:t>
      </w:r>
      <m:oMath>
        <m:r>
          <w:rPr>
            <w:rFonts w:ascii="Cambria Math" w:hAnsi="Cambria Math"/>
            <w:lang w:val="en-US"/>
          </w:rPr>
          <m:t>s</m:t>
        </m:r>
      </m:oMath>
      <w:r w:rsidRPr="00A063FB">
        <w:rPr>
          <w:lang w:val="en-US"/>
        </w:rPr>
        <w:t xml:space="preserve"> to the neighboring state </w:t>
      </w:r>
      <m:oMath>
        <m:acc>
          <m:accPr>
            <m:chr m:val="́"/>
            <m:ctrlPr>
              <w:rPr>
                <w:rFonts w:ascii="Cambria Math" w:hAnsi="Cambria Math"/>
                <w:i/>
                <w:lang w:val="en-US"/>
              </w:rPr>
            </m:ctrlPr>
          </m:accPr>
          <m:e>
            <m:r>
              <w:rPr>
                <w:rFonts w:ascii="Cambria Math" w:hAnsi="Cambria Math"/>
                <w:lang w:val="en-US"/>
              </w:rPr>
              <m:t>s</m:t>
            </m:r>
          </m:e>
        </m:acc>
      </m:oMath>
      <w:r w:rsidRPr="00A063FB">
        <w:rPr>
          <w:lang w:val="en-US"/>
        </w:rPr>
        <w:t xml:space="preserve">; </w:t>
      </w:r>
      <m:oMath>
        <m:r>
          <w:rPr>
            <w:rFonts w:ascii="Cambria Math" w:hAnsi="Cambria Math"/>
            <w:lang w:val="en-US"/>
          </w:rPr>
          <m:t>s</m:t>
        </m:r>
      </m:oMath>
      <w:r w:rsidRPr="00A063FB">
        <w:rPr>
          <w:lang w:val="en-US"/>
        </w:rPr>
        <w:t xml:space="preserve"> – the current discrete state (cell) of the grid map from which the transition is made; </w:t>
      </w:r>
      <m:oMath>
        <m:acc>
          <m:accPr>
            <m:chr m:val="́"/>
            <m:ctrlPr>
              <w:rPr>
                <w:rFonts w:ascii="Cambria Math" w:hAnsi="Cambria Math"/>
                <w:i/>
                <w:lang w:val="en-US"/>
              </w:rPr>
            </m:ctrlPr>
          </m:accPr>
          <m:e>
            <m:r>
              <w:rPr>
                <w:rFonts w:ascii="Cambria Math" w:hAnsi="Cambria Math"/>
                <w:lang w:val="en-US"/>
              </w:rPr>
              <m:t>s</m:t>
            </m:r>
          </m:e>
        </m:acc>
      </m:oMath>
      <w:r w:rsidRPr="00A063FB">
        <w:rPr>
          <w:lang w:val="en-US"/>
        </w:rPr>
        <w:t xml:space="preserve"> – the target discrete state (neighboring cell) to which the transition is made; </w:t>
      </w:r>
      <m:oMath>
        <m:r>
          <w:rPr>
            <w:rFonts w:ascii="Cambria Math" w:hAnsi="Cambria Math"/>
            <w:lang w:val="en-US"/>
          </w:rPr>
          <m:t>∞</m:t>
        </m:r>
      </m:oMath>
      <w:r w:rsidRPr="00A063FB">
        <w:rPr>
          <w:lang w:val="en-US"/>
        </w:rPr>
        <w:t xml:space="preserve"> – the infinitely large transition cost, which is used to prohibit movement through inflated obstacles; </w:t>
      </w:r>
      <m:oMath>
        <m:sSub>
          <m:sSubPr>
            <m:ctrlPr>
              <w:rPr>
                <w:rFonts w:ascii="Cambria Math" w:hAnsi="Cambria Math"/>
                <w:i/>
                <w:lang w:val="en-US"/>
              </w:rPr>
            </m:ctrlPr>
          </m:sSubPr>
          <m:e>
            <m:r>
              <m:rPr>
                <m:scr m:val="script"/>
              </m:rPr>
              <w:rPr>
                <w:rFonts w:ascii="Cambria Math" w:hAnsi="Cambria Math"/>
                <w:lang w:val="en-US"/>
              </w:rPr>
              <m:t>O</m:t>
            </m:r>
          </m:e>
          <m:sub>
            <m:r>
              <w:rPr>
                <w:rFonts w:ascii="Cambria Math" w:hAnsi="Cambria Math"/>
                <w:lang w:val="en-US"/>
              </w:rPr>
              <m:t>infl</m:t>
            </m:r>
          </m:sub>
        </m:sSub>
      </m:oMath>
      <w:r w:rsidRPr="00A063FB">
        <w:rPr>
          <w:lang w:val="en-US"/>
        </w:rPr>
        <w:t xml:space="preserve"> – the set of inflated obstacles, hitting which makes the transition inadmissible; </w:t>
      </w:r>
      <m:oMath>
        <m:r>
          <w:rPr>
            <w:rFonts w:ascii="Cambria Math" w:hAnsi="Cambria Math"/>
            <w:lang w:val="en-US"/>
          </w:rPr>
          <m:t>w</m:t>
        </m:r>
      </m:oMath>
      <w:r w:rsidRPr="00A063FB">
        <w:rPr>
          <w:lang w:val="en-US"/>
        </w:rPr>
        <w:t xml:space="preserve"> – the weight coefficient that scales the real geometric distance between cells and allows taking into account movement priorities; </w:t>
      </w:r>
      <m:oMath>
        <m:r>
          <w:rPr>
            <w:rFonts w:ascii="Cambria Math" w:hAnsi="Cambria Math"/>
            <w:lang w:val="en-US"/>
          </w:rPr>
          <m:t>p</m:t>
        </m:r>
        <m:d>
          <m:dPr>
            <m:ctrlPr>
              <w:rPr>
                <w:rFonts w:ascii="Cambria Math" w:hAnsi="Cambria Math"/>
                <w:i/>
                <w:lang w:val="en-US"/>
              </w:rPr>
            </m:ctrlPr>
          </m:dPr>
          <m:e>
            <m:r>
              <w:rPr>
                <w:rFonts w:ascii="Cambria Math" w:hAnsi="Cambria Math"/>
                <w:lang w:val="en-US"/>
              </w:rPr>
              <m:t>s</m:t>
            </m:r>
          </m:e>
        </m:d>
      </m:oMath>
      <w:r w:rsidRPr="00A063FB">
        <w:rPr>
          <w:lang w:val="en-US"/>
        </w:rPr>
        <w:t xml:space="preserve"> – the vector of coordinates of the center of cell </w:t>
      </w:r>
      <m:oMath>
        <m:r>
          <w:rPr>
            <w:rFonts w:ascii="Cambria Math" w:hAnsi="Cambria Math"/>
            <w:lang w:val="en-US"/>
          </w:rPr>
          <m:t>s</m:t>
        </m:r>
      </m:oMath>
      <w:r w:rsidRPr="00A063FB">
        <w:rPr>
          <w:lang w:val="en-US"/>
        </w:rPr>
        <w:t xml:space="preserve"> in physical space; </w:t>
      </w:r>
      <m:oMath>
        <m:r>
          <w:rPr>
            <w:rFonts w:ascii="Cambria Math" w:hAnsi="Cambria Math"/>
            <w:lang w:val="en-US"/>
          </w:rPr>
          <m:t>p</m:t>
        </m:r>
        <m:d>
          <m:dPr>
            <m:ctrlPr>
              <w:rPr>
                <w:rFonts w:ascii="Cambria Math" w:hAnsi="Cambria Math"/>
                <w:i/>
                <w:lang w:val="en-US"/>
              </w:rPr>
            </m:ctrlPr>
          </m:dPr>
          <m:e>
            <m:acc>
              <m:accPr>
                <m:chr m:val="́"/>
                <m:ctrlPr>
                  <w:rPr>
                    <w:rFonts w:ascii="Cambria Math" w:hAnsi="Cambria Math"/>
                    <w:i/>
                    <w:lang w:val="en-US"/>
                  </w:rPr>
                </m:ctrlPr>
              </m:accPr>
              <m:e>
                <m:r>
                  <w:rPr>
                    <w:rFonts w:ascii="Cambria Math" w:hAnsi="Cambria Math"/>
                    <w:lang w:val="en-US"/>
                  </w:rPr>
                  <m:t>s</m:t>
                </m:r>
              </m:e>
            </m:acc>
          </m:e>
        </m:d>
      </m:oMath>
      <w:r w:rsidRPr="00A063FB">
        <w:rPr>
          <w:lang w:val="en-US"/>
        </w:rPr>
        <w:t xml:space="preserve"> – the vector of coordinates of the center of cell </w:t>
      </w:r>
      <m:oMath>
        <m:acc>
          <m:accPr>
            <m:chr m:val="́"/>
            <m:ctrlPr>
              <w:rPr>
                <w:rFonts w:ascii="Cambria Math" w:hAnsi="Cambria Math"/>
                <w:i/>
                <w:lang w:val="en-US"/>
              </w:rPr>
            </m:ctrlPr>
          </m:accPr>
          <m:e>
            <m:r>
              <w:rPr>
                <w:rFonts w:ascii="Cambria Math" w:hAnsi="Cambria Math"/>
                <w:lang w:val="en-US"/>
              </w:rPr>
              <m:t>s</m:t>
            </m:r>
          </m:e>
        </m:acc>
      </m:oMath>
      <w:r w:rsidRPr="00A063FB">
        <w:rPr>
          <w:lang w:val="en-US"/>
        </w:rPr>
        <w:t xml:space="preserve"> in physical space; </w:t>
      </w:r>
      <m:oMath>
        <m:sSub>
          <m:sSubPr>
            <m:ctrlPr>
              <w:rPr>
                <w:rFonts w:ascii="Cambria Math" w:hAnsi="Cambria Math"/>
                <w:i/>
                <w:lang w:val="en-US"/>
              </w:rPr>
            </m:ctrlPr>
          </m:sSubPr>
          <m:e>
            <m:r>
              <w:rPr>
                <w:rFonts w:ascii="Cambria Math" w:hAnsi="Cambria Math"/>
                <w:lang w:val="en-US"/>
              </w:rPr>
              <m:t>||∙||</m:t>
            </m:r>
          </m:e>
          <m:sub>
            <m:r>
              <w:rPr>
                <w:rFonts w:ascii="Cambria Math" w:hAnsi="Cambria Math"/>
                <w:lang w:val="en-US"/>
              </w:rPr>
              <m:t>2</m:t>
            </m:r>
          </m:sub>
        </m:sSub>
      </m:oMath>
      <w:r w:rsidRPr="00A063FB">
        <w:rPr>
          <w:lang w:val="en-US"/>
        </w:rPr>
        <w:t xml:space="preserve"> – the Euclidean distance between the centers of two neighboring cells, which determines the basic geometric “cost” of movement.</w:t>
      </w:r>
    </w:p>
    <w:p w14:paraId="7497A175" w14:textId="63D7F923" w:rsidR="00D5672E" w:rsidRPr="00D5672E" w:rsidRDefault="00D5672E" w:rsidP="00D5672E">
      <w:pPr>
        <w:pStyle w:val="a3"/>
        <w:ind w:firstLine="289"/>
        <w:rPr>
          <w:lang w:val="en-US"/>
        </w:rPr>
      </w:pPr>
      <w:r w:rsidRPr="00D5672E">
        <w:rPr>
          <w:lang w:val="en-US"/>
        </w:rPr>
        <w:t>To speed up the process of finding the optimal trajectory, it is suggested to use the Heuristic function in D*Lite:</w:t>
      </w:r>
    </w:p>
    <w:tbl>
      <w:tblPr>
        <w:tblStyle w:val="a9"/>
        <w:tblW w:w="0" w:type="auto"/>
        <w:tblLook w:val="04A0" w:firstRow="1" w:lastRow="0" w:firstColumn="1" w:lastColumn="0" w:noHBand="0" w:noVBand="1"/>
      </w:tblPr>
      <w:tblGrid>
        <w:gridCol w:w="4469"/>
        <w:gridCol w:w="447"/>
      </w:tblGrid>
      <w:tr w:rsidR="00A743DD" w:rsidRPr="001E0654" w14:paraId="710DE67D" w14:textId="77777777" w:rsidTr="00A743DD">
        <w:tc>
          <w:tcPr>
            <w:tcW w:w="4644" w:type="dxa"/>
            <w:tcBorders>
              <w:top w:val="nil"/>
              <w:left w:val="nil"/>
              <w:bottom w:val="nil"/>
              <w:right w:val="nil"/>
            </w:tcBorders>
            <w:vAlign w:val="center"/>
          </w:tcPr>
          <w:p w14:paraId="10617638" w14:textId="4A6471F5" w:rsidR="00A743DD" w:rsidRPr="001E0654" w:rsidRDefault="00A743DD" w:rsidP="00F3409B">
            <w:pPr>
              <w:pStyle w:val="a3"/>
              <w:spacing w:after="0"/>
              <w:ind w:firstLine="0"/>
              <w:jc w:val="center"/>
              <w:rPr>
                <w:lang w:val="uk-UA"/>
              </w:rPr>
            </w:pPr>
            <m:oMathPara>
              <m:oMath>
                <m:r>
                  <w:rPr>
                    <w:rFonts w:ascii="Cambria Math" w:hAnsi="Cambria Math"/>
                    <w:lang w:val="uk-UA"/>
                  </w:rPr>
                  <m:t>h</m:t>
                </m:r>
                <m:d>
                  <m:dPr>
                    <m:ctrlPr>
                      <w:rPr>
                        <w:rFonts w:ascii="Cambria Math" w:hAnsi="Cambria Math"/>
                        <w:i/>
                        <w:lang w:val="uk-UA"/>
                      </w:rPr>
                    </m:ctrlPr>
                  </m:dPr>
                  <m:e>
                    <m:r>
                      <w:rPr>
                        <w:rFonts w:ascii="Cambria Math" w:hAnsi="Cambria Math"/>
                        <w:lang w:val="uk-UA"/>
                      </w:rPr>
                      <m:t>s,</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start</m:t>
                        </m:r>
                      </m:sub>
                    </m:sSub>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d>
                      <m:dPr>
                        <m:ctrlPr>
                          <w:rPr>
                            <w:rFonts w:ascii="Cambria Math" w:hAnsi="Cambria Math"/>
                            <w:i/>
                            <w:lang w:val="uk-UA"/>
                          </w:rPr>
                        </m:ctrlPr>
                      </m:dPr>
                      <m:e>
                        <m:r>
                          <w:rPr>
                            <w:rFonts w:ascii="Cambria Math" w:hAnsi="Cambria Math"/>
                            <w:lang w:val="uk-UA"/>
                          </w:rPr>
                          <m:t>s</m:t>
                        </m:r>
                      </m:e>
                    </m:d>
                    <m:r>
                      <w:rPr>
                        <w:rFonts w:ascii="Cambria Math" w:hAnsi="Cambria Math"/>
                        <w:lang w:val="uk-UA"/>
                      </w:rPr>
                      <m:t>-p(</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start</m:t>
                        </m:r>
                      </m:sub>
                    </m:sSub>
                    <m:r>
                      <w:rPr>
                        <w:rFonts w:ascii="Cambria Math" w:hAnsi="Cambria Math"/>
                        <w:lang w:val="uk-UA"/>
                      </w:rPr>
                      <m:t>)||</m:t>
                    </m:r>
                  </m:e>
                  <m:sub>
                    <m:r>
                      <w:rPr>
                        <w:rFonts w:ascii="Cambria Math" w:hAnsi="Cambria Math"/>
                        <w:lang w:val="uk-UA"/>
                      </w:rPr>
                      <m:t>2</m:t>
                    </m:r>
                  </m:sub>
                </m:sSub>
                <m:r>
                  <w:rPr>
                    <w:rFonts w:ascii="Cambria Math" w:hAnsi="Cambria Math"/>
                    <w:lang w:val="uk-UA"/>
                  </w:rPr>
                  <m:t>,</m:t>
                </m:r>
              </m:oMath>
            </m:oMathPara>
          </w:p>
        </w:tc>
        <w:tc>
          <w:tcPr>
            <w:tcW w:w="438" w:type="dxa"/>
            <w:tcBorders>
              <w:top w:val="nil"/>
              <w:left w:val="nil"/>
              <w:bottom w:val="nil"/>
              <w:right w:val="nil"/>
            </w:tcBorders>
            <w:vAlign w:val="center"/>
          </w:tcPr>
          <w:p w14:paraId="06010AF4" w14:textId="77777777" w:rsidR="00A743DD" w:rsidRPr="001E0654" w:rsidRDefault="00A743DD" w:rsidP="00F3409B">
            <w:pPr>
              <w:pStyle w:val="a3"/>
              <w:spacing w:after="0"/>
              <w:ind w:firstLine="0"/>
              <w:jc w:val="center"/>
              <w:rPr>
                <w:lang w:val="uk-UA"/>
              </w:rPr>
            </w:pPr>
            <w:r w:rsidRPr="001E0654">
              <w:rPr>
                <w:lang w:val="uk-UA"/>
              </w:rPr>
              <w:t>(4)</w:t>
            </w:r>
          </w:p>
        </w:tc>
      </w:tr>
    </w:tbl>
    <w:p w14:paraId="04F3611D" w14:textId="12C076B5" w:rsidR="001A3804" w:rsidRDefault="006D10C9" w:rsidP="009A0EA4">
      <w:pPr>
        <w:pStyle w:val="a3"/>
        <w:spacing w:before="120"/>
        <w:ind w:firstLine="289"/>
        <w:rPr>
          <w:lang w:val="uk-UA"/>
        </w:rPr>
      </w:pPr>
      <w:r w:rsidRPr="00AD56CD">
        <w:rPr>
          <w:lang w:val="en-US"/>
        </w:rPr>
        <w:t xml:space="preserve">where: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s,</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start</m:t>
                </m:r>
              </m:sub>
            </m:sSub>
          </m:e>
        </m:d>
      </m:oMath>
      <w:r w:rsidRPr="00AD56CD">
        <w:rPr>
          <w:lang w:val="en-US"/>
        </w:rPr>
        <w:t xml:space="preserve"> – heuristic function that estimates the approximate cost of movement;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start</m:t>
            </m:r>
          </m:sub>
        </m:sSub>
      </m:oMath>
      <w:r w:rsidRPr="00AD56CD">
        <w:rPr>
          <w:lang w:val="en-US"/>
        </w:rPr>
        <w:t xml:space="preserve"> – current starting state, corresponding to the current position of the mobile robot on the map; </w:t>
      </w:r>
      <m:oMath>
        <m:r>
          <w:rPr>
            <w:rFonts w:ascii="Cambria Math" w:hAnsi="Cambria Math"/>
            <w:lang w:val="en-US"/>
          </w:rPr>
          <m:t>p(</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start</m:t>
            </m:r>
          </m:sub>
        </m:sSub>
        <m:r>
          <w:rPr>
            <w:rFonts w:ascii="Cambria Math" w:hAnsi="Cambria Math"/>
            <w:lang w:val="en-US"/>
          </w:rPr>
          <m:t>)</m:t>
        </m:r>
      </m:oMath>
      <w:r w:rsidRPr="00AD56CD">
        <w:rPr>
          <w:lang w:val="en-US"/>
        </w:rPr>
        <w:t xml:space="preserve"> – vector of coordinates of the center of the cell of the starting state in physical space.</w:t>
      </w:r>
    </w:p>
    <w:p w14:paraId="48DBFB03" w14:textId="07E14053" w:rsidR="00B22A78" w:rsidRPr="001A3804" w:rsidRDefault="001A3804" w:rsidP="001A3804">
      <w:pPr>
        <w:pStyle w:val="a3"/>
        <w:ind w:firstLine="289"/>
        <w:rPr>
          <w:color w:val="FF0000"/>
          <w:lang w:val="en-US"/>
        </w:rPr>
      </w:pPr>
      <w:r w:rsidRPr="001A3804">
        <w:rPr>
          <w:color w:val="000000" w:themeColor="text1"/>
          <w:lang w:val="en-US"/>
        </w:rPr>
        <w:t xml:space="preserve">The model of the main variables </w:t>
      </w:r>
      <m:oMath>
        <m:r>
          <w:rPr>
            <w:rFonts w:ascii="Cambria Math" w:hAnsi="Cambria Math"/>
            <w:color w:val="000000" w:themeColor="text1"/>
            <w:lang w:val="en-US"/>
          </w:rPr>
          <m:t>g</m:t>
        </m:r>
      </m:oMath>
      <w:r w:rsidRPr="001A3804">
        <w:rPr>
          <w:color w:val="000000" w:themeColor="text1"/>
          <w:lang w:val="en-US"/>
        </w:rPr>
        <w:t xml:space="preserve"> and </w:t>
      </w:r>
      <m:oMath>
        <m:r>
          <w:rPr>
            <w:rFonts w:ascii="Cambria Math" w:hAnsi="Cambria Math"/>
            <w:color w:val="000000" w:themeColor="text1"/>
            <w:lang w:val="en-US"/>
          </w:rPr>
          <m:t>rhs</m:t>
        </m:r>
      </m:oMath>
      <w:r w:rsidRPr="001A3804">
        <w:rPr>
          <w:color w:val="000000" w:themeColor="text1"/>
          <w:lang w:val="en-US"/>
        </w:rPr>
        <w:t xml:space="preserve"> in the D*Lite algorithm has the following form:</w:t>
      </w:r>
    </w:p>
    <w:tbl>
      <w:tblPr>
        <w:tblStyle w:val="a9"/>
        <w:tblW w:w="0" w:type="auto"/>
        <w:tblLook w:val="04A0" w:firstRow="1" w:lastRow="0" w:firstColumn="1" w:lastColumn="0" w:noHBand="0" w:noVBand="1"/>
      </w:tblPr>
      <w:tblGrid>
        <w:gridCol w:w="4366"/>
        <w:gridCol w:w="550"/>
      </w:tblGrid>
      <w:tr w:rsidR="006937BE" w:rsidRPr="001E0654" w14:paraId="7E1D987C" w14:textId="77777777" w:rsidTr="006937BE">
        <w:tc>
          <w:tcPr>
            <w:tcW w:w="4503" w:type="dxa"/>
            <w:tcBorders>
              <w:top w:val="nil"/>
              <w:left w:val="nil"/>
              <w:bottom w:val="nil"/>
              <w:right w:val="nil"/>
            </w:tcBorders>
            <w:vAlign w:val="center"/>
          </w:tcPr>
          <w:p w14:paraId="4A1F4EA2" w14:textId="77777777" w:rsidR="006937BE" w:rsidRPr="001E0654" w:rsidRDefault="006937BE" w:rsidP="00F3409B">
            <w:pPr>
              <w:pStyle w:val="a3"/>
              <w:spacing w:after="0"/>
              <w:ind w:firstLine="0"/>
              <w:jc w:val="center"/>
              <w:rPr>
                <w:lang w:val="uk-UA"/>
              </w:rPr>
            </w:pPr>
            <m:oMathPara>
              <m:oMath>
                <m:r>
                  <w:rPr>
                    <w:rFonts w:ascii="Cambria Math" w:hAnsi="Cambria Math"/>
                    <w:lang w:val="uk-UA"/>
                  </w:rPr>
                  <m:t>rhs</m:t>
                </m:r>
                <m:d>
                  <m:dPr>
                    <m:ctrlPr>
                      <w:rPr>
                        <w:rFonts w:ascii="Cambria Math" w:hAnsi="Cambria Math"/>
                        <w:i/>
                        <w:lang w:val="uk-UA"/>
                      </w:rPr>
                    </m:ctrlPr>
                  </m:dPr>
                  <m:e>
                    <m:r>
                      <w:rPr>
                        <w:rFonts w:ascii="Cambria Math" w:hAnsi="Cambria Math"/>
                        <w:lang w:val="uk-UA"/>
                      </w:rPr>
                      <m:t>s</m:t>
                    </m:r>
                  </m:e>
                </m:d>
                <m:r>
                  <w:rPr>
                    <w:rFonts w:ascii="Cambria Math" w:hAnsi="Cambria Math"/>
                    <w:lang w:val="uk-UA"/>
                  </w:rPr>
                  <m:t>=</m:t>
                </m:r>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r>
                            <w:rPr>
                              <w:rFonts w:ascii="Cambria Math" w:hAnsi="Cambria Math"/>
                              <w:lang w:val="uk-UA"/>
                            </w:rPr>
                            <m:t>0,  s=</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goal</m:t>
                              </m:r>
                            </m:sub>
                          </m:sSub>
                        </m:e>
                      </m:mr>
                      <m:mr>
                        <m:e>
                          <m:func>
                            <m:funcPr>
                              <m:ctrlPr>
                                <w:rPr>
                                  <w:rFonts w:ascii="Cambria Math" w:hAnsi="Cambria Math"/>
                                  <w:i/>
                                  <w:lang w:val="uk-UA"/>
                                </w:rPr>
                              </m:ctrlPr>
                            </m:funcPr>
                            <m:fName>
                              <m:limLow>
                                <m:limLowPr>
                                  <m:ctrlPr>
                                    <w:rPr>
                                      <w:rFonts w:ascii="Cambria Math" w:hAnsi="Cambria Math"/>
                                      <w:i/>
                                      <w:lang w:val="uk-UA"/>
                                    </w:rPr>
                                  </m:ctrlPr>
                                </m:limLowPr>
                                <m:e>
                                  <m:r>
                                    <m:rPr>
                                      <m:sty m:val="p"/>
                                    </m:rPr>
                                    <w:rPr>
                                      <w:rFonts w:ascii="Cambria Math" w:hAnsi="Cambria Math"/>
                                      <w:lang w:val="uk-UA"/>
                                    </w:rPr>
                                    <m:t>min</m:t>
                                  </m:r>
                                </m:e>
                                <m:lim>
                                  <m:acc>
                                    <m:accPr>
                                      <m:chr m:val="́"/>
                                      <m:ctrlPr>
                                        <w:rPr>
                                          <w:rFonts w:ascii="Cambria Math" w:hAnsi="Cambria Math"/>
                                          <w:i/>
                                          <w:lang w:val="uk-UA"/>
                                        </w:rPr>
                                      </m:ctrlPr>
                                    </m:accPr>
                                    <m:e>
                                      <m:r>
                                        <w:rPr>
                                          <w:rFonts w:ascii="Cambria Math" w:hAnsi="Cambria Math"/>
                                          <w:lang w:val="uk-UA"/>
                                        </w:rPr>
                                        <m:t>s∈Succ(s)</m:t>
                                      </m:r>
                                    </m:e>
                                  </m:acc>
                                </m:lim>
                              </m:limLow>
                            </m:fName>
                            <m:e>
                              <m:d>
                                <m:dPr>
                                  <m:ctrlPr>
                                    <w:rPr>
                                      <w:rFonts w:ascii="Cambria Math" w:hAnsi="Cambria Math"/>
                                      <w:i/>
                                      <w:lang w:val="uk-UA"/>
                                    </w:rPr>
                                  </m:ctrlPr>
                                </m:dPr>
                                <m:e>
                                  <m:r>
                                    <w:rPr>
                                      <w:rFonts w:ascii="Cambria Math" w:hAnsi="Cambria Math"/>
                                      <w:lang w:val="uk-UA"/>
                                    </w:rPr>
                                    <m:t>g</m:t>
                                  </m:r>
                                  <m:d>
                                    <m:dPr>
                                      <m:ctrlPr>
                                        <w:rPr>
                                          <w:rFonts w:ascii="Cambria Math" w:hAnsi="Cambria Math"/>
                                          <w:i/>
                                          <w:lang w:val="uk-UA"/>
                                        </w:rPr>
                                      </m:ctrlPr>
                                    </m:dPr>
                                    <m:e>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+c</m:t>
                                  </m:r>
                                  <m:d>
                                    <m:dPr>
                                      <m:ctrlPr>
                                        <w:rPr>
                                          <w:rFonts w:ascii="Cambria Math" w:hAnsi="Cambria Math"/>
                                          <w:i/>
                                          <w:lang w:val="uk-UA"/>
                                        </w:rPr>
                                      </m:ctrlPr>
                                    </m:dPr>
                                    <m:e>
                                      <m:r>
                                        <w:rPr>
                                          <w:rFonts w:ascii="Cambria Math" w:hAnsi="Cambria Math"/>
                                          <w:lang w:val="uk-UA"/>
                                        </w:rPr>
                                        <m:t>s,</m:t>
                                      </m:r>
                                      <m:acc>
                                        <m:accPr>
                                          <m:chr m:val="́"/>
                                          <m:ctrlPr>
                                            <w:rPr>
                                              <w:rFonts w:ascii="Cambria Math" w:hAnsi="Cambria Math"/>
                                              <w:i/>
                                              <w:lang w:val="uk-UA"/>
                                            </w:rPr>
                                          </m:ctrlPr>
                                        </m:accPr>
                                        <m:e>
                                          <m:r>
                                            <w:rPr>
                                              <w:rFonts w:ascii="Cambria Math" w:hAnsi="Cambria Math"/>
                                              <w:lang w:val="uk-UA"/>
                                            </w:rPr>
                                            <m:t>s</m:t>
                                          </m:r>
                                        </m:e>
                                      </m:acc>
                                    </m:e>
                                  </m:d>
                                </m:e>
                              </m:d>
                              <m:r>
                                <w:rPr>
                                  <w:rFonts w:ascii="Cambria Math" w:hAnsi="Cambria Math"/>
                                  <w:lang w:val="uk-UA"/>
                                </w:rPr>
                                <m:t>,other</m:t>
                              </m:r>
                            </m:e>
                          </m:func>
                        </m:e>
                      </m:mr>
                    </m:m>
                  </m:e>
                </m:d>
              </m:oMath>
            </m:oMathPara>
          </w:p>
        </w:tc>
        <w:tc>
          <w:tcPr>
            <w:tcW w:w="579" w:type="dxa"/>
            <w:vMerge w:val="restart"/>
            <w:tcBorders>
              <w:top w:val="nil"/>
              <w:left w:val="nil"/>
              <w:bottom w:val="nil"/>
              <w:right w:val="nil"/>
            </w:tcBorders>
            <w:vAlign w:val="center"/>
          </w:tcPr>
          <w:p w14:paraId="2E1887C7" w14:textId="77777777" w:rsidR="006937BE" w:rsidRPr="001E0654" w:rsidRDefault="006937BE" w:rsidP="00F3409B">
            <w:pPr>
              <w:pStyle w:val="a3"/>
              <w:spacing w:after="0"/>
              <w:ind w:firstLine="0"/>
              <w:jc w:val="center"/>
              <w:rPr>
                <w:lang w:val="uk-UA"/>
              </w:rPr>
            </w:pPr>
            <w:r w:rsidRPr="001E0654">
              <w:rPr>
                <w:lang w:val="uk-UA"/>
              </w:rPr>
              <w:t>(5)</w:t>
            </w:r>
          </w:p>
        </w:tc>
      </w:tr>
      <w:tr w:rsidR="006937BE" w:rsidRPr="001E0654" w14:paraId="47F11C34" w14:textId="77777777" w:rsidTr="006937BE">
        <w:tc>
          <w:tcPr>
            <w:tcW w:w="4503" w:type="dxa"/>
            <w:tcBorders>
              <w:top w:val="nil"/>
              <w:left w:val="nil"/>
              <w:bottom w:val="nil"/>
              <w:right w:val="nil"/>
            </w:tcBorders>
            <w:vAlign w:val="center"/>
          </w:tcPr>
          <w:p w14:paraId="506FB9EB" w14:textId="77777777" w:rsidR="006937BE" w:rsidRPr="001E0654" w:rsidRDefault="006937BE" w:rsidP="00F3409B">
            <w:pPr>
              <w:pStyle w:val="a3"/>
              <w:spacing w:after="0"/>
              <w:ind w:firstLine="0"/>
              <w:jc w:val="center"/>
              <w:rPr>
                <w:lang w:val="uk-UA"/>
              </w:rPr>
            </w:pPr>
            <m:oMathPara>
              <m:oMath>
                <m:r>
                  <w:rPr>
                    <w:rFonts w:ascii="Cambria Math" w:hAnsi="Cambria Math"/>
                    <w:lang w:val="uk-UA"/>
                  </w:rPr>
                  <m:t>g</m:t>
                </m:r>
                <m:d>
                  <m:dPr>
                    <m:ctrlPr>
                      <w:rPr>
                        <w:rFonts w:ascii="Cambria Math" w:hAnsi="Cambria Math"/>
                        <w:i/>
                        <w:lang w:val="uk-UA"/>
                      </w:rPr>
                    </m:ctrlPr>
                  </m:dPr>
                  <m:e>
                    <m:r>
                      <w:rPr>
                        <w:rFonts w:ascii="Cambria Math" w:hAnsi="Cambria Math"/>
                        <w:lang w:val="uk-UA"/>
                      </w:rPr>
                      <m:t>s</m:t>
                    </m:r>
                  </m:e>
                </m:d>
                <m:r>
                  <w:rPr>
                    <w:rFonts w:ascii="Cambria Math" w:hAnsi="Cambria Math"/>
                    <w:lang w:val="uk-UA"/>
                  </w:rPr>
                  <m:t xml:space="preserve">≈current best estimate of value to </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goal</m:t>
                    </m:r>
                  </m:sub>
                </m:sSub>
              </m:oMath>
            </m:oMathPara>
          </w:p>
        </w:tc>
        <w:tc>
          <w:tcPr>
            <w:tcW w:w="579" w:type="dxa"/>
            <w:vMerge/>
            <w:tcBorders>
              <w:top w:val="nil"/>
              <w:left w:val="nil"/>
              <w:bottom w:val="nil"/>
              <w:right w:val="nil"/>
            </w:tcBorders>
            <w:vAlign w:val="center"/>
          </w:tcPr>
          <w:p w14:paraId="693C435C" w14:textId="77777777" w:rsidR="006937BE" w:rsidRPr="001E0654" w:rsidRDefault="006937BE" w:rsidP="00F3409B">
            <w:pPr>
              <w:pStyle w:val="a3"/>
              <w:spacing w:after="0"/>
              <w:ind w:firstLine="0"/>
              <w:jc w:val="center"/>
              <w:rPr>
                <w:lang w:val="uk-UA"/>
              </w:rPr>
            </w:pPr>
          </w:p>
        </w:tc>
      </w:tr>
    </w:tbl>
    <w:p w14:paraId="59141EB5" w14:textId="4A400C21" w:rsidR="00B22A78" w:rsidRDefault="008346FC" w:rsidP="00F81A5A">
      <w:pPr>
        <w:pStyle w:val="a3"/>
        <w:spacing w:before="120"/>
        <w:ind w:firstLine="289"/>
        <w:rPr>
          <w:color w:val="000000" w:themeColor="text1"/>
          <w:lang w:val="uk-UA"/>
        </w:rPr>
      </w:pPr>
      <w:r w:rsidRPr="00864BE4">
        <w:rPr>
          <w:color w:val="000000" w:themeColor="text1"/>
          <w:lang w:val="en-US"/>
        </w:rPr>
        <w:t xml:space="preserve">where: </w:t>
      </w:r>
      <m:oMath>
        <m:r>
          <w:rPr>
            <w:rFonts w:ascii="Cambria Math" w:hAnsi="Cambria Math"/>
            <w:color w:val="000000" w:themeColor="text1"/>
            <w:lang w:val="en-US"/>
          </w:rPr>
          <m:t>rhs</m:t>
        </m:r>
        <m:d>
          <m:dPr>
            <m:ctrlPr>
              <w:rPr>
                <w:rFonts w:ascii="Cambria Math" w:hAnsi="Cambria Math"/>
                <w:i/>
                <w:color w:val="000000" w:themeColor="text1"/>
                <w:lang w:val="en-US"/>
              </w:rPr>
            </m:ctrlPr>
          </m:dPr>
          <m:e>
            <m:r>
              <w:rPr>
                <w:rFonts w:ascii="Cambria Math" w:hAnsi="Cambria Math"/>
                <w:color w:val="000000" w:themeColor="text1"/>
                <w:lang w:val="en-US"/>
              </w:rPr>
              <m:t>s</m:t>
            </m:r>
          </m:e>
        </m:d>
      </m:oMath>
      <w:r w:rsidRPr="00864BE4">
        <w:rPr>
          <w:color w:val="000000" w:themeColor="text1"/>
          <w:lang w:val="en-US"/>
        </w:rPr>
        <w:t xml:space="preserve"> – one-step agreed estimate of the cost of the path from state </w:t>
      </w:r>
      <m:oMath>
        <m:r>
          <w:rPr>
            <w:rFonts w:ascii="Cambria Math" w:hAnsi="Cambria Math"/>
            <w:color w:val="000000" w:themeColor="text1"/>
            <w:lang w:val="en-US"/>
          </w:rPr>
          <m:t>s</m:t>
        </m:r>
      </m:oMath>
      <w:r w:rsidRPr="00864BE4">
        <w:rPr>
          <w:color w:val="000000" w:themeColor="text1"/>
          <w:lang w:val="en-US"/>
        </w:rPr>
        <w:t xml:space="preserve"> to the goal state; </w:t>
      </w:r>
      <m:oMath>
        <m:r>
          <w:rPr>
            <w:rFonts w:ascii="Cambria Math" w:hAnsi="Cambria Math"/>
            <w:color w:val="000000" w:themeColor="text1"/>
            <w:lang w:val="en-US"/>
          </w:rPr>
          <m:t>s</m:t>
        </m:r>
      </m:oMath>
      <w:r w:rsidRPr="00864BE4">
        <w:rPr>
          <w:color w:val="000000" w:themeColor="text1"/>
          <w:lang w:val="en-US"/>
        </w:rPr>
        <w:t xml:space="preserve"> – a discrete state of the lattice map for which the values of </w:t>
      </w:r>
      <m:oMath>
        <m:r>
          <w:rPr>
            <w:rFonts w:ascii="Cambria Math" w:hAnsi="Cambria Math"/>
            <w:color w:val="000000" w:themeColor="text1"/>
            <w:lang w:val="en-US"/>
          </w:rPr>
          <m:t>rhs</m:t>
        </m:r>
      </m:oMath>
      <w:r w:rsidRPr="00864BE4">
        <w:rPr>
          <w:color w:val="000000" w:themeColor="text1"/>
          <w:lang w:val="en-US"/>
        </w:rPr>
        <w:t xml:space="preserve"> and </w:t>
      </w:r>
      <m:oMath>
        <m:r>
          <w:rPr>
            <w:rFonts w:ascii="Cambria Math" w:hAnsi="Cambria Math"/>
            <w:color w:val="000000" w:themeColor="text1"/>
            <w:lang w:val="en-US"/>
          </w:rPr>
          <m:t>g</m:t>
        </m:r>
      </m:oMath>
      <w:r w:rsidRPr="00864BE4">
        <w:rPr>
          <w:color w:val="000000" w:themeColor="text1"/>
          <w:lang w:val="en-US"/>
        </w:rPr>
        <w:t xml:space="preserve"> are calculated; </w:t>
      </w:r>
      <m:oMath>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goal</m:t>
            </m:r>
          </m:sub>
        </m:sSub>
      </m:oMath>
      <w:r w:rsidRPr="00864BE4">
        <w:rPr>
          <w:color w:val="000000" w:themeColor="text1"/>
          <w:lang w:val="en-US"/>
        </w:rPr>
        <w:t xml:space="preserve"> – the goal state corresponding to the endpoint of the mobile robot’s movement; </w:t>
      </w:r>
      <m:oMath>
        <m:r>
          <w:rPr>
            <w:rFonts w:ascii="Cambria Math" w:hAnsi="Cambria Math"/>
            <w:color w:val="000000" w:themeColor="text1"/>
            <w:lang w:val="en-US"/>
          </w:rPr>
          <m:t>Succ(s)</m:t>
        </m:r>
      </m:oMath>
      <w:r w:rsidRPr="00864BE4">
        <w:rPr>
          <w:color w:val="000000" w:themeColor="text1"/>
          <w:lang w:val="en-US"/>
        </w:rPr>
        <w:t xml:space="preserve"> – the set of subsequent (neighboring) states to which a direct transition from state </w:t>
      </w:r>
      <m:oMath>
        <m:r>
          <w:rPr>
            <w:rFonts w:ascii="Cambria Math" w:hAnsi="Cambria Math"/>
            <w:color w:val="000000" w:themeColor="text1"/>
            <w:lang w:val="en-US"/>
          </w:rPr>
          <m:t>s</m:t>
        </m:r>
      </m:oMath>
      <w:r w:rsidRPr="00864BE4">
        <w:rPr>
          <w:color w:val="000000" w:themeColor="text1"/>
          <w:lang w:val="en-US"/>
        </w:rPr>
        <w:t xml:space="preserve"> is possible;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oMath>
      <w:r w:rsidRPr="00864BE4">
        <w:rPr>
          <w:color w:val="000000" w:themeColor="text1"/>
          <w:lang w:val="en-US"/>
        </w:rPr>
        <w:t xml:space="preserve">– one of the neighboring states from the set </w:t>
      </w:r>
      <m:oMath>
        <m:r>
          <w:rPr>
            <w:rFonts w:ascii="Cambria Math" w:hAnsi="Cambria Math"/>
            <w:color w:val="000000" w:themeColor="text1"/>
            <w:lang w:val="en-US"/>
          </w:rPr>
          <m:t>Succ(s)</m:t>
        </m:r>
      </m:oMath>
      <w:r w:rsidRPr="00864BE4">
        <w:rPr>
          <w:color w:val="000000" w:themeColor="text1"/>
          <w:lang w:val="en-US"/>
        </w:rPr>
        <w:t xml:space="preserve">, which is considered during cost minimization; </w:t>
      </w:r>
      <m:oMath>
        <m:r>
          <w:rPr>
            <w:rFonts w:ascii="Cambria Math" w:hAnsi="Cambria Math"/>
            <w:color w:val="000000" w:themeColor="text1"/>
            <w:lang w:val="en-US"/>
          </w:rPr>
          <m:t>g</m:t>
        </m:r>
        <m:d>
          <m:dPr>
            <m:ctrlPr>
              <w:rPr>
                <w:rFonts w:ascii="Cambria Math" w:hAnsi="Cambria Math"/>
                <w:i/>
                <w:color w:val="000000" w:themeColor="text1"/>
                <w:lang w:val="en-US"/>
              </w:rPr>
            </m:ctrlPr>
          </m:dPr>
          <m:e>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e>
        </m:d>
      </m:oMath>
      <w:r w:rsidR="00864BE4" w:rsidRPr="00864BE4">
        <w:rPr>
          <w:color w:val="000000" w:themeColor="text1"/>
          <w:lang w:val="en-US"/>
        </w:rPr>
        <w:t xml:space="preserve"> </w:t>
      </w:r>
      <w:r w:rsidRPr="00864BE4">
        <w:rPr>
          <w:color w:val="000000" w:themeColor="text1"/>
          <w:lang w:val="en-US"/>
        </w:rPr>
        <w:t>– the current best known estimate of the cost of the path from state</w:t>
      </w:r>
      <w:r w:rsidR="00864BE4" w:rsidRPr="00864BE4">
        <w:rPr>
          <w:color w:val="000000" w:themeColor="text1"/>
          <w:lang w:val="en-US"/>
        </w:rPr>
        <w:t xml:space="preserv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oMath>
      <w:r w:rsidRPr="00864BE4">
        <w:rPr>
          <w:color w:val="000000" w:themeColor="text1"/>
          <w:lang w:val="en-US"/>
        </w:rPr>
        <w:t xml:space="preserve"> to the goal state </w:t>
      </w:r>
      <m:oMath>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goal</m:t>
            </m:r>
          </m:sub>
        </m:sSub>
      </m:oMath>
      <w:r w:rsidRPr="00864BE4">
        <w:rPr>
          <w:color w:val="000000" w:themeColor="text1"/>
          <w:lang w:val="en-US"/>
        </w:rPr>
        <w:t xml:space="preserve">; </w:t>
      </w:r>
      <m:oMath>
        <m:r>
          <w:rPr>
            <w:rFonts w:ascii="Cambria Math" w:hAnsi="Cambria Math"/>
            <w:color w:val="000000" w:themeColor="text1"/>
            <w:lang w:val="en-US"/>
          </w:rPr>
          <m:t>g</m:t>
        </m:r>
        <m:d>
          <m:dPr>
            <m:ctrlPr>
              <w:rPr>
                <w:rFonts w:ascii="Cambria Math" w:hAnsi="Cambria Math"/>
                <w:i/>
                <w:color w:val="000000" w:themeColor="text1"/>
                <w:lang w:val="en-US"/>
              </w:rPr>
            </m:ctrlPr>
          </m:dPr>
          <m:e>
            <m:r>
              <w:rPr>
                <w:rFonts w:ascii="Cambria Math" w:hAnsi="Cambria Math"/>
                <w:color w:val="000000" w:themeColor="text1"/>
                <w:lang w:val="en-US"/>
              </w:rPr>
              <m:t>s</m:t>
            </m:r>
          </m:e>
        </m:d>
      </m:oMath>
      <w:r w:rsidRPr="00864BE4">
        <w:rPr>
          <w:color w:val="000000" w:themeColor="text1"/>
          <w:lang w:val="en-US"/>
        </w:rPr>
        <w:t xml:space="preserve"> – the current estimate of the optimal cost of the path from state </w:t>
      </w:r>
      <m:oMath>
        <m:r>
          <w:rPr>
            <w:rFonts w:ascii="Cambria Math" w:hAnsi="Cambria Math"/>
            <w:color w:val="000000" w:themeColor="text1"/>
            <w:lang w:val="en-US"/>
          </w:rPr>
          <m:t>s</m:t>
        </m:r>
      </m:oMath>
      <w:r w:rsidRPr="00864BE4">
        <w:rPr>
          <w:color w:val="000000" w:themeColor="text1"/>
          <w:lang w:val="en-US"/>
        </w:rPr>
        <w:t xml:space="preserve"> to the goal state </w:t>
      </w:r>
      <m:oMath>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goal</m:t>
            </m:r>
          </m:sub>
        </m:sSub>
      </m:oMath>
      <w:r w:rsidRPr="00864BE4">
        <w:rPr>
          <w:color w:val="000000" w:themeColor="text1"/>
          <w:lang w:val="en-US"/>
        </w:rPr>
        <w:t xml:space="preserve">; </w:t>
      </w:r>
      <m:oMath>
        <m:r>
          <w:rPr>
            <w:rFonts w:ascii="Cambria Math" w:hAnsi="Cambria Math"/>
            <w:color w:val="000000" w:themeColor="text1"/>
            <w:lang w:val="en-US"/>
          </w:rPr>
          <m:t>rhs</m:t>
        </m:r>
        <m:d>
          <m:dPr>
            <m:ctrlPr>
              <w:rPr>
                <w:rFonts w:ascii="Cambria Math" w:hAnsi="Cambria Math"/>
                <w:i/>
                <w:color w:val="000000" w:themeColor="text1"/>
                <w:lang w:val="en-US"/>
              </w:rPr>
            </m:ctrlPr>
          </m:dPr>
          <m:e>
            <m:r>
              <w:rPr>
                <w:rFonts w:ascii="Cambria Math" w:hAnsi="Cambria Math"/>
                <w:color w:val="000000" w:themeColor="text1"/>
                <w:lang w:val="en-US"/>
              </w:rPr>
              <m:t>s</m:t>
            </m:r>
          </m:e>
        </m:d>
        <m:r>
          <w:rPr>
            <w:rFonts w:ascii="Cambria Math" w:hAnsi="Cambria Math"/>
            <w:color w:val="000000" w:themeColor="text1"/>
            <w:lang w:val="en-US"/>
          </w:rPr>
          <m:t>=0</m:t>
        </m:r>
      </m:oMath>
      <w:r w:rsidRPr="00864BE4">
        <w:rPr>
          <w:color w:val="000000" w:themeColor="text1"/>
          <w:lang w:val="en-US"/>
        </w:rPr>
        <w:t xml:space="preserve"> at </w:t>
      </w:r>
      <m:oMath>
        <m:r>
          <w:rPr>
            <w:rFonts w:ascii="Cambria Math" w:hAnsi="Cambria Math"/>
            <w:color w:val="000000" w:themeColor="text1"/>
            <w:lang w:val="en-US"/>
          </w:rPr>
          <m:t>s=</m:t>
        </m:r>
        <m:sSub>
          <m:sSubPr>
            <m:ctrlPr>
              <w:rPr>
                <w:rFonts w:ascii="Cambria Math" w:hAnsi="Cambria Math"/>
                <w:i/>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goal</m:t>
            </m:r>
          </m:sub>
        </m:sSub>
      </m:oMath>
      <w:r w:rsidRPr="00864BE4">
        <w:rPr>
          <w:color w:val="000000" w:themeColor="text1"/>
          <w:lang w:val="en-US"/>
        </w:rPr>
        <w:t xml:space="preserve"> – boundary condition that sets the zero cost of achieving the goal.</w:t>
      </w:r>
    </w:p>
    <w:p w14:paraId="155EAD23" w14:textId="1F7A4FB7" w:rsidR="007A3189" w:rsidRDefault="00D0517B" w:rsidP="00D0517B">
      <w:pPr>
        <w:pStyle w:val="a3"/>
        <w:ind w:firstLine="289"/>
        <w:rPr>
          <w:color w:val="000000" w:themeColor="text1"/>
          <w:lang w:val="uk-UA"/>
        </w:rPr>
      </w:pPr>
      <w:r w:rsidRPr="00D0517B">
        <w:rPr>
          <w:color w:val="000000" w:themeColor="text1"/>
          <w:lang w:val="en-US"/>
        </w:rPr>
        <w:t xml:space="preserve">To efficiently calculate and quickly adapt the trajectory of a mobile robot to changes in the dynamic environment, a priority key of the Open type is introduced in the D*Lite algorithm. Open is a priority queue that stores inconsistent states with the corresponding keys that require updating the values of </w:t>
      </w:r>
      <m:oMath>
        <m:r>
          <w:rPr>
            <w:rFonts w:ascii="Cambria Math" w:hAnsi="Cambria Math"/>
            <w:lang w:val="en-US"/>
          </w:rPr>
          <m:t>rhs</m:t>
        </m:r>
      </m:oMath>
      <w:r w:rsidRPr="00D0517B">
        <w:rPr>
          <w:color w:val="000000" w:themeColor="text1"/>
          <w:lang w:val="en-US"/>
        </w:rPr>
        <w:t xml:space="preserve"> and </w:t>
      </w:r>
      <m:oMath>
        <m:r>
          <w:rPr>
            <w:rFonts w:ascii="Cambria Math" w:hAnsi="Cambria Math"/>
            <w:lang w:val="en-US"/>
          </w:rPr>
          <m:t>g</m:t>
        </m:r>
      </m:oMath>
      <w:r w:rsidRPr="00D0517B">
        <w:rPr>
          <w:color w:val="000000" w:themeColor="text1"/>
          <w:lang w:val="en-US"/>
        </w:rPr>
        <w:t>:</w:t>
      </w:r>
    </w:p>
    <w:tbl>
      <w:tblPr>
        <w:tblStyle w:val="a9"/>
        <w:tblW w:w="0" w:type="auto"/>
        <w:tblLook w:val="04A0" w:firstRow="1" w:lastRow="0" w:firstColumn="1" w:lastColumn="0" w:noHBand="0" w:noVBand="1"/>
      </w:tblPr>
      <w:tblGrid>
        <w:gridCol w:w="4469"/>
        <w:gridCol w:w="447"/>
      </w:tblGrid>
      <w:tr w:rsidR="003C33B8" w:rsidRPr="001E0654" w14:paraId="057B9B84" w14:textId="77777777" w:rsidTr="003C33B8">
        <w:tc>
          <w:tcPr>
            <w:tcW w:w="4469" w:type="dxa"/>
            <w:tcBorders>
              <w:top w:val="nil"/>
              <w:left w:val="nil"/>
              <w:bottom w:val="nil"/>
              <w:right w:val="nil"/>
            </w:tcBorders>
            <w:vAlign w:val="center"/>
          </w:tcPr>
          <w:p w14:paraId="052BB804" w14:textId="2385E192" w:rsidR="003C33B8" w:rsidRPr="001E0654" w:rsidRDefault="003C33B8" w:rsidP="00F3409B">
            <w:pPr>
              <w:pStyle w:val="a3"/>
              <w:spacing w:after="0"/>
              <w:ind w:firstLine="0"/>
              <w:jc w:val="center"/>
              <w:rPr>
                <w:lang w:val="uk-UA"/>
              </w:rPr>
            </w:pPr>
            <m:oMath>
              <m:r>
                <w:rPr>
                  <w:rFonts w:ascii="Cambria Math" w:hAnsi="Cambria Math"/>
                  <w:lang w:val="uk-UA"/>
                </w:rPr>
                <m:t>k</m:t>
              </m:r>
              <m:d>
                <m:dPr>
                  <m:ctrlPr>
                    <w:rPr>
                      <w:rFonts w:ascii="Cambria Math" w:hAnsi="Cambria Math"/>
                      <w:i/>
                      <w:lang w:val="uk-UA"/>
                    </w:rPr>
                  </m:ctrlPr>
                </m:dPr>
                <m:e>
                  <m:r>
                    <w:rPr>
                      <w:rFonts w:ascii="Cambria Math" w:hAnsi="Cambria Math"/>
                      <w:lang w:val="uk-UA"/>
                    </w:rPr>
                    <m:t>s</m:t>
                  </m:r>
                </m:e>
              </m:d>
              <m:r>
                <w:rPr>
                  <w:rFonts w:ascii="Cambria Math" w:hAnsi="Cambria Math"/>
                  <w:lang w:val="uk-UA"/>
                </w:rPr>
                <m:t>=[</m:t>
              </m:r>
              <m:func>
                <m:funcPr>
                  <m:ctrlPr>
                    <w:rPr>
                      <w:rFonts w:ascii="Cambria Math" w:hAnsi="Cambria Math"/>
                      <w:lang w:val="uk-UA"/>
                    </w:rPr>
                  </m:ctrlPr>
                </m:funcPr>
                <m:fName>
                  <m:r>
                    <m:rPr>
                      <m:sty m:val="p"/>
                    </m:rPr>
                    <w:rPr>
                      <w:rFonts w:ascii="Cambria Math" w:hAnsi="Cambria Math"/>
                      <w:lang w:val="uk-UA"/>
                    </w:rPr>
                    <m:t>min</m:t>
                  </m:r>
                  <m:ctrlPr>
                    <w:rPr>
                      <w:rFonts w:ascii="Cambria Math" w:hAnsi="Cambria Math"/>
                      <w:i/>
                      <w:lang w:val="uk-UA"/>
                    </w:rPr>
                  </m:ctrlPr>
                </m:fName>
                <m:e>
                  <m:d>
                    <m:dPr>
                      <m:endChr m:val="]"/>
                      <m:ctrlPr>
                        <w:rPr>
                          <w:rFonts w:ascii="Cambria Math" w:hAnsi="Cambria Math"/>
                          <w:i/>
                          <w:lang w:val="uk-UA"/>
                        </w:rPr>
                      </m:ctrlPr>
                    </m:dPr>
                    <m:e>
                      <m:r>
                        <w:rPr>
                          <w:rFonts w:ascii="Cambria Math" w:hAnsi="Cambria Math"/>
                          <w:lang w:val="uk-UA"/>
                        </w:rPr>
                        <m:t>g</m:t>
                      </m:r>
                      <m:d>
                        <m:dPr>
                          <m:ctrlPr>
                            <w:rPr>
                              <w:rFonts w:ascii="Cambria Math" w:hAnsi="Cambria Math"/>
                              <w:i/>
                              <w:lang w:val="uk-UA"/>
                            </w:rPr>
                          </m:ctrlPr>
                        </m:dPr>
                        <m:e>
                          <m:r>
                            <w:rPr>
                              <w:rFonts w:ascii="Cambria Math" w:hAnsi="Cambria Math"/>
                              <w:lang w:val="uk-UA"/>
                            </w:rPr>
                            <m:t>s</m:t>
                          </m:r>
                        </m:e>
                      </m:d>
                      <m:r>
                        <w:rPr>
                          <w:rFonts w:ascii="Cambria Math" w:hAnsi="Cambria Math"/>
                          <w:lang w:val="uk-UA"/>
                        </w:rPr>
                        <m:t>,rhs</m:t>
                      </m:r>
                      <m:d>
                        <m:dPr>
                          <m:ctrlPr>
                            <w:rPr>
                              <w:rFonts w:ascii="Cambria Math" w:hAnsi="Cambria Math"/>
                              <w:i/>
                              <w:lang w:val="uk-UA"/>
                            </w:rPr>
                          </m:ctrlPr>
                        </m:dPr>
                        <m:e>
                          <m:r>
                            <w:rPr>
                              <w:rFonts w:ascii="Cambria Math" w:hAnsi="Cambria Math"/>
                              <w:lang w:val="uk-UA"/>
                            </w:rPr>
                            <m:t>s</m:t>
                          </m:r>
                        </m:e>
                      </m:d>
                      <m:r>
                        <w:rPr>
                          <w:rFonts w:ascii="Cambria Math" w:hAnsi="Cambria Math"/>
                          <w:lang w:val="uk-UA"/>
                        </w:rPr>
                        <m:t>)+h</m:t>
                      </m:r>
                      <m:d>
                        <m:dPr>
                          <m:ctrlPr>
                            <w:rPr>
                              <w:rFonts w:ascii="Cambria Math" w:hAnsi="Cambria Math"/>
                              <w:i/>
                              <w:lang w:val="uk-UA"/>
                            </w:rPr>
                          </m:ctrlPr>
                        </m:dPr>
                        <m:e>
                          <m:r>
                            <w:rPr>
                              <w:rFonts w:ascii="Cambria Math" w:hAnsi="Cambria Math"/>
                              <w:lang w:val="uk-UA"/>
                            </w:rPr>
                            <m:t>s,</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start</m:t>
                              </m:r>
                            </m:sub>
                          </m:sSub>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m:t>
                          </m:r>
                          <m:r>
                            <w:rPr>
                              <w:rFonts w:ascii="Cambria Math" w:hAnsi="Cambria Math"/>
                              <w:lang w:val="uk-UA"/>
                            </w:rPr>
                            <m:t>k</m:t>
                          </m:r>
                        </m:e>
                        <m:sub>
                          <m:r>
                            <w:rPr>
                              <w:rFonts w:ascii="Cambria Math" w:hAnsi="Cambria Math"/>
                              <w:lang w:val="uk-UA"/>
                            </w:rPr>
                            <m:t>m</m:t>
                          </m:r>
                        </m:sub>
                      </m:sSub>
                      <m:r>
                        <w:rPr>
                          <w:rFonts w:ascii="Cambria Math" w:hAnsi="Cambria Math"/>
                          <w:lang w:val="uk-UA"/>
                        </w:rPr>
                        <m:t>,</m:t>
                      </m:r>
                      <m:func>
                        <m:funcPr>
                          <m:ctrlPr>
                            <w:rPr>
                              <w:rFonts w:ascii="Cambria Math" w:hAnsi="Cambria Math"/>
                              <w:lang w:val="uk-UA"/>
                            </w:rPr>
                          </m:ctrlPr>
                        </m:funcPr>
                        <m:fName>
                          <m:r>
                            <m:rPr>
                              <m:sty m:val="p"/>
                            </m:rPr>
                            <w:rPr>
                              <w:rFonts w:ascii="Cambria Math" w:hAnsi="Cambria Math"/>
                              <w:lang w:val="uk-UA"/>
                            </w:rPr>
                            <m:t>min</m:t>
                          </m:r>
                          <m:ctrlPr>
                            <w:rPr>
                              <w:rFonts w:ascii="Cambria Math" w:hAnsi="Cambria Math"/>
                              <w:i/>
                              <w:lang w:val="uk-UA"/>
                            </w:rPr>
                          </m:ctrlPr>
                        </m:fName>
                        <m:e>
                          <m:d>
                            <m:dPr>
                              <m:ctrlPr>
                                <w:rPr>
                                  <w:rFonts w:ascii="Cambria Math" w:hAnsi="Cambria Math"/>
                                  <w:i/>
                                  <w:lang w:val="uk-UA"/>
                                </w:rPr>
                              </m:ctrlPr>
                            </m:dPr>
                            <m:e>
                              <m:r>
                                <w:rPr>
                                  <w:rFonts w:ascii="Cambria Math" w:hAnsi="Cambria Math"/>
                                  <w:lang w:val="uk-UA"/>
                                </w:rPr>
                                <m:t>g</m:t>
                              </m:r>
                              <m:d>
                                <m:dPr>
                                  <m:ctrlPr>
                                    <w:rPr>
                                      <w:rFonts w:ascii="Cambria Math" w:hAnsi="Cambria Math"/>
                                      <w:i/>
                                      <w:lang w:val="uk-UA"/>
                                    </w:rPr>
                                  </m:ctrlPr>
                                </m:dPr>
                                <m:e>
                                  <m:r>
                                    <w:rPr>
                                      <w:rFonts w:ascii="Cambria Math" w:hAnsi="Cambria Math"/>
                                      <w:lang w:val="uk-UA"/>
                                    </w:rPr>
                                    <m:t>s</m:t>
                                  </m:r>
                                </m:e>
                              </m:d>
                              <m:r>
                                <w:rPr>
                                  <w:rFonts w:ascii="Cambria Math" w:hAnsi="Cambria Math"/>
                                  <w:lang w:val="uk-UA"/>
                                </w:rPr>
                                <m:t>,rhs</m:t>
                              </m:r>
                              <m:d>
                                <m:dPr>
                                  <m:ctrlPr>
                                    <w:rPr>
                                      <w:rFonts w:ascii="Cambria Math" w:hAnsi="Cambria Math"/>
                                      <w:i/>
                                      <w:lang w:val="uk-UA"/>
                                    </w:rPr>
                                  </m:ctrlPr>
                                </m:dPr>
                                <m:e>
                                  <m:r>
                                    <w:rPr>
                                      <w:rFonts w:ascii="Cambria Math" w:hAnsi="Cambria Math"/>
                                      <w:lang w:val="uk-UA"/>
                                    </w:rPr>
                                    <m:t>s</m:t>
                                  </m:r>
                                </m:e>
                              </m:d>
                            </m:e>
                          </m:d>
                        </m:e>
                      </m:func>
                    </m:e>
                  </m:d>
                </m:e>
              </m:func>
              <m:r>
                <w:rPr>
                  <w:rFonts w:ascii="Cambria Math" w:hAnsi="Cambria Math"/>
                  <w:lang w:val="uk-UA"/>
                </w:rPr>
                <m:t>,</m:t>
              </m:r>
            </m:oMath>
            <w:r w:rsidR="00CB545C">
              <w:rPr>
                <w:lang w:val="uk-UA"/>
              </w:rPr>
              <w:t xml:space="preserve"> </w:t>
            </w:r>
          </w:p>
        </w:tc>
        <w:tc>
          <w:tcPr>
            <w:tcW w:w="447" w:type="dxa"/>
            <w:tcBorders>
              <w:top w:val="nil"/>
              <w:left w:val="nil"/>
              <w:bottom w:val="nil"/>
              <w:right w:val="nil"/>
            </w:tcBorders>
            <w:vAlign w:val="center"/>
          </w:tcPr>
          <w:p w14:paraId="793F1E55" w14:textId="77777777" w:rsidR="003C33B8" w:rsidRPr="001E0654" w:rsidRDefault="003C33B8" w:rsidP="00F3409B">
            <w:pPr>
              <w:pStyle w:val="a3"/>
              <w:spacing w:after="0"/>
              <w:ind w:firstLine="0"/>
              <w:jc w:val="center"/>
              <w:rPr>
                <w:lang w:val="uk-UA"/>
              </w:rPr>
            </w:pPr>
            <w:r w:rsidRPr="001E0654">
              <w:rPr>
                <w:lang w:val="uk-UA"/>
              </w:rPr>
              <w:t>(6)</w:t>
            </w:r>
          </w:p>
        </w:tc>
      </w:tr>
    </w:tbl>
    <w:p w14:paraId="22332E88" w14:textId="620D2EEC" w:rsidR="003C33B8" w:rsidRDefault="00805569" w:rsidP="00D537E4">
      <w:pPr>
        <w:pStyle w:val="a3"/>
        <w:spacing w:before="120"/>
        <w:ind w:firstLine="289"/>
        <w:rPr>
          <w:lang w:val="uk-UA"/>
        </w:rPr>
      </w:pPr>
      <w:r w:rsidRPr="00090E0B">
        <w:rPr>
          <w:lang w:val="en-US"/>
        </w:rPr>
        <w:t xml:space="preserve">where: </w:t>
      </w:r>
      <m:oMath>
        <m:r>
          <w:rPr>
            <w:rFonts w:ascii="Cambria Math" w:hAnsi="Cambria Math"/>
            <w:lang w:val="en-US"/>
          </w:rPr>
          <m:t>k</m:t>
        </m:r>
        <m:d>
          <m:dPr>
            <m:ctrlPr>
              <w:rPr>
                <w:rFonts w:ascii="Cambria Math" w:hAnsi="Cambria Math"/>
                <w:i/>
                <w:lang w:val="en-US"/>
              </w:rPr>
            </m:ctrlPr>
          </m:dPr>
          <m:e>
            <m:r>
              <w:rPr>
                <w:rFonts w:ascii="Cambria Math" w:hAnsi="Cambria Math"/>
                <w:lang w:val="en-US"/>
              </w:rPr>
              <m:t>s</m:t>
            </m:r>
          </m:e>
        </m:d>
      </m:oMath>
      <w:r w:rsidRPr="00090E0B">
        <w:rPr>
          <w:lang w:val="en-US"/>
        </w:rPr>
        <w:t xml:space="preserve"> – priority key of state </w:t>
      </w:r>
      <m:oMath>
        <m:r>
          <w:rPr>
            <w:rFonts w:ascii="Cambria Math" w:hAnsi="Cambria Math"/>
            <w:lang w:val="en-US"/>
          </w:rPr>
          <m:t>s</m:t>
        </m:r>
      </m:oMath>
      <w:r w:rsidRPr="00090E0B">
        <w:rPr>
          <w:lang w:val="en-US"/>
        </w:rPr>
        <w:t xml:space="preserve">; </w:t>
      </w:r>
      <m:oMath>
        <m:r>
          <w:rPr>
            <w:rFonts w:ascii="Cambria Math" w:hAnsi="Cambria Math"/>
            <w:lang w:val="en-US"/>
          </w:rPr>
          <m:t>g</m:t>
        </m:r>
        <m:d>
          <m:dPr>
            <m:ctrlPr>
              <w:rPr>
                <w:rFonts w:ascii="Cambria Math" w:hAnsi="Cambria Math"/>
                <w:i/>
                <w:lang w:val="en-US"/>
              </w:rPr>
            </m:ctrlPr>
          </m:dPr>
          <m:e>
            <m:r>
              <w:rPr>
                <w:rFonts w:ascii="Cambria Math" w:hAnsi="Cambria Math"/>
                <w:lang w:val="en-US"/>
              </w:rPr>
              <m:t>s</m:t>
            </m:r>
          </m:e>
        </m:d>
      </m:oMath>
      <w:r w:rsidRPr="00090E0B">
        <w:rPr>
          <w:lang w:val="en-US"/>
        </w:rPr>
        <w:t xml:space="preserve"> – current estimate of the best known cost of the path from state </w:t>
      </w:r>
      <m:oMath>
        <m:r>
          <w:rPr>
            <w:rFonts w:ascii="Cambria Math" w:hAnsi="Cambria Math"/>
            <w:lang w:val="en-US"/>
          </w:rPr>
          <m:t>s</m:t>
        </m:r>
      </m:oMath>
      <w:r w:rsidRPr="00090E0B">
        <w:rPr>
          <w:lang w:val="en-US"/>
        </w:rPr>
        <w:t xml:space="preserve"> to the target state; </w:t>
      </w:r>
      <m:oMath>
        <m:r>
          <w:rPr>
            <w:rFonts w:ascii="Cambria Math" w:hAnsi="Cambria Math"/>
            <w:lang w:val="en-US"/>
          </w:rPr>
          <m:t>rhs</m:t>
        </m:r>
        <m:d>
          <m:dPr>
            <m:ctrlPr>
              <w:rPr>
                <w:rFonts w:ascii="Cambria Math" w:hAnsi="Cambria Math"/>
                <w:i/>
                <w:lang w:val="en-US"/>
              </w:rPr>
            </m:ctrlPr>
          </m:dPr>
          <m:e>
            <m:r>
              <w:rPr>
                <w:rFonts w:ascii="Cambria Math" w:hAnsi="Cambria Math"/>
                <w:lang w:val="en-US"/>
              </w:rPr>
              <m:t>s</m:t>
            </m:r>
          </m:e>
        </m:d>
      </m:oMath>
      <w:r w:rsidRPr="00090E0B">
        <w:rPr>
          <w:lang w:val="en-US"/>
        </w:rPr>
        <w:t xml:space="preserve"> – one-step agreed cost estimate of the path from state </w:t>
      </w:r>
      <m:oMath>
        <m:r>
          <w:rPr>
            <w:rFonts w:ascii="Cambria Math" w:hAnsi="Cambria Math"/>
            <w:lang w:val="en-US"/>
          </w:rPr>
          <m:t>s</m:t>
        </m:r>
      </m:oMath>
      <w:r w:rsidRPr="00090E0B">
        <w:rPr>
          <w:lang w:val="en-US"/>
        </w:rPr>
        <w:t xml:space="preserve"> to the target; </w:t>
      </w:r>
      <m:oMath>
        <m:r>
          <m:rPr>
            <m:sty m:val="p"/>
          </m:rPr>
          <w:rPr>
            <w:rFonts w:ascii="Cambria Math" w:hAnsi="Cambria Math"/>
            <w:lang w:val="en-US"/>
          </w:rPr>
          <m:t>min⁡</m:t>
        </m:r>
        <m:r>
          <w:rPr>
            <w:rFonts w:ascii="Cambria Math" w:hAnsi="Cambria Math"/>
            <w:lang w:val="en-US"/>
          </w:rPr>
          <m:t>(g</m:t>
        </m:r>
        <m:d>
          <m:dPr>
            <m:ctrlPr>
              <w:rPr>
                <w:rFonts w:ascii="Cambria Math" w:hAnsi="Cambria Math"/>
                <w:i/>
                <w:lang w:val="en-US"/>
              </w:rPr>
            </m:ctrlPr>
          </m:dPr>
          <m:e>
            <m:r>
              <w:rPr>
                <w:rFonts w:ascii="Cambria Math" w:hAnsi="Cambria Math"/>
                <w:lang w:val="en-US"/>
              </w:rPr>
              <m:t>s</m:t>
            </m:r>
          </m:e>
        </m:d>
        <m:r>
          <w:rPr>
            <w:rFonts w:ascii="Cambria Math" w:hAnsi="Cambria Math"/>
            <w:lang w:val="en-US"/>
          </w:rPr>
          <m:t>,rhs</m:t>
        </m:r>
        <m:d>
          <m:dPr>
            <m:ctrlPr>
              <w:rPr>
                <w:rFonts w:ascii="Cambria Math" w:hAnsi="Cambria Math"/>
                <w:i/>
                <w:lang w:val="en-US"/>
              </w:rPr>
            </m:ctrlPr>
          </m:dPr>
          <m:e>
            <m:r>
              <w:rPr>
                <w:rFonts w:ascii="Cambria Math" w:hAnsi="Cambria Math"/>
                <w:lang w:val="en-US"/>
              </w:rPr>
              <m:t>s</m:t>
            </m:r>
          </m:e>
        </m:d>
        <m:r>
          <w:rPr>
            <w:rFonts w:ascii="Cambria Math" w:hAnsi="Cambria Math"/>
            <w:lang w:val="en-US"/>
          </w:rPr>
          <m:t>)</m:t>
        </m:r>
      </m:oMath>
      <w:r w:rsidRPr="00090E0B">
        <w:rPr>
          <w:lang w:val="en-US"/>
        </w:rPr>
        <w:t xml:space="preserve"> – basic cost estimate of the state; </w:t>
      </w:r>
      <m:oMath>
        <m:r>
          <w:rPr>
            <w:rFonts w:ascii="Cambria Math" w:hAnsi="Cambria Math"/>
            <w:lang w:val="en-US"/>
          </w:rPr>
          <m:t>h</m:t>
        </m:r>
        <m:d>
          <m:dPr>
            <m:ctrlPr>
              <w:rPr>
                <w:rFonts w:ascii="Cambria Math" w:hAnsi="Cambria Math"/>
                <w:i/>
                <w:lang w:val="en-US"/>
              </w:rPr>
            </m:ctrlPr>
          </m:dPr>
          <m:e>
            <m:r>
              <w:rPr>
                <w:rFonts w:ascii="Cambria Math" w:hAnsi="Cambria Math"/>
                <w:lang w:val="en-US"/>
              </w:rPr>
              <m:t>s,</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start</m:t>
                </m:r>
              </m:sub>
            </m:sSub>
          </m:e>
        </m:d>
      </m:oMath>
      <w:r w:rsidRPr="00090E0B">
        <w:rPr>
          <w:lang w:val="en-US"/>
        </w:rPr>
        <w:t xml:space="preserve"> – heuristic estimate of the distance between state </w:t>
      </w:r>
      <m:oMath>
        <m:r>
          <w:rPr>
            <w:rFonts w:ascii="Cambria Math" w:hAnsi="Cambria Math"/>
            <w:lang w:val="en-US"/>
          </w:rPr>
          <m:t>s</m:t>
        </m:r>
      </m:oMath>
      <w:r w:rsidRPr="00090E0B">
        <w:rPr>
          <w:lang w:val="en-US"/>
        </w:rPr>
        <w:t xml:space="preserve"> and the current starting state of the robot;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m</m:t>
            </m:r>
          </m:sub>
        </m:sSub>
      </m:oMath>
      <w:r w:rsidRPr="00090E0B">
        <w:rPr>
          <w:lang w:val="en-US"/>
        </w:rPr>
        <w:t xml:space="preserve"> – key shift parameter, which accumulates changes in the position of the starting state and ensures the correctness of priorities during robot movement; </w:t>
      </w:r>
      <m:oMath>
        <m:r>
          <w:rPr>
            <w:rFonts w:ascii="Cambria Math" w:hAnsi="Cambria Math"/>
            <w:lang w:val="en-US"/>
          </w:rPr>
          <m:t>[∙,∙]</m:t>
        </m:r>
      </m:oMath>
      <w:r w:rsidRPr="00090E0B">
        <w:rPr>
          <w:lang w:val="en-US"/>
        </w:rPr>
        <w:t xml:space="preserve"> – two-component key vector: the first component of which corresponds to the global priority taking into account the heuristics, and the second – to specify the processing order with equal values of the first component.</w:t>
      </w:r>
    </w:p>
    <w:p w14:paraId="69672E6C" w14:textId="07E7AB2D" w:rsidR="00272B1A" w:rsidRPr="00272B1A" w:rsidRDefault="00272B1A" w:rsidP="00090E0B">
      <w:pPr>
        <w:pStyle w:val="a3"/>
        <w:ind w:firstLine="289"/>
        <w:rPr>
          <w:lang w:val="en-US"/>
        </w:rPr>
      </w:pPr>
      <w:r w:rsidRPr="00272B1A">
        <w:rPr>
          <w:lang w:val="en-US"/>
        </w:rPr>
        <w:t>Then the vert</w:t>
      </w:r>
      <w:r w:rsidRPr="00D65B9C">
        <w:rPr>
          <w:spacing w:val="-8"/>
          <w:lang w:val="en-US"/>
        </w:rPr>
        <w:t>ex upda</w:t>
      </w:r>
      <w:r w:rsidRPr="00272B1A">
        <w:rPr>
          <w:lang w:val="en-US"/>
        </w:rPr>
        <w:t>te opera</w:t>
      </w:r>
      <w:r w:rsidRPr="00D65B9C">
        <w:rPr>
          <w:spacing w:val="-10"/>
          <w:lang w:val="en-US"/>
        </w:rPr>
        <w:t>tion has th</w:t>
      </w:r>
      <w:r w:rsidRPr="00272B1A">
        <w:rPr>
          <w:lang w:val="en-US"/>
        </w:rPr>
        <w:t>e following form:</w:t>
      </w:r>
    </w:p>
    <w:tbl>
      <w:tblPr>
        <w:tblStyle w:val="a9"/>
        <w:tblW w:w="0" w:type="auto"/>
        <w:tblLook w:val="04A0" w:firstRow="1" w:lastRow="0" w:firstColumn="1" w:lastColumn="0" w:noHBand="0" w:noVBand="1"/>
      </w:tblPr>
      <w:tblGrid>
        <w:gridCol w:w="4469"/>
        <w:gridCol w:w="447"/>
      </w:tblGrid>
      <w:tr w:rsidR="007C7859" w:rsidRPr="001E0654" w14:paraId="2FE57269" w14:textId="77777777" w:rsidTr="007C7859">
        <w:tc>
          <w:tcPr>
            <w:tcW w:w="4644" w:type="dxa"/>
            <w:tcBorders>
              <w:top w:val="nil"/>
              <w:left w:val="nil"/>
              <w:bottom w:val="nil"/>
              <w:right w:val="nil"/>
            </w:tcBorders>
            <w:vAlign w:val="center"/>
          </w:tcPr>
          <w:p w14:paraId="64001EAB" w14:textId="77777777" w:rsidR="007C7859" w:rsidRPr="001E0654" w:rsidRDefault="007C7859" w:rsidP="00F3409B">
            <w:pPr>
              <w:pStyle w:val="a3"/>
              <w:spacing w:after="0"/>
              <w:ind w:firstLine="0"/>
              <w:jc w:val="center"/>
              <w:rPr>
                <w:lang w:val="uk-UA"/>
              </w:rPr>
            </w:pPr>
            <m:oMathPara>
              <m:oMath>
                <m:r>
                  <w:rPr>
                    <w:rFonts w:ascii="Cambria Math" w:hAnsi="Cambria Math"/>
                    <w:lang w:val="uk-UA"/>
                  </w:rPr>
                  <m:t>if s≠</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goal</m:t>
                    </m:r>
                  </m:sub>
                </m:sSub>
                <m:r>
                  <w:rPr>
                    <w:rFonts w:ascii="Cambria Math" w:hAnsi="Cambria Math"/>
                    <w:lang w:val="uk-UA"/>
                  </w:rPr>
                  <m:t>:rhs</m:t>
                </m:r>
                <m:d>
                  <m:dPr>
                    <m:ctrlPr>
                      <w:rPr>
                        <w:rFonts w:ascii="Cambria Math" w:hAnsi="Cambria Math"/>
                        <w:i/>
                        <w:lang w:val="uk-UA"/>
                      </w:rPr>
                    </m:ctrlPr>
                  </m:dPr>
                  <m:e>
                    <m:r>
                      <w:rPr>
                        <w:rFonts w:ascii="Cambria Math" w:hAnsi="Cambria Math"/>
                        <w:lang w:val="uk-UA"/>
                      </w:rPr>
                      <m:t>s</m:t>
                    </m:r>
                  </m:e>
                </m:d>
                <m:r>
                  <w:rPr>
                    <w:rFonts w:ascii="Cambria Math" w:hAnsi="Cambria Math"/>
                    <w:lang w:val="uk-UA"/>
                  </w:rPr>
                  <m:t>=</m:t>
                </m:r>
                <m:func>
                  <m:funcPr>
                    <m:ctrlPr>
                      <w:rPr>
                        <w:rFonts w:ascii="Cambria Math" w:hAnsi="Cambria Math"/>
                        <w:i/>
                        <w:lang w:val="uk-UA"/>
                      </w:rPr>
                    </m:ctrlPr>
                  </m:funcPr>
                  <m:fName>
                    <m:limLow>
                      <m:limLowPr>
                        <m:ctrlPr>
                          <w:rPr>
                            <w:rFonts w:ascii="Cambria Math" w:hAnsi="Cambria Math"/>
                            <w:i/>
                            <w:lang w:val="uk-UA"/>
                          </w:rPr>
                        </m:ctrlPr>
                      </m:limLowPr>
                      <m:e>
                        <m:r>
                          <m:rPr>
                            <m:sty m:val="p"/>
                          </m:rPr>
                          <w:rPr>
                            <w:rFonts w:ascii="Cambria Math" w:hAnsi="Cambria Math"/>
                            <w:lang w:val="uk-UA"/>
                          </w:rPr>
                          <m:t>min</m:t>
                        </m:r>
                      </m:e>
                      <m:lim>
                        <m:acc>
                          <m:accPr>
                            <m:chr m:val="́"/>
                            <m:ctrlPr>
                              <w:rPr>
                                <w:rFonts w:ascii="Cambria Math" w:hAnsi="Cambria Math"/>
                                <w:i/>
                                <w:lang w:val="uk-UA"/>
                              </w:rPr>
                            </m:ctrlPr>
                          </m:accPr>
                          <m:e>
                            <m:r>
                              <w:rPr>
                                <w:rFonts w:ascii="Cambria Math" w:hAnsi="Cambria Math"/>
                                <w:lang w:val="uk-UA"/>
                              </w:rPr>
                              <m:t>s∈Succ</m:t>
                            </m:r>
                            <m:d>
                              <m:dPr>
                                <m:ctrlPr>
                                  <w:rPr>
                                    <w:rFonts w:ascii="Cambria Math" w:hAnsi="Cambria Math"/>
                                    <w:i/>
                                    <w:lang w:val="uk-UA"/>
                                  </w:rPr>
                                </m:ctrlPr>
                              </m:dPr>
                              <m:e>
                                <m:r>
                                  <w:rPr>
                                    <w:rFonts w:ascii="Cambria Math" w:hAnsi="Cambria Math"/>
                                    <w:lang w:val="uk-UA"/>
                                  </w:rPr>
                                  <m:t>s</m:t>
                                </m:r>
                              </m:e>
                            </m:d>
                          </m:e>
                        </m:acc>
                      </m:lim>
                    </m:limLow>
                  </m:fName>
                  <m:e>
                    <m:r>
                      <w:rPr>
                        <w:rFonts w:ascii="Cambria Math" w:hAnsi="Cambria Math"/>
                        <w:lang w:val="uk-UA"/>
                      </w:rPr>
                      <m:t>(g</m:t>
                    </m:r>
                    <m:d>
                      <m:dPr>
                        <m:ctrlPr>
                          <w:rPr>
                            <w:rFonts w:ascii="Cambria Math" w:hAnsi="Cambria Math"/>
                            <w:i/>
                            <w:lang w:val="uk-UA"/>
                          </w:rPr>
                        </m:ctrlPr>
                      </m:dPr>
                      <m:e>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+c(s,</m:t>
                    </m:r>
                    <m:acc>
                      <m:accPr>
                        <m:chr m:val="́"/>
                        <m:ctrlPr>
                          <w:rPr>
                            <w:rFonts w:ascii="Cambria Math" w:hAnsi="Cambria Math"/>
                            <w:i/>
                            <w:lang w:val="uk-UA"/>
                          </w:rPr>
                        </m:ctrlPr>
                      </m:accPr>
                      <m:e>
                        <m:r>
                          <w:rPr>
                            <w:rFonts w:ascii="Cambria Math" w:hAnsi="Cambria Math"/>
                            <w:lang w:val="uk-UA"/>
                          </w:rPr>
                          <m:t>s</m:t>
                        </m:r>
                      </m:e>
                    </m:acc>
                    <m:r>
                      <w:rPr>
                        <w:rFonts w:ascii="Cambria Math" w:hAnsi="Cambria Math"/>
                        <w:lang w:val="uk-UA"/>
                      </w:rPr>
                      <m:t>)</m:t>
                    </m:r>
                  </m:e>
                </m:func>
                <m:r>
                  <w:rPr>
                    <w:rFonts w:ascii="Cambria Math" w:hAnsi="Cambria Math"/>
                    <w:lang w:val="uk-UA"/>
                  </w:rPr>
                  <m:t>,</m:t>
                </m:r>
              </m:oMath>
            </m:oMathPara>
          </w:p>
        </w:tc>
        <w:tc>
          <w:tcPr>
            <w:tcW w:w="438" w:type="dxa"/>
            <w:tcBorders>
              <w:top w:val="nil"/>
              <w:left w:val="nil"/>
              <w:bottom w:val="nil"/>
              <w:right w:val="nil"/>
            </w:tcBorders>
            <w:vAlign w:val="center"/>
          </w:tcPr>
          <w:p w14:paraId="73A584D2" w14:textId="77777777" w:rsidR="007C7859" w:rsidRPr="001E0654" w:rsidRDefault="007C7859" w:rsidP="00F3409B">
            <w:pPr>
              <w:pStyle w:val="a3"/>
              <w:spacing w:after="0"/>
              <w:ind w:firstLine="0"/>
              <w:jc w:val="center"/>
              <w:rPr>
                <w:lang w:val="uk-UA"/>
              </w:rPr>
            </w:pPr>
            <w:r w:rsidRPr="001E0654">
              <w:rPr>
                <w:lang w:val="uk-UA"/>
              </w:rPr>
              <w:t>(7)</w:t>
            </w:r>
          </w:p>
        </w:tc>
      </w:tr>
    </w:tbl>
    <w:p w14:paraId="208CEDA7" w14:textId="52181FD7" w:rsidR="003C33B8" w:rsidRPr="00040072" w:rsidRDefault="00040072" w:rsidP="00D537E4">
      <w:pPr>
        <w:pStyle w:val="a3"/>
        <w:spacing w:before="120"/>
        <w:ind w:firstLine="0"/>
        <w:rPr>
          <w:lang w:val="en-US"/>
        </w:rPr>
      </w:pPr>
      <w:r w:rsidRPr="00040072">
        <w:rPr>
          <w:lang w:val="en-US"/>
        </w:rPr>
        <w:t>and is determined by the following options:</w:t>
      </w:r>
    </w:p>
    <w:tbl>
      <w:tblPr>
        <w:tblStyle w:val="a9"/>
        <w:tblW w:w="0" w:type="auto"/>
        <w:tblLook w:val="04A0" w:firstRow="1" w:lastRow="0" w:firstColumn="1" w:lastColumn="0" w:noHBand="0" w:noVBand="1"/>
      </w:tblPr>
      <w:tblGrid>
        <w:gridCol w:w="4916"/>
      </w:tblGrid>
      <w:tr w:rsidR="00E8067D" w:rsidRPr="001E0654" w14:paraId="378F7FA8" w14:textId="77777777" w:rsidTr="00E8067D">
        <w:trPr>
          <w:trHeight w:val="392"/>
        </w:trPr>
        <w:tc>
          <w:tcPr>
            <w:tcW w:w="4916" w:type="dxa"/>
            <w:tcBorders>
              <w:top w:val="nil"/>
              <w:left w:val="nil"/>
              <w:bottom w:val="nil"/>
              <w:right w:val="nil"/>
            </w:tcBorders>
            <w:vAlign w:val="center"/>
          </w:tcPr>
          <w:p w14:paraId="54395C1C" w14:textId="77777777" w:rsidR="00E8067D" w:rsidRPr="001E0654" w:rsidRDefault="00E8067D" w:rsidP="00F3409B">
            <w:pPr>
              <w:pStyle w:val="a3"/>
              <w:spacing w:after="0"/>
              <w:ind w:firstLine="0"/>
              <w:jc w:val="center"/>
              <w:rPr>
                <w:lang w:val="uk-UA"/>
              </w:rPr>
            </w:pPr>
            <m:oMath>
              <m:r>
                <w:rPr>
                  <w:rFonts w:ascii="Cambria Math" w:hAnsi="Cambria Math"/>
                  <w:lang w:val="uk-UA"/>
                </w:rPr>
                <m:t>if g(s)≠rhs(s)→s</m:t>
              </m:r>
            </m:oMath>
            <w:r w:rsidRPr="001E0654">
              <w:rPr>
                <w:lang w:val="uk-UA"/>
              </w:rPr>
              <w:t xml:space="preserve"> must be in OPEN with key </w:t>
            </w:r>
            <m:oMath>
              <m:r>
                <w:rPr>
                  <w:rFonts w:ascii="Cambria Math" w:hAnsi="Cambria Math"/>
                  <w:lang w:val="uk-UA"/>
                </w:rPr>
                <m:t>k</m:t>
              </m:r>
              <m:d>
                <m:dPr>
                  <m:ctrlPr>
                    <w:rPr>
                      <w:rFonts w:ascii="Cambria Math" w:hAnsi="Cambria Math"/>
                      <w:i/>
                      <w:lang w:val="uk-UA"/>
                    </w:rPr>
                  </m:ctrlPr>
                </m:dPr>
                <m:e>
                  <m:r>
                    <w:rPr>
                      <w:rFonts w:ascii="Cambria Math" w:hAnsi="Cambria Math"/>
                      <w:lang w:val="uk-UA"/>
                    </w:rPr>
                    <m:t>s</m:t>
                  </m:r>
                </m:e>
              </m:d>
              <m:r>
                <w:rPr>
                  <w:rFonts w:ascii="Cambria Math" w:hAnsi="Cambria Math"/>
                  <w:lang w:val="uk-UA"/>
                </w:rPr>
                <m:t>,</m:t>
              </m:r>
            </m:oMath>
          </w:p>
        </w:tc>
      </w:tr>
      <w:tr w:rsidR="00E8067D" w:rsidRPr="001E0654" w14:paraId="6A5F2F13" w14:textId="77777777" w:rsidTr="00E8067D">
        <w:tc>
          <w:tcPr>
            <w:tcW w:w="4916" w:type="dxa"/>
            <w:tcBorders>
              <w:top w:val="nil"/>
              <w:left w:val="nil"/>
              <w:bottom w:val="nil"/>
              <w:right w:val="nil"/>
            </w:tcBorders>
            <w:vAlign w:val="center"/>
          </w:tcPr>
          <w:p w14:paraId="17210F93" w14:textId="5AA3D3B1" w:rsidR="00E8067D" w:rsidRPr="001E0654" w:rsidRDefault="00E8067D" w:rsidP="00F3409B">
            <w:pPr>
              <w:pStyle w:val="a3"/>
              <w:spacing w:after="0"/>
              <w:ind w:firstLine="0"/>
              <w:jc w:val="center"/>
              <w:rPr>
                <w:lang w:val="uk-UA"/>
              </w:rPr>
            </w:pPr>
            <m:oMath>
              <m:r>
                <w:rPr>
                  <w:rFonts w:ascii="Cambria Math" w:hAnsi="Cambria Math"/>
                  <w:lang w:val="uk-UA"/>
                </w:rPr>
                <m:t>if g(s)=rhs(s)→s</m:t>
              </m:r>
            </m:oMath>
            <w:r>
              <w:rPr>
                <w:lang w:val="uk-UA"/>
              </w:rPr>
              <w:t xml:space="preserve"> is removed from OPEN (if any).</w:t>
            </w:r>
          </w:p>
        </w:tc>
      </w:tr>
    </w:tbl>
    <w:p w14:paraId="1F597D0F" w14:textId="35CB74E4" w:rsidR="00C65ADF" w:rsidRPr="00C65ADF" w:rsidRDefault="00C65ADF" w:rsidP="004026FE">
      <w:pPr>
        <w:pStyle w:val="a3"/>
        <w:spacing w:before="120"/>
        <w:ind w:firstLine="289"/>
        <w:rPr>
          <w:lang w:val="en-US"/>
        </w:rPr>
      </w:pPr>
      <w:r w:rsidRPr="00C65ADF">
        <w:rPr>
          <w:lang w:val="en-US"/>
        </w:rPr>
        <w:t xml:space="preserve">To ensure correct and effective replanning of the omnidirectional mobile robot's path when obstacles change, we introduce the concept of the main agreement cycle </w:t>
      </w:r>
      <w:r w:rsidR="004026FE">
        <w:rPr>
          <w:lang w:val="en-US"/>
        </w:rPr>
        <w:t>–</w:t>
      </w:r>
      <w:r w:rsidRPr="00C65ADF">
        <w:rPr>
          <w:lang w:val="en-US"/>
        </w:rPr>
        <w:t xml:space="preserve"> this is the reduction of the values of </w:t>
      </w:r>
      <m:oMath>
        <m:r>
          <w:rPr>
            <w:rFonts w:ascii="Cambria Math" w:hAnsi="Cambria Math"/>
            <w:lang w:val="en-US"/>
          </w:rPr>
          <m:t>g</m:t>
        </m:r>
      </m:oMath>
      <w:r w:rsidRPr="00C65ADF">
        <w:rPr>
          <w:lang w:val="en-US"/>
        </w:rPr>
        <w:t xml:space="preserve"> and </w:t>
      </w:r>
      <m:oMath>
        <m:r>
          <w:rPr>
            <w:rFonts w:ascii="Cambria Math" w:hAnsi="Cambria Math"/>
            <w:lang w:val="en-US"/>
          </w:rPr>
          <m:t>rhs</m:t>
        </m:r>
      </m:oMath>
      <w:r w:rsidRPr="00C65ADF">
        <w:rPr>
          <w:lang w:val="en-US"/>
        </w:rPr>
        <w:t xml:space="preserve"> of all relevant states to the </w:t>
      </w:r>
      <w:r w:rsidRPr="00D65B9C">
        <w:rPr>
          <w:lang w:val="en-US"/>
        </w:rPr>
        <w:t>agreed state</w:t>
      </w:r>
      <w:r w:rsidR="00090195" w:rsidRPr="00D65B9C">
        <w:rPr>
          <w:lang w:val="en-US"/>
        </w:rPr>
        <w:t>. Here</w:t>
      </w:r>
      <w:r w:rsidRPr="00D65B9C">
        <w:rPr>
          <w:lang w:val="en-US"/>
        </w:rPr>
        <w:t xml:space="preserve"> the</w:t>
      </w:r>
      <w:r w:rsidRPr="00C65ADF">
        <w:rPr>
          <w:lang w:val="en-US"/>
        </w:rPr>
        <w:t xml:space="preserve"> found trajecto</w:t>
      </w:r>
      <w:r w:rsidRPr="00496BBD">
        <w:rPr>
          <w:spacing w:val="-10"/>
          <w:lang w:val="en-US"/>
        </w:rPr>
        <w:t>ry is opt</w:t>
      </w:r>
      <w:r w:rsidRPr="00C65ADF">
        <w:rPr>
          <w:lang w:val="en-US"/>
        </w:rPr>
        <w:t>imal relat</w:t>
      </w:r>
      <w:r w:rsidRPr="00496BBD">
        <w:rPr>
          <w:spacing w:val="-10"/>
          <w:lang w:val="en-US"/>
        </w:rPr>
        <w:t>ive to the</w:t>
      </w:r>
      <w:r w:rsidRPr="00C65ADF">
        <w:rPr>
          <w:lang w:val="en-US"/>
        </w:rPr>
        <w:t xml:space="preserve"> current environment map:</w:t>
      </w:r>
    </w:p>
    <w:tbl>
      <w:tblPr>
        <w:tblStyle w:val="a9"/>
        <w:tblW w:w="0" w:type="auto"/>
        <w:tblLook w:val="04A0" w:firstRow="1" w:lastRow="0" w:firstColumn="1" w:lastColumn="0" w:noHBand="0" w:noVBand="1"/>
      </w:tblPr>
      <w:tblGrid>
        <w:gridCol w:w="4469"/>
        <w:gridCol w:w="447"/>
      </w:tblGrid>
      <w:tr w:rsidR="006734C8" w:rsidRPr="001E0654" w14:paraId="22480A3B" w14:textId="77777777" w:rsidTr="006734C8">
        <w:tc>
          <w:tcPr>
            <w:tcW w:w="4644" w:type="dxa"/>
            <w:tcBorders>
              <w:top w:val="nil"/>
              <w:left w:val="nil"/>
              <w:bottom w:val="nil"/>
              <w:right w:val="nil"/>
            </w:tcBorders>
            <w:vAlign w:val="center"/>
          </w:tcPr>
          <w:p w14:paraId="2B53F387" w14:textId="77777777" w:rsidR="006734C8" w:rsidRPr="006734C8" w:rsidRDefault="006734C8" w:rsidP="00F3409B">
            <w:pPr>
              <w:pStyle w:val="a3"/>
              <w:spacing w:after="0"/>
              <w:ind w:firstLine="0"/>
              <w:jc w:val="center"/>
              <w:rPr>
                <w:lang w:val="uk-UA"/>
              </w:rPr>
            </w:pPr>
            <m:oMathPara>
              <m:oMath>
                <m:r>
                  <w:rPr>
                    <w:rFonts w:ascii="Cambria Math" w:hAnsi="Cambria Math"/>
                    <w:lang w:val="uk-UA"/>
                  </w:rPr>
                  <m:t>while</m:t>
                </m:r>
                <m:d>
                  <m:dPr>
                    <m:ctrlPr>
                      <w:rPr>
                        <w:rFonts w:ascii="Cambria Math" w:hAnsi="Cambria Math"/>
                        <w:i/>
                        <w:lang w:val="uk-UA"/>
                      </w:rPr>
                    </m:ctrlPr>
                  </m:dPr>
                  <m:e>
                    <m:r>
                      <w:rPr>
                        <w:rFonts w:ascii="Cambria Math" w:hAnsi="Cambria Math"/>
                        <w:lang w:val="uk-UA"/>
                      </w:rPr>
                      <m:t>topKey</m:t>
                    </m:r>
                    <m:d>
                      <m:dPr>
                        <m:ctrlPr>
                          <w:rPr>
                            <w:rFonts w:ascii="Cambria Math" w:hAnsi="Cambria Math"/>
                            <w:i/>
                            <w:lang w:val="uk-UA"/>
                          </w:rPr>
                        </m:ctrlPr>
                      </m:dPr>
                      <m:e>
                        <m:r>
                          <w:rPr>
                            <w:rFonts w:ascii="Cambria Math" w:hAnsi="Cambria Math"/>
                            <w:lang w:val="uk-UA"/>
                          </w:rPr>
                          <m:t>OPEN</m:t>
                        </m:r>
                      </m:e>
                    </m:d>
                    <m:r>
                      <w:rPr>
                        <w:rFonts w:ascii="Cambria Math" w:hAnsi="Cambria Math"/>
                        <w:lang w:val="uk-UA"/>
                      </w:rPr>
                      <m:t>&lt;k</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m:t>
                            </m:r>
                            <m:r>
                              <w:rPr>
                                <w:rFonts w:ascii="Cambria Math" w:hAnsi="Cambria Math"/>
                                <w:lang w:val="uk-UA"/>
                              </w:rPr>
                              <m:t>tart</m:t>
                            </m:r>
                          </m:sub>
                        </m:sSub>
                      </m:e>
                    </m:d>
                  </m:e>
                </m:d>
                <m:r>
                  <w:rPr>
                    <w:rFonts w:ascii="Cambria Math" w:hAnsi="Cambria Math"/>
                    <w:lang w:val="uk-UA"/>
                  </w:rPr>
                  <m:t xml:space="preserve"> </m:t>
                </m:r>
              </m:oMath>
            </m:oMathPara>
          </w:p>
          <w:p w14:paraId="4EC7E838" w14:textId="4EB25523" w:rsidR="006734C8" w:rsidRPr="001E0654" w:rsidRDefault="006734C8" w:rsidP="00F3409B">
            <w:pPr>
              <w:pStyle w:val="a3"/>
              <w:spacing w:after="0"/>
              <w:ind w:firstLine="0"/>
              <w:jc w:val="center"/>
              <w:rPr>
                <w:i/>
                <w:lang w:val="uk-UA"/>
              </w:rPr>
            </w:pPr>
            <m:oMathPara>
              <m:oMath>
                <m:r>
                  <w:rPr>
                    <w:rFonts w:ascii="Cambria Math" w:hAnsi="Cambria Math"/>
                    <w:lang w:val="uk-UA"/>
                  </w:rPr>
                  <m:t xml:space="preserve">or </m:t>
                </m:r>
                <m:d>
                  <m:dPr>
                    <m:ctrlPr>
                      <w:rPr>
                        <w:rFonts w:ascii="Cambria Math" w:hAnsi="Cambria Math"/>
                        <w:i/>
                        <w:lang w:val="uk-UA"/>
                      </w:rPr>
                    </m:ctrlPr>
                  </m:dPr>
                  <m:e>
                    <m:r>
                      <w:rPr>
                        <w:rFonts w:ascii="Cambria Math" w:hAnsi="Cambria Math"/>
                        <w:lang w:val="uk-UA"/>
                      </w:rPr>
                      <m:t>rhs</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start</m:t>
                            </m:r>
                          </m:sub>
                        </m:sSub>
                      </m:e>
                    </m:d>
                    <m:r>
                      <w:rPr>
                        <w:rFonts w:ascii="Cambria Math" w:hAnsi="Cambria Math"/>
                        <w:lang w:val="uk-UA"/>
                      </w:rPr>
                      <m:t>≠g</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start</m:t>
                            </m:r>
                          </m:sub>
                        </m:sSub>
                      </m:e>
                    </m:d>
                  </m:e>
                </m:d>
                <m:r>
                  <w:rPr>
                    <w:rFonts w:ascii="Cambria Math" w:hAnsi="Cambria Math"/>
                    <w:lang w:val="uk-UA"/>
                  </w:rPr>
                  <m:t>,</m:t>
                </m:r>
              </m:oMath>
            </m:oMathPara>
          </w:p>
        </w:tc>
        <w:tc>
          <w:tcPr>
            <w:tcW w:w="438" w:type="dxa"/>
            <w:tcBorders>
              <w:top w:val="nil"/>
              <w:left w:val="nil"/>
              <w:bottom w:val="nil"/>
              <w:right w:val="nil"/>
            </w:tcBorders>
            <w:vAlign w:val="center"/>
          </w:tcPr>
          <w:p w14:paraId="6624867B" w14:textId="77777777" w:rsidR="006734C8" w:rsidRPr="001E0654" w:rsidRDefault="006734C8" w:rsidP="00F3409B">
            <w:pPr>
              <w:pStyle w:val="a3"/>
              <w:spacing w:after="0"/>
              <w:ind w:firstLine="0"/>
              <w:jc w:val="center"/>
              <w:rPr>
                <w:lang w:val="uk-UA"/>
              </w:rPr>
            </w:pPr>
            <w:r w:rsidRPr="001E0654">
              <w:rPr>
                <w:lang w:val="uk-UA"/>
              </w:rPr>
              <w:t>(8)</w:t>
            </w:r>
          </w:p>
        </w:tc>
      </w:tr>
    </w:tbl>
    <w:p w14:paraId="47B43518" w14:textId="39B6B8EB" w:rsidR="00A81E32" w:rsidRPr="00A81E32" w:rsidRDefault="00A81E32" w:rsidP="00D537E4">
      <w:pPr>
        <w:pStyle w:val="a3"/>
        <w:spacing w:before="120"/>
        <w:ind w:firstLine="289"/>
        <w:rPr>
          <w:lang w:val="en-US"/>
        </w:rPr>
      </w:pPr>
      <w:r w:rsidRPr="00A81E32">
        <w:rPr>
          <w:lang w:val="en-US"/>
        </w:rPr>
        <w:t xml:space="preserve">where: </w:t>
      </w:r>
      <m:oMath>
        <m:r>
          <w:rPr>
            <w:rFonts w:ascii="Cambria Math" w:hAnsi="Cambria Math"/>
            <w:lang w:val="en-US"/>
          </w:rPr>
          <m:t>topKey</m:t>
        </m:r>
        <m:d>
          <m:dPr>
            <m:ctrlPr>
              <w:rPr>
                <w:rFonts w:ascii="Cambria Math" w:hAnsi="Cambria Math"/>
                <w:i/>
                <w:lang w:val="en-US"/>
              </w:rPr>
            </m:ctrlPr>
          </m:dPr>
          <m:e>
            <m:r>
              <w:rPr>
                <w:rFonts w:ascii="Cambria Math" w:hAnsi="Cambria Math"/>
                <w:lang w:val="en-US"/>
              </w:rPr>
              <m:t>OPEN</m:t>
            </m:r>
          </m:e>
        </m:d>
      </m:oMath>
      <w:r w:rsidRPr="00A81E32">
        <w:rPr>
          <w:lang w:val="en-US"/>
        </w:rPr>
        <w:t xml:space="preserve"> – the minimum lexicographically ordered priority key among all states in the OPEN queue; </w:t>
      </w:r>
      <m:oMath>
        <m:r>
          <w:rPr>
            <w:rFonts w:ascii="Cambria Math" w:hAnsi="Cambria Math"/>
            <w:lang w:val="en-US"/>
          </w:rPr>
          <m:t>k</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start</m:t>
                </m:r>
              </m:sub>
            </m:sSub>
          </m:e>
        </m:d>
      </m:oMath>
      <w:r w:rsidRPr="00A81E32">
        <w:rPr>
          <w:lang w:val="en-US"/>
        </w:rPr>
        <w:t xml:space="preserve"> – the priority key of the current starting state of the robot; </w:t>
      </w:r>
      <m:oMath>
        <m:r>
          <w:rPr>
            <w:rFonts w:ascii="Cambria Math" w:hAnsi="Cambria Math"/>
            <w:lang w:val="en-US"/>
          </w:rPr>
          <m:t>g(</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start</m:t>
            </m:r>
          </m:sub>
        </m:sSub>
        <m:r>
          <w:rPr>
            <w:rFonts w:ascii="Cambria Math" w:hAnsi="Cambria Math"/>
            <w:lang w:val="en-US"/>
          </w:rPr>
          <m:t>)</m:t>
        </m:r>
      </m:oMath>
      <w:r w:rsidRPr="00A81E32">
        <w:rPr>
          <w:lang w:val="en-US"/>
        </w:rPr>
        <w:t xml:space="preserve"> – the current estimate of the best known cost of the path from the starting state to the target state.</w:t>
      </w:r>
    </w:p>
    <w:p w14:paraId="68C54897" w14:textId="6765C53D" w:rsidR="00A81E32" w:rsidRDefault="00A81E32" w:rsidP="00A81E32">
      <w:pPr>
        <w:pStyle w:val="a3"/>
        <w:ind w:firstLine="289"/>
        <w:rPr>
          <w:lang w:val="uk-UA"/>
        </w:rPr>
      </w:pPr>
      <w:r w:rsidRPr="00A81E32">
        <w:rPr>
          <w:lang w:val="en-US"/>
        </w:rPr>
        <w:t>In order to take into account new obstacles or cell release without recalculating “from scratch”, the following event model is used:</w:t>
      </w:r>
    </w:p>
    <w:tbl>
      <w:tblPr>
        <w:tblStyle w:val="a9"/>
        <w:tblW w:w="0" w:type="auto"/>
        <w:tblLook w:val="04A0" w:firstRow="1" w:lastRow="0" w:firstColumn="1" w:lastColumn="0" w:noHBand="0" w:noVBand="1"/>
      </w:tblPr>
      <w:tblGrid>
        <w:gridCol w:w="4469"/>
        <w:gridCol w:w="447"/>
      </w:tblGrid>
      <w:tr w:rsidR="002157B3" w:rsidRPr="001E0654" w14:paraId="059CA3E2" w14:textId="77777777" w:rsidTr="002157B3">
        <w:tc>
          <w:tcPr>
            <w:tcW w:w="4644" w:type="dxa"/>
            <w:tcBorders>
              <w:top w:val="nil"/>
              <w:left w:val="nil"/>
              <w:bottom w:val="nil"/>
              <w:right w:val="nil"/>
            </w:tcBorders>
            <w:vAlign w:val="center"/>
          </w:tcPr>
          <w:p w14:paraId="27B730C6" w14:textId="77777777" w:rsidR="002157B3" w:rsidRPr="001E0654" w:rsidRDefault="003A4CD5" w:rsidP="00F3409B">
            <w:pPr>
              <w:pStyle w:val="a3"/>
              <w:spacing w:after="0"/>
              <w:ind w:firstLine="0"/>
              <w:jc w:val="center"/>
              <w:rPr>
                <w:lang w:val="uk-UA"/>
              </w:rPr>
            </w:pPr>
            <m:oMath>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new</m:t>
                  </m:r>
                </m:sub>
              </m:sSub>
              <m:d>
                <m:dPr>
                  <m:ctrlPr>
                    <w:rPr>
                      <w:rFonts w:ascii="Cambria Math" w:hAnsi="Cambria Math"/>
                      <w:i/>
                      <w:lang w:val="uk-UA"/>
                    </w:rPr>
                  </m:ctrlPr>
                </m:dPr>
                <m:e>
                  <m:r>
                    <w:rPr>
                      <w:rFonts w:ascii="Cambria Math" w:hAnsi="Cambria Math"/>
                      <w:lang w:val="uk-UA"/>
                    </w:rPr>
                    <m:t>s,</m:t>
                  </m:r>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old</m:t>
                  </m:r>
                </m:sub>
              </m:sSub>
              <m:d>
                <m:dPr>
                  <m:ctrlPr>
                    <w:rPr>
                      <w:rFonts w:ascii="Cambria Math" w:hAnsi="Cambria Math"/>
                      <w:i/>
                      <w:lang w:val="uk-UA"/>
                    </w:rPr>
                  </m:ctrlPr>
                </m:dPr>
                <m:e>
                  <m:r>
                    <w:rPr>
                      <w:rFonts w:ascii="Cambria Math" w:hAnsi="Cambria Math"/>
                      <w:lang w:val="uk-UA"/>
                    </w:rPr>
                    <m:t>s,</m:t>
                  </m:r>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+∆c(s,</m:t>
              </m:r>
              <m:acc>
                <m:accPr>
                  <m:chr m:val="́"/>
                  <m:ctrlPr>
                    <w:rPr>
                      <w:rFonts w:ascii="Cambria Math" w:hAnsi="Cambria Math"/>
                      <w:i/>
                      <w:lang w:val="uk-UA"/>
                    </w:rPr>
                  </m:ctrlPr>
                </m:accPr>
                <m:e>
                  <m:r>
                    <w:rPr>
                      <w:rFonts w:ascii="Cambria Math" w:hAnsi="Cambria Math"/>
                      <w:lang w:val="uk-UA"/>
                    </w:rPr>
                    <m:t>s</m:t>
                  </m:r>
                </m:e>
              </m:acc>
              <m:r>
                <w:rPr>
                  <w:rFonts w:ascii="Cambria Math" w:hAnsi="Cambria Math"/>
                  <w:lang w:val="uk-UA"/>
                </w:rPr>
                <m:t>)</m:t>
              </m:r>
            </m:oMath>
            <w:r w:rsidR="002157B3">
              <w:rPr>
                <w:lang w:val="uk-UA"/>
              </w:rPr>
              <w:t>,</w:t>
            </w:r>
          </w:p>
        </w:tc>
        <w:tc>
          <w:tcPr>
            <w:tcW w:w="438" w:type="dxa"/>
            <w:tcBorders>
              <w:top w:val="nil"/>
              <w:left w:val="nil"/>
              <w:bottom w:val="nil"/>
              <w:right w:val="nil"/>
            </w:tcBorders>
            <w:vAlign w:val="center"/>
          </w:tcPr>
          <w:p w14:paraId="39D6EF07" w14:textId="77777777" w:rsidR="002157B3" w:rsidRPr="001E0654" w:rsidRDefault="002157B3" w:rsidP="00F3409B">
            <w:pPr>
              <w:pStyle w:val="a3"/>
              <w:spacing w:after="0"/>
              <w:ind w:firstLine="0"/>
              <w:jc w:val="center"/>
              <w:rPr>
                <w:lang w:val="uk-UA"/>
              </w:rPr>
            </w:pPr>
            <w:r w:rsidRPr="001E0654">
              <w:rPr>
                <w:lang w:val="uk-UA"/>
              </w:rPr>
              <w:t>(9)</w:t>
            </w:r>
          </w:p>
        </w:tc>
      </w:tr>
    </w:tbl>
    <w:p w14:paraId="2389B93C" w14:textId="4A42CB92" w:rsidR="00922A2C" w:rsidRPr="00922A2C" w:rsidRDefault="00922A2C" w:rsidP="00D537E4">
      <w:pPr>
        <w:pStyle w:val="a3"/>
        <w:spacing w:before="120"/>
        <w:ind w:firstLine="289"/>
        <w:rPr>
          <w:lang w:val="en-US"/>
        </w:rPr>
      </w:pPr>
      <w:r w:rsidRPr="00922A2C">
        <w:rPr>
          <w:lang w:val="en-US"/>
        </w:rPr>
        <w:t>where for each edge, the change in cost is calculated as follows:</w:t>
      </w:r>
    </w:p>
    <w:p w14:paraId="31E0D0A3" w14:textId="54DF672E" w:rsidR="00A81E32" w:rsidRPr="001E0654" w:rsidRDefault="00BC0C07" w:rsidP="00BC0C07">
      <w:pPr>
        <w:pStyle w:val="a3"/>
        <w:spacing w:after="0"/>
        <w:ind w:firstLine="0"/>
        <w:jc w:val="center"/>
        <w:rPr>
          <w:lang w:val="uk-UA"/>
        </w:rPr>
      </w:pPr>
      <m:oMath>
        <m:r>
          <w:rPr>
            <w:rFonts w:ascii="Cambria Math" w:hAnsi="Cambria Math"/>
            <w:lang w:val="uk-UA"/>
          </w:rPr>
          <m:t>UpdateVertex(s)</m:t>
        </m:r>
      </m:oMath>
      <w:r w:rsidRPr="001E0654">
        <w:rPr>
          <w:lang w:val="uk-UA"/>
        </w:rPr>
        <w:t xml:space="preserve"> </w:t>
      </w:r>
      <w:r w:rsidRPr="00BF0662">
        <w:rPr>
          <w:lang w:val="en-US"/>
        </w:rPr>
        <w:t>and/or</w:t>
      </w:r>
      <w:r w:rsidRPr="001E0654">
        <w:rPr>
          <w:lang w:val="uk-UA"/>
        </w:rPr>
        <w:t xml:space="preserve"> </w:t>
      </w:r>
      <m:oMath>
        <m:r>
          <w:rPr>
            <w:rFonts w:ascii="Cambria Math" w:hAnsi="Cambria Math"/>
            <w:lang w:val="uk-UA"/>
          </w:rPr>
          <m:t>UpdateVertex(</m:t>
        </m:r>
        <m:acc>
          <m:accPr>
            <m:chr m:val="́"/>
            <m:ctrlPr>
              <w:rPr>
                <w:rFonts w:ascii="Cambria Math" w:hAnsi="Cambria Math"/>
                <w:i/>
                <w:lang w:val="uk-UA"/>
              </w:rPr>
            </m:ctrlPr>
          </m:accPr>
          <m:e>
            <m:r>
              <w:rPr>
                <w:rFonts w:ascii="Cambria Math" w:hAnsi="Cambria Math"/>
                <w:lang w:val="uk-UA"/>
              </w:rPr>
              <m:t>s</m:t>
            </m:r>
          </m:e>
        </m:acc>
        <m:r>
          <w:rPr>
            <w:rFonts w:ascii="Cambria Math" w:hAnsi="Cambria Math"/>
            <w:lang w:val="uk-UA"/>
          </w:rPr>
          <m:t>)</m:t>
        </m:r>
      </m:oMath>
      <w:r>
        <w:rPr>
          <w:lang w:val="uk-UA"/>
        </w:rPr>
        <w:t>,</w:t>
      </w:r>
    </w:p>
    <w:p w14:paraId="6A3B2E34" w14:textId="5455A61D" w:rsidR="00BF0662" w:rsidRPr="00BF0662" w:rsidRDefault="00BF0662" w:rsidP="00D537E4">
      <w:pPr>
        <w:pStyle w:val="a3"/>
        <w:spacing w:before="120"/>
        <w:ind w:firstLine="289"/>
        <w:rPr>
          <w:color w:val="000000" w:themeColor="text1"/>
          <w:lang w:val="en-US"/>
        </w:rPr>
      </w:pPr>
      <w:r w:rsidRPr="00BF0662">
        <w:rPr>
          <w:color w:val="000000" w:themeColor="text1"/>
          <w:lang w:val="en-US"/>
        </w:rPr>
        <w:t xml:space="preserve">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c</m:t>
            </m:r>
          </m:e>
          <m:sub>
            <m:r>
              <w:rPr>
                <w:rFonts w:ascii="Cambria Math" w:hAnsi="Cambria Math"/>
                <w:color w:val="000000" w:themeColor="text1"/>
                <w:lang w:val="en-US"/>
              </w:rPr>
              <m:t>new</m:t>
            </m:r>
          </m:sub>
        </m:sSub>
        <m:d>
          <m:dPr>
            <m:ctrlPr>
              <w:rPr>
                <w:rFonts w:ascii="Cambria Math" w:hAnsi="Cambria Math"/>
                <w:i/>
                <w:color w:val="000000" w:themeColor="text1"/>
                <w:lang w:val="en-US"/>
              </w:rPr>
            </m:ctrlPr>
          </m:dPr>
          <m:e>
            <m:r>
              <w:rPr>
                <w:rFonts w:ascii="Cambria Math" w:hAnsi="Cambria Math"/>
                <w:color w:val="000000" w:themeColor="text1"/>
                <w:lang w:val="en-US"/>
              </w:rPr>
              <m:t>s,</m:t>
            </m:r>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e>
        </m:d>
      </m:oMath>
      <w:r w:rsidRPr="00BF0662">
        <w:rPr>
          <w:color w:val="000000" w:themeColor="text1"/>
          <w:lang w:val="en-US"/>
        </w:rPr>
        <w:t xml:space="preserve"> – updated transition cost; </w:t>
      </w:r>
      <m:oMath>
        <m:sSub>
          <m:sSubPr>
            <m:ctrlPr>
              <w:rPr>
                <w:rFonts w:ascii="Cambria Math" w:hAnsi="Cambria Math"/>
                <w:i/>
                <w:color w:val="000000" w:themeColor="text1"/>
                <w:lang w:val="en-US"/>
              </w:rPr>
            </m:ctrlPr>
          </m:sSubPr>
          <m:e>
            <m:r>
              <w:rPr>
                <w:rFonts w:ascii="Cambria Math" w:hAnsi="Cambria Math"/>
                <w:color w:val="000000" w:themeColor="text1"/>
                <w:lang w:val="en-US"/>
              </w:rPr>
              <m:t>c</m:t>
            </m:r>
          </m:e>
          <m:sub>
            <m:r>
              <w:rPr>
                <w:rFonts w:ascii="Cambria Math" w:hAnsi="Cambria Math"/>
                <w:color w:val="000000" w:themeColor="text1"/>
                <w:lang w:val="en-US"/>
              </w:rPr>
              <m:t>old</m:t>
            </m:r>
          </m:sub>
        </m:sSub>
        <m:d>
          <m:dPr>
            <m:ctrlPr>
              <w:rPr>
                <w:rFonts w:ascii="Cambria Math" w:hAnsi="Cambria Math"/>
                <w:i/>
                <w:color w:val="000000" w:themeColor="text1"/>
                <w:lang w:val="en-US"/>
              </w:rPr>
            </m:ctrlPr>
          </m:dPr>
          <m:e>
            <m:r>
              <w:rPr>
                <w:rFonts w:ascii="Cambria Math" w:hAnsi="Cambria Math"/>
                <w:color w:val="000000" w:themeColor="text1"/>
                <w:lang w:val="en-US"/>
              </w:rPr>
              <m:t>s,</m:t>
            </m:r>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e>
        </m:d>
      </m:oMath>
      <w:r w:rsidRPr="00BF0662">
        <w:rPr>
          <w:color w:val="000000" w:themeColor="text1"/>
          <w:lang w:val="en-US"/>
        </w:rPr>
        <w:t xml:space="preserve"> – previous transition cost value; </w:t>
      </w:r>
      <m:oMath>
        <m:r>
          <w:rPr>
            <w:rFonts w:ascii="Cambria Math" w:hAnsi="Cambria Math"/>
            <w:color w:val="000000" w:themeColor="text1"/>
            <w:lang w:val="en-US"/>
          </w:rPr>
          <m:t>∆c(s,</m:t>
        </m:r>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r>
          <w:rPr>
            <w:rFonts w:ascii="Cambria Math" w:hAnsi="Cambria Math"/>
            <w:color w:val="000000" w:themeColor="text1"/>
            <w:lang w:val="en-US"/>
          </w:rPr>
          <m:t>)</m:t>
        </m:r>
      </m:oMath>
      <w:r w:rsidRPr="00BF0662">
        <w:rPr>
          <w:color w:val="000000" w:themeColor="text1"/>
          <w:lang w:val="en-US"/>
        </w:rPr>
        <w:t xml:space="preserve"> – increase or decrease transition cost; </w:t>
      </w:r>
      <m:oMath>
        <m:r>
          <w:rPr>
            <w:rFonts w:ascii="Cambria Math" w:hAnsi="Cambria Math"/>
            <w:color w:val="000000" w:themeColor="text1"/>
            <w:lang w:val="en-US"/>
          </w:rPr>
          <m:t>UpdateVertex(s)</m:t>
        </m:r>
      </m:oMath>
      <w:r w:rsidRPr="00BF0662">
        <w:rPr>
          <w:color w:val="000000" w:themeColor="text1"/>
          <w:lang w:val="en-US"/>
        </w:rPr>
        <w:t xml:space="preserve"> – local update operation of state </w:t>
      </w:r>
      <m:oMath>
        <m:r>
          <w:rPr>
            <w:rFonts w:ascii="Cambria Math" w:hAnsi="Cambria Math"/>
            <w:color w:val="000000" w:themeColor="text1"/>
            <w:lang w:val="en-US"/>
          </w:rPr>
          <m:t>s</m:t>
        </m:r>
      </m:oMath>
      <w:r w:rsidRPr="00BF0662">
        <w:rPr>
          <w:color w:val="000000" w:themeColor="text1"/>
          <w:lang w:val="en-US"/>
        </w:rPr>
        <w:t xml:space="preserve">; </w:t>
      </w:r>
      <m:oMath>
        <m:r>
          <w:rPr>
            <w:rFonts w:ascii="Cambria Math" w:hAnsi="Cambria Math"/>
            <w:color w:val="000000" w:themeColor="text1"/>
            <w:lang w:val="en-US"/>
          </w:rPr>
          <m:t>UpdateVertex(</m:t>
        </m:r>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r>
          <w:rPr>
            <w:rFonts w:ascii="Cambria Math" w:hAnsi="Cambria Math"/>
            <w:color w:val="000000" w:themeColor="text1"/>
            <w:lang w:val="en-US"/>
          </w:rPr>
          <m:t>)</m:t>
        </m:r>
      </m:oMath>
      <w:r w:rsidRPr="00BF0662">
        <w:rPr>
          <w:color w:val="000000" w:themeColor="text1"/>
          <w:lang w:val="en-US"/>
        </w:rPr>
        <w:t xml:space="preserve"> – similar update procedure for neighboring state </w:t>
      </w:r>
      <m:oMath>
        <m:acc>
          <m:accPr>
            <m:chr m:val="́"/>
            <m:ctrlPr>
              <w:rPr>
                <w:rFonts w:ascii="Cambria Math" w:hAnsi="Cambria Math"/>
                <w:i/>
                <w:color w:val="000000" w:themeColor="text1"/>
                <w:lang w:val="en-US"/>
              </w:rPr>
            </m:ctrlPr>
          </m:accPr>
          <m:e>
            <m:r>
              <w:rPr>
                <w:rFonts w:ascii="Cambria Math" w:hAnsi="Cambria Math"/>
                <w:color w:val="000000" w:themeColor="text1"/>
                <w:lang w:val="en-US"/>
              </w:rPr>
              <m:t>s</m:t>
            </m:r>
          </m:e>
        </m:acc>
      </m:oMath>
      <w:r w:rsidRPr="00BF0662">
        <w:rPr>
          <w:color w:val="000000" w:themeColor="text1"/>
          <w:lang w:val="en-US"/>
        </w:rPr>
        <w:t>.</w:t>
      </w:r>
    </w:p>
    <w:p w14:paraId="6D5B4FEA" w14:textId="392D31AE" w:rsidR="00864BE4" w:rsidRPr="00BF0662" w:rsidRDefault="00BF0662" w:rsidP="0076378A">
      <w:pPr>
        <w:pStyle w:val="a3"/>
        <w:ind w:firstLine="289"/>
        <w:rPr>
          <w:color w:val="000000" w:themeColor="text1"/>
          <w:lang w:val="en-US"/>
        </w:rPr>
      </w:pPr>
      <w:r w:rsidRPr="00BF0662">
        <w:rPr>
          <w:color w:val="000000" w:themeColor="text1"/>
          <w:lang w:val="en-US"/>
        </w:rPr>
        <w:t xml:space="preserve">The discrete path extraction model from </w:t>
      </w:r>
      <m:oMath>
        <m:r>
          <w:rPr>
            <w:rFonts w:ascii="Cambria Math" w:hAnsi="Cambria Math"/>
            <w:color w:val="000000" w:themeColor="text1"/>
            <w:lang w:val="en-US"/>
          </w:rPr>
          <m:t>g</m:t>
        </m:r>
      </m:oMath>
      <w:r w:rsidRPr="00BF0662">
        <w:rPr>
          <w:color w:val="000000" w:themeColor="text1"/>
          <w:lang w:val="en-US"/>
        </w:rPr>
        <w:t xml:space="preserve"> – field is necessary for converting the results of the D*Lite algorithm and has the following form:</w:t>
      </w:r>
    </w:p>
    <w:tbl>
      <w:tblPr>
        <w:tblStyle w:val="a9"/>
        <w:tblW w:w="0" w:type="auto"/>
        <w:tblLook w:val="04A0" w:firstRow="1" w:lastRow="0" w:firstColumn="1" w:lastColumn="0" w:noHBand="0" w:noVBand="1"/>
      </w:tblPr>
      <w:tblGrid>
        <w:gridCol w:w="4370"/>
        <w:gridCol w:w="546"/>
      </w:tblGrid>
      <w:tr w:rsidR="0076378A" w:rsidRPr="001E0654" w14:paraId="6B0F562A" w14:textId="77777777" w:rsidTr="0076378A">
        <w:tc>
          <w:tcPr>
            <w:tcW w:w="4644" w:type="dxa"/>
            <w:tcBorders>
              <w:top w:val="nil"/>
              <w:left w:val="nil"/>
              <w:bottom w:val="nil"/>
              <w:right w:val="nil"/>
            </w:tcBorders>
            <w:vAlign w:val="center"/>
          </w:tcPr>
          <w:p w14:paraId="01EB468D" w14:textId="56E886C6" w:rsidR="0076378A" w:rsidRPr="001E0654" w:rsidRDefault="003A4CD5" w:rsidP="00F3409B">
            <w:pPr>
              <w:pStyle w:val="a3"/>
              <w:spacing w:after="0"/>
              <w:ind w:firstLine="0"/>
              <w:jc w:val="center"/>
              <w:rPr>
                <w:lang w:val="uk-UA"/>
              </w:rPr>
            </w:pPr>
            <m:oMathPara>
              <m:oMath>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k+1</m:t>
                    </m:r>
                  </m:sub>
                </m:sSub>
                <m:r>
                  <w:rPr>
                    <w:rFonts w:ascii="Cambria Math" w:hAnsi="Cambria Math"/>
                    <w:lang w:val="uk-UA"/>
                  </w:rPr>
                  <m:t>=arg</m:t>
                </m:r>
                <m:func>
                  <m:funcPr>
                    <m:ctrlPr>
                      <w:rPr>
                        <w:rFonts w:ascii="Cambria Math" w:hAnsi="Cambria Math"/>
                        <w:i/>
                        <w:lang w:val="uk-UA"/>
                      </w:rPr>
                    </m:ctrlPr>
                  </m:funcPr>
                  <m:fName>
                    <m:limLow>
                      <m:limLowPr>
                        <m:ctrlPr>
                          <w:rPr>
                            <w:rFonts w:ascii="Cambria Math" w:hAnsi="Cambria Math"/>
                            <w:i/>
                            <w:lang w:val="uk-UA"/>
                          </w:rPr>
                        </m:ctrlPr>
                      </m:limLowPr>
                      <m:e>
                        <m:r>
                          <m:rPr>
                            <m:sty m:val="p"/>
                          </m:rPr>
                          <w:rPr>
                            <w:rFonts w:ascii="Cambria Math" w:hAnsi="Cambria Math"/>
                            <w:lang w:val="uk-UA"/>
                          </w:rPr>
                          <m:t>min</m:t>
                        </m:r>
                      </m:e>
                      <m:lim>
                        <m:acc>
                          <m:accPr>
                            <m:chr m:val="́"/>
                            <m:ctrlPr>
                              <w:rPr>
                                <w:rFonts w:ascii="Cambria Math" w:hAnsi="Cambria Math"/>
                                <w:i/>
                                <w:lang w:val="uk-UA"/>
                              </w:rPr>
                            </m:ctrlPr>
                          </m:accPr>
                          <m:e>
                            <m:r>
                              <w:rPr>
                                <w:rFonts w:ascii="Cambria Math" w:hAnsi="Cambria Math"/>
                                <w:lang w:val="uk-UA"/>
                              </w:rPr>
                              <m:t>s∈Succ(</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k</m:t>
                                </m:r>
                              </m:sub>
                            </m:sSub>
                            <m:r>
                              <w:rPr>
                                <w:rFonts w:ascii="Cambria Math" w:hAnsi="Cambria Math"/>
                                <w:lang w:val="uk-UA"/>
                              </w:rPr>
                              <m:t>)</m:t>
                            </m:r>
                          </m:e>
                        </m:acc>
                      </m:lim>
                    </m:limLow>
                  </m:fName>
                  <m:e>
                    <m:r>
                      <w:rPr>
                        <w:rFonts w:ascii="Cambria Math" w:hAnsi="Cambria Math"/>
                        <w:lang w:val="uk-UA"/>
                      </w:rPr>
                      <m:t>(g</m:t>
                    </m:r>
                    <m:d>
                      <m:dPr>
                        <m:ctrlPr>
                          <w:rPr>
                            <w:rFonts w:ascii="Cambria Math" w:hAnsi="Cambria Math"/>
                            <w:i/>
                            <w:lang w:val="uk-UA"/>
                          </w:rPr>
                        </m:ctrlPr>
                      </m:dPr>
                      <m:e>
                        <m:acc>
                          <m:accPr>
                            <m:chr m:val="́"/>
                            <m:ctrlPr>
                              <w:rPr>
                                <w:rFonts w:ascii="Cambria Math" w:hAnsi="Cambria Math"/>
                                <w:i/>
                                <w:lang w:val="uk-UA"/>
                              </w:rPr>
                            </m:ctrlPr>
                          </m:accPr>
                          <m:e>
                            <m:r>
                              <w:rPr>
                                <w:rFonts w:ascii="Cambria Math" w:hAnsi="Cambria Math"/>
                                <w:lang w:val="uk-UA"/>
                              </w:rPr>
                              <m:t>s</m:t>
                            </m:r>
                          </m:e>
                        </m:acc>
                      </m:e>
                    </m:d>
                    <m:r>
                      <w:rPr>
                        <w:rFonts w:ascii="Cambria Math" w:hAnsi="Cambria Math"/>
                        <w:lang w:val="uk-UA"/>
                      </w:rPr>
                      <m:t>+c(</m:t>
                    </m:r>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k</m:t>
                        </m:r>
                      </m:sub>
                    </m:sSub>
                    <m:r>
                      <w:rPr>
                        <w:rFonts w:ascii="Cambria Math" w:hAnsi="Cambria Math"/>
                        <w:lang w:val="uk-UA"/>
                      </w:rPr>
                      <m:t>,</m:t>
                    </m:r>
                    <m:acc>
                      <m:accPr>
                        <m:chr m:val="́"/>
                        <m:ctrlPr>
                          <w:rPr>
                            <w:rFonts w:ascii="Cambria Math" w:hAnsi="Cambria Math"/>
                            <w:i/>
                            <w:lang w:val="uk-UA"/>
                          </w:rPr>
                        </m:ctrlPr>
                      </m:accPr>
                      <m:e>
                        <m:r>
                          <w:rPr>
                            <w:rFonts w:ascii="Cambria Math" w:hAnsi="Cambria Math"/>
                            <w:lang w:val="uk-UA"/>
                          </w:rPr>
                          <m:t>s</m:t>
                        </m:r>
                      </m:e>
                    </m:acc>
                    <m:r>
                      <w:rPr>
                        <w:rFonts w:ascii="Cambria Math" w:hAnsi="Cambria Math"/>
                        <w:lang w:val="uk-UA"/>
                      </w:rPr>
                      <m:t>))</m:t>
                    </m:r>
                  </m:e>
                </m:func>
                <m:r>
                  <w:rPr>
                    <w:rFonts w:ascii="Cambria Math" w:hAnsi="Cambria Math"/>
                    <w:lang w:val="uk-UA"/>
                  </w:rPr>
                  <m:t>,</m:t>
                </m:r>
              </m:oMath>
            </m:oMathPara>
          </w:p>
        </w:tc>
        <w:tc>
          <w:tcPr>
            <w:tcW w:w="438" w:type="dxa"/>
            <w:tcBorders>
              <w:top w:val="nil"/>
              <w:left w:val="nil"/>
              <w:bottom w:val="nil"/>
              <w:right w:val="nil"/>
            </w:tcBorders>
            <w:vAlign w:val="center"/>
          </w:tcPr>
          <w:p w14:paraId="39FE47A5" w14:textId="77777777" w:rsidR="0076378A" w:rsidRPr="001E0654" w:rsidRDefault="0076378A" w:rsidP="00F3409B">
            <w:pPr>
              <w:pStyle w:val="a3"/>
              <w:spacing w:after="0"/>
              <w:ind w:firstLine="0"/>
              <w:jc w:val="center"/>
              <w:rPr>
                <w:lang w:val="uk-UA"/>
              </w:rPr>
            </w:pPr>
            <w:r w:rsidRPr="001E0654">
              <w:rPr>
                <w:lang w:val="uk-UA"/>
              </w:rPr>
              <w:t>(10)</w:t>
            </w:r>
          </w:p>
        </w:tc>
      </w:tr>
    </w:tbl>
    <w:p w14:paraId="5F326200" w14:textId="5BE3AEB5" w:rsidR="00333EB9" w:rsidRDefault="00333EB9" w:rsidP="00D537E4">
      <w:pPr>
        <w:pStyle w:val="a3"/>
        <w:spacing w:before="120"/>
        <w:ind w:firstLine="289"/>
        <w:rPr>
          <w:lang w:val="uk-UA"/>
        </w:rPr>
      </w:pPr>
      <w:r w:rsidRPr="007D1D36">
        <w:rPr>
          <w:lang w:val="en-US"/>
        </w:rPr>
        <w:t xml:space="preserve">where: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k+1</m:t>
            </m:r>
          </m:sub>
        </m:sSub>
      </m:oMath>
      <w:r w:rsidRPr="007D1D36">
        <w:rPr>
          <w:lang w:val="en-US"/>
        </w:rPr>
        <w:t xml:space="preserve"> is the next discrete state of the trajectory, which is chosen as the optimal movement step; </w:t>
      </w:r>
      <m:oMath>
        <m:r>
          <w:rPr>
            <w:rFonts w:ascii="Cambria Math" w:hAnsi="Cambria Math"/>
            <w:lang w:val="en-US"/>
          </w:rPr>
          <m:t>c(</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acc>
          <m:accPr>
            <m:chr m:val="́"/>
            <m:ctrlPr>
              <w:rPr>
                <w:rFonts w:ascii="Cambria Math" w:hAnsi="Cambria Math"/>
                <w:i/>
                <w:lang w:val="en-US"/>
              </w:rPr>
            </m:ctrlPr>
          </m:accPr>
          <m:e>
            <m:r>
              <w:rPr>
                <w:rFonts w:ascii="Cambria Math" w:hAnsi="Cambria Math"/>
                <w:lang w:val="en-US"/>
              </w:rPr>
              <m:t>s</m:t>
            </m:r>
          </m:e>
        </m:acc>
        <m:r>
          <w:rPr>
            <w:rFonts w:ascii="Cambria Math" w:hAnsi="Cambria Math"/>
            <w:lang w:val="en-US"/>
          </w:rPr>
          <m:t>)</m:t>
        </m:r>
      </m:oMath>
      <w:r w:rsidRPr="007D1D36">
        <w:rPr>
          <w:lang w:val="en-US"/>
        </w:rPr>
        <w:t xml:space="preserve"> is the cost of the transition between the current and </w:t>
      </w:r>
      <w:r w:rsidRPr="00496BBD">
        <w:rPr>
          <w:lang w:val="en-US"/>
        </w:rPr>
        <w:t>neighboring states</w:t>
      </w:r>
      <w:r w:rsidR="00090195" w:rsidRPr="00496BBD">
        <w:rPr>
          <w:lang w:val="en-US"/>
        </w:rPr>
        <w:t>.</w:t>
      </w:r>
      <w:r w:rsidRPr="00496BBD">
        <w:rPr>
          <w:lang w:val="en-US"/>
        </w:rPr>
        <w:t xml:space="preserve"> </w:t>
      </w:r>
      <w:r w:rsidR="00090195" w:rsidRPr="00496BBD">
        <w:rPr>
          <w:lang w:val="en-US"/>
        </w:rPr>
        <w:t xml:space="preserve">It </w:t>
      </w:r>
      <w:r w:rsidRPr="00496BBD">
        <w:rPr>
          <w:lang w:val="en-US"/>
        </w:rPr>
        <w:t>takes into</w:t>
      </w:r>
      <w:r w:rsidRPr="007D1D36">
        <w:rPr>
          <w:lang w:val="en-US"/>
        </w:rPr>
        <w:t xml:space="preserve"> account the geometric distance and the presence of obstacles.</w:t>
      </w:r>
    </w:p>
    <w:p w14:paraId="6D1DCA97" w14:textId="182570EE" w:rsidR="0074170C" w:rsidRDefault="0074170C" w:rsidP="00406D56">
      <w:pPr>
        <w:pStyle w:val="a3"/>
        <w:ind w:firstLine="289"/>
        <w:rPr>
          <w:lang w:val="uk-UA"/>
        </w:rPr>
      </w:pPr>
      <w:r w:rsidRPr="0074170C">
        <w:rPr>
          <w:lang w:val="en-US"/>
        </w:rPr>
        <w:t>To smooth the trajectory of the robot route, it is proposed to use the “elastic band” method [</w:t>
      </w:r>
      <w:r w:rsidR="00406D56">
        <w:rPr>
          <w:lang w:val="en-US"/>
        </w:rPr>
        <w:t>22</w:t>
      </w:r>
      <w:r w:rsidRPr="0074170C">
        <w:rPr>
          <w:lang w:val="en-US"/>
        </w:rPr>
        <w:t>]. According to which the path is modeled as a set of connected points between which imaginary elastic forces act. In such a model, the first component of the cost function seeks to reduce the length of the trajectory, and the second component seeks to reduce sharp bends and oscillations, ensuring smooth movement:</w:t>
      </w:r>
    </w:p>
    <w:tbl>
      <w:tblPr>
        <w:tblStyle w:val="a9"/>
        <w:tblW w:w="5082" w:type="dxa"/>
        <w:tblLayout w:type="fixed"/>
        <w:tblLook w:val="04A0" w:firstRow="1" w:lastRow="0" w:firstColumn="1" w:lastColumn="0" w:noHBand="0" w:noVBand="1"/>
      </w:tblPr>
      <w:tblGrid>
        <w:gridCol w:w="4503"/>
        <w:gridCol w:w="579"/>
      </w:tblGrid>
      <w:tr w:rsidR="00FF1225" w:rsidRPr="001E0654" w14:paraId="677B03DF" w14:textId="77777777" w:rsidTr="00D2742E">
        <w:trPr>
          <w:trHeight w:val="605"/>
        </w:trPr>
        <w:tc>
          <w:tcPr>
            <w:tcW w:w="4503" w:type="dxa"/>
            <w:tcBorders>
              <w:top w:val="nil"/>
              <w:left w:val="nil"/>
              <w:bottom w:val="nil"/>
              <w:right w:val="nil"/>
            </w:tcBorders>
            <w:vAlign w:val="center"/>
          </w:tcPr>
          <w:p w14:paraId="0CC647A5" w14:textId="4A4430D5" w:rsidR="00FF1225" w:rsidRPr="001E0654" w:rsidRDefault="00FF1225" w:rsidP="00F3409B">
            <w:pPr>
              <w:pStyle w:val="a3"/>
              <w:spacing w:after="0"/>
              <w:ind w:firstLine="0"/>
              <w:jc w:val="center"/>
              <w:rPr>
                <w:lang w:val="uk-UA"/>
              </w:rPr>
            </w:pPr>
            <m:oMath>
              <m:r>
                <w:rPr>
                  <w:rFonts w:ascii="Cambria Math" w:hAnsi="Cambria Math"/>
                  <w:lang w:val="uk-UA"/>
                </w:rPr>
                <m:t>J=</m:t>
              </m:r>
              <m:nary>
                <m:naryPr>
                  <m:chr m:val="∑"/>
                  <m:limLoc m:val="undOvr"/>
                  <m:ctrlPr>
                    <w:rPr>
                      <w:rFonts w:ascii="Cambria Math" w:hAnsi="Cambria Math"/>
                      <w:i/>
                      <w:lang w:val="uk-UA"/>
                    </w:rPr>
                  </m:ctrlPr>
                </m:naryPr>
                <m:sub>
                  <m:r>
                    <w:rPr>
                      <w:rFonts w:ascii="Cambria Math" w:hAnsi="Cambria Math"/>
                      <w:lang w:val="uk-UA"/>
                    </w:rPr>
                    <m:t>k=1</m:t>
                  </m:r>
                </m:sub>
                <m:sup>
                  <m:r>
                    <w:rPr>
                      <w:rFonts w:ascii="Cambria Math" w:hAnsi="Cambria Math"/>
                      <w:lang w:val="uk-UA"/>
                    </w:rPr>
                    <m:t>N-1</m:t>
                  </m:r>
                </m:sup>
                <m:e>
                  <m:sSup>
                    <m:sSupPr>
                      <m:ctrlPr>
                        <w:rPr>
                          <w:rFonts w:ascii="Cambria Math" w:hAnsi="Cambria Math"/>
                          <w:i/>
                          <w:lang w:val="uk-UA"/>
                        </w:rPr>
                      </m:ctrlPr>
                    </m:sSupPr>
                    <m:e>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k+1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k</m:t>
                          </m:r>
                        </m:sub>
                      </m:sSub>
                      <m:r>
                        <w:rPr>
                          <w:rFonts w:ascii="Cambria Math" w:hAnsi="Cambria Math"/>
                          <w:lang w:val="uk-UA"/>
                        </w:rPr>
                        <m:t>||</m:t>
                      </m:r>
                    </m:e>
                    <m:sup>
                      <m:r>
                        <w:rPr>
                          <w:rFonts w:ascii="Cambria Math" w:hAnsi="Cambria Math"/>
                          <w:lang w:val="uk-UA"/>
                        </w:rPr>
                        <m:t>2</m:t>
                      </m:r>
                    </m:sup>
                  </m:sSup>
                  <m:r>
                    <w:rPr>
                      <w:rFonts w:ascii="Cambria Math" w:hAnsi="Cambria Math"/>
                      <w:lang w:val="uk-UA"/>
                    </w:rPr>
                    <m:t>+λ</m:t>
                  </m:r>
                  <m:nary>
                    <m:naryPr>
                      <m:chr m:val="∑"/>
                      <m:limLoc m:val="undOvr"/>
                      <m:ctrlPr>
                        <w:rPr>
                          <w:rFonts w:ascii="Cambria Math" w:hAnsi="Cambria Math"/>
                          <w:i/>
                          <w:lang w:val="uk-UA"/>
                        </w:rPr>
                      </m:ctrlPr>
                    </m:naryPr>
                    <m:sub>
                      <m:r>
                        <w:rPr>
                          <w:rFonts w:ascii="Cambria Math" w:hAnsi="Cambria Math"/>
                          <w:lang w:val="uk-UA"/>
                        </w:rPr>
                        <m:t>k=2</m:t>
                      </m:r>
                    </m:sub>
                    <m:sup>
                      <m:r>
                        <w:rPr>
                          <w:rFonts w:ascii="Cambria Math" w:hAnsi="Cambria Math"/>
                          <w:lang w:val="uk-UA"/>
                        </w:rPr>
                        <m:t>N-1</m:t>
                      </m:r>
                    </m:sup>
                    <m:e>
                      <m:sSup>
                        <m:sSupPr>
                          <m:ctrlPr>
                            <w:rPr>
                              <w:rFonts w:ascii="Cambria Math" w:hAnsi="Cambria Math"/>
                              <w:i/>
                              <w:lang w:val="uk-UA"/>
                            </w:rPr>
                          </m:ctrlPr>
                        </m:sSupPr>
                        <m:e>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k+1</m:t>
                              </m:r>
                            </m:sub>
                          </m:sSub>
                          <m:r>
                            <w:rPr>
                              <w:rFonts w:ascii="Cambria Math" w:hAnsi="Cambria Math"/>
                              <w:lang w:val="uk-UA"/>
                            </w:rPr>
                            <m:t>-2</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m:t>
                              </m:r>
                              <m:r>
                                <w:rPr>
                                  <w:rFonts w:ascii="Cambria Math" w:hAnsi="Cambria Math"/>
                                  <w:lang w:val="uk-UA"/>
                                </w:rPr>
                                <m:t>p</m:t>
                              </m:r>
                            </m:e>
                            <m:sub>
                              <m:r>
                                <w:rPr>
                                  <w:rFonts w:ascii="Cambria Math" w:hAnsi="Cambria Math"/>
                                  <w:lang w:val="uk-UA"/>
                                </w:rPr>
                                <m:t>k-1</m:t>
                              </m:r>
                            </m:sub>
                          </m:sSub>
                          <m:r>
                            <w:rPr>
                              <w:rFonts w:ascii="Cambria Math" w:hAnsi="Cambria Math"/>
                              <w:lang w:val="uk-UA"/>
                            </w:rPr>
                            <m:t>||</m:t>
                          </m:r>
                        </m:e>
                        <m:sup>
                          <m:r>
                            <w:rPr>
                              <w:rFonts w:ascii="Cambria Math" w:hAnsi="Cambria Math"/>
                              <w:lang w:val="uk-UA"/>
                            </w:rPr>
                            <m:t>2</m:t>
                          </m:r>
                        </m:sup>
                      </m:sSup>
                      <m:r>
                        <w:rPr>
                          <w:rFonts w:ascii="Cambria Math" w:hAnsi="Cambria Math"/>
                          <w:lang w:val="uk-UA"/>
                        </w:rPr>
                        <m:t>,</m:t>
                      </m:r>
                    </m:e>
                  </m:nary>
                </m:e>
              </m:nary>
            </m:oMath>
            <w:r w:rsidR="00D2742E">
              <w:rPr>
                <w:lang w:val="uk-UA"/>
              </w:rPr>
              <w:t xml:space="preserve"> </w:t>
            </w:r>
          </w:p>
        </w:tc>
        <w:tc>
          <w:tcPr>
            <w:tcW w:w="579" w:type="dxa"/>
            <w:tcBorders>
              <w:top w:val="nil"/>
              <w:left w:val="nil"/>
              <w:bottom w:val="nil"/>
              <w:right w:val="nil"/>
            </w:tcBorders>
            <w:vAlign w:val="center"/>
          </w:tcPr>
          <w:p w14:paraId="2DB72E61" w14:textId="77777777" w:rsidR="00FF1225" w:rsidRPr="003332E0" w:rsidRDefault="00FF1225" w:rsidP="00F3409B">
            <w:pPr>
              <w:pStyle w:val="a3"/>
              <w:spacing w:after="0"/>
              <w:ind w:firstLine="0"/>
              <w:jc w:val="center"/>
              <w:rPr>
                <w:spacing w:val="-10"/>
                <w:lang w:val="uk-UA"/>
              </w:rPr>
            </w:pPr>
            <w:r w:rsidRPr="003332E0">
              <w:rPr>
                <w:spacing w:val="-10"/>
                <w:lang w:val="uk-UA"/>
              </w:rPr>
              <w:t>(11)</w:t>
            </w:r>
          </w:p>
        </w:tc>
      </w:tr>
    </w:tbl>
    <w:p w14:paraId="75506A89" w14:textId="29BB6CF9" w:rsidR="00FF1225" w:rsidRDefault="004641E0" w:rsidP="00D537E4">
      <w:pPr>
        <w:pStyle w:val="a3"/>
        <w:spacing w:before="120"/>
        <w:ind w:firstLine="289"/>
        <w:rPr>
          <w:lang w:val="uk-UA"/>
        </w:rPr>
      </w:pPr>
      <w:r w:rsidRPr="00693DB1">
        <w:rPr>
          <w:lang w:val="en-US"/>
        </w:rPr>
        <w:t xml:space="preserve">where: </w:t>
      </w:r>
      <m:oMath>
        <m:r>
          <w:rPr>
            <w:rFonts w:ascii="Cambria Math" w:hAnsi="Cambria Math"/>
            <w:lang w:val="en-US"/>
          </w:rPr>
          <m:t>J</m:t>
        </m:r>
      </m:oMath>
      <w:r w:rsidRPr="00693DB1">
        <w:rPr>
          <w:lang w:val="en-US"/>
        </w:rPr>
        <w:t xml:space="preserve"> is the objective function of trajectory smoothing; </w:t>
      </w:r>
      <m:oMath>
        <m:r>
          <w:rPr>
            <w:rFonts w:ascii="Cambria Math" w:hAnsi="Cambria Math"/>
            <w:lang w:val="en-US"/>
          </w:rPr>
          <m:t>k</m:t>
        </m:r>
      </m:oMath>
      <w:r w:rsidRPr="00693DB1">
        <w:rPr>
          <w:lang w:val="en-US"/>
        </w:rPr>
        <w:t xml:space="preserve"> is the index of a discrete point of the trajectory, which determines its position in the sequence of points; </w:t>
      </w:r>
      <m:oMath>
        <m:r>
          <w:rPr>
            <w:rFonts w:ascii="Cambria Math" w:hAnsi="Cambria Math"/>
            <w:lang w:val="en-US"/>
          </w:rPr>
          <m:t>N</m:t>
        </m:r>
      </m:oMath>
      <w:r w:rsidRPr="00693DB1">
        <w:rPr>
          <w:lang w:val="en-US"/>
        </w:rPr>
        <w:t xml:space="preserve"> is the total number of discrete points of the trajectory;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oMath>
      <w:r w:rsidRPr="00693DB1">
        <w:rPr>
          <w:lang w:val="en-US"/>
        </w:rPr>
        <w:t xml:space="preserve"> is the vector of coordinates of the </w:t>
      </w:r>
      <m:oMath>
        <m:r>
          <w:rPr>
            <w:rFonts w:ascii="Cambria Math" w:hAnsi="Cambria Math"/>
            <w:lang w:val="en-US"/>
          </w:rPr>
          <m:t>k</m:t>
        </m:r>
      </m:oMath>
      <w:r w:rsidR="00693DB1" w:rsidRPr="00693DB1">
        <w:rPr>
          <w:lang w:val="en-US"/>
        </w:rPr>
        <w:t>-</w:t>
      </w:r>
      <w:proofErr w:type="spellStart"/>
      <w:r w:rsidRPr="00693DB1">
        <w:rPr>
          <w:lang w:val="en-US"/>
        </w:rPr>
        <w:t>th</w:t>
      </w:r>
      <w:proofErr w:type="spellEnd"/>
      <w:r w:rsidRPr="00693DB1">
        <w:rPr>
          <w:lang w:val="en-US"/>
        </w:rPr>
        <w:t xml:space="preserve"> point of the trajectory in the physical space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r>
          <w:rPr>
            <w:rFonts w:ascii="Cambria Math" w:hAnsi="Cambria Math"/>
            <w:lang w:val="en-US"/>
          </w:rPr>
          <m:t>)</m:t>
        </m:r>
      </m:oMath>
      <w:r w:rsidRPr="00693DB1">
        <w:rPr>
          <w:lang w:val="en-US"/>
        </w:rPr>
        <w:t xml:space="preserve">; </w:t>
      </w:r>
      <m:oMath>
        <m:sSup>
          <m:sSupPr>
            <m:ctrlPr>
              <w:rPr>
                <w:rFonts w:ascii="Cambria Math" w:hAnsi="Cambria Math"/>
                <w:i/>
                <w:lang w:val="en-US"/>
              </w:rPr>
            </m:ctrlPr>
          </m:sSupPr>
          <m:e>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m:t>
            </m:r>
          </m:e>
          <m:sup>
            <m:r>
              <w:rPr>
                <w:rFonts w:ascii="Cambria Math" w:hAnsi="Cambria Math"/>
                <w:lang w:val="en-US"/>
              </w:rPr>
              <m:t>2</m:t>
            </m:r>
          </m:sup>
        </m:sSup>
      </m:oMath>
      <w:r w:rsidRPr="00693DB1">
        <w:rPr>
          <w:lang w:val="en-US"/>
        </w:rPr>
        <w:t xml:space="preserve"> is the square of the Euclidean distance between neighboring points of the trajectory; </w:t>
      </w:r>
      <m:oMath>
        <m:sSup>
          <m:sSupPr>
            <m:ctrlPr>
              <w:rPr>
                <w:rFonts w:ascii="Cambria Math" w:hAnsi="Cambria Math"/>
                <w:i/>
                <w:lang w:val="en-US"/>
              </w:rPr>
            </m:ctrlPr>
          </m:sSupPr>
          <m:e>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k+1</m:t>
                </m:r>
              </m:sub>
            </m:sSub>
            <m:r>
              <w:rPr>
                <w:rFonts w:ascii="Cambria Math" w:hAnsi="Cambria Math"/>
                <w:lang w:val="en-US"/>
              </w:rPr>
              <m:t>-2</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k-1</m:t>
                </m:r>
              </m:sub>
            </m:sSub>
            <m:r>
              <w:rPr>
                <w:rFonts w:ascii="Cambria Math" w:hAnsi="Cambria Math"/>
                <w:lang w:val="en-US"/>
              </w:rPr>
              <m:t>||</m:t>
            </m:r>
          </m:e>
          <m:sup>
            <m:r>
              <w:rPr>
                <w:rFonts w:ascii="Cambria Math" w:hAnsi="Cambria Math"/>
                <w:lang w:val="en-US"/>
              </w:rPr>
              <m:t>2</m:t>
            </m:r>
          </m:sup>
        </m:sSup>
      </m:oMath>
      <w:r w:rsidRPr="00693DB1">
        <w:rPr>
          <w:lang w:val="en-US"/>
        </w:rPr>
        <w:t xml:space="preserve"> is the square of the second difference of coordinates, which approximates the local curvature of the trajectory and penalizes sharp bends; </w:t>
      </w:r>
      <m:oMath>
        <m:r>
          <w:rPr>
            <w:rFonts w:ascii="Cambria Math" w:hAnsi="Cambria Math"/>
            <w:lang w:val="en-US"/>
          </w:rPr>
          <m:t>λ</m:t>
        </m:r>
      </m:oMath>
      <w:r w:rsidRPr="00693DB1">
        <w:rPr>
          <w:lang w:val="en-US"/>
        </w:rPr>
        <w:t xml:space="preserve"> is the smoothing coefficient, which determines the relative weight of the smoothness of the trajectory compared to its length.</w:t>
      </w:r>
    </w:p>
    <w:p w14:paraId="0E482D2F" w14:textId="77777777" w:rsidR="00B66B78" w:rsidRPr="00B66B78" w:rsidRDefault="00B66B78" w:rsidP="00B66B78">
      <w:pPr>
        <w:pStyle w:val="a3"/>
        <w:spacing w:before="120"/>
        <w:ind w:firstLine="289"/>
        <w:rPr>
          <w:lang w:val="en-US"/>
        </w:rPr>
      </w:pPr>
      <w:r w:rsidRPr="00B66B78">
        <w:rPr>
          <w:lang w:val="en-US"/>
        </w:rPr>
        <w:t>Along with this, the kinematic model of the omnidirectional robot is described as follows:</w:t>
      </w:r>
    </w:p>
    <w:p w14:paraId="5F11B971" w14:textId="292FA128" w:rsidR="00B66B78" w:rsidRPr="00B66B78" w:rsidRDefault="003A4CD5" w:rsidP="00B66B78">
      <w:pPr>
        <w:pStyle w:val="a3"/>
        <w:spacing w:before="120"/>
        <w:ind w:firstLine="289"/>
        <w:rPr>
          <w:lang w:val="en-US"/>
        </w:rPr>
      </w:pPr>
      <w:r>
        <w:rPr>
          <w:lang w:val="en-US"/>
        </w:rPr>
        <w:t>–</w:t>
      </w:r>
      <w:r w:rsidR="00B66B78" w:rsidRPr="00B66B78">
        <w:rPr>
          <w:lang w:val="en-US"/>
        </w:rPr>
        <w:t xml:space="preserve"> </w:t>
      </w:r>
      <w:proofErr w:type="gramStart"/>
      <w:r w:rsidR="00B66B78" w:rsidRPr="00B66B78">
        <w:rPr>
          <w:lang w:val="en-US"/>
        </w:rPr>
        <w:t>state</w:t>
      </w:r>
      <w:proofErr w:type="gramEnd"/>
      <w:r w:rsidR="00B66B78" w:rsidRPr="00B66B78">
        <w:rPr>
          <w:lang w:val="en-US"/>
        </w:rPr>
        <w:t xml:space="preserve"> model:</w:t>
      </w:r>
    </w:p>
    <w:tbl>
      <w:tblPr>
        <w:tblStyle w:val="a9"/>
        <w:tblW w:w="0" w:type="auto"/>
        <w:tblLook w:val="04A0" w:firstRow="1" w:lastRow="0" w:firstColumn="1" w:lastColumn="0" w:noHBand="0" w:noVBand="1"/>
      </w:tblPr>
      <w:tblGrid>
        <w:gridCol w:w="4339"/>
        <w:gridCol w:w="577"/>
      </w:tblGrid>
      <w:tr w:rsidR="00B66B78" w:rsidRPr="001E0654" w14:paraId="35919779" w14:textId="77777777" w:rsidTr="00B66B78">
        <w:tc>
          <w:tcPr>
            <w:tcW w:w="4339" w:type="dxa"/>
            <w:tcBorders>
              <w:top w:val="nil"/>
              <w:left w:val="nil"/>
              <w:bottom w:val="nil"/>
              <w:right w:val="nil"/>
            </w:tcBorders>
            <w:vAlign w:val="center"/>
          </w:tcPr>
          <w:p w14:paraId="0F61B5CE" w14:textId="2D6CD11A" w:rsidR="00B66B78" w:rsidRPr="001E0654" w:rsidRDefault="00B66B78" w:rsidP="00F3409B">
            <w:pPr>
              <w:pStyle w:val="a3"/>
              <w:spacing w:after="0"/>
              <w:ind w:firstLine="0"/>
              <w:jc w:val="center"/>
              <w:rPr>
                <w:lang w:val="uk-UA"/>
              </w:rPr>
            </w:pPr>
            <m:oMathPara>
              <m:oMath>
                <m:r>
                  <m:rPr>
                    <m:sty m:val="bi"/>
                  </m:rPr>
                  <w:rPr>
                    <w:rFonts w:ascii="Cambria Math" w:hAnsi="Cambria Math"/>
                    <w:lang w:val="uk-UA"/>
                  </w:rPr>
                  <m:t>x</m:t>
                </m:r>
                <m:r>
                  <w:rPr>
                    <w:rFonts w:ascii="Cambria Math" w:hAnsi="Cambria Math"/>
                    <w:lang w:val="uk-UA"/>
                  </w:rPr>
                  <m:t>=</m:t>
                </m:r>
                <m:sSup>
                  <m:sSupPr>
                    <m:ctrlPr>
                      <w:rPr>
                        <w:rFonts w:ascii="Cambria Math" w:hAnsi="Cambria Math"/>
                        <w:i/>
                        <w:lang w:val="uk-UA"/>
                      </w:rPr>
                    </m:ctrlPr>
                  </m:sSupPr>
                  <m:e>
                    <m:r>
                      <w:rPr>
                        <w:rFonts w:ascii="Cambria Math" w:hAnsi="Cambria Math"/>
                        <w:lang w:val="uk-UA"/>
                      </w:rPr>
                      <m:t>[x,y,θ]</m:t>
                    </m:r>
                  </m:e>
                  <m:sup>
                    <m:r>
                      <w:rPr>
                        <w:rFonts w:ascii="Cambria Math" w:hAnsi="Cambria Math"/>
                        <w:lang w:val="uk-UA"/>
                      </w:rPr>
                      <m:t>T</m:t>
                    </m:r>
                  </m:sup>
                </m:sSup>
                <m:r>
                  <w:rPr>
                    <w:rFonts w:ascii="Cambria Math" w:hAnsi="Cambria Math"/>
                    <w:lang w:val="uk-UA"/>
                  </w:rPr>
                  <m:t>,</m:t>
                </m:r>
              </m:oMath>
            </m:oMathPara>
          </w:p>
        </w:tc>
        <w:tc>
          <w:tcPr>
            <w:tcW w:w="577" w:type="dxa"/>
            <w:tcBorders>
              <w:top w:val="nil"/>
              <w:left w:val="nil"/>
              <w:bottom w:val="nil"/>
              <w:right w:val="nil"/>
            </w:tcBorders>
            <w:vAlign w:val="center"/>
          </w:tcPr>
          <w:p w14:paraId="328864D9" w14:textId="77777777" w:rsidR="00B66B78" w:rsidRPr="001E0654" w:rsidRDefault="00B66B78" w:rsidP="00F3409B">
            <w:pPr>
              <w:pStyle w:val="a3"/>
              <w:spacing w:after="0"/>
              <w:ind w:firstLine="0"/>
              <w:jc w:val="center"/>
              <w:rPr>
                <w:lang w:val="uk-UA"/>
              </w:rPr>
            </w:pPr>
            <w:r w:rsidRPr="001E0654">
              <w:rPr>
                <w:lang w:val="uk-UA"/>
              </w:rPr>
              <w:t>(12)</w:t>
            </w:r>
          </w:p>
        </w:tc>
      </w:tr>
    </w:tbl>
    <w:p w14:paraId="735486DA" w14:textId="5C2C1059" w:rsidR="00FF1225" w:rsidRPr="00B66B78" w:rsidRDefault="003A4CD5" w:rsidP="00B66B78">
      <w:pPr>
        <w:pStyle w:val="a3"/>
        <w:spacing w:before="120"/>
        <w:ind w:firstLine="289"/>
        <w:rPr>
          <w:lang w:val="en-US"/>
        </w:rPr>
      </w:pPr>
      <w:r>
        <w:rPr>
          <w:lang w:val="en-US"/>
        </w:rPr>
        <w:t>–</w:t>
      </w:r>
      <w:r w:rsidR="00B66B78" w:rsidRPr="00B66B78">
        <w:rPr>
          <w:lang w:val="en-US"/>
        </w:rPr>
        <w:t xml:space="preserve"> </w:t>
      </w:r>
      <w:proofErr w:type="gramStart"/>
      <w:r w:rsidR="00B66B78" w:rsidRPr="00B66B78">
        <w:rPr>
          <w:lang w:val="en-US"/>
        </w:rPr>
        <w:t>discrete</w:t>
      </w:r>
      <w:proofErr w:type="gramEnd"/>
      <w:r w:rsidR="00B66B78" w:rsidRPr="00B66B78">
        <w:rPr>
          <w:lang w:val="en-US"/>
        </w:rPr>
        <w:t xml:space="preserve"> motion model:</w:t>
      </w:r>
    </w:p>
    <w:tbl>
      <w:tblPr>
        <w:tblStyle w:val="a9"/>
        <w:tblW w:w="0" w:type="auto"/>
        <w:tblLook w:val="04A0" w:firstRow="1" w:lastRow="0" w:firstColumn="1" w:lastColumn="0" w:noHBand="0" w:noVBand="1"/>
      </w:tblPr>
      <w:tblGrid>
        <w:gridCol w:w="4340"/>
        <w:gridCol w:w="576"/>
      </w:tblGrid>
      <w:tr w:rsidR="00217D36" w:rsidRPr="001E0654" w14:paraId="3FD00503" w14:textId="77777777" w:rsidTr="00CA18A7">
        <w:tc>
          <w:tcPr>
            <w:tcW w:w="4340" w:type="dxa"/>
            <w:tcBorders>
              <w:top w:val="nil"/>
              <w:left w:val="nil"/>
              <w:bottom w:val="nil"/>
              <w:right w:val="nil"/>
            </w:tcBorders>
            <w:vAlign w:val="center"/>
          </w:tcPr>
          <w:p w14:paraId="7D631AAD" w14:textId="2A5D0E1F" w:rsidR="00217D36" w:rsidRPr="001E0654" w:rsidRDefault="003A4CD5" w:rsidP="00F3409B">
            <w:pPr>
              <w:pStyle w:val="a3"/>
              <w:spacing w:after="0"/>
              <w:ind w:firstLine="0"/>
              <w:jc w:val="center"/>
              <w:rPr>
                <w:i/>
                <w:lang w:val="uk-UA"/>
              </w:rPr>
            </w:pPr>
            <m:oMathPara>
              <m:oMath>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k+1</m:t>
                    </m:r>
                  </m:sub>
                </m:sSub>
                <m:r>
                  <w:rPr>
                    <w:rFonts w:ascii="Cambria Math" w:hAnsi="Cambria Math"/>
                    <w:lang w:val="uk-UA"/>
                  </w:rPr>
                  <m:t>=</m:t>
                </m:r>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k</m:t>
                              </m:r>
                            </m:sub>
                          </m:sSub>
                        </m:e>
                      </m:mr>
                      <m:mr>
                        <m:e>
                          <m:sSub>
                            <m:sSubPr>
                              <m:ctrlPr>
                                <w:rPr>
                                  <w:rFonts w:ascii="Cambria Math" w:hAnsi="Cambria Math"/>
                                  <w:i/>
                                  <w:lang w:val="uk-UA"/>
                                </w:rPr>
                              </m:ctrlPr>
                            </m:sSubPr>
                            <m:e>
                              <m:r>
                                <w:rPr>
                                  <w:rFonts w:ascii="Cambria Math" w:hAnsi="Cambria Math"/>
                                  <w:lang w:val="uk-UA"/>
                                </w:rPr>
                                <m:t>y</m:t>
                              </m:r>
                            </m:e>
                            <m:sub>
                              <m:r>
                                <w:rPr>
                                  <w:rFonts w:ascii="Cambria Math" w:hAnsi="Cambria Math"/>
                                  <w:lang w:val="uk-UA"/>
                                </w:rPr>
                                <m:t>k</m:t>
                              </m:r>
                            </m:sub>
                          </m:sSub>
                        </m:e>
                      </m:mr>
                      <m:mr>
                        <m:e>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e>
                      </m:mr>
                    </m:m>
                  </m:e>
                </m:d>
                <m:r>
                  <w:rPr>
                    <w:rFonts w:ascii="Cambria Math" w:hAnsi="Cambria Math"/>
                    <w:lang w:val="uk-UA"/>
                  </w:rPr>
                  <m:t>+∆t</m:t>
                </m:r>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x</m:t>
                              </m:r>
                            </m:sub>
                          </m:sSub>
                          <m:r>
                            <w:rPr>
                              <w:rFonts w:ascii="Cambria Math" w:hAnsi="Cambria Math"/>
                              <w:lang w:val="uk-UA"/>
                            </w:rPr>
                            <m:t>cos</m:t>
                          </m:r>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y</m:t>
                              </m:r>
                            </m:sub>
                          </m:sSub>
                          <m:r>
                            <w:rPr>
                              <w:rFonts w:ascii="Cambria Math" w:hAnsi="Cambria Math"/>
                              <w:lang w:val="uk-UA"/>
                            </w:rPr>
                            <m:t>sin</m:t>
                          </m:r>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e>
                      </m:mr>
                      <m:mr>
                        <m:e>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x</m:t>
                              </m:r>
                            </m:sub>
                          </m:sSub>
                          <m:r>
                            <w:rPr>
                              <w:rFonts w:ascii="Cambria Math" w:hAnsi="Cambria Math"/>
                              <w:lang w:val="uk-UA"/>
                            </w:rPr>
                            <m:t>sin</m:t>
                          </m:r>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y</m:t>
                              </m:r>
                            </m:sub>
                          </m:sSub>
                          <m:r>
                            <w:rPr>
                              <w:rFonts w:ascii="Cambria Math" w:hAnsi="Cambria Math"/>
                              <w:lang w:val="uk-UA"/>
                            </w:rPr>
                            <m:t>cos</m:t>
                          </m:r>
                          <m:sSub>
                            <m:sSubPr>
                              <m:ctrlPr>
                                <w:rPr>
                                  <w:rFonts w:ascii="Cambria Math" w:hAnsi="Cambria Math"/>
                                  <w:i/>
                                  <w:lang w:val="uk-UA"/>
                                </w:rPr>
                              </m:ctrlPr>
                            </m:sSubPr>
                            <m:e>
                              <m:r>
                                <w:rPr>
                                  <w:rFonts w:ascii="Cambria Math" w:hAnsi="Cambria Math"/>
                                  <w:lang w:val="uk-UA"/>
                                </w:rPr>
                                <m:t>θ</m:t>
                              </m:r>
                            </m:e>
                            <m:sub>
                              <m:r>
                                <w:rPr>
                                  <w:rFonts w:ascii="Cambria Math" w:hAnsi="Cambria Math"/>
                                  <w:lang w:val="uk-UA"/>
                                </w:rPr>
                                <m:t>k</m:t>
                              </m:r>
                            </m:sub>
                          </m:sSub>
                        </m:e>
                      </m:mr>
                      <m:mr>
                        <m:e>
                          <m:r>
                            <w:rPr>
                              <w:rFonts w:ascii="Cambria Math" w:hAnsi="Cambria Math"/>
                              <w:lang w:val="uk-UA"/>
                            </w:rPr>
                            <m:t>w</m:t>
                          </m:r>
                        </m:e>
                      </m:mr>
                    </m:m>
                  </m:e>
                </m:d>
                <m:r>
                  <w:rPr>
                    <w:rFonts w:ascii="Cambria Math" w:hAnsi="Cambria Math"/>
                    <w:lang w:val="uk-UA"/>
                  </w:rPr>
                  <m:t>,</m:t>
                </m:r>
              </m:oMath>
            </m:oMathPara>
          </w:p>
        </w:tc>
        <w:tc>
          <w:tcPr>
            <w:tcW w:w="576" w:type="dxa"/>
            <w:tcBorders>
              <w:top w:val="nil"/>
              <w:left w:val="nil"/>
              <w:bottom w:val="nil"/>
              <w:right w:val="nil"/>
            </w:tcBorders>
            <w:vAlign w:val="center"/>
          </w:tcPr>
          <w:p w14:paraId="5E034DE4" w14:textId="77777777" w:rsidR="00217D36" w:rsidRPr="001E0654" w:rsidRDefault="00217D36" w:rsidP="00F3409B">
            <w:pPr>
              <w:pStyle w:val="a3"/>
              <w:spacing w:after="0"/>
              <w:ind w:firstLine="0"/>
              <w:jc w:val="center"/>
              <w:rPr>
                <w:lang w:val="uk-UA"/>
              </w:rPr>
            </w:pPr>
            <w:r w:rsidRPr="001E0654">
              <w:rPr>
                <w:lang w:val="uk-UA"/>
              </w:rPr>
              <w:t>(13)</w:t>
            </w:r>
          </w:p>
        </w:tc>
      </w:tr>
    </w:tbl>
    <w:p w14:paraId="2F59643E" w14:textId="40868A59" w:rsidR="004641E0" w:rsidRDefault="00CA18A7" w:rsidP="00AC1FD5">
      <w:pPr>
        <w:pStyle w:val="a3"/>
        <w:spacing w:before="120"/>
        <w:ind w:firstLine="289"/>
        <w:rPr>
          <w:lang w:val="uk-UA"/>
        </w:rPr>
      </w:pPr>
      <w:r w:rsidRPr="00AC1FD5">
        <w:rPr>
          <w:lang w:val="en-US"/>
        </w:rPr>
        <w:t xml:space="preserve">where: </w:t>
      </w:r>
      <m:oMath>
        <m:r>
          <m:rPr>
            <m:sty m:val="bi"/>
          </m:rPr>
          <w:rPr>
            <w:rFonts w:ascii="Cambria Math" w:hAnsi="Cambria Math"/>
            <w:lang w:val="en-US"/>
          </w:rPr>
          <m:t>x</m:t>
        </m:r>
      </m:oMath>
      <w:r w:rsidRPr="00AC1FD5">
        <w:rPr>
          <w:lang w:val="en-US"/>
        </w:rPr>
        <w:t xml:space="preserve"> – state vector of the mobile robot; </w:t>
      </w:r>
      <m:oMath>
        <m:r>
          <w:rPr>
            <w:rFonts w:ascii="Cambria Math" w:hAnsi="Cambria Math"/>
            <w:lang w:val="en-US"/>
          </w:rPr>
          <m:t>x</m:t>
        </m:r>
      </m:oMath>
      <w:r w:rsidRPr="00AC1FD5">
        <w:rPr>
          <w:lang w:val="en-US"/>
        </w:rPr>
        <w:t xml:space="preserve"> – coordinate of the robot position along the </w:t>
      </w:r>
      <m:oMath>
        <m:r>
          <w:rPr>
            <w:rFonts w:ascii="Cambria Math" w:hAnsi="Cambria Math"/>
            <w:lang w:val="en-US"/>
          </w:rPr>
          <m:t>x</m:t>
        </m:r>
      </m:oMath>
      <w:r w:rsidRPr="00AC1FD5">
        <w:rPr>
          <w:lang w:val="en-US"/>
        </w:rPr>
        <w:t xml:space="preserve"> axis; </w:t>
      </w:r>
      <m:oMath>
        <m:r>
          <w:rPr>
            <w:rFonts w:ascii="Cambria Math" w:hAnsi="Cambria Math"/>
            <w:lang w:val="en-US"/>
          </w:rPr>
          <m:t>y</m:t>
        </m:r>
      </m:oMath>
      <w:r w:rsidRPr="00AC1FD5">
        <w:rPr>
          <w:lang w:val="en-US"/>
        </w:rPr>
        <w:t xml:space="preserve"> – coordinate of the robot position along the </w:t>
      </w:r>
      <m:oMath>
        <m:r>
          <w:rPr>
            <w:rFonts w:ascii="Cambria Math" w:hAnsi="Cambria Math"/>
            <w:lang w:val="en-US"/>
          </w:rPr>
          <m:t>y</m:t>
        </m:r>
      </m:oMath>
      <w:r w:rsidRPr="00AC1FD5">
        <w:rPr>
          <w:lang w:val="en-US"/>
        </w:rPr>
        <w:t xml:space="preserve"> axis; </w:t>
      </w:r>
      <m:oMath>
        <m:r>
          <w:rPr>
            <w:rFonts w:ascii="Cambria Math" w:hAnsi="Cambria Math"/>
            <w:lang w:val="en-US"/>
          </w:rPr>
          <m:t>θ</m:t>
        </m:r>
      </m:oMath>
      <w:r w:rsidRPr="00AC1FD5">
        <w:rPr>
          <w:lang w:val="en-US"/>
        </w:rPr>
        <w:t xml:space="preserve"> – orientation angle of the mobile robot;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k+1</m:t>
            </m:r>
          </m:sub>
        </m:sSub>
      </m:oMath>
      <w:r w:rsidRPr="00AC1FD5">
        <w:rPr>
          <w:lang w:val="en-US"/>
        </w:rPr>
        <w:t xml:space="preserve"> – state vector of the mobile robot at the next discrete step;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k</m:t>
                </m:r>
              </m:sub>
            </m:sSub>
            <m:r>
              <w:rPr>
                <w:rFonts w:ascii="Cambria Math" w:hAnsi="Cambria Math"/>
                <w:lang w:val="en-US"/>
              </w:rPr>
              <m:t>]</m:t>
            </m:r>
          </m:e>
          <m:sup>
            <m:r>
              <w:rPr>
                <w:rFonts w:ascii="Cambria Math" w:hAnsi="Cambria Math"/>
                <w:lang w:val="en-US"/>
              </w:rPr>
              <m:t>T</m:t>
            </m:r>
          </m:sup>
        </m:sSup>
      </m:oMath>
      <w:r w:rsidRPr="00AC1FD5">
        <w:rPr>
          <w:lang w:val="en-US"/>
        </w:rPr>
        <w:t xml:space="preserve"> – state vector of the robot at the current discrete step </w:t>
      </w:r>
      <m:oMath>
        <m:r>
          <w:rPr>
            <w:rFonts w:ascii="Cambria Math" w:hAnsi="Cambria Math"/>
            <w:lang w:val="en-US"/>
          </w:rPr>
          <m:t>k</m:t>
        </m:r>
      </m:oMath>
      <w:r w:rsidRPr="00AC1FD5">
        <w:rPr>
          <w:lang w:val="en-US"/>
        </w:rPr>
        <w:t xml:space="preserve">; </w:t>
      </w:r>
      <m:oMath>
        <m:r>
          <w:rPr>
            <w:rFonts w:ascii="Cambria Math" w:hAnsi="Cambria Math"/>
            <w:lang w:val="en-US"/>
          </w:rPr>
          <m:t>k</m:t>
        </m:r>
      </m:oMath>
      <w:r w:rsidRPr="00AC1FD5">
        <w:rPr>
          <w:lang w:val="en-US"/>
        </w:rPr>
        <w:t xml:space="preserve"> – index of the discrete time step; </w:t>
      </w:r>
      <m:oMath>
        <m:r>
          <w:rPr>
            <w:rFonts w:ascii="Cambria Math" w:hAnsi="Cambria Math"/>
            <w:lang w:val="en-US"/>
          </w:rPr>
          <m:t>∆t</m:t>
        </m:r>
      </m:oMath>
      <w:r w:rsidRPr="00AC1FD5">
        <w:rPr>
          <w:lang w:val="en-US"/>
        </w:rPr>
        <w:t xml:space="preserve"> – time discretization step;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m:t>
            </m:r>
          </m:sub>
        </m:sSub>
      </m:oMath>
      <w:r w:rsidRPr="00AC1FD5">
        <w:rPr>
          <w:lang w:val="en-US"/>
        </w:rPr>
        <w:t xml:space="preserve"> – </w:t>
      </w:r>
      <w:r w:rsidR="00090195" w:rsidRPr="00090195">
        <w:rPr>
          <w:lang w:val="en-US"/>
        </w:rPr>
        <w:t xml:space="preserve">linear </w:t>
      </w:r>
      <w:r w:rsidR="00090195" w:rsidRPr="00496BBD">
        <w:rPr>
          <w:lang w:val="en-US"/>
        </w:rPr>
        <w:t xml:space="preserve">speed </w:t>
      </w:r>
      <w:r w:rsidRPr="00496BBD">
        <w:rPr>
          <w:lang w:val="en-US"/>
        </w:rPr>
        <w:t xml:space="preserve">of the robot along the </w:t>
      </w:r>
      <m:oMath>
        <m:r>
          <w:rPr>
            <w:rFonts w:ascii="Cambria Math" w:hAnsi="Cambria Math"/>
            <w:lang w:val="en-US"/>
          </w:rPr>
          <m:t>x</m:t>
        </m:r>
      </m:oMath>
      <w:r w:rsidRPr="00496BBD">
        <w:rPr>
          <w:lang w:val="en-US"/>
        </w:rPr>
        <w:t xml:space="preserve"> axis;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y</m:t>
            </m:r>
          </m:sub>
        </m:sSub>
      </m:oMath>
      <w:r w:rsidRPr="00496BBD">
        <w:rPr>
          <w:lang w:val="en-US"/>
        </w:rPr>
        <w:t xml:space="preserve"> – linear </w:t>
      </w:r>
      <w:r w:rsidR="00090195" w:rsidRPr="00496BBD">
        <w:rPr>
          <w:lang w:val="en-US"/>
        </w:rPr>
        <w:t>speed</w:t>
      </w:r>
      <w:r w:rsidRPr="00496BBD">
        <w:rPr>
          <w:lang w:val="en-US"/>
        </w:rPr>
        <w:t xml:space="preserve"> of the robot along</w:t>
      </w:r>
      <w:r w:rsidRPr="00AC1FD5">
        <w:rPr>
          <w:lang w:val="en-US"/>
        </w:rPr>
        <w:t xml:space="preserve"> the </w:t>
      </w:r>
      <m:oMath>
        <m:r>
          <w:rPr>
            <w:rFonts w:ascii="Cambria Math" w:hAnsi="Cambria Math"/>
            <w:lang w:val="en-US"/>
          </w:rPr>
          <m:t>y</m:t>
        </m:r>
      </m:oMath>
      <w:r w:rsidRPr="00AC1FD5">
        <w:rPr>
          <w:lang w:val="en-US"/>
        </w:rPr>
        <w:t xml:space="preserve"> axis; </w:t>
      </w:r>
      <m:oMath>
        <m:r>
          <w:rPr>
            <w:rFonts w:ascii="Cambria Math" w:hAnsi="Cambria Math"/>
            <w:lang w:val="en-US"/>
          </w:rPr>
          <m:t>w</m:t>
        </m:r>
      </m:oMath>
      <w:r w:rsidRPr="00AC1FD5">
        <w:rPr>
          <w:lang w:val="en-US"/>
        </w:rPr>
        <w:t xml:space="preserve"> – angular velocity of rotation of the robot around the vertical axis; </w:t>
      </w:r>
      <m:oMath>
        <m:r>
          <w:rPr>
            <w:rFonts w:ascii="Cambria Math" w:hAnsi="Cambria Math"/>
            <w:lang w:val="en-US"/>
          </w:rPr>
          <m:t>cos</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k</m:t>
            </m:r>
          </m:sub>
        </m:sSub>
      </m:oMath>
      <w:r w:rsidR="00AC1FD5" w:rsidRPr="00AC1FD5">
        <w:rPr>
          <w:lang w:val="en-US"/>
        </w:rPr>
        <w:t xml:space="preserve">, </w:t>
      </w:r>
      <m:oMath>
        <m:r>
          <w:rPr>
            <w:rFonts w:ascii="Cambria Math" w:hAnsi="Cambria Math"/>
            <w:lang w:val="en-US"/>
          </w:rPr>
          <m:t>sin</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k</m:t>
            </m:r>
          </m:sub>
        </m:sSub>
      </m:oMath>
      <w:r w:rsidRPr="00AC1FD5">
        <w:rPr>
          <w:lang w:val="en-US"/>
        </w:rPr>
        <w:t xml:space="preserve"> – trigonometric functions that provide the conversion of </w:t>
      </w:r>
      <w:r w:rsidRPr="00496BBD">
        <w:rPr>
          <w:lang w:val="en-US"/>
        </w:rPr>
        <w:t xml:space="preserve">linear </w:t>
      </w:r>
      <w:r w:rsidR="008E3A58" w:rsidRPr="00496BBD">
        <w:rPr>
          <w:lang w:val="en-US"/>
        </w:rPr>
        <w:t>speed</w:t>
      </w:r>
      <w:r w:rsidRPr="00496BBD">
        <w:rPr>
          <w:lang w:val="en-US"/>
        </w:rPr>
        <w:t>s</w:t>
      </w:r>
      <w:r w:rsidRPr="00AC1FD5">
        <w:rPr>
          <w:lang w:val="en-US"/>
        </w:rPr>
        <w:t xml:space="preserve"> from the robot coordinate system to the global coordinate system.</w:t>
      </w:r>
    </w:p>
    <w:p w14:paraId="0E694D5D" w14:textId="01C17F93" w:rsidR="00F414C9" w:rsidRPr="00DF0062" w:rsidRDefault="00DF0062" w:rsidP="00AC1FD5">
      <w:pPr>
        <w:pStyle w:val="a3"/>
        <w:spacing w:before="120"/>
        <w:ind w:firstLine="289"/>
        <w:rPr>
          <w:lang w:val="en-US"/>
        </w:rPr>
      </w:pPr>
      <w:r w:rsidRPr="00DF0062">
        <w:rPr>
          <w:lang w:val="en-US"/>
        </w:rPr>
        <w:t>The model of constraints on robot control has the following form:</w:t>
      </w:r>
    </w:p>
    <w:tbl>
      <w:tblPr>
        <w:tblStyle w:val="a9"/>
        <w:tblW w:w="0" w:type="auto"/>
        <w:tblLook w:val="04A0" w:firstRow="1" w:lastRow="0" w:firstColumn="1" w:lastColumn="0" w:noHBand="0" w:noVBand="1"/>
      </w:tblPr>
      <w:tblGrid>
        <w:gridCol w:w="4338"/>
        <w:gridCol w:w="578"/>
      </w:tblGrid>
      <w:tr w:rsidR="00DF0062" w:rsidRPr="001E0654" w14:paraId="1471C9B3" w14:textId="77777777" w:rsidTr="00DF0062">
        <w:tc>
          <w:tcPr>
            <w:tcW w:w="4338" w:type="dxa"/>
            <w:tcBorders>
              <w:top w:val="nil"/>
              <w:left w:val="nil"/>
              <w:bottom w:val="nil"/>
              <w:right w:val="nil"/>
            </w:tcBorders>
            <w:vAlign w:val="center"/>
          </w:tcPr>
          <w:p w14:paraId="698B21F6" w14:textId="77777777" w:rsidR="00DF0062" w:rsidRPr="001E0654" w:rsidRDefault="00DF0062" w:rsidP="00F3409B">
            <w:pPr>
              <w:pStyle w:val="a3"/>
              <w:spacing w:after="0"/>
              <w:ind w:firstLine="0"/>
              <w:jc w:val="center"/>
              <w:rPr>
                <w:lang w:val="uk-UA"/>
              </w:rPr>
            </w:pPr>
            <m:oMath>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x</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x,max</m:t>
                  </m:r>
                </m:sub>
              </m:sSub>
            </m:oMath>
            <w:r w:rsidRPr="001E0654">
              <w:rPr>
                <w:lang w:val="uk-UA"/>
              </w:rPr>
              <w:t xml:space="preserve">,  </w:t>
            </w:r>
            <m:oMath>
              <m:d>
                <m:dPr>
                  <m:begChr m:val="|"/>
                  <m:endChr m:val="|"/>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y</m:t>
                      </m:r>
                    </m:sub>
                  </m:sSub>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y,max</m:t>
                  </m:r>
                </m:sub>
              </m:sSub>
            </m:oMath>
            <w:r w:rsidRPr="001E0654">
              <w:rPr>
                <w:lang w:val="uk-UA"/>
              </w:rPr>
              <w:t xml:space="preserve">,  </w:t>
            </w:r>
            <m:oMath>
              <m:r>
                <w:rPr>
                  <w:rFonts w:ascii="Cambria Math" w:hAnsi="Cambria Math"/>
                  <w:lang w:val="uk-UA"/>
                </w:rPr>
                <m:t>|w|≤</m:t>
              </m:r>
              <m:sSub>
                <m:sSubPr>
                  <m:ctrlPr>
                    <w:rPr>
                      <w:rFonts w:ascii="Cambria Math" w:hAnsi="Cambria Math"/>
                      <w:i/>
                      <w:lang w:val="uk-UA"/>
                    </w:rPr>
                  </m:ctrlPr>
                </m:sSubPr>
                <m:e>
                  <m:r>
                    <w:rPr>
                      <w:rFonts w:ascii="Cambria Math" w:hAnsi="Cambria Math"/>
                      <w:lang w:val="uk-UA"/>
                    </w:rPr>
                    <m:t>w</m:t>
                  </m:r>
                </m:e>
                <m:sub>
                  <m:r>
                    <w:rPr>
                      <w:rFonts w:ascii="Cambria Math" w:hAnsi="Cambria Math"/>
                      <w:lang w:val="uk-UA"/>
                    </w:rPr>
                    <m:t>max</m:t>
                  </m:r>
                </m:sub>
              </m:sSub>
            </m:oMath>
            <w:r>
              <w:rPr>
                <w:lang w:val="uk-UA"/>
              </w:rPr>
              <w:t>,</w:t>
            </w:r>
          </w:p>
        </w:tc>
        <w:tc>
          <w:tcPr>
            <w:tcW w:w="578" w:type="dxa"/>
            <w:tcBorders>
              <w:top w:val="nil"/>
              <w:left w:val="nil"/>
              <w:bottom w:val="nil"/>
              <w:right w:val="nil"/>
            </w:tcBorders>
            <w:vAlign w:val="center"/>
          </w:tcPr>
          <w:p w14:paraId="19A2C525" w14:textId="77777777" w:rsidR="00DF0062" w:rsidRPr="001E0654" w:rsidRDefault="00DF0062" w:rsidP="00F3409B">
            <w:pPr>
              <w:pStyle w:val="a3"/>
              <w:spacing w:after="0"/>
              <w:ind w:firstLine="0"/>
              <w:jc w:val="center"/>
              <w:rPr>
                <w:lang w:val="uk-UA"/>
              </w:rPr>
            </w:pPr>
            <w:r w:rsidRPr="001E0654">
              <w:rPr>
                <w:lang w:val="uk-UA"/>
              </w:rPr>
              <w:t>(14)</w:t>
            </w:r>
          </w:p>
        </w:tc>
      </w:tr>
    </w:tbl>
    <w:p w14:paraId="78C9A0C1" w14:textId="3B6C0C05" w:rsidR="00F414C9" w:rsidRPr="00DF0062" w:rsidRDefault="00DF0062" w:rsidP="00DF0062">
      <w:pPr>
        <w:pStyle w:val="a3"/>
        <w:spacing w:before="120"/>
        <w:ind w:firstLine="0"/>
        <w:rPr>
          <w:lang w:val="en-US"/>
        </w:rPr>
      </w:pPr>
      <w:r w:rsidRPr="00DF0062">
        <w:rPr>
          <w:lang w:val="en-US"/>
        </w:rPr>
        <w:t>which transforms into a series of acceleration constraints:</w:t>
      </w:r>
    </w:p>
    <w:tbl>
      <w:tblPr>
        <w:tblStyle w:val="a9"/>
        <w:tblW w:w="0" w:type="auto"/>
        <w:tblLook w:val="04A0" w:firstRow="1" w:lastRow="0" w:firstColumn="1" w:lastColumn="0" w:noHBand="0" w:noVBand="1"/>
      </w:tblPr>
      <w:tblGrid>
        <w:gridCol w:w="4339"/>
        <w:gridCol w:w="577"/>
      </w:tblGrid>
      <w:tr w:rsidR="00C37231" w:rsidRPr="001E0654" w14:paraId="00E8AC1B" w14:textId="77777777" w:rsidTr="003C636E">
        <w:tc>
          <w:tcPr>
            <w:tcW w:w="4339" w:type="dxa"/>
            <w:tcBorders>
              <w:top w:val="nil"/>
              <w:left w:val="nil"/>
              <w:bottom w:val="nil"/>
              <w:right w:val="nil"/>
            </w:tcBorders>
            <w:vAlign w:val="center"/>
          </w:tcPr>
          <w:p w14:paraId="1277778E" w14:textId="77777777" w:rsidR="00C37231" w:rsidRPr="001E0654" w:rsidRDefault="00C37231" w:rsidP="00F3409B">
            <w:pPr>
              <w:pStyle w:val="a3"/>
              <w:spacing w:after="0"/>
              <w:ind w:firstLine="0"/>
              <w:jc w:val="center"/>
              <w:rPr>
                <w:lang w:val="uk-UA"/>
              </w:rPr>
            </w:pPr>
            <m:oMath>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v</m:t>
                  </m:r>
                </m:e>
                <m:sub>
                  <m:r>
                    <w:rPr>
                      <w:rFonts w:ascii="Cambria Math" w:hAnsi="Cambria Math"/>
                      <w:lang w:val="uk-UA"/>
                    </w:rPr>
                    <m:t>x</m:t>
                  </m:r>
                </m:sub>
                <m:sup>
                  <m:r>
                    <w:rPr>
                      <w:rFonts w:ascii="Cambria Math" w:hAnsi="Cambria Math"/>
                      <w:lang w:val="uk-UA"/>
                    </w:rPr>
                    <m:t>k</m:t>
                  </m:r>
                </m:sup>
              </m:sSubSup>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v</m:t>
                  </m:r>
                </m:e>
                <m:sub>
                  <m:r>
                    <w:rPr>
                      <w:rFonts w:ascii="Cambria Math" w:hAnsi="Cambria Math"/>
                      <w:lang w:val="uk-UA"/>
                    </w:rPr>
                    <m:t>x</m:t>
                  </m:r>
                </m:sub>
                <m:sup>
                  <m:r>
                    <w:rPr>
                      <w:rFonts w:ascii="Cambria Math" w:hAnsi="Cambria Math"/>
                      <w:lang w:val="uk-UA"/>
                    </w:rPr>
                    <m:t>k-1</m:t>
                  </m:r>
                </m:sup>
              </m:sSubSup>
              <m:r>
                <w:rPr>
                  <w:rFonts w:ascii="Cambria Math" w:hAnsi="Cambria Math"/>
                  <w:lang w:val="uk-UA"/>
                </w:rPr>
                <m:t>|≤</m:t>
              </m:r>
              <m:sSub>
                <m:sSubPr>
                  <m:ctrlPr>
                    <w:rPr>
                      <w:rFonts w:ascii="Cambria Math" w:hAnsi="Cambria Math"/>
                      <w:i/>
                      <w:lang w:val="uk-UA"/>
                    </w:rPr>
                  </m:ctrlPr>
                </m:sSubPr>
                <m:e>
                  <m:r>
                    <w:rPr>
                      <w:rFonts w:ascii="Cambria Math" w:hAnsi="Cambria Math"/>
                      <w:lang w:val="uk-UA"/>
                    </w:rPr>
                    <m:t>a</m:t>
                  </m:r>
                </m:e>
                <m:sub>
                  <m:r>
                    <w:rPr>
                      <w:rFonts w:ascii="Cambria Math" w:hAnsi="Cambria Math"/>
                      <w:lang w:val="uk-UA"/>
                    </w:rPr>
                    <m:t>x,max</m:t>
                  </m:r>
                </m:sub>
              </m:sSub>
              <m:r>
                <w:rPr>
                  <w:rFonts w:ascii="Cambria Math" w:hAnsi="Cambria Math"/>
                  <w:lang w:val="uk-UA"/>
                </w:rPr>
                <m:t>∆t</m:t>
              </m:r>
            </m:oMath>
            <w:r>
              <w:rPr>
                <w:lang w:val="uk-UA"/>
              </w:rPr>
              <w:t>,</w:t>
            </w:r>
          </w:p>
        </w:tc>
        <w:tc>
          <w:tcPr>
            <w:tcW w:w="577" w:type="dxa"/>
            <w:vMerge w:val="restart"/>
            <w:tcBorders>
              <w:top w:val="nil"/>
              <w:left w:val="nil"/>
              <w:bottom w:val="nil"/>
              <w:right w:val="nil"/>
            </w:tcBorders>
            <w:vAlign w:val="center"/>
          </w:tcPr>
          <w:p w14:paraId="0C324E0B" w14:textId="77777777" w:rsidR="00C37231" w:rsidRPr="001E0654" w:rsidRDefault="00C37231" w:rsidP="00F3409B">
            <w:pPr>
              <w:pStyle w:val="a3"/>
              <w:spacing w:after="0"/>
              <w:ind w:firstLine="0"/>
              <w:jc w:val="center"/>
              <w:rPr>
                <w:lang w:val="uk-UA"/>
              </w:rPr>
            </w:pPr>
            <w:r w:rsidRPr="001E0654">
              <w:rPr>
                <w:lang w:val="uk-UA"/>
              </w:rPr>
              <w:t>(15)</w:t>
            </w:r>
          </w:p>
        </w:tc>
      </w:tr>
      <w:tr w:rsidR="00C37231" w:rsidRPr="001E0654" w14:paraId="5C202360" w14:textId="77777777" w:rsidTr="003C636E">
        <w:tc>
          <w:tcPr>
            <w:tcW w:w="4339" w:type="dxa"/>
            <w:tcBorders>
              <w:top w:val="nil"/>
              <w:left w:val="nil"/>
              <w:bottom w:val="nil"/>
              <w:right w:val="nil"/>
            </w:tcBorders>
            <w:vAlign w:val="center"/>
          </w:tcPr>
          <w:p w14:paraId="791F2C72" w14:textId="77777777" w:rsidR="00C37231" w:rsidRPr="001E0654" w:rsidRDefault="00C37231" w:rsidP="00F3409B">
            <w:pPr>
              <w:pStyle w:val="a3"/>
              <w:spacing w:after="0"/>
              <w:ind w:firstLine="0"/>
              <w:jc w:val="center"/>
              <w:rPr>
                <w:lang w:val="uk-UA"/>
              </w:rPr>
            </w:pPr>
            <m:oMath>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v</m:t>
                  </m:r>
                </m:e>
                <m:sub>
                  <m:r>
                    <w:rPr>
                      <w:rFonts w:ascii="Cambria Math" w:hAnsi="Cambria Math"/>
                      <w:lang w:val="uk-UA"/>
                    </w:rPr>
                    <m:t>y</m:t>
                  </m:r>
                </m:sub>
                <m:sup>
                  <m:r>
                    <w:rPr>
                      <w:rFonts w:ascii="Cambria Math" w:hAnsi="Cambria Math"/>
                      <w:lang w:val="uk-UA"/>
                    </w:rPr>
                    <m:t>k</m:t>
                  </m:r>
                </m:sup>
              </m:sSubSup>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v</m:t>
                  </m:r>
                </m:e>
                <m:sub>
                  <m:r>
                    <w:rPr>
                      <w:rFonts w:ascii="Cambria Math" w:hAnsi="Cambria Math"/>
                      <w:lang w:val="uk-UA"/>
                    </w:rPr>
                    <m:t>y</m:t>
                  </m:r>
                </m:sub>
                <m:sup>
                  <m:r>
                    <w:rPr>
                      <w:rFonts w:ascii="Cambria Math" w:hAnsi="Cambria Math"/>
                      <w:lang w:val="uk-UA"/>
                    </w:rPr>
                    <m:t>k-1</m:t>
                  </m:r>
                </m:sup>
              </m:sSubSup>
              <m:r>
                <w:rPr>
                  <w:rFonts w:ascii="Cambria Math" w:hAnsi="Cambria Math"/>
                  <w:lang w:val="uk-UA"/>
                </w:rPr>
                <m:t>|≤</m:t>
              </m:r>
              <m:sSub>
                <m:sSubPr>
                  <m:ctrlPr>
                    <w:rPr>
                      <w:rFonts w:ascii="Cambria Math" w:hAnsi="Cambria Math"/>
                      <w:i/>
                      <w:lang w:val="uk-UA"/>
                    </w:rPr>
                  </m:ctrlPr>
                </m:sSubPr>
                <m:e>
                  <m:r>
                    <w:rPr>
                      <w:rFonts w:ascii="Cambria Math" w:hAnsi="Cambria Math"/>
                      <w:lang w:val="uk-UA"/>
                    </w:rPr>
                    <m:t>a</m:t>
                  </m:r>
                </m:e>
                <m:sub>
                  <m:r>
                    <w:rPr>
                      <w:rFonts w:ascii="Cambria Math" w:hAnsi="Cambria Math"/>
                      <w:lang w:val="uk-UA"/>
                    </w:rPr>
                    <m:t>y,max</m:t>
                  </m:r>
                </m:sub>
              </m:sSub>
              <m:r>
                <w:rPr>
                  <w:rFonts w:ascii="Cambria Math" w:hAnsi="Cambria Math"/>
                  <w:lang w:val="uk-UA"/>
                </w:rPr>
                <m:t>∆t</m:t>
              </m:r>
            </m:oMath>
            <w:r>
              <w:rPr>
                <w:lang w:val="uk-UA"/>
              </w:rPr>
              <w:t>,</w:t>
            </w:r>
          </w:p>
        </w:tc>
        <w:tc>
          <w:tcPr>
            <w:tcW w:w="577" w:type="dxa"/>
            <w:vMerge/>
            <w:tcBorders>
              <w:top w:val="nil"/>
              <w:left w:val="nil"/>
              <w:bottom w:val="nil"/>
              <w:right w:val="nil"/>
            </w:tcBorders>
            <w:vAlign w:val="center"/>
          </w:tcPr>
          <w:p w14:paraId="3BF90ACD" w14:textId="77777777" w:rsidR="00C37231" w:rsidRPr="001E0654" w:rsidRDefault="00C37231" w:rsidP="00F3409B">
            <w:pPr>
              <w:pStyle w:val="a3"/>
              <w:spacing w:after="0"/>
              <w:ind w:firstLine="0"/>
              <w:jc w:val="center"/>
              <w:rPr>
                <w:lang w:val="uk-UA"/>
              </w:rPr>
            </w:pPr>
          </w:p>
        </w:tc>
      </w:tr>
      <w:tr w:rsidR="00C37231" w:rsidRPr="001E0654" w14:paraId="403DF356" w14:textId="77777777" w:rsidTr="003C636E">
        <w:tc>
          <w:tcPr>
            <w:tcW w:w="4339" w:type="dxa"/>
            <w:tcBorders>
              <w:top w:val="nil"/>
              <w:left w:val="nil"/>
              <w:bottom w:val="nil"/>
              <w:right w:val="nil"/>
            </w:tcBorders>
            <w:vAlign w:val="center"/>
          </w:tcPr>
          <w:p w14:paraId="57FA0FF6" w14:textId="77777777" w:rsidR="00C37231" w:rsidRPr="001E0654" w:rsidRDefault="00C37231" w:rsidP="00F3409B">
            <w:pPr>
              <w:pStyle w:val="a3"/>
              <w:spacing w:after="0"/>
              <w:ind w:firstLine="0"/>
              <w:jc w:val="center"/>
              <w:rPr>
                <w:lang w:val="uk-UA"/>
              </w:rPr>
            </w:pPr>
            <m:oMath>
              <m:r>
                <w:rPr>
                  <w:rFonts w:ascii="Cambria Math" w:hAnsi="Cambria Math"/>
                  <w:lang w:val="uk-UA"/>
                </w:rPr>
                <m:t>|</m:t>
              </m:r>
              <m:sSup>
                <m:sSupPr>
                  <m:ctrlPr>
                    <w:rPr>
                      <w:rFonts w:ascii="Cambria Math" w:hAnsi="Cambria Math"/>
                      <w:i/>
                      <w:lang w:val="uk-UA"/>
                    </w:rPr>
                  </m:ctrlPr>
                </m:sSupPr>
                <m:e>
                  <m:r>
                    <w:rPr>
                      <w:rFonts w:ascii="Cambria Math" w:hAnsi="Cambria Math"/>
                      <w:lang w:val="uk-UA"/>
                    </w:rPr>
                    <m:t>w</m:t>
                  </m:r>
                </m:e>
                <m:sup>
                  <m:r>
                    <w:rPr>
                      <w:rFonts w:ascii="Cambria Math" w:hAnsi="Cambria Math"/>
                      <w:lang w:val="uk-UA"/>
                    </w:rPr>
                    <m:t>k</m:t>
                  </m:r>
                </m:sup>
              </m:sSup>
              <m:r>
                <w:rPr>
                  <w:rFonts w:ascii="Cambria Math" w:hAnsi="Cambria Math"/>
                  <w:lang w:val="uk-UA"/>
                </w:rPr>
                <m:t>-</m:t>
              </m:r>
              <m:sSup>
                <m:sSupPr>
                  <m:ctrlPr>
                    <w:rPr>
                      <w:rFonts w:ascii="Cambria Math" w:hAnsi="Cambria Math"/>
                      <w:i/>
                      <w:lang w:val="uk-UA"/>
                    </w:rPr>
                  </m:ctrlPr>
                </m:sSupPr>
                <m:e>
                  <m:r>
                    <w:rPr>
                      <w:rFonts w:ascii="Cambria Math" w:hAnsi="Cambria Math"/>
                      <w:lang w:val="uk-UA"/>
                    </w:rPr>
                    <m:t>w</m:t>
                  </m:r>
                </m:e>
                <m:sup>
                  <m:r>
                    <w:rPr>
                      <w:rFonts w:ascii="Cambria Math" w:hAnsi="Cambria Math"/>
                      <w:lang w:val="uk-UA"/>
                    </w:rPr>
                    <m:t>k-1</m:t>
                  </m:r>
                </m:sup>
              </m:sSup>
              <m:r>
                <w:rPr>
                  <w:rFonts w:ascii="Cambria Math" w:hAnsi="Cambria Math"/>
                  <w:lang w:val="uk-UA"/>
                </w:rPr>
                <m:t>|≤</m:t>
              </m:r>
              <m:sSub>
                <m:sSubPr>
                  <m:ctrlPr>
                    <w:rPr>
                      <w:rFonts w:ascii="Cambria Math" w:hAnsi="Cambria Math"/>
                      <w:i/>
                      <w:lang w:val="uk-UA"/>
                    </w:rPr>
                  </m:ctrlPr>
                </m:sSubPr>
                <m:e>
                  <m:r>
                    <w:rPr>
                      <w:rFonts w:ascii="Cambria Math" w:hAnsi="Cambria Math"/>
                      <w:lang w:val="uk-UA"/>
                    </w:rPr>
                    <m:t>α</m:t>
                  </m:r>
                </m:e>
                <m:sub>
                  <m:r>
                    <w:rPr>
                      <w:rFonts w:ascii="Cambria Math" w:hAnsi="Cambria Math"/>
                      <w:lang w:val="uk-UA"/>
                    </w:rPr>
                    <m:t>max</m:t>
                  </m:r>
                </m:sub>
              </m:sSub>
              <m:r>
                <w:rPr>
                  <w:rFonts w:ascii="Cambria Math" w:hAnsi="Cambria Math"/>
                  <w:lang w:val="uk-UA"/>
                </w:rPr>
                <m:t>∆t</m:t>
              </m:r>
            </m:oMath>
            <w:r>
              <w:rPr>
                <w:lang w:val="uk-UA"/>
              </w:rPr>
              <w:t>,</w:t>
            </w:r>
          </w:p>
        </w:tc>
        <w:tc>
          <w:tcPr>
            <w:tcW w:w="577" w:type="dxa"/>
            <w:vMerge/>
            <w:tcBorders>
              <w:top w:val="nil"/>
              <w:left w:val="nil"/>
              <w:bottom w:val="nil"/>
              <w:right w:val="nil"/>
            </w:tcBorders>
            <w:vAlign w:val="center"/>
          </w:tcPr>
          <w:p w14:paraId="2F433466" w14:textId="77777777" w:rsidR="00C37231" w:rsidRPr="001E0654" w:rsidRDefault="00C37231" w:rsidP="00F3409B">
            <w:pPr>
              <w:pStyle w:val="a3"/>
              <w:spacing w:after="0"/>
              <w:ind w:firstLine="0"/>
              <w:jc w:val="center"/>
              <w:rPr>
                <w:lang w:val="uk-UA"/>
              </w:rPr>
            </w:pPr>
          </w:p>
        </w:tc>
      </w:tr>
    </w:tbl>
    <w:p w14:paraId="41A49822" w14:textId="235EDABA" w:rsidR="003C636E" w:rsidRPr="003C636E" w:rsidRDefault="003C636E" w:rsidP="003C636E">
      <w:pPr>
        <w:pStyle w:val="a3"/>
        <w:spacing w:before="120"/>
        <w:rPr>
          <w:lang w:val="en-US"/>
        </w:rPr>
      </w:pPr>
      <w:r w:rsidRPr="003C636E">
        <w:rPr>
          <w:lang w:val="en-US"/>
        </w:rPr>
        <w:t xml:space="preserve">where: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x,max</m:t>
            </m:r>
          </m:sub>
        </m:sSub>
      </m:oMath>
      <w:r w:rsidRPr="003C636E">
        <w:rPr>
          <w:lang w:val="en-US"/>
        </w:rPr>
        <w:t xml:space="preserv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y,max</m:t>
            </m:r>
          </m:sub>
        </m:sSub>
      </m:oMath>
      <w:r w:rsidRPr="003C636E">
        <w:rPr>
          <w:lang w:val="en-US"/>
        </w:rPr>
        <w:t xml:space="preserve"> – maximum </w:t>
      </w:r>
      <w:r w:rsidRPr="00496BBD">
        <w:rPr>
          <w:lang w:val="en-US"/>
        </w:rPr>
        <w:t xml:space="preserve">linear </w:t>
      </w:r>
      <w:r w:rsidR="00737482" w:rsidRPr="00496BBD">
        <w:rPr>
          <w:lang w:val="en-US"/>
        </w:rPr>
        <w:t>speed</w:t>
      </w:r>
      <w:r w:rsidRPr="00496BBD">
        <w:rPr>
          <w:lang w:val="en-US"/>
        </w:rPr>
        <w:t>s;</w:t>
      </w:r>
      <w:r w:rsidRPr="003C636E">
        <w:rPr>
          <w:lang w:val="en-US"/>
        </w:rPr>
        <w:t xml:space="preserve">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max</m:t>
            </m:r>
          </m:sub>
        </m:sSub>
      </m:oMath>
      <w:r w:rsidRPr="003C636E">
        <w:rPr>
          <w:lang w:val="en-US"/>
        </w:rPr>
        <w:t xml:space="preserve"> – maximum angular velocity;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x,max</m:t>
            </m:r>
          </m:sub>
        </m:sSub>
      </m:oMath>
      <w:r w:rsidRPr="003C636E">
        <w:rPr>
          <w:lang w:val="en-US"/>
        </w:rPr>
        <w:t xml:space="preserve">,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y,max</m:t>
            </m:r>
          </m:sub>
        </m:sSub>
      </m:oMath>
      <w:r w:rsidRPr="003C636E">
        <w:rPr>
          <w:lang w:val="en-US"/>
        </w:rPr>
        <w:t xml:space="preserve"> – maximum line</w:t>
      </w:r>
      <w:r w:rsidRPr="00496BBD">
        <w:rPr>
          <w:spacing w:val="-10"/>
          <w:lang w:val="en-US"/>
        </w:rPr>
        <w:t>ar accelera</w:t>
      </w:r>
      <w:r w:rsidRPr="003C636E">
        <w:rPr>
          <w:lang w:val="en-US"/>
        </w:rPr>
        <w:t xml:space="preserve">tions;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max</m:t>
            </m:r>
          </m:sub>
        </m:sSub>
      </m:oMath>
      <w:r w:rsidRPr="003C636E">
        <w:rPr>
          <w:lang w:val="en-US"/>
        </w:rPr>
        <w:t xml:space="preserve"> – maximum angular acceleration.</w:t>
      </w:r>
    </w:p>
    <w:p w14:paraId="626D28D7" w14:textId="335EAB01" w:rsidR="003C636E" w:rsidRPr="003C636E" w:rsidRDefault="003C636E" w:rsidP="003C636E">
      <w:pPr>
        <w:pStyle w:val="a3"/>
        <w:ind w:firstLine="289"/>
        <w:rPr>
          <w:lang w:val="en-US"/>
        </w:rPr>
      </w:pPr>
      <w:r w:rsidRPr="003C636E">
        <w:rPr>
          <w:lang w:val="en-US"/>
        </w:rPr>
        <w:t xml:space="preserve">At the same time, the model of the transformation of “trajectory point” → velocity command in the system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y</m:t>
            </m:r>
          </m:sub>
        </m:sSub>
        <m:r>
          <w:rPr>
            <w:rFonts w:ascii="Cambria Math" w:hAnsi="Cambria Math"/>
            <w:lang w:val="en-US"/>
          </w:rPr>
          <m:t>,w)</m:t>
        </m:r>
      </m:oMath>
      <w:r w:rsidRPr="003C636E">
        <w:rPr>
          <w:lang w:val="en-US"/>
        </w:rPr>
        <w:t xml:space="preserve"> is defined as follows:</w:t>
      </w:r>
    </w:p>
    <w:p w14:paraId="6A290040" w14:textId="462467CC" w:rsidR="00F414C9" w:rsidRPr="003C636E" w:rsidRDefault="007B2CDC" w:rsidP="003C636E">
      <w:pPr>
        <w:pStyle w:val="a3"/>
        <w:ind w:firstLine="0"/>
        <w:rPr>
          <w:lang w:val="en-US"/>
        </w:rPr>
      </w:pPr>
      <w:r>
        <w:rPr>
          <w:lang w:val="en-US"/>
        </w:rPr>
        <w:t>–</w:t>
      </w:r>
      <w:r w:rsidR="003C636E" w:rsidRPr="003C636E">
        <w:rPr>
          <w:lang w:val="en-US"/>
        </w:rPr>
        <w:t xml:space="preserve"> </w:t>
      </w:r>
      <w:proofErr w:type="gramStart"/>
      <w:r w:rsidR="003C636E" w:rsidRPr="003C636E">
        <w:rPr>
          <w:lang w:val="en-US"/>
        </w:rPr>
        <w:t>positional</w:t>
      </w:r>
      <w:proofErr w:type="gramEnd"/>
      <w:r w:rsidR="003C636E" w:rsidRPr="003C636E">
        <w:rPr>
          <w:lang w:val="en-US"/>
        </w:rPr>
        <w:t xml:space="preserve"> error model:</w:t>
      </w:r>
    </w:p>
    <w:tbl>
      <w:tblPr>
        <w:tblStyle w:val="a9"/>
        <w:tblW w:w="0" w:type="auto"/>
        <w:tblLook w:val="04A0" w:firstRow="1" w:lastRow="0" w:firstColumn="1" w:lastColumn="0" w:noHBand="0" w:noVBand="1"/>
      </w:tblPr>
      <w:tblGrid>
        <w:gridCol w:w="4338"/>
        <w:gridCol w:w="578"/>
      </w:tblGrid>
      <w:tr w:rsidR="00FB306D" w:rsidRPr="001E0654" w14:paraId="4EF23BB5" w14:textId="77777777" w:rsidTr="008130F1">
        <w:tc>
          <w:tcPr>
            <w:tcW w:w="4338" w:type="dxa"/>
            <w:tcBorders>
              <w:top w:val="nil"/>
              <w:left w:val="nil"/>
              <w:bottom w:val="nil"/>
              <w:right w:val="nil"/>
            </w:tcBorders>
            <w:vAlign w:val="center"/>
          </w:tcPr>
          <w:p w14:paraId="660E5AE2" w14:textId="77777777" w:rsidR="00FB306D" w:rsidRPr="001E0654" w:rsidRDefault="003A4CD5" w:rsidP="00F3409B">
            <w:pPr>
              <w:pStyle w:val="a3"/>
              <w:spacing w:after="0"/>
              <w:ind w:firstLine="0"/>
              <w:jc w:val="center"/>
              <w:rPr>
                <w:iCs/>
                <w:lang w:val="uk-UA"/>
              </w:rPr>
            </w:pPr>
            <m:oMath>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x</m:t>
                  </m:r>
                </m:sub>
              </m:sSub>
              <m:r>
                <w:rPr>
                  <w:rFonts w:ascii="Cambria Math" w:hAnsi="Cambria Math"/>
                  <w:lang w:val="uk-UA"/>
                </w:rPr>
                <m:t>=</m:t>
              </m:r>
              <m:sSup>
                <m:sSupPr>
                  <m:ctrlPr>
                    <w:rPr>
                      <w:rFonts w:ascii="Cambria Math" w:hAnsi="Cambria Math"/>
                      <w:i/>
                      <w:lang w:val="uk-UA"/>
                    </w:rPr>
                  </m:ctrlPr>
                </m:sSupPr>
                <m:e>
                  <m:r>
                    <w:rPr>
                      <w:rFonts w:ascii="Cambria Math" w:hAnsi="Cambria Math"/>
                      <w:lang w:val="uk-UA"/>
                    </w:rPr>
                    <m:t>x</m:t>
                  </m:r>
                </m:e>
                <m:sup>
                  <m:r>
                    <w:rPr>
                      <w:rFonts w:ascii="Cambria Math" w:hAnsi="Cambria Math"/>
                      <w:lang w:val="uk-UA"/>
                    </w:rPr>
                    <m:t>*</m:t>
                  </m:r>
                </m:sup>
              </m:sSup>
              <m:r>
                <w:rPr>
                  <w:rFonts w:ascii="Cambria Math" w:hAnsi="Cambria Math"/>
                  <w:lang w:val="uk-UA"/>
                </w:rPr>
                <m:t>-x</m:t>
              </m:r>
            </m:oMath>
            <w:r w:rsidR="00FB306D" w:rsidRPr="001E0654">
              <w:rPr>
                <w:i/>
                <w:lang w:val="uk-UA"/>
              </w:rPr>
              <w:t xml:space="preserve">, </w:t>
            </w:r>
            <m:oMath>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y</m:t>
                  </m:r>
                </m:sub>
              </m:sSub>
              <m:r>
                <w:rPr>
                  <w:rFonts w:ascii="Cambria Math" w:hAnsi="Cambria Math"/>
                  <w:lang w:val="uk-UA"/>
                </w:rPr>
                <m:t>=</m:t>
              </m:r>
              <m:sSup>
                <m:sSupPr>
                  <m:ctrlPr>
                    <w:rPr>
                      <w:rFonts w:ascii="Cambria Math" w:hAnsi="Cambria Math"/>
                      <w:i/>
                      <w:lang w:val="uk-UA"/>
                    </w:rPr>
                  </m:ctrlPr>
                </m:sSupPr>
                <m:e>
                  <m:r>
                    <w:rPr>
                      <w:rFonts w:ascii="Cambria Math" w:hAnsi="Cambria Math"/>
                      <w:lang w:val="uk-UA"/>
                    </w:rPr>
                    <m:t>y</m:t>
                  </m:r>
                </m:e>
                <m:sup>
                  <m:r>
                    <w:rPr>
                      <w:rFonts w:ascii="Cambria Math" w:hAnsi="Cambria Math"/>
                      <w:lang w:val="uk-UA"/>
                    </w:rPr>
                    <m:t>*</m:t>
                  </m:r>
                </m:sup>
              </m:sSup>
              <m:r>
                <w:rPr>
                  <w:rFonts w:ascii="Cambria Math" w:hAnsi="Cambria Math"/>
                  <w:lang w:val="uk-UA"/>
                </w:rPr>
                <m:t>-y,</m:t>
              </m:r>
            </m:oMath>
          </w:p>
        </w:tc>
        <w:tc>
          <w:tcPr>
            <w:tcW w:w="578" w:type="dxa"/>
            <w:tcBorders>
              <w:top w:val="nil"/>
              <w:left w:val="nil"/>
              <w:bottom w:val="nil"/>
              <w:right w:val="nil"/>
            </w:tcBorders>
            <w:vAlign w:val="center"/>
          </w:tcPr>
          <w:p w14:paraId="4FC18AAF" w14:textId="77777777" w:rsidR="00FB306D" w:rsidRPr="001E0654" w:rsidRDefault="00FB306D" w:rsidP="00F3409B">
            <w:pPr>
              <w:pStyle w:val="a3"/>
              <w:spacing w:after="0"/>
              <w:ind w:firstLine="0"/>
              <w:jc w:val="center"/>
              <w:rPr>
                <w:lang w:val="uk-UA"/>
              </w:rPr>
            </w:pPr>
            <w:r w:rsidRPr="001E0654">
              <w:rPr>
                <w:lang w:val="uk-UA"/>
              </w:rPr>
              <w:t>(16)</w:t>
            </w:r>
          </w:p>
        </w:tc>
      </w:tr>
    </w:tbl>
    <w:p w14:paraId="35A86BC4" w14:textId="3242B4F4" w:rsidR="008130F1" w:rsidRPr="008130F1" w:rsidRDefault="008130F1" w:rsidP="008130F1">
      <w:pPr>
        <w:pStyle w:val="a3"/>
        <w:spacing w:before="120"/>
        <w:ind w:firstLine="289"/>
        <w:rPr>
          <w:lang w:val="en-US"/>
        </w:rPr>
      </w:pPr>
      <w:r w:rsidRPr="008130F1">
        <w:rPr>
          <w:lang w:val="en-US"/>
        </w:rPr>
        <w:t xml:space="preserve">where: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x</m:t>
            </m:r>
          </m:sub>
        </m:sSub>
      </m:oMath>
      <w:r w:rsidRPr="008130F1">
        <w:rPr>
          <w:lang w:val="en-US"/>
        </w:rPr>
        <w:t xml:space="preserve"> – position error along the </w:t>
      </w:r>
      <m:oMath>
        <m:r>
          <w:rPr>
            <w:rFonts w:ascii="Cambria Math" w:hAnsi="Cambria Math"/>
            <w:lang w:val="en-US"/>
          </w:rPr>
          <m:t>x</m:t>
        </m:r>
      </m:oMath>
      <w:r w:rsidRPr="008130F1">
        <w:rPr>
          <w:lang w:val="en-US"/>
        </w:rPr>
        <w:t xml:space="preserve"> axis;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y</m:t>
            </m:r>
          </m:sub>
        </m:sSub>
      </m:oMath>
      <w:r w:rsidRPr="008130F1">
        <w:rPr>
          <w:lang w:val="en-US"/>
        </w:rPr>
        <w:t xml:space="preserve"> – position error along the </w:t>
      </w:r>
      <m:oMath>
        <m:r>
          <w:rPr>
            <w:rFonts w:ascii="Cambria Math" w:hAnsi="Cambria Math"/>
            <w:lang w:val="en-US"/>
          </w:rPr>
          <m:t>y</m:t>
        </m:r>
      </m:oMath>
      <w:r w:rsidRPr="008130F1">
        <w:rPr>
          <w:lang w:val="en-US"/>
        </w:rPr>
        <w:t xml:space="preserve"> axis; </w:t>
      </w: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m:t>
            </m:r>
          </m:sup>
        </m:sSup>
      </m:oMath>
      <w:r w:rsidRPr="008130F1">
        <w:rPr>
          <w:lang w:val="en-US"/>
        </w:rPr>
        <w:t xml:space="preserve">, </w:t>
      </w:r>
      <m:oMath>
        <m:sSup>
          <m:sSupPr>
            <m:ctrlPr>
              <w:rPr>
                <w:rFonts w:ascii="Cambria Math" w:hAnsi="Cambria Math"/>
                <w:i/>
                <w:lang w:val="en-US"/>
              </w:rPr>
            </m:ctrlPr>
          </m:sSupPr>
          <m:e>
            <m:r>
              <w:rPr>
                <w:rFonts w:ascii="Cambria Math" w:hAnsi="Cambria Math"/>
                <w:lang w:val="en-US"/>
              </w:rPr>
              <m:t>y</m:t>
            </m:r>
          </m:e>
          <m:sup>
            <m:r>
              <w:rPr>
                <w:rFonts w:ascii="Cambria Math" w:hAnsi="Cambria Math"/>
                <w:lang w:val="en-US"/>
              </w:rPr>
              <m:t>*</m:t>
            </m:r>
          </m:sup>
        </m:sSup>
      </m:oMath>
      <w:r w:rsidRPr="008130F1">
        <w:rPr>
          <w:lang w:val="en-US"/>
        </w:rPr>
        <w:t xml:space="preserve"> – coordinates of the target point of the trajectory,</w:t>
      </w:r>
    </w:p>
    <w:p w14:paraId="302C4F8F" w14:textId="36006AE4" w:rsidR="00D81EB4" w:rsidRPr="008130F1" w:rsidRDefault="007B2CDC" w:rsidP="008130F1">
      <w:pPr>
        <w:pStyle w:val="a3"/>
        <w:ind w:firstLine="0"/>
        <w:rPr>
          <w:lang w:val="en-US"/>
        </w:rPr>
      </w:pPr>
      <w:r>
        <w:rPr>
          <w:lang w:val="en-US"/>
        </w:rPr>
        <w:t>–</w:t>
      </w:r>
      <w:r w:rsidR="008130F1" w:rsidRPr="008130F1">
        <w:rPr>
          <w:lang w:val="en-US"/>
        </w:rPr>
        <w:t xml:space="preserve"> </w:t>
      </w:r>
      <w:proofErr w:type="gramStart"/>
      <w:r w:rsidR="008130F1" w:rsidRPr="008130F1">
        <w:rPr>
          <w:lang w:val="en-US"/>
        </w:rPr>
        <w:t>model</w:t>
      </w:r>
      <w:proofErr w:type="gramEnd"/>
      <w:r w:rsidR="008130F1" w:rsidRPr="008130F1">
        <w:rPr>
          <w:lang w:val="en-US"/>
        </w:rPr>
        <w:t xml:space="preserve"> of error conversion </w:t>
      </w:r>
      <w:r w:rsidR="008130F1" w:rsidRPr="00496BBD">
        <w:rPr>
          <w:lang w:val="en-US"/>
        </w:rPr>
        <w:t xml:space="preserve">into linear </w:t>
      </w:r>
      <w:r w:rsidR="00737482" w:rsidRPr="00496BBD">
        <w:rPr>
          <w:lang w:val="en-US"/>
        </w:rPr>
        <w:t>speed</w:t>
      </w:r>
      <w:r w:rsidR="008130F1" w:rsidRPr="00496BBD">
        <w:rPr>
          <w:lang w:val="en-US"/>
        </w:rPr>
        <w:t>s and</w:t>
      </w:r>
      <w:r w:rsidR="008130F1" w:rsidRPr="008130F1">
        <w:rPr>
          <w:lang w:val="en-US"/>
        </w:rPr>
        <w:t xml:space="preserve"> rotation matrix </w:t>
      </w:r>
      <m:oMath>
        <m:r>
          <w:rPr>
            <w:rFonts w:ascii="Cambria Math" w:hAnsi="Cambria Math"/>
            <w:lang w:val="en-US"/>
          </w:rPr>
          <m:t>R</m:t>
        </m:r>
        <m:d>
          <m:dPr>
            <m:ctrlPr>
              <w:rPr>
                <w:rFonts w:ascii="Cambria Math" w:hAnsi="Cambria Math"/>
                <w:i/>
                <w:lang w:val="en-US"/>
              </w:rPr>
            </m:ctrlPr>
          </m:dPr>
          <m:e>
            <m:r>
              <m:rPr>
                <m:sty m:val="p"/>
              </m:rPr>
              <w:rPr>
                <w:rFonts w:ascii="Cambria Math" w:hAnsi="Cambria Math"/>
                <w:lang w:val="en-US"/>
              </w:rPr>
              <m:t>Θ</m:t>
            </m:r>
          </m:e>
        </m:d>
      </m:oMath>
      <w:r w:rsidR="008130F1" w:rsidRPr="008130F1">
        <w:rPr>
          <w:lang w:val="en-US"/>
        </w:rPr>
        <w:t>:</w:t>
      </w:r>
    </w:p>
    <w:tbl>
      <w:tblPr>
        <w:tblStyle w:val="a9"/>
        <w:tblW w:w="0" w:type="auto"/>
        <w:tblLook w:val="04A0" w:firstRow="1" w:lastRow="0" w:firstColumn="1" w:lastColumn="0" w:noHBand="0" w:noVBand="1"/>
      </w:tblPr>
      <w:tblGrid>
        <w:gridCol w:w="4339"/>
        <w:gridCol w:w="577"/>
      </w:tblGrid>
      <w:tr w:rsidR="00A62124" w:rsidRPr="001E0654" w14:paraId="7733DFBA" w14:textId="77777777" w:rsidTr="00666BB8">
        <w:tc>
          <w:tcPr>
            <w:tcW w:w="4339" w:type="dxa"/>
            <w:tcBorders>
              <w:top w:val="nil"/>
              <w:left w:val="nil"/>
              <w:bottom w:val="nil"/>
              <w:right w:val="nil"/>
            </w:tcBorders>
            <w:vAlign w:val="center"/>
          </w:tcPr>
          <w:p w14:paraId="7E75286E" w14:textId="77777777" w:rsidR="00A62124" w:rsidRPr="001E0654" w:rsidRDefault="003A4CD5" w:rsidP="00F3409B">
            <w:pPr>
              <w:pStyle w:val="a3"/>
              <w:spacing w:after="0"/>
              <w:ind w:firstLine="0"/>
              <w:jc w:val="center"/>
              <w:rPr>
                <w:lang w:val="uk-UA"/>
              </w:rPr>
            </w:pPr>
            <m:oMath>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x</m:t>
                            </m:r>
                          </m:sub>
                        </m:sSub>
                      </m:e>
                    </m:mr>
                    <m:mr>
                      <m:e>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y</m:t>
                            </m:r>
                          </m:sub>
                        </m:sSub>
                      </m:e>
                    </m:mr>
                  </m:m>
                </m:e>
              </m:d>
              <m:r>
                <w:rPr>
                  <w:rFonts w:ascii="Cambria Math" w:hAnsi="Cambria Math"/>
                  <w:lang w:val="uk-UA"/>
                </w:rPr>
                <m:t>=</m:t>
              </m:r>
              <m:sSup>
                <m:sSupPr>
                  <m:ctrlPr>
                    <w:rPr>
                      <w:rFonts w:ascii="Cambria Math" w:hAnsi="Cambria Math"/>
                      <w:i/>
                      <w:lang w:val="uk-UA"/>
                    </w:rPr>
                  </m:ctrlPr>
                </m:sSupPr>
                <m:e>
                  <m:r>
                    <w:rPr>
                      <w:rFonts w:ascii="Cambria Math" w:hAnsi="Cambria Math"/>
                      <w:lang w:val="uk-UA"/>
                    </w:rPr>
                    <m:t>R(</m:t>
                  </m:r>
                  <m:r>
                    <m:rPr>
                      <m:sty m:val="p"/>
                    </m:rPr>
                    <w:rPr>
                      <w:rFonts w:ascii="Cambria Math" w:hAnsi="Cambria Math"/>
                      <w:lang w:val="uk-UA"/>
                    </w:rPr>
                    <m:t>Θ</m:t>
                  </m:r>
                  <m:r>
                    <w:rPr>
                      <w:rFonts w:ascii="Cambria Math" w:hAnsi="Cambria Math"/>
                      <w:lang w:val="uk-UA"/>
                    </w:rPr>
                    <m:t>)</m:t>
                  </m:r>
                </m:e>
                <m:sup>
                  <m:r>
                    <w:rPr>
                      <w:rFonts w:ascii="Cambria Math" w:hAnsi="Cambria Math"/>
                      <w:lang w:val="uk-UA"/>
                    </w:rPr>
                    <m:t>T</m:t>
                  </m:r>
                </m:sup>
              </m:sSup>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sSub>
                          <m:sSubPr>
                            <m:ctrlPr>
                              <w:rPr>
                                <w:rFonts w:ascii="Cambria Math" w:hAnsi="Cambria Math"/>
                                <w:i/>
                                <w:lang w:val="uk-UA"/>
                              </w:rPr>
                            </m:ctrlPr>
                          </m:sSubPr>
                          <m:e>
                            <m:r>
                              <w:rPr>
                                <w:rFonts w:ascii="Cambria Math" w:hAnsi="Cambria Math"/>
                                <w:lang w:val="uk-UA"/>
                              </w:rPr>
                              <m:t>k</m:t>
                            </m:r>
                          </m:e>
                          <m:sub>
                            <m:r>
                              <w:rPr>
                                <w:rFonts w:ascii="Cambria Math" w:hAnsi="Cambria Math"/>
                                <w:lang w:val="uk-UA"/>
                              </w:rPr>
                              <m:t>p</m:t>
                            </m:r>
                          </m:sub>
                        </m:sSub>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x</m:t>
                            </m:r>
                          </m:sub>
                        </m:sSub>
                      </m:e>
                    </m:mr>
                    <m:mr>
                      <m:e>
                        <m:sSub>
                          <m:sSubPr>
                            <m:ctrlPr>
                              <w:rPr>
                                <w:rFonts w:ascii="Cambria Math" w:hAnsi="Cambria Math"/>
                                <w:i/>
                                <w:lang w:val="uk-UA"/>
                              </w:rPr>
                            </m:ctrlPr>
                          </m:sSubPr>
                          <m:e>
                            <m:r>
                              <w:rPr>
                                <w:rFonts w:ascii="Cambria Math" w:hAnsi="Cambria Math"/>
                                <w:lang w:val="uk-UA"/>
                              </w:rPr>
                              <m:t>k</m:t>
                            </m:r>
                          </m:e>
                          <m:sub>
                            <m:r>
                              <w:rPr>
                                <w:rFonts w:ascii="Cambria Math" w:hAnsi="Cambria Math"/>
                                <w:lang w:val="uk-UA"/>
                              </w:rPr>
                              <m:t>p</m:t>
                            </m:r>
                          </m:sub>
                        </m:sSub>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y</m:t>
                            </m:r>
                          </m:sub>
                        </m:sSub>
                      </m:e>
                    </m:mr>
                  </m:m>
                </m:e>
              </m:d>
            </m:oMath>
            <w:r w:rsidR="00A62124" w:rsidRPr="001E0654">
              <w:rPr>
                <w:lang w:val="uk-UA"/>
              </w:rPr>
              <w:t xml:space="preserve"> ,  </w:t>
            </w:r>
            <m:oMath>
              <m:r>
                <w:rPr>
                  <w:rFonts w:ascii="Cambria Math" w:hAnsi="Cambria Math"/>
                  <w:lang w:val="uk-UA"/>
                </w:rPr>
                <m:t>R</m:t>
              </m:r>
              <m:d>
                <m:dPr>
                  <m:ctrlPr>
                    <w:rPr>
                      <w:rFonts w:ascii="Cambria Math" w:hAnsi="Cambria Math"/>
                      <w:i/>
                      <w:lang w:val="uk-UA"/>
                    </w:rPr>
                  </m:ctrlPr>
                </m:dPr>
                <m:e>
                  <m:r>
                    <m:rPr>
                      <m:sty m:val="p"/>
                    </m:rPr>
                    <w:rPr>
                      <w:rFonts w:ascii="Cambria Math" w:hAnsi="Cambria Math"/>
                      <w:lang w:val="uk-UA"/>
                    </w:rPr>
                    <m:t>Θ</m:t>
                  </m:r>
                </m:e>
              </m:d>
              <m:r>
                <w:rPr>
                  <w:rFonts w:ascii="Cambria Math" w:hAnsi="Cambria Math"/>
                  <w:lang w:val="uk-UA"/>
                </w:rPr>
                <m:t>=</m:t>
              </m:r>
              <m:d>
                <m:dPr>
                  <m:begChr m:val="["/>
                  <m:endChr m:val="]"/>
                  <m:ctrlPr>
                    <w:rPr>
                      <w:rFonts w:ascii="Cambria Math" w:hAnsi="Cambria Math"/>
                      <w:i/>
                      <w:lang w:val="uk-UA"/>
                    </w:rPr>
                  </m:ctrlPr>
                </m:dPr>
                <m:e>
                  <m:m>
                    <m:mPr>
                      <m:mcs>
                        <m:mc>
                          <m:mcPr>
                            <m:count m:val="2"/>
                            <m:mcJc m:val="center"/>
                          </m:mcPr>
                        </m:mc>
                      </m:mcs>
                      <m:ctrlPr>
                        <w:rPr>
                          <w:rFonts w:ascii="Cambria Math" w:hAnsi="Cambria Math"/>
                          <w:i/>
                          <w:lang w:val="uk-UA"/>
                        </w:rPr>
                      </m:ctrlPr>
                    </m:mPr>
                    <m:mr>
                      <m:e>
                        <m:r>
                          <w:rPr>
                            <w:rFonts w:ascii="Cambria Math" w:hAnsi="Cambria Math"/>
                            <w:lang w:val="uk-UA"/>
                          </w:rPr>
                          <m:t>cosθ</m:t>
                        </m:r>
                      </m:e>
                      <m:e>
                        <m:r>
                          <w:rPr>
                            <w:rFonts w:ascii="Cambria Math" w:hAnsi="Cambria Math"/>
                            <w:lang w:val="uk-UA"/>
                          </w:rPr>
                          <m:t>-sinθ</m:t>
                        </m:r>
                      </m:e>
                    </m:mr>
                    <m:mr>
                      <m:e>
                        <m:r>
                          <w:rPr>
                            <w:rFonts w:ascii="Cambria Math" w:hAnsi="Cambria Math"/>
                            <w:lang w:val="uk-UA"/>
                          </w:rPr>
                          <m:t>sinθ</m:t>
                        </m:r>
                      </m:e>
                      <m:e>
                        <m:r>
                          <w:rPr>
                            <w:rFonts w:ascii="Cambria Math" w:hAnsi="Cambria Math"/>
                            <w:lang w:val="uk-UA"/>
                          </w:rPr>
                          <m:t>cosθ</m:t>
                        </m:r>
                      </m:e>
                    </m:mr>
                  </m:m>
                </m:e>
              </m:d>
              <m:r>
                <w:rPr>
                  <w:rFonts w:ascii="Cambria Math" w:hAnsi="Cambria Math"/>
                  <w:lang w:val="uk-UA"/>
                </w:rPr>
                <m:t>,</m:t>
              </m:r>
            </m:oMath>
          </w:p>
        </w:tc>
        <w:tc>
          <w:tcPr>
            <w:tcW w:w="577" w:type="dxa"/>
            <w:tcBorders>
              <w:top w:val="nil"/>
              <w:left w:val="nil"/>
              <w:bottom w:val="nil"/>
              <w:right w:val="nil"/>
            </w:tcBorders>
            <w:vAlign w:val="center"/>
          </w:tcPr>
          <w:p w14:paraId="6F9D0E20" w14:textId="77777777" w:rsidR="00A62124" w:rsidRPr="001E0654" w:rsidRDefault="00A62124" w:rsidP="00F3409B">
            <w:pPr>
              <w:pStyle w:val="a3"/>
              <w:spacing w:after="0"/>
              <w:ind w:firstLine="0"/>
              <w:jc w:val="center"/>
              <w:rPr>
                <w:lang w:val="uk-UA"/>
              </w:rPr>
            </w:pPr>
            <w:r w:rsidRPr="001E0654">
              <w:rPr>
                <w:lang w:val="uk-UA"/>
              </w:rPr>
              <w:t>(17)</w:t>
            </w:r>
          </w:p>
        </w:tc>
      </w:tr>
    </w:tbl>
    <w:p w14:paraId="4A319FFE" w14:textId="64D99EE9" w:rsidR="00666BB8" w:rsidRPr="00666BB8" w:rsidRDefault="00666BB8" w:rsidP="00666BB8">
      <w:pPr>
        <w:pStyle w:val="a3"/>
        <w:spacing w:before="120"/>
        <w:ind w:firstLine="289"/>
        <w:rPr>
          <w:lang w:val="en-US"/>
        </w:rPr>
      </w:pPr>
      <w:r w:rsidRPr="00666BB8">
        <w:rPr>
          <w:lang w:val="en-US"/>
        </w:rPr>
        <w:t xml:space="preserve">where: </w:t>
      </w:r>
      <m:oMath>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m:t>
                      </m:r>
                    </m:sub>
                  </m:sSub>
                </m:e>
              </m:mr>
              <m:m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y</m:t>
                      </m:r>
                    </m:sub>
                  </m:sSub>
                </m:e>
              </m:mr>
            </m:m>
          </m:e>
        </m:d>
      </m:oMath>
      <w:r w:rsidRPr="00666BB8">
        <w:rPr>
          <w:lang w:val="en-US"/>
        </w:rPr>
        <w:t xml:space="preserve"> – vector </w:t>
      </w:r>
      <w:r w:rsidRPr="00496BBD">
        <w:rPr>
          <w:lang w:val="en-US"/>
        </w:rPr>
        <w:t xml:space="preserve">of linear </w:t>
      </w:r>
      <w:r w:rsidR="008251C7" w:rsidRPr="00496BBD">
        <w:rPr>
          <w:lang w:val="en-US"/>
        </w:rPr>
        <w:t>speeds</w:t>
      </w:r>
      <w:r w:rsidRPr="00666BB8">
        <w:rPr>
          <w:lang w:val="en-US"/>
        </w:rPr>
        <w:t xml:space="preserve"> of the robot;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p</m:t>
            </m:r>
          </m:sub>
        </m:sSub>
      </m:oMath>
      <w:r w:rsidRPr="00666BB8">
        <w:rPr>
          <w:lang w:val="en-US"/>
        </w:rPr>
        <w:t xml:space="preserve"> – gain coefficient of the proportional position controller; </w:t>
      </w:r>
      <m:oMath>
        <m:sSup>
          <m:sSupPr>
            <m:ctrlPr>
              <w:rPr>
                <w:rFonts w:ascii="Cambria Math" w:hAnsi="Cambria Math"/>
                <w:i/>
                <w:lang w:val="en-US"/>
              </w:rPr>
            </m:ctrlPr>
          </m:sSupPr>
          <m:e>
            <m:r>
              <w:rPr>
                <w:rFonts w:ascii="Cambria Math" w:hAnsi="Cambria Math"/>
                <w:lang w:val="en-US"/>
              </w:rPr>
              <m:t>R(</m:t>
            </m:r>
            <m:r>
              <m:rPr>
                <m:sty m:val="p"/>
              </m:rPr>
              <w:rPr>
                <w:rFonts w:ascii="Cambria Math" w:hAnsi="Cambria Math"/>
                <w:lang w:val="en-US"/>
              </w:rPr>
              <m:t>Θ</m:t>
            </m:r>
            <m:r>
              <w:rPr>
                <w:rFonts w:ascii="Cambria Math" w:hAnsi="Cambria Math"/>
                <w:lang w:val="en-US"/>
              </w:rPr>
              <m:t>)</m:t>
            </m:r>
          </m:e>
          <m:sup>
            <m:r>
              <w:rPr>
                <w:rFonts w:ascii="Cambria Math" w:hAnsi="Cambria Math"/>
                <w:lang w:val="en-US"/>
              </w:rPr>
              <m:t>T</m:t>
            </m:r>
          </m:sup>
        </m:sSup>
      </m:oMath>
      <w:r w:rsidRPr="00666BB8">
        <w:rPr>
          <w:lang w:val="en-US"/>
        </w:rPr>
        <w:t xml:space="preserve"> – transposed rotation matrix,</w:t>
      </w:r>
    </w:p>
    <w:p w14:paraId="028A2495" w14:textId="40C41BA8" w:rsidR="004641E0" w:rsidRPr="00666BB8" w:rsidRDefault="007B2CDC" w:rsidP="00666BB8">
      <w:pPr>
        <w:pStyle w:val="a3"/>
        <w:ind w:firstLine="0"/>
        <w:rPr>
          <w:lang w:val="en-US"/>
        </w:rPr>
      </w:pPr>
      <w:r>
        <w:rPr>
          <w:lang w:val="en-US"/>
        </w:rPr>
        <w:t>–</w:t>
      </w:r>
      <w:r w:rsidR="00666BB8" w:rsidRPr="00666BB8">
        <w:rPr>
          <w:lang w:val="en-US"/>
        </w:rPr>
        <w:t xml:space="preserve"> </w:t>
      </w:r>
      <w:proofErr w:type="gramStart"/>
      <w:r w:rsidR="00666BB8" w:rsidRPr="00666BB8">
        <w:rPr>
          <w:lang w:val="en-US"/>
        </w:rPr>
        <w:t>angular</w:t>
      </w:r>
      <w:proofErr w:type="gramEnd"/>
      <w:r w:rsidR="00666BB8" w:rsidRPr="00666BB8">
        <w:rPr>
          <w:lang w:val="en-US"/>
        </w:rPr>
        <w:t xml:space="preserve"> control model </w:t>
      </w:r>
      <m:oMath>
        <m:r>
          <w:rPr>
            <w:rFonts w:ascii="Cambria Math" w:hAnsi="Cambria Math"/>
            <w:lang w:val="en-US"/>
          </w:rPr>
          <m:t>w</m:t>
        </m:r>
      </m:oMath>
      <w:r w:rsidR="00666BB8" w:rsidRPr="00666BB8">
        <w:rPr>
          <w:lang w:val="en-US"/>
        </w:rPr>
        <w:t>, which is designed to stabilize the orientation of the robot relative to the desired direction of movement:</w:t>
      </w:r>
    </w:p>
    <w:tbl>
      <w:tblPr>
        <w:tblStyle w:val="a9"/>
        <w:tblW w:w="0" w:type="auto"/>
        <w:tblLook w:val="04A0" w:firstRow="1" w:lastRow="0" w:firstColumn="1" w:lastColumn="0" w:noHBand="0" w:noVBand="1"/>
      </w:tblPr>
      <w:tblGrid>
        <w:gridCol w:w="4339"/>
        <w:gridCol w:w="577"/>
      </w:tblGrid>
      <w:tr w:rsidR="001B173A" w:rsidRPr="001E0654" w14:paraId="392DEED1" w14:textId="77777777" w:rsidTr="00ED01D9">
        <w:tc>
          <w:tcPr>
            <w:tcW w:w="4339" w:type="dxa"/>
            <w:tcBorders>
              <w:top w:val="nil"/>
              <w:left w:val="nil"/>
              <w:bottom w:val="nil"/>
              <w:right w:val="nil"/>
            </w:tcBorders>
            <w:vAlign w:val="center"/>
          </w:tcPr>
          <w:p w14:paraId="3758C7AE" w14:textId="77777777" w:rsidR="001B173A" w:rsidRPr="001E0654" w:rsidRDefault="001B173A" w:rsidP="00F3409B">
            <w:pPr>
              <w:pStyle w:val="a3"/>
              <w:spacing w:after="0"/>
              <w:ind w:firstLine="0"/>
              <w:jc w:val="center"/>
              <w:rPr>
                <w:i/>
                <w:lang w:val="uk-UA"/>
              </w:rPr>
            </w:pPr>
            <m:oMathPara>
              <m:oMath>
                <m:r>
                  <w:rPr>
                    <w:rFonts w:ascii="Cambria Math" w:hAnsi="Cambria Math"/>
                    <w:lang w:val="uk-UA"/>
                  </w:rPr>
                  <m:t>w=</m:t>
                </m:r>
                <m:sSub>
                  <m:sSubPr>
                    <m:ctrlPr>
                      <w:rPr>
                        <w:rFonts w:ascii="Cambria Math" w:hAnsi="Cambria Math"/>
                        <w:i/>
                        <w:lang w:val="uk-UA"/>
                      </w:rPr>
                    </m:ctrlPr>
                  </m:sSubPr>
                  <m:e>
                    <m:r>
                      <w:rPr>
                        <w:rFonts w:ascii="Cambria Math" w:hAnsi="Cambria Math"/>
                        <w:lang w:val="uk-UA"/>
                      </w:rPr>
                      <m:t>k</m:t>
                    </m:r>
                  </m:e>
                  <m:sub>
                    <m:r>
                      <w:rPr>
                        <w:rFonts w:ascii="Cambria Math" w:hAnsi="Cambria Math"/>
                        <w:lang w:val="uk-UA"/>
                      </w:rPr>
                      <m:t>θ</m:t>
                    </m:r>
                  </m:sub>
                </m:sSub>
                <m:r>
                  <w:rPr>
                    <w:rFonts w:ascii="Cambria Math" w:hAnsi="Cambria Math"/>
                    <w:lang w:val="uk-UA"/>
                  </w:rPr>
                  <m:t>∙wrap</m:t>
                </m:r>
                <m:d>
                  <m:dPr>
                    <m:ctrlPr>
                      <w:rPr>
                        <w:rFonts w:ascii="Cambria Math" w:hAnsi="Cambria Math"/>
                        <w:i/>
                        <w:lang w:val="uk-UA"/>
                      </w:rPr>
                    </m:ctrlPr>
                  </m:dPr>
                  <m:e>
                    <m:sSup>
                      <m:sSupPr>
                        <m:ctrlPr>
                          <w:rPr>
                            <w:rFonts w:ascii="Cambria Math" w:hAnsi="Cambria Math"/>
                            <w:i/>
                            <w:lang w:val="uk-UA"/>
                          </w:rPr>
                        </m:ctrlPr>
                      </m:sSupPr>
                      <m:e>
                        <m:r>
                          <w:rPr>
                            <w:rFonts w:ascii="Cambria Math" w:hAnsi="Cambria Math"/>
                            <w:lang w:val="uk-UA"/>
                          </w:rPr>
                          <m:t>θ</m:t>
                        </m:r>
                      </m:e>
                      <m:sup>
                        <m:r>
                          <w:rPr>
                            <w:rFonts w:ascii="Cambria Math" w:hAnsi="Cambria Math"/>
                            <w:lang w:val="uk-UA"/>
                          </w:rPr>
                          <m:t>*</m:t>
                        </m:r>
                      </m:sup>
                    </m:sSup>
                    <m:r>
                      <w:rPr>
                        <w:rFonts w:ascii="Cambria Math" w:hAnsi="Cambria Math"/>
                        <w:lang w:val="uk-UA"/>
                      </w:rPr>
                      <m:t>-θ</m:t>
                    </m:r>
                  </m:e>
                </m:d>
                <m:r>
                  <w:rPr>
                    <w:rFonts w:ascii="Cambria Math" w:hAnsi="Cambria Math"/>
                    <w:lang w:val="uk-UA"/>
                  </w:rPr>
                  <m:t>,</m:t>
                </m:r>
              </m:oMath>
            </m:oMathPara>
          </w:p>
        </w:tc>
        <w:tc>
          <w:tcPr>
            <w:tcW w:w="577" w:type="dxa"/>
            <w:tcBorders>
              <w:top w:val="nil"/>
              <w:left w:val="nil"/>
              <w:bottom w:val="nil"/>
              <w:right w:val="nil"/>
            </w:tcBorders>
            <w:vAlign w:val="center"/>
          </w:tcPr>
          <w:p w14:paraId="63F13FEA" w14:textId="77777777" w:rsidR="001B173A" w:rsidRPr="001E0654" w:rsidRDefault="001B173A" w:rsidP="00F3409B">
            <w:pPr>
              <w:pStyle w:val="a3"/>
              <w:spacing w:after="0"/>
              <w:ind w:firstLine="0"/>
              <w:jc w:val="center"/>
              <w:rPr>
                <w:lang w:val="uk-UA"/>
              </w:rPr>
            </w:pPr>
            <w:r w:rsidRPr="001E0654">
              <w:rPr>
                <w:lang w:val="uk-UA"/>
              </w:rPr>
              <w:t>(18)</w:t>
            </w:r>
          </w:p>
        </w:tc>
      </w:tr>
    </w:tbl>
    <w:p w14:paraId="3A13B155" w14:textId="0BA2A5FE" w:rsidR="004641E0" w:rsidRDefault="00ED01D9" w:rsidP="00ED01D9">
      <w:pPr>
        <w:pStyle w:val="a3"/>
        <w:spacing w:before="120"/>
        <w:ind w:firstLine="289"/>
        <w:rPr>
          <w:lang w:val="uk-UA"/>
        </w:rPr>
      </w:pPr>
      <w:r w:rsidRPr="00ED01D9">
        <w:rPr>
          <w:lang w:val="en-US"/>
        </w:rPr>
        <w:t xml:space="preserve">where: </w:t>
      </w:r>
      <m:oMath>
        <m:r>
          <w:rPr>
            <w:rFonts w:ascii="Cambria Math" w:hAnsi="Cambria Math"/>
            <w:lang w:val="en-US"/>
          </w:rPr>
          <m:t>w</m:t>
        </m:r>
      </m:oMath>
      <w:r w:rsidRPr="00ED01D9">
        <w:rPr>
          <w:lang w:val="en-US"/>
        </w:rPr>
        <w:t xml:space="preserve"> – angular speed of rotation of the robot;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θ</m:t>
            </m:r>
          </m:sub>
        </m:sSub>
      </m:oMath>
      <w:r w:rsidRPr="00ED01D9">
        <w:rPr>
          <w:lang w:val="en-US"/>
        </w:rPr>
        <w:t xml:space="preserve"> – gain coefficient of the orientation controller; </w:t>
      </w:r>
      <m:oMath>
        <m:sSup>
          <m:sSupPr>
            <m:ctrlPr>
              <w:rPr>
                <w:rFonts w:ascii="Cambria Math" w:hAnsi="Cambria Math"/>
                <w:i/>
                <w:lang w:val="en-US"/>
              </w:rPr>
            </m:ctrlPr>
          </m:sSupPr>
          <m:e>
            <m:r>
              <w:rPr>
                <w:rFonts w:ascii="Cambria Math" w:hAnsi="Cambria Math"/>
                <w:lang w:val="en-US"/>
              </w:rPr>
              <m:t>θ</m:t>
            </m:r>
          </m:e>
          <m:sup>
            <m:r>
              <w:rPr>
                <w:rFonts w:ascii="Cambria Math" w:hAnsi="Cambria Math"/>
                <w:lang w:val="en-US"/>
              </w:rPr>
              <m:t>*</m:t>
            </m:r>
          </m:sup>
        </m:sSup>
      </m:oMath>
      <w:r w:rsidRPr="00ED01D9">
        <w:rPr>
          <w:lang w:val="en-US"/>
        </w:rPr>
        <w:t xml:space="preserve"> – desired value of the robot orientation; </w:t>
      </w:r>
      <m:oMath>
        <m:r>
          <w:rPr>
            <w:rFonts w:ascii="Cambria Math" w:hAnsi="Cambria Math"/>
            <w:lang w:val="en-US"/>
          </w:rPr>
          <m:t>wrap(</m:t>
        </m:r>
        <m:sSup>
          <m:sSupPr>
            <m:ctrlPr>
              <w:rPr>
                <w:rFonts w:ascii="Cambria Math" w:hAnsi="Cambria Math"/>
                <w:i/>
                <w:lang w:val="en-US"/>
              </w:rPr>
            </m:ctrlPr>
          </m:sSupPr>
          <m:e>
            <m:r>
              <w:rPr>
                <w:rFonts w:ascii="Cambria Math" w:hAnsi="Cambria Math"/>
                <w:lang w:val="en-US"/>
              </w:rPr>
              <m:t>θ</m:t>
            </m:r>
          </m:e>
          <m:sup>
            <m:r>
              <w:rPr>
                <w:rFonts w:ascii="Cambria Math" w:hAnsi="Cambria Math"/>
                <w:lang w:val="en-US"/>
              </w:rPr>
              <m:t>*</m:t>
            </m:r>
          </m:sup>
        </m:sSup>
        <m:r>
          <w:rPr>
            <w:rFonts w:ascii="Cambria Math" w:hAnsi="Cambria Math"/>
            <w:lang w:val="en-US"/>
          </w:rPr>
          <m:t>-θ)</m:t>
        </m:r>
      </m:oMath>
      <w:r w:rsidRPr="00ED01D9">
        <w:rPr>
          <w:lang w:val="en-US"/>
        </w:rPr>
        <w:t xml:space="preserve"> – function of </w:t>
      </w:r>
      <w:r w:rsidRPr="00A14617">
        <w:rPr>
          <w:spacing w:val="-12"/>
          <w:lang w:val="en-US"/>
        </w:rPr>
        <w:t>reduc</w:t>
      </w:r>
      <w:r w:rsidRPr="00ED01D9">
        <w:rPr>
          <w:lang w:val="en-US"/>
        </w:rPr>
        <w:t>i</w:t>
      </w:r>
      <w:r w:rsidRPr="00496BBD">
        <w:rPr>
          <w:spacing w:val="-10"/>
          <w:lang w:val="en-US"/>
        </w:rPr>
        <w:t>ng the angu</w:t>
      </w:r>
      <w:r w:rsidRPr="00ED01D9">
        <w:rPr>
          <w:lang w:val="en-US"/>
        </w:rPr>
        <w:t>lar err</w:t>
      </w:r>
      <w:r w:rsidRPr="00496BBD">
        <w:rPr>
          <w:spacing w:val="-10"/>
          <w:lang w:val="en-US"/>
        </w:rPr>
        <w:t xml:space="preserve">or </w:t>
      </w:r>
      <w:r w:rsidRPr="00A14617">
        <w:rPr>
          <w:spacing w:val="-12"/>
          <w:lang w:val="en-US"/>
        </w:rPr>
        <w:t>to the inte</w:t>
      </w:r>
      <w:r w:rsidRPr="00ED01D9">
        <w:rPr>
          <w:lang w:val="en-US"/>
        </w:rPr>
        <w:t xml:space="preserve">rval </w:t>
      </w:r>
      <m:oMath>
        <m:r>
          <w:rPr>
            <w:rFonts w:ascii="Cambria Math" w:hAnsi="Cambria Math"/>
            <w:lang w:val="en-US"/>
          </w:rPr>
          <m:t>[-π,π]</m:t>
        </m:r>
      </m:oMath>
      <w:r w:rsidRPr="00A14617">
        <w:rPr>
          <w:spacing w:val="-12"/>
          <w:lang w:val="en-US"/>
        </w:rPr>
        <w:t>, whic</w:t>
      </w:r>
      <w:r w:rsidRPr="00ED01D9">
        <w:rPr>
          <w:lang w:val="en-US"/>
        </w:rPr>
        <w:t>h ens</w:t>
      </w:r>
      <w:r w:rsidRPr="00496BBD">
        <w:rPr>
          <w:spacing w:val="-10"/>
          <w:lang w:val="en-US"/>
        </w:rPr>
        <w:t>ures cor</w:t>
      </w:r>
      <w:r w:rsidRPr="00ED01D9">
        <w:rPr>
          <w:lang w:val="en-US"/>
        </w:rPr>
        <w:t>re</w:t>
      </w:r>
      <w:r w:rsidRPr="00496BBD">
        <w:rPr>
          <w:spacing w:val="-10"/>
          <w:lang w:val="en-US"/>
        </w:rPr>
        <w:t>ct and cont</w:t>
      </w:r>
      <w:r w:rsidRPr="00ED01D9">
        <w:rPr>
          <w:lang w:val="en-US"/>
        </w:rPr>
        <w:t>inuo</w:t>
      </w:r>
      <w:r w:rsidRPr="00496BBD">
        <w:rPr>
          <w:spacing w:val="-10"/>
          <w:lang w:val="en-US"/>
        </w:rPr>
        <w:t>us ope</w:t>
      </w:r>
      <w:r w:rsidRPr="00ED01D9">
        <w:rPr>
          <w:lang w:val="en-US"/>
        </w:rPr>
        <w:t>r</w:t>
      </w:r>
      <w:r w:rsidRPr="00496BBD">
        <w:rPr>
          <w:spacing w:val="-12"/>
          <w:lang w:val="en-US"/>
        </w:rPr>
        <w:t xml:space="preserve">ation of the </w:t>
      </w:r>
      <w:r w:rsidRPr="00ED01D9">
        <w:rPr>
          <w:lang w:val="en-US"/>
        </w:rPr>
        <w:t>angular controller.</w:t>
      </w:r>
    </w:p>
    <w:p w14:paraId="59004A67" w14:textId="77777777" w:rsidR="00A23FC6" w:rsidRPr="00A23FC6" w:rsidRDefault="00A23FC6" w:rsidP="00A23FC6">
      <w:pPr>
        <w:pStyle w:val="a3"/>
        <w:spacing w:before="120"/>
        <w:ind w:firstLine="289"/>
        <w:rPr>
          <w:lang w:val="en-US"/>
        </w:rPr>
      </w:pPr>
      <w:r w:rsidRPr="00A23FC6">
        <w:rPr>
          <w:lang w:val="en-US"/>
        </w:rPr>
        <w:t>Taken toge</w:t>
      </w:r>
      <w:r w:rsidRPr="00C61007">
        <w:rPr>
          <w:spacing w:val="-10"/>
          <w:lang w:val="en-US"/>
        </w:rPr>
        <w:t>ther, the abo</w:t>
      </w:r>
      <w:r w:rsidRPr="00A23FC6">
        <w:rPr>
          <w:lang w:val="en-US"/>
        </w:rPr>
        <w:t>ve mode</w:t>
      </w:r>
      <w:r w:rsidRPr="00C61007">
        <w:rPr>
          <w:spacing w:val="-10"/>
          <w:lang w:val="en-US"/>
        </w:rPr>
        <w:t xml:space="preserve">ls (16-18) </w:t>
      </w:r>
      <w:r w:rsidRPr="00A23FC6">
        <w:rPr>
          <w:lang w:val="en-US"/>
        </w:rPr>
        <w:t>provide simple, stable and effective tracking of a smoothed trajectory.</w:t>
      </w:r>
    </w:p>
    <w:p w14:paraId="3546C3B4" w14:textId="7B3331D9" w:rsidR="00A23FC6" w:rsidRPr="00A23FC6" w:rsidRDefault="00A23FC6" w:rsidP="00A23FC6">
      <w:pPr>
        <w:pStyle w:val="a3"/>
        <w:spacing w:before="120"/>
        <w:ind w:firstLine="289"/>
        <w:rPr>
          <w:lang w:val="en-US"/>
        </w:rPr>
      </w:pPr>
      <w:r w:rsidRPr="00A23FC6">
        <w:rPr>
          <w:lang w:val="en-US"/>
        </w:rPr>
        <w:t>Thus, the developed numerical modeling method based on the D*Lite algorithm provides effective and incremental replanning of mobile robot trajectories in a dynamic environment without the need for a complete route recalculation. This significantly reduces computational costs. At the same time, the combination of D*Lite with omnidirectional motion models allows the formation of maneuvering and smooth trajectories.</w:t>
      </w:r>
    </w:p>
    <w:p w14:paraId="6A90CFDD" w14:textId="3CF0ED12" w:rsidR="00B60D07" w:rsidRPr="000346A8" w:rsidRDefault="00005E63" w:rsidP="00005E63">
      <w:pPr>
        <w:pStyle w:val="1"/>
        <w:rPr>
          <w:color w:val="000000" w:themeColor="text1"/>
        </w:rPr>
      </w:pPr>
      <w:r w:rsidRPr="000346A8">
        <w:rPr>
          <w:color w:val="000000" w:themeColor="text1"/>
          <w:lang w:val="uk-UA"/>
        </w:rPr>
        <w:t xml:space="preserve">Experimental Research </w:t>
      </w:r>
      <w:r w:rsidR="00C1275D" w:rsidRPr="000346A8">
        <w:rPr>
          <w:color w:val="000000" w:themeColor="text1"/>
          <w:lang w:val="uk-UA"/>
        </w:rPr>
        <w:t>a</w:t>
      </w:r>
      <w:r w:rsidRPr="000346A8">
        <w:rPr>
          <w:color w:val="000000" w:themeColor="text1"/>
          <w:lang w:val="uk-UA"/>
        </w:rPr>
        <w:t xml:space="preserve">nd Analysis </w:t>
      </w:r>
      <w:r w:rsidR="00C1275D" w:rsidRPr="000346A8">
        <w:rPr>
          <w:color w:val="000000" w:themeColor="text1"/>
          <w:lang w:val="uk-UA"/>
        </w:rPr>
        <w:t>o</w:t>
      </w:r>
      <w:r w:rsidRPr="000346A8">
        <w:rPr>
          <w:color w:val="000000" w:themeColor="text1"/>
          <w:lang w:val="uk-UA"/>
        </w:rPr>
        <w:t xml:space="preserve">f </w:t>
      </w:r>
      <w:r w:rsidR="00C1275D" w:rsidRPr="000346A8">
        <w:rPr>
          <w:color w:val="000000" w:themeColor="text1"/>
          <w:lang w:val="uk-UA"/>
        </w:rPr>
        <w:t>t</w:t>
      </w:r>
      <w:r w:rsidRPr="000346A8">
        <w:rPr>
          <w:color w:val="000000" w:themeColor="text1"/>
          <w:lang w:val="uk-UA"/>
        </w:rPr>
        <w:t>he Obtained Results</w:t>
      </w:r>
    </w:p>
    <w:p w14:paraId="53A920EA" w14:textId="7F2E7176" w:rsidR="00B975AB" w:rsidRDefault="00A24B8E" w:rsidP="007834F2">
      <w:pPr>
        <w:pStyle w:val="a3"/>
        <w:ind w:firstLine="289"/>
        <w:rPr>
          <w:color w:val="000000" w:themeColor="text1"/>
          <w:lang w:val="en-US"/>
        </w:rPr>
      </w:pPr>
      <w:r w:rsidRPr="007972B2">
        <w:rPr>
          <w:color w:val="000000" w:themeColor="text1"/>
          <w:lang w:val="en-US"/>
        </w:rPr>
        <w:t>The purpose of the experiment is to verify the performance and adaptability of the D*Lite algorithm for planning the trajectory of an omnidirectional mobile robot in a dynamic lattice environment</w:t>
      </w:r>
      <w:r w:rsidRPr="00763E3C">
        <w:rPr>
          <w:color w:val="000000" w:themeColor="text1"/>
          <w:lang w:val="en-US"/>
        </w:rPr>
        <w:t>. The input data is a configuration of a lattice map with a size of</w:t>
      </w:r>
      <w:r w:rsidR="007972B2" w:rsidRPr="00763E3C">
        <w:rPr>
          <w:color w:val="000000" w:themeColor="text1"/>
          <w:lang w:val="en-US"/>
        </w:rPr>
        <w:t xml:space="preserve"> </w:t>
      </w:r>
      <w:r w:rsidRPr="00763E3C">
        <w:rPr>
          <w:color w:val="000000" w:themeColor="text1"/>
          <w:lang w:val="en-US"/>
        </w:rPr>
        <w:t xml:space="preserve"> </w:t>
      </w:r>
      <m:oMath>
        <m:r>
          <w:rPr>
            <w:rFonts w:ascii="Cambria Math" w:hAnsi="Cambria Math"/>
            <w:color w:val="000000" w:themeColor="text1"/>
            <w:lang w:val="en-US"/>
          </w:rPr>
          <m:t>80×50</m:t>
        </m:r>
      </m:oMath>
      <w:r w:rsidRPr="00763E3C">
        <w:rPr>
          <w:color w:val="000000" w:themeColor="text1"/>
          <w:lang w:val="en-US"/>
        </w:rPr>
        <w:t xml:space="preserve"> cells with a sampling step of </w:t>
      </w:r>
      <m:oMath>
        <m:r>
          <w:rPr>
            <w:rFonts w:ascii="Cambria Math" w:hAnsi="Cambria Math"/>
            <w:color w:val="000000" w:themeColor="text1"/>
            <w:lang w:val="en-US"/>
          </w:rPr>
          <m:t xml:space="preserve">δ=0.2 </m:t>
        </m:r>
      </m:oMath>
      <w:r w:rsidRPr="00763E3C">
        <w:rPr>
          <w:color w:val="000000" w:themeColor="text1"/>
          <w:lang w:val="en-US"/>
        </w:rPr>
        <w:t xml:space="preserve">m and the origin of the coordinates </w:t>
      </w:r>
      <m:oMath>
        <m:sSub>
          <m:sSubPr>
            <m:ctrlPr>
              <w:rPr>
                <w:rFonts w:ascii="Cambria Math" w:hAnsi="Cambria Math"/>
                <w:i/>
                <w:color w:val="000000" w:themeColor="text1"/>
                <w:lang w:val="en-US"/>
              </w:rPr>
            </m:ctrlPr>
          </m:sSubPr>
          <m:e>
            <m:r>
              <w:rPr>
                <w:rFonts w:ascii="Cambria Math" w:hAnsi="Cambria Math"/>
                <w:color w:val="000000" w:themeColor="text1"/>
                <w:lang w:val="en-US"/>
              </w:rPr>
              <m:t>x</m:t>
            </m:r>
          </m:e>
          <m:sub>
            <m:r>
              <w:rPr>
                <w:rFonts w:ascii="Cambria Math" w:hAnsi="Cambria Math"/>
                <w:color w:val="000000" w:themeColor="text1"/>
                <w:lang w:val="en-US"/>
              </w:rPr>
              <m:t>min</m:t>
            </m:r>
          </m:sub>
        </m:sSub>
        <m:r>
          <w:rPr>
            <w:rFonts w:ascii="Cambria Math" w:hAnsi="Cambria Math"/>
            <w:color w:val="000000" w:themeColor="text1"/>
            <w:lang w:val="en-US"/>
          </w:rPr>
          <m:t>=0.0</m:t>
        </m:r>
      </m:oMath>
      <w:r w:rsidRPr="00763E3C">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lang w:val="en-US"/>
              </w:rPr>
              <m:t>min</m:t>
            </m:r>
          </m:sub>
        </m:sSub>
        <m:r>
          <w:rPr>
            <w:rFonts w:ascii="Cambria Math" w:hAnsi="Cambria Math"/>
            <w:color w:val="000000" w:themeColor="text1"/>
            <w:lang w:val="en-US"/>
          </w:rPr>
          <m:t>=0.0</m:t>
        </m:r>
      </m:oMath>
      <w:r w:rsidRPr="00763E3C">
        <w:rPr>
          <w:color w:val="000000" w:themeColor="text1"/>
          <w:lang w:val="en-US"/>
        </w:rPr>
        <w:t xml:space="preserve">. In this case, 8-connectivity of neighbors is used. The environment is formed as a “slalom corridor” with internal and external obstacles. The robot parameters are given by the radius </w:t>
      </w:r>
      <m:oMath>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robot</m:t>
            </m:r>
          </m:sub>
        </m:sSub>
        <m:r>
          <w:rPr>
            <w:rFonts w:ascii="Cambria Math" w:hAnsi="Cambria Math"/>
            <w:color w:val="000000" w:themeColor="text1"/>
            <w:lang w:val="en-US"/>
          </w:rPr>
          <m:t xml:space="preserve">=0.25 </m:t>
        </m:r>
      </m:oMath>
      <w:r w:rsidRPr="00763E3C">
        <w:rPr>
          <w:color w:val="000000" w:themeColor="text1"/>
          <w:lang w:val="en-US"/>
        </w:rPr>
        <w:t xml:space="preserve">m and the safety margin </w:t>
      </w:r>
      <m:oMath>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margin</m:t>
            </m:r>
          </m:sub>
        </m:sSub>
        <m:r>
          <w:rPr>
            <w:rFonts w:ascii="Cambria Math" w:hAnsi="Cambria Math"/>
            <w:color w:val="000000" w:themeColor="text1"/>
            <w:lang w:val="en-US"/>
          </w:rPr>
          <m:t>=0.10</m:t>
        </m:r>
      </m:oMath>
      <w:r w:rsidR="007972B2" w:rsidRPr="00763E3C">
        <w:rPr>
          <w:color w:val="000000" w:themeColor="text1"/>
          <w:lang w:val="en-US"/>
        </w:rPr>
        <w:t xml:space="preserve"> </w:t>
      </w:r>
      <w:r w:rsidRPr="00763E3C">
        <w:rPr>
          <w:color w:val="000000" w:themeColor="text1"/>
          <w:lang w:val="en-US"/>
        </w:rPr>
        <w:t xml:space="preserve">m The inflation radius is </w:t>
      </w:r>
      <m:oMath>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infl</m:t>
            </m:r>
          </m:sub>
        </m:sSub>
        <m:r>
          <w:rPr>
            <w:rFonts w:ascii="Cambria Math" w:hAnsi="Cambria Math"/>
            <w:color w:val="000000" w:themeColor="text1"/>
            <w:lang w:val="en-US"/>
          </w:rPr>
          <m:t>=0.35</m:t>
        </m:r>
      </m:oMath>
      <w:r w:rsidRPr="00763E3C">
        <w:rPr>
          <w:color w:val="000000" w:themeColor="text1"/>
          <w:lang w:val="en-US"/>
        </w:rPr>
        <w:t>m.</w:t>
      </w:r>
      <w:r w:rsidRPr="007972B2">
        <w:rPr>
          <w:color w:val="000000" w:themeColor="text1"/>
          <w:lang w:val="en-US"/>
        </w:rPr>
        <w:t xml:space="preserve"> This defines the forbidden area for planning and controlling the robot’s position. For kinematic tracking, the speed limits </w:t>
      </w: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max</m:t>
            </m:r>
          </m:sub>
        </m:sSub>
        <m:r>
          <w:rPr>
            <w:rFonts w:ascii="Cambria Math" w:hAnsi="Cambria Math"/>
            <w:color w:val="000000" w:themeColor="text1"/>
            <w:lang w:val="en-US"/>
          </w:rPr>
          <m:t>=0.85</m:t>
        </m:r>
      </m:oMath>
      <w:r w:rsidRPr="007972B2">
        <w:rPr>
          <w:color w:val="000000" w:themeColor="text1"/>
          <w:lang w:val="en-US"/>
        </w:rPr>
        <w:t xml:space="preserve">m\s and </w:t>
      </w: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max</m:t>
            </m:r>
          </m:sub>
        </m:sSub>
        <m:r>
          <w:rPr>
            <w:rFonts w:ascii="Cambria Math" w:hAnsi="Cambria Math"/>
            <w:color w:val="000000" w:themeColor="text1"/>
            <w:lang w:val="en-US"/>
          </w:rPr>
          <m:t>=2.2</m:t>
        </m:r>
      </m:oMath>
      <w:r w:rsidRPr="007972B2">
        <w:rPr>
          <w:color w:val="000000" w:themeColor="text1"/>
          <w:lang w:val="en-US"/>
        </w:rPr>
        <w:t xml:space="preserve"> rad\s and the controller coefficients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p</m:t>
            </m:r>
          </m:sub>
        </m:sSub>
        <m:r>
          <w:rPr>
            <w:rFonts w:ascii="Cambria Math" w:hAnsi="Cambria Math"/>
            <w:color w:val="000000" w:themeColor="text1"/>
            <w:lang w:val="en-US"/>
          </w:rPr>
          <m:t>=1.15</m:t>
        </m:r>
      </m:oMath>
      <w:r w:rsidRPr="007972B2">
        <w:rPr>
          <w:color w:val="000000" w:themeColor="text1"/>
          <w:lang w:val="en-US"/>
        </w:rPr>
        <w:t xml:space="preserve"> and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θ</m:t>
            </m:r>
          </m:sub>
        </m:sSub>
        <m:r>
          <w:rPr>
            <w:rFonts w:ascii="Cambria Math" w:hAnsi="Cambria Math"/>
            <w:color w:val="000000" w:themeColor="text1"/>
            <w:lang w:val="en-US"/>
          </w:rPr>
          <m:t>=2.2</m:t>
        </m:r>
      </m:oMath>
      <w:r w:rsidRPr="007972B2">
        <w:rPr>
          <w:color w:val="000000" w:themeColor="text1"/>
          <w:lang w:val="en-US"/>
        </w:rPr>
        <w:t xml:space="preserve"> are used. The discrete integration time is </w:t>
      </w:r>
      <m:oMath>
        <m:r>
          <w:rPr>
            <w:rFonts w:ascii="Cambria Math" w:hAnsi="Cambria Math"/>
            <w:color w:val="000000" w:themeColor="text1"/>
            <w:lang w:val="en-US"/>
          </w:rPr>
          <m:t>dt=0.05</m:t>
        </m:r>
      </m:oMath>
      <w:r w:rsidRPr="007972B2">
        <w:rPr>
          <w:color w:val="000000" w:themeColor="text1"/>
          <w:lang w:val="en-US"/>
        </w:rPr>
        <w:t xml:space="preserve"> s. with a maximum simulation time of 80 s. In the D*Lite planner, the cost weight factor </w:t>
      </w: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cost</m:t>
            </m:r>
          </m:sub>
        </m:sSub>
        <m:r>
          <w:rPr>
            <w:rFonts w:ascii="Cambria Math" w:hAnsi="Cambria Math"/>
            <w:color w:val="000000" w:themeColor="text1"/>
            <w:lang w:val="en-US"/>
          </w:rPr>
          <m:t>=1.0</m:t>
        </m:r>
      </m:oMath>
      <w:r w:rsidRPr="007972B2">
        <w:rPr>
          <w:color w:val="000000" w:themeColor="text1"/>
          <w:lang w:val="en-US"/>
        </w:rPr>
        <w:t xml:space="preserve"> is used and dynamic obstacle change events occur at times </w:t>
      </w:r>
      <m:oMath>
        <m:r>
          <w:rPr>
            <w:rFonts w:ascii="Cambria Math" w:hAnsi="Cambria Math"/>
            <w:color w:val="000000" w:themeColor="text1"/>
            <w:lang w:val="en-US"/>
          </w:rPr>
          <m:t>t={18.0,34.0,52.0}</m:t>
        </m:r>
      </m:oMath>
      <w:r w:rsidRPr="007972B2">
        <w:rPr>
          <w:color w:val="000000" w:themeColor="text1"/>
          <w:lang w:val="en-US"/>
        </w:rPr>
        <w:t xml:space="preserve">. To smooth the discrete path, an “elastic band” with parameters </w:t>
      </w:r>
      <m:oMath>
        <m:r>
          <w:rPr>
            <w:rFonts w:ascii="Cambria Math" w:hAnsi="Cambria Math"/>
            <w:color w:val="000000" w:themeColor="text1"/>
            <w:lang w:val="en-US"/>
          </w:rPr>
          <m:t>iters=140</m:t>
        </m:r>
      </m:oMath>
      <w:r w:rsidRPr="007972B2">
        <w:rPr>
          <w:color w:val="000000" w:themeColor="text1"/>
          <w:lang w:val="en-US"/>
        </w:rPr>
        <w:t xml:space="preserve">, </w:t>
      </w:r>
      <m:oMath>
        <m:r>
          <w:rPr>
            <w:rFonts w:ascii="Cambria Math" w:hAnsi="Cambria Math"/>
            <w:color w:val="000000" w:themeColor="text1"/>
            <w:lang w:val="en-US"/>
          </w:rPr>
          <m:t>λ=0.28</m:t>
        </m:r>
      </m:oMath>
      <w:r w:rsidRPr="007972B2">
        <w:rPr>
          <w:color w:val="000000" w:themeColor="text1"/>
          <w:lang w:val="en-US"/>
        </w:rPr>
        <w:t xml:space="preserve"> and </w:t>
      </w:r>
      <m:oMath>
        <m:r>
          <w:rPr>
            <w:rFonts w:ascii="Cambria Math" w:hAnsi="Cambria Math"/>
            <w:color w:val="000000" w:themeColor="text1"/>
            <w:lang w:val="en-US"/>
          </w:rPr>
          <m:t>step=0.14</m:t>
        </m:r>
      </m:oMath>
      <w:r w:rsidRPr="007972B2">
        <w:rPr>
          <w:color w:val="000000" w:themeColor="text1"/>
          <w:lang w:val="en-US"/>
        </w:rPr>
        <w:t xml:space="preserve"> is used. To follow the </w:t>
      </w:r>
      <w:r w:rsidRPr="00763E3C">
        <w:rPr>
          <w:color w:val="000000" w:themeColor="text1"/>
          <w:lang w:val="en-US"/>
        </w:rPr>
        <w:t xml:space="preserve">smoothed trajectory, </w:t>
      </w:r>
      <m:oMath>
        <m:r>
          <w:rPr>
            <w:rFonts w:ascii="Cambria Math" w:hAnsi="Cambria Math"/>
            <w:color w:val="000000" w:themeColor="text1"/>
            <w:lang w:val="en-US"/>
          </w:rPr>
          <m:t>lookahead=0.7</m:t>
        </m:r>
      </m:oMath>
      <w:r w:rsidRPr="00763E3C">
        <w:rPr>
          <w:color w:val="000000" w:themeColor="text1"/>
          <w:lang w:val="en-US"/>
        </w:rPr>
        <w:t>m is used. This allows u</w:t>
      </w:r>
      <w:r w:rsidR="008251C7" w:rsidRPr="00763E3C">
        <w:rPr>
          <w:color w:val="000000" w:themeColor="text1"/>
          <w:lang w:val="en-US"/>
        </w:rPr>
        <w:t>s</w:t>
      </w:r>
      <w:r w:rsidRPr="00763E3C">
        <w:rPr>
          <w:color w:val="000000" w:themeColor="text1"/>
          <w:lang w:val="en-US"/>
        </w:rPr>
        <w:t xml:space="preserve"> to obtain a smooth continuous trajectory and display it on the map together with the inflation zone.</w:t>
      </w:r>
    </w:p>
    <w:p w14:paraId="6E043905" w14:textId="77777777" w:rsidR="007834F2" w:rsidRPr="007834F2" w:rsidRDefault="007834F2" w:rsidP="007834F2">
      <w:pPr>
        <w:pStyle w:val="a3"/>
        <w:ind w:firstLine="289"/>
        <w:rPr>
          <w:color w:val="000000" w:themeColor="text1"/>
          <w:lang w:val="en-US"/>
        </w:rPr>
      </w:pPr>
      <w:r w:rsidRPr="007834F2">
        <w:rPr>
          <w:color w:val="000000" w:themeColor="text1"/>
          <w:lang w:val="en-US"/>
        </w:rPr>
        <w:t>Hardware and software for the experiment: Microsoft Surface Pro 9 with CPU Intel Core i7-1255U, RAM 32 GB LPDDR5, GPU Intel Iris Xe, OS Windows 11, programming language Python. Development environment PyCharm 2025.3.1.1.</w:t>
      </w:r>
    </w:p>
    <w:p w14:paraId="50926894" w14:textId="5ADC4A24" w:rsidR="007834F2" w:rsidRDefault="007834F2" w:rsidP="00F713CD">
      <w:pPr>
        <w:pStyle w:val="a3"/>
        <w:ind w:firstLine="289"/>
        <w:rPr>
          <w:color w:val="000000" w:themeColor="text1"/>
          <w:lang w:val="en-US"/>
        </w:rPr>
      </w:pPr>
      <w:r w:rsidRPr="007834F2">
        <w:rPr>
          <w:color w:val="000000" w:themeColor="text1"/>
          <w:lang w:val="en-US"/>
        </w:rPr>
        <w:t xml:space="preserve">The </w:t>
      </w:r>
      <w:r w:rsidRPr="00763E3C">
        <w:rPr>
          <w:color w:val="000000" w:themeColor="text1"/>
          <w:lang w:val="en-US"/>
        </w:rPr>
        <w:t xml:space="preserve">results of the </w:t>
      </w:r>
      <w:r w:rsidR="008251C7" w:rsidRPr="00763E3C">
        <w:rPr>
          <w:color w:val="000000" w:themeColor="text1"/>
          <w:lang w:val="en-US"/>
        </w:rPr>
        <w:t>numerical</w:t>
      </w:r>
      <w:r w:rsidRPr="00763E3C">
        <w:rPr>
          <w:color w:val="000000" w:themeColor="text1"/>
          <w:lang w:val="en-US"/>
        </w:rPr>
        <w:t xml:space="preserve"> simulation are presented in Fig. 1-4.</w:t>
      </w:r>
    </w:p>
    <w:tbl>
      <w:tblPr>
        <w:tblStyle w:val="a9"/>
        <w:tblW w:w="0" w:type="auto"/>
        <w:tblLook w:val="04A0" w:firstRow="1" w:lastRow="0" w:firstColumn="1" w:lastColumn="0" w:noHBand="0" w:noVBand="1"/>
      </w:tblPr>
      <w:tblGrid>
        <w:gridCol w:w="4916"/>
      </w:tblGrid>
      <w:tr w:rsidR="00F713CD" w:rsidRPr="001E0654" w14:paraId="174F5348" w14:textId="77777777" w:rsidTr="00F713CD">
        <w:tc>
          <w:tcPr>
            <w:tcW w:w="5082" w:type="dxa"/>
            <w:tcBorders>
              <w:top w:val="nil"/>
              <w:left w:val="nil"/>
              <w:bottom w:val="nil"/>
              <w:right w:val="nil"/>
            </w:tcBorders>
            <w:vAlign w:val="center"/>
          </w:tcPr>
          <w:p w14:paraId="55757D28" w14:textId="77777777" w:rsidR="00F713CD" w:rsidRPr="001E0654" w:rsidRDefault="00F713CD" w:rsidP="00F3409B">
            <w:pPr>
              <w:pStyle w:val="a3"/>
              <w:spacing w:after="0"/>
              <w:ind w:firstLine="0"/>
              <w:jc w:val="center"/>
              <w:rPr>
                <w:lang w:val="uk-UA"/>
              </w:rPr>
            </w:pPr>
            <w:r w:rsidRPr="001E0654">
              <w:rPr>
                <w:noProof/>
                <w:lang w:val="ru-RU" w:eastAsia="ru-RU"/>
              </w:rPr>
              <w:drawing>
                <wp:inline distT="0" distB="0" distL="0" distR="0" wp14:anchorId="1F579AEB" wp14:editId="057E50B7">
                  <wp:extent cx="2889706" cy="1702502"/>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9565" cy="1702419"/>
                          </a:xfrm>
                          <a:prstGeom prst="rect">
                            <a:avLst/>
                          </a:prstGeom>
                        </pic:spPr>
                      </pic:pic>
                    </a:graphicData>
                  </a:graphic>
                </wp:inline>
              </w:drawing>
            </w:r>
          </w:p>
        </w:tc>
      </w:tr>
      <w:tr w:rsidR="00F713CD" w:rsidRPr="001E0654" w14:paraId="3AEFDF55" w14:textId="77777777" w:rsidTr="00F713CD">
        <w:tc>
          <w:tcPr>
            <w:tcW w:w="5082" w:type="dxa"/>
            <w:tcBorders>
              <w:top w:val="nil"/>
              <w:left w:val="nil"/>
              <w:bottom w:val="nil"/>
              <w:right w:val="nil"/>
            </w:tcBorders>
            <w:vAlign w:val="center"/>
          </w:tcPr>
          <w:p w14:paraId="593AAC46" w14:textId="50B6EFFE" w:rsidR="00F713CD" w:rsidRPr="00F713CD" w:rsidRDefault="00184B2D" w:rsidP="00F3409B">
            <w:pPr>
              <w:pStyle w:val="a3"/>
              <w:spacing w:after="0"/>
              <w:ind w:firstLine="0"/>
              <w:jc w:val="center"/>
              <w:rPr>
                <w:lang w:val="en-US"/>
              </w:rPr>
            </w:pPr>
            <w:r>
              <w:rPr>
                <w:lang w:val="en-US"/>
              </w:rPr>
              <w:t>Fig</w:t>
            </w:r>
            <w:r w:rsidR="00F713CD" w:rsidRPr="00F713CD">
              <w:rPr>
                <w:lang w:val="en-US"/>
              </w:rPr>
              <w:t>. 1. Grid Map (obstacles + inflated safety zone)</w:t>
            </w:r>
          </w:p>
        </w:tc>
      </w:tr>
    </w:tbl>
    <w:p w14:paraId="5555BE61" w14:textId="77777777" w:rsidR="00F713CD" w:rsidRPr="007972B2" w:rsidRDefault="00F713CD" w:rsidP="00F713CD">
      <w:pPr>
        <w:pStyle w:val="a3"/>
        <w:spacing w:after="0"/>
        <w:ind w:firstLine="0"/>
        <w:rPr>
          <w:color w:val="000000" w:themeColor="text1"/>
          <w:lang w:val="en-US"/>
        </w:rPr>
      </w:pPr>
    </w:p>
    <w:p w14:paraId="1A6090C5" w14:textId="45EEDAE0" w:rsidR="00B975AB" w:rsidRDefault="001B023C" w:rsidP="00184B2D">
      <w:pPr>
        <w:pStyle w:val="a3"/>
        <w:ind w:firstLine="289"/>
        <w:rPr>
          <w:color w:val="000000" w:themeColor="text1"/>
          <w:lang w:val="en-US"/>
        </w:rPr>
      </w:pPr>
      <w:r w:rsidRPr="00081258">
        <w:rPr>
          <w:rFonts w:hint="eastAsia"/>
          <w:color w:val="000000" w:themeColor="text1"/>
          <w:lang w:val="en-US"/>
        </w:rPr>
        <w:t xml:space="preserve">The Grid Map (obstacles + inflated safety zone) graph (Fig. 1) shows that the robot successfully follows a continuous trajectory (red curve) from the start at approximately the point </w:t>
      </w:r>
      <m:oMath>
        <m:r>
          <w:rPr>
            <w:rFonts w:ascii="Cambria Math" w:hAnsi="Cambria Math"/>
            <w:color w:val="000000" w:themeColor="text1"/>
            <w:lang w:val="uk-UA"/>
          </w:rPr>
          <m:t>x≈0.5</m:t>
        </m:r>
      </m:oMath>
      <w:r w:rsidRPr="00081258">
        <w:rPr>
          <w:rFonts w:hint="eastAsia"/>
          <w:color w:val="000000" w:themeColor="text1"/>
          <w:lang w:val="en-US"/>
        </w:rPr>
        <w:t xml:space="preserve">, </w:t>
      </w:r>
      <m:oMath>
        <m:r>
          <w:rPr>
            <w:rFonts w:ascii="Cambria Math" w:hAnsi="Cambria Math"/>
            <w:color w:val="000000" w:themeColor="text1"/>
            <w:lang w:val="uk-UA"/>
          </w:rPr>
          <m:t>y≈3.1</m:t>
        </m:r>
      </m:oMath>
      <w:r w:rsidRPr="00081258">
        <w:rPr>
          <w:rFonts w:hint="eastAsia"/>
          <w:color w:val="000000" w:themeColor="text1"/>
          <w:lang w:val="en-US"/>
        </w:rPr>
        <w:t xml:space="preserve"> to the target </w:t>
      </w:r>
      <m:oMath>
        <m:r>
          <w:rPr>
            <w:rFonts w:ascii="Cambria Math" w:hAnsi="Cambria Math"/>
            <w:color w:val="000000" w:themeColor="text1"/>
            <w:lang w:val="uk-UA"/>
          </w:rPr>
          <m:t>x≈15.6</m:t>
        </m:r>
      </m:oMath>
      <w:r w:rsidRPr="00081258">
        <w:rPr>
          <w:rFonts w:hint="eastAsia"/>
          <w:color w:val="000000" w:themeColor="text1"/>
          <w:lang w:val="en-US"/>
        </w:rPr>
        <w:t xml:space="preserve">, </w:t>
      </w:r>
      <m:oMath>
        <m:r>
          <w:rPr>
            <w:rFonts w:ascii="Cambria Math" w:hAnsi="Cambria Math"/>
            <w:color w:val="000000" w:themeColor="text1"/>
            <w:lang w:val="uk-UA"/>
          </w:rPr>
          <m:t>y≈6.9</m:t>
        </m:r>
      </m:oMath>
      <w:r w:rsidRPr="00081258">
        <w:rPr>
          <w:rFonts w:hint="eastAsia"/>
          <w:color w:val="000000" w:themeColor="text1"/>
          <w:lang w:val="en-US"/>
        </w:rPr>
        <w:t xml:space="preserve">. The trajectory is smoothed and </w:t>
      </w:r>
      <w:r w:rsidRPr="00081258">
        <w:rPr>
          <w:color w:val="000000" w:themeColor="text1"/>
          <w:lang w:val="en-US"/>
        </w:rPr>
        <w:t xml:space="preserve">monotonically increases in y. This indicates a correct combination of D*Lite global planning and subsequent tracking without “stepped” transitions between cells. During the movement, the curve passes through the central free </w:t>
      </w:r>
      <w:r w:rsidRPr="00763E3C">
        <w:rPr>
          <w:color w:val="000000" w:themeColor="text1"/>
          <w:lang w:val="en-US"/>
        </w:rPr>
        <w:t>corridor and does not demonstrate dangerous approaches to inflated zones. It is also clear that the trajectory does not touch the inflated map boundaries along the perimeter</w:t>
      </w:r>
      <w:r w:rsidR="008251C7" w:rsidRPr="00763E3C">
        <w:rPr>
          <w:color w:val="000000" w:themeColor="text1"/>
          <w:lang w:val="en-US"/>
        </w:rPr>
        <w:t>.</w:t>
      </w:r>
      <w:r w:rsidRPr="00763E3C">
        <w:rPr>
          <w:color w:val="000000" w:themeColor="text1"/>
          <w:lang w:val="en-US"/>
        </w:rPr>
        <w:t xml:space="preserve"> </w:t>
      </w:r>
      <w:r w:rsidR="008251C7" w:rsidRPr="00763E3C">
        <w:rPr>
          <w:color w:val="000000" w:themeColor="text1"/>
          <w:lang w:val="en-US"/>
        </w:rPr>
        <w:t xml:space="preserve">So, </w:t>
      </w:r>
      <w:r w:rsidRPr="00763E3C">
        <w:rPr>
          <w:color w:val="000000" w:themeColor="text1"/>
          <w:lang w:val="en-US"/>
        </w:rPr>
        <w:t>the environmental</w:t>
      </w:r>
      <w:r w:rsidRPr="00081258">
        <w:rPr>
          <w:color w:val="000000" w:themeColor="text1"/>
          <w:lang w:val="en-US"/>
        </w:rPr>
        <w:t xml:space="preserve"> restrictions are taken into account correctly and the path remains permissible.</w:t>
      </w:r>
    </w:p>
    <w:p w14:paraId="399CE16E" w14:textId="528102B1" w:rsidR="00763E3C" w:rsidRPr="00081258" w:rsidRDefault="00763E3C" w:rsidP="00763E3C">
      <w:pPr>
        <w:pStyle w:val="a3"/>
        <w:ind w:firstLine="289"/>
        <w:rPr>
          <w:color w:val="000000" w:themeColor="text1"/>
          <w:lang w:val="en-US"/>
        </w:rPr>
      </w:pPr>
      <w:r w:rsidRPr="002E017C">
        <w:rPr>
          <w:rFonts w:hint="eastAsia"/>
          <w:color w:val="000000" w:themeColor="text1"/>
          <w:lang w:val="en-US"/>
        </w:rPr>
        <w:t>The Ro</w:t>
      </w:r>
      <w:r w:rsidRPr="00763E3C">
        <w:rPr>
          <w:rFonts w:hint="eastAsia"/>
          <w:color w:val="000000" w:themeColor="text1"/>
          <w:spacing w:val="-10"/>
          <w:lang w:val="en-US"/>
        </w:rPr>
        <w:t>bot Traject</w:t>
      </w:r>
      <w:r w:rsidRPr="002E017C">
        <w:rPr>
          <w:rFonts w:hint="eastAsia"/>
          <w:color w:val="000000" w:themeColor="text1"/>
          <w:lang w:val="en-US"/>
        </w:rPr>
        <w:t>ory (con</w:t>
      </w:r>
      <w:r w:rsidRPr="00763E3C">
        <w:rPr>
          <w:rFonts w:hint="eastAsia"/>
          <w:color w:val="000000" w:themeColor="text1"/>
          <w:spacing w:val="-10"/>
          <w:lang w:val="en-US"/>
        </w:rPr>
        <w:t>tinuous, me</w:t>
      </w:r>
      <w:r w:rsidRPr="002E017C">
        <w:rPr>
          <w:rFonts w:hint="eastAsia"/>
          <w:color w:val="000000" w:themeColor="text1"/>
          <w:lang w:val="en-US"/>
        </w:rPr>
        <w:t xml:space="preserve">ters) graph (Fig. 2) shows that the continuous trajectory begins approximately at the </w:t>
      </w:r>
      <w:proofErr w:type="gramStart"/>
      <w:r w:rsidRPr="002E017C">
        <w:rPr>
          <w:rFonts w:hint="eastAsia"/>
          <w:color w:val="000000" w:themeColor="text1"/>
          <w:lang w:val="en-US"/>
        </w:rPr>
        <w:t xml:space="preserve">point </w:t>
      </w:r>
      <w:proofErr w:type="gramEnd"/>
      <m:oMath>
        <m:r>
          <w:rPr>
            <w:rFonts w:ascii="Cambria Math" w:hAnsi="Cambria Math"/>
            <w:lang w:val="uk-UA"/>
          </w:rPr>
          <m:t>x≈0.6</m:t>
        </m:r>
      </m:oMath>
      <w:r w:rsidRPr="002E017C">
        <w:rPr>
          <w:rFonts w:hint="eastAsia"/>
          <w:color w:val="000000" w:themeColor="text1"/>
          <w:lang w:val="en-US"/>
        </w:rPr>
        <w:t xml:space="preserve">, </w:t>
      </w:r>
      <m:oMath>
        <m:r>
          <w:rPr>
            <w:rFonts w:ascii="Cambria Math" w:hAnsi="Cambria Math"/>
            <w:lang w:val="uk-UA"/>
          </w:rPr>
          <m:t>y≈3.1</m:t>
        </m:r>
      </m:oMath>
      <w:r w:rsidRPr="002E017C">
        <w:rPr>
          <w:rFonts w:hint="eastAsia"/>
          <w:color w:val="000000" w:themeColor="text1"/>
          <w:lang w:val="en-US"/>
        </w:rPr>
        <w:t xml:space="preserve"> and ends in the region </w:t>
      </w:r>
      <m:oMath>
        <m:r>
          <w:rPr>
            <w:rFonts w:ascii="Cambria Math" w:hAnsi="Cambria Math"/>
            <w:lang w:val="uk-UA"/>
          </w:rPr>
          <m:t>x≈15.5</m:t>
        </m:r>
      </m:oMath>
      <w:r w:rsidRPr="002E017C">
        <w:rPr>
          <w:rFonts w:hint="eastAsia"/>
          <w:color w:val="000000" w:themeColor="text1"/>
          <w:lang w:val="en-US"/>
        </w:rPr>
        <w:t xml:space="preserve">, </w:t>
      </w:r>
      <m:oMath>
        <m:r>
          <w:rPr>
            <w:rFonts w:ascii="Cambria Math" w:hAnsi="Cambria Math"/>
            <w:lang w:val="uk-UA"/>
          </w:rPr>
          <m:t>y≈6.9</m:t>
        </m:r>
      </m:oMath>
      <w:r w:rsidRPr="002E017C">
        <w:rPr>
          <w:rFonts w:hint="eastAsia"/>
          <w:color w:val="000000" w:themeColor="text1"/>
          <w:lang w:val="en-US"/>
        </w:rPr>
        <w:t>. This corresponds to reaching the target position. The curve is smooth, withou</w:t>
      </w:r>
      <w:r w:rsidRPr="002E017C">
        <w:rPr>
          <w:color w:val="000000" w:themeColor="text1"/>
          <w:lang w:val="en-US"/>
        </w:rPr>
        <w:t xml:space="preserve">t kinks and sharp changes in direction. The monotonic increase in the y coordinate and the gradual increase in curvature in the final section indicate adaptive correction of the movement when bypassing obstacles without stops or oscillations. In general, the trajectory is </w:t>
      </w:r>
      <w:proofErr w:type="spellStart"/>
      <w:r w:rsidRPr="002E017C">
        <w:rPr>
          <w:color w:val="000000" w:themeColor="text1"/>
          <w:lang w:val="en-US"/>
        </w:rPr>
        <w:t>kinematically</w:t>
      </w:r>
      <w:proofErr w:type="spellEnd"/>
      <w:r w:rsidRPr="002E017C">
        <w:rPr>
          <w:color w:val="000000" w:themeColor="text1"/>
          <w:lang w:val="en-US"/>
        </w:rPr>
        <w:t xml:space="preserve"> correct and suitable for real execution, taking into account speed restrictions.</w:t>
      </w:r>
    </w:p>
    <w:tbl>
      <w:tblPr>
        <w:tblStyle w:val="a9"/>
        <w:tblW w:w="0" w:type="auto"/>
        <w:tblLook w:val="04A0" w:firstRow="1" w:lastRow="0" w:firstColumn="1" w:lastColumn="0" w:noHBand="0" w:noVBand="1"/>
      </w:tblPr>
      <w:tblGrid>
        <w:gridCol w:w="4916"/>
      </w:tblGrid>
      <w:tr w:rsidR="00184B2D" w:rsidRPr="001E0654" w14:paraId="0456C7DE" w14:textId="77777777" w:rsidTr="00184B2D">
        <w:tc>
          <w:tcPr>
            <w:tcW w:w="5082" w:type="dxa"/>
            <w:tcBorders>
              <w:top w:val="nil"/>
              <w:left w:val="nil"/>
              <w:bottom w:val="nil"/>
              <w:right w:val="nil"/>
            </w:tcBorders>
            <w:vAlign w:val="center"/>
          </w:tcPr>
          <w:p w14:paraId="72035167" w14:textId="77777777" w:rsidR="00184B2D" w:rsidRPr="001E0654" w:rsidRDefault="00184B2D" w:rsidP="00F3409B">
            <w:pPr>
              <w:pStyle w:val="a3"/>
              <w:spacing w:after="0"/>
              <w:ind w:firstLine="0"/>
              <w:jc w:val="center"/>
              <w:rPr>
                <w:color w:val="000000" w:themeColor="text1"/>
                <w:lang w:val="uk-UA"/>
              </w:rPr>
            </w:pPr>
            <w:r w:rsidRPr="001E0654">
              <w:rPr>
                <w:noProof/>
                <w:color w:val="000000" w:themeColor="text1"/>
                <w:lang w:val="ru-RU" w:eastAsia="ru-RU"/>
              </w:rPr>
              <w:drawing>
                <wp:inline distT="0" distB="0" distL="0" distR="0" wp14:anchorId="01B5FA8B" wp14:editId="535E41F7">
                  <wp:extent cx="2726176" cy="167724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8397" cy="1678609"/>
                          </a:xfrm>
                          <a:prstGeom prst="rect">
                            <a:avLst/>
                          </a:prstGeom>
                        </pic:spPr>
                      </pic:pic>
                    </a:graphicData>
                  </a:graphic>
                </wp:inline>
              </w:drawing>
            </w:r>
          </w:p>
        </w:tc>
      </w:tr>
      <w:tr w:rsidR="00184B2D" w:rsidRPr="001E0654" w14:paraId="42599500" w14:textId="77777777" w:rsidTr="00184B2D">
        <w:tc>
          <w:tcPr>
            <w:tcW w:w="5082" w:type="dxa"/>
            <w:tcBorders>
              <w:top w:val="nil"/>
              <w:left w:val="nil"/>
              <w:bottom w:val="nil"/>
              <w:right w:val="nil"/>
            </w:tcBorders>
            <w:vAlign w:val="center"/>
          </w:tcPr>
          <w:p w14:paraId="103E5543" w14:textId="490502DB" w:rsidR="00184B2D" w:rsidRPr="00184B2D" w:rsidRDefault="00184B2D" w:rsidP="00F3409B">
            <w:pPr>
              <w:pStyle w:val="a3"/>
              <w:spacing w:after="0"/>
              <w:ind w:firstLine="0"/>
              <w:jc w:val="center"/>
              <w:rPr>
                <w:color w:val="000000" w:themeColor="text1"/>
                <w:lang w:val="en-US"/>
              </w:rPr>
            </w:pPr>
            <w:r>
              <w:rPr>
                <w:color w:val="000000" w:themeColor="text1"/>
                <w:lang w:val="en-US"/>
              </w:rPr>
              <w:t>Fig</w:t>
            </w:r>
            <w:r w:rsidRPr="00184B2D">
              <w:rPr>
                <w:color w:val="000000" w:themeColor="text1"/>
                <w:lang w:val="en-US"/>
              </w:rPr>
              <w:t>. 2. Robot Trajectory (continuous, meters)</w:t>
            </w:r>
          </w:p>
        </w:tc>
      </w:tr>
    </w:tbl>
    <w:p w14:paraId="0C03E6B1" w14:textId="27BDDB90" w:rsidR="00A26AFF" w:rsidRPr="00763E3C" w:rsidRDefault="00A26AFF" w:rsidP="00E14ABB">
      <w:pPr>
        <w:pStyle w:val="a3"/>
        <w:spacing w:before="120"/>
        <w:ind w:firstLine="289"/>
        <w:rPr>
          <w:color w:val="000000" w:themeColor="text1"/>
          <w:sz w:val="16"/>
          <w:szCs w:val="16"/>
          <w:lang w:val="en-US"/>
        </w:rPr>
      </w:pPr>
    </w:p>
    <w:tbl>
      <w:tblPr>
        <w:tblStyle w:val="a9"/>
        <w:tblW w:w="0" w:type="auto"/>
        <w:tblLook w:val="04A0" w:firstRow="1" w:lastRow="0" w:firstColumn="1" w:lastColumn="0" w:noHBand="0" w:noVBand="1"/>
      </w:tblPr>
      <w:tblGrid>
        <w:gridCol w:w="4916"/>
      </w:tblGrid>
      <w:tr w:rsidR="00E14ABB" w:rsidRPr="001E0654" w14:paraId="634307E5" w14:textId="77777777" w:rsidTr="007F7668">
        <w:tc>
          <w:tcPr>
            <w:tcW w:w="4916" w:type="dxa"/>
            <w:tcBorders>
              <w:top w:val="nil"/>
              <w:left w:val="nil"/>
              <w:bottom w:val="nil"/>
              <w:right w:val="nil"/>
            </w:tcBorders>
            <w:vAlign w:val="center"/>
          </w:tcPr>
          <w:p w14:paraId="6CC8827E" w14:textId="77777777" w:rsidR="00E14ABB" w:rsidRPr="001E0654" w:rsidRDefault="00E14ABB" w:rsidP="00F3409B">
            <w:pPr>
              <w:pStyle w:val="a3"/>
              <w:spacing w:after="0"/>
              <w:ind w:firstLine="0"/>
              <w:jc w:val="center"/>
              <w:rPr>
                <w:color w:val="000000" w:themeColor="text1"/>
                <w:lang w:val="uk-UA"/>
              </w:rPr>
            </w:pPr>
            <w:bookmarkStart w:id="0" w:name="_GoBack"/>
            <w:r w:rsidRPr="001E0654">
              <w:rPr>
                <w:noProof/>
                <w:color w:val="000000" w:themeColor="text1"/>
                <w:lang w:val="ru-RU" w:eastAsia="ru-RU"/>
              </w:rPr>
              <w:drawing>
                <wp:inline distT="0" distB="0" distL="0" distR="0" wp14:anchorId="75C88B07" wp14:editId="323E537F">
                  <wp:extent cx="2838839" cy="167724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7534" cy="1676471"/>
                          </a:xfrm>
                          <a:prstGeom prst="rect">
                            <a:avLst/>
                          </a:prstGeom>
                        </pic:spPr>
                      </pic:pic>
                    </a:graphicData>
                  </a:graphic>
                </wp:inline>
              </w:drawing>
            </w:r>
            <w:bookmarkEnd w:id="0"/>
          </w:p>
        </w:tc>
      </w:tr>
      <w:tr w:rsidR="00E14ABB" w:rsidRPr="001E0654" w14:paraId="20FF1B57" w14:textId="77777777" w:rsidTr="007F7668">
        <w:tc>
          <w:tcPr>
            <w:tcW w:w="4916" w:type="dxa"/>
            <w:tcBorders>
              <w:top w:val="nil"/>
              <w:left w:val="nil"/>
              <w:bottom w:val="nil"/>
              <w:right w:val="nil"/>
            </w:tcBorders>
            <w:vAlign w:val="center"/>
          </w:tcPr>
          <w:p w14:paraId="1D92BA3B" w14:textId="13AAFD2D" w:rsidR="00E14ABB" w:rsidRPr="00E14ABB" w:rsidRDefault="00E14ABB" w:rsidP="00F3409B">
            <w:pPr>
              <w:pStyle w:val="a3"/>
              <w:spacing w:after="0"/>
              <w:ind w:firstLine="0"/>
              <w:jc w:val="center"/>
              <w:rPr>
                <w:color w:val="000000" w:themeColor="text1"/>
                <w:lang w:val="en-US"/>
              </w:rPr>
            </w:pPr>
            <w:r>
              <w:rPr>
                <w:color w:val="000000" w:themeColor="text1"/>
                <w:lang w:val="en-US"/>
              </w:rPr>
              <w:t>Fig</w:t>
            </w:r>
            <w:r w:rsidRPr="00E14ABB">
              <w:rPr>
                <w:color w:val="000000" w:themeColor="text1"/>
                <w:lang w:val="en-US"/>
              </w:rPr>
              <w:t>. 3. Heading Angle Over Time</w:t>
            </w:r>
          </w:p>
        </w:tc>
      </w:tr>
    </w:tbl>
    <w:p w14:paraId="0CB5DCD6" w14:textId="46CA1252" w:rsidR="00A26AFF" w:rsidRPr="00081258" w:rsidRDefault="007F7668" w:rsidP="007F7668">
      <w:pPr>
        <w:pStyle w:val="a3"/>
        <w:spacing w:before="120"/>
        <w:ind w:firstLine="289"/>
        <w:rPr>
          <w:color w:val="000000" w:themeColor="text1"/>
          <w:lang w:val="en-US"/>
        </w:rPr>
      </w:pPr>
      <w:r w:rsidRPr="007F7668">
        <w:rPr>
          <w:color w:val="000000" w:themeColor="text1"/>
          <w:lang w:val="en-US"/>
        </w:rPr>
        <w:t xml:space="preserve">The Heading Angle Over Time graph (Fig. 3) shows that the orientation angle </w:t>
      </w:r>
      <m:oMath>
        <m:r>
          <w:rPr>
            <w:rFonts w:ascii="Cambria Math" w:hAnsi="Cambria Math"/>
            <w:lang w:val="uk-UA"/>
          </w:rPr>
          <m:t>θ</m:t>
        </m:r>
      </m:oMath>
      <w:r w:rsidRPr="007F7668">
        <w:rPr>
          <w:color w:val="000000" w:themeColor="text1"/>
          <w:lang w:val="en-US"/>
        </w:rPr>
        <w:t xml:space="preserve"> smoothly </w:t>
      </w:r>
      <w:r w:rsidRPr="00FA4A0E">
        <w:rPr>
          <w:color w:val="000000" w:themeColor="text1"/>
          <w:lang w:val="en-US"/>
        </w:rPr>
        <w:t>changes from a value close to 0 rad to approximately 0.40 rad over a time of about 18 s, without jumps or sharp fluctuations. The initial rapid adaptation of the angle in the first seconds</w:t>
      </w:r>
      <w:r w:rsidRPr="007F7668">
        <w:rPr>
          <w:color w:val="000000" w:themeColor="text1"/>
          <w:lang w:val="en-US"/>
        </w:rPr>
        <w:t xml:space="preserve"> indicates a correction of the direction of movement after the start. The subsequent almost monotonic growth of the curve reflects a consistent following of the curvilinear trajectory. The absence of oscillations confirms the stability of the angle controller and the correct choice of the coefficient </w:t>
      </w:r>
      <m:oMath>
        <m:sSub>
          <m:sSubPr>
            <m:ctrlPr>
              <w:rPr>
                <w:rFonts w:ascii="Cambria Math" w:hAnsi="Cambria Math"/>
                <w:i/>
                <w:lang w:val="uk-UA"/>
              </w:rPr>
            </m:ctrlPr>
          </m:sSubPr>
          <m:e>
            <m:r>
              <w:rPr>
                <w:rFonts w:ascii="Cambria Math" w:hAnsi="Cambria Math"/>
                <w:lang w:val="uk-UA"/>
              </w:rPr>
              <m:t>k</m:t>
            </m:r>
          </m:e>
          <m:sub>
            <m:r>
              <w:rPr>
                <w:rFonts w:ascii="Cambria Math" w:hAnsi="Cambria Math"/>
                <w:lang w:val="uk-UA"/>
              </w:rPr>
              <m:t>θ</m:t>
            </m:r>
          </m:sub>
        </m:sSub>
      </m:oMath>
      <w:r w:rsidRPr="007F7668">
        <w:rPr>
          <w:color w:val="000000" w:themeColor="text1"/>
          <w:lang w:val="en-US"/>
        </w:rPr>
        <w:t xml:space="preserve">. In general, the dynamics of </w:t>
      </w:r>
      <m:oMath>
        <m:r>
          <w:rPr>
            <w:rFonts w:ascii="Cambria Math" w:hAnsi="Cambria Math"/>
            <w:lang w:val="uk-UA"/>
          </w:rPr>
          <m:t>θ(t)</m:t>
        </m:r>
      </m:oMath>
      <w:r w:rsidRPr="007F7668">
        <w:rPr>
          <w:color w:val="000000" w:themeColor="text1"/>
          <w:lang w:val="en-US"/>
        </w:rPr>
        <w:t xml:space="preserve"> is kinematically smooth and corresponds to the safe and energy-efficient movement of an omnidirectional mobile robot.</w:t>
      </w:r>
    </w:p>
    <w:tbl>
      <w:tblPr>
        <w:tblStyle w:val="a9"/>
        <w:tblW w:w="0" w:type="auto"/>
        <w:tblLook w:val="04A0" w:firstRow="1" w:lastRow="0" w:firstColumn="1" w:lastColumn="0" w:noHBand="0" w:noVBand="1"/>
      </w:tblPr>
      <w:tblGrid>
        <w:gridCol w:w="4916"/>
      </w:tblGrid>
      <w:tr w:rsidR="00003790" w:rsidRPr="001E0654" w14:paraId="518EC522" w14:textId="77777777" w:rsidTr="00014680">
        <w:tc>
          <w:tcPr>
            <w:tcW w:w="4916" w:type="dxa"/>
            <w:tcBorders>
              <w:top w:val="nil"/>
              <w:left w:val="nil"/>
              <w:bottom w:val="nil"/>
              <w:right w:val="nil"/>
            </w:tcBorders>
            <w:vAlign w:val="center"/>
          </w:tcPr>
          <w:p w14:paraId="5ADC53FC" w14:textId="77777777" w:rsidR="00003790" w:rsidRPr="001E0654" w:rsidRDefault="00003790" w:rsidP="00F3409B">
            <w:pPr>
              <w:pStyle w:val="a3"/>
              <w:spacing w:after="0"/>
              <w:ind w:firstLine="0"/>
              <w:jc w:val="center"/>
              <w:rPr>
                <w:color w:val="000000" w:themeColor="text1"/>
                <w:lang w:val="uk-UA"/>
              </w:rPr>
            </w:pPr>
            <w:r w:rsidRPr="001E0654">
              <w:rPr>
                <w:noProof/>
                <w:color w:val="000000" w:themeColor="text1"/>
                <w:lang w:val="ru-RU" w:eastAsia="ru-RU"/>
              </w:rPr>
              <w:drawing>
                <wp:inline distT="0" distB="0" distL="0" distR="0" wp14:anchorId="19F88BA4" wp14:editId="6F11C215">
                  <wp:extent cx="2449774" cy="1283286"/>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554" cy="1287361"/>
                          </a:xfrm>
                          <a:prstGeom prst="rect">
                            <a:avLst/>
                          </a:prstGeom>
                        </pic:spPr>
                      </pic:pic>
                    </a:graphicData>
                  </a:graphic>
                </wp:inline>
              </w:drawing>
            </w:r>
          </w:p>
        </w:tc>
      </w:tr>
      <w:tr w:rsidR="00003790" w:rsidRPr="001E0654" w14:paraId="0986F884" w14:textId="77777777" w:rsidTr="00014680">
        <w:tc>
          <w:tcPr>
            <w:tcW w:w="4916" w:type="dxa"/>
            <w:tcBorders>
              <w:top w:val="nil"/>
              <w:left w:val="nil"/>
              <w:bottom w:val="nil"/>
              <w:right w:val="nil"/>
            </w:tcBorders>
            <w:vAlign w:val="center"/>
          </w:tcPr>
          <w:p w14:paraId="6D2D9A57" w14:textId="75AB349C" w:rsidR="00003790" w:rsidRPr="00003790" w:rsidRDefault="00003790" w:rsidP="00F3409B">
            <w:pPr>
              <w:pStyle w:val="a3"/>
              <w:spacing w:after="0"/>
              <w:ind w:firstLine="0"/>
              <w:jc w:val="center"/>
              <w:rPr>
                <w:color w:val="000000" w:themeColor="text1"/>
                <w:lang w:val="en-US"/>
              </w:rPr>
            </w:pPr>
            <w:r w:rsidRPr="00003790">
              <w:rPr>
                <w:color w:val="000000" w:themeColor="text1"/>
                <w:lang w:val="en-US"/>
              </w:rPr>
              <w:t>Fig. 4. Results of the calculation of the numerical simulation</w:t>
            </w:r>
          </w:p>
        </w:tc>
      </w:tr>
    </w:tbl>
    <w:p w14:paraId="37E5AAA0" w14:textId="68BD9A6E" w:rsidR="00A26AFF" w:rsidRDefault="00014680" w:rsidP="00014680">
      <w:pPr>
        <w:pStyle w:val="a3"/>
        <w:spacing w:before="120" w:after="0"/>
        <w:ind w:firstLine="289"/>
        <w:rPr>
          <w:color w:val="000000" w:themeColor="text1"/>
          <w:lang w:val="en-US"/>
        </w:rPr>
      </w:pPr>
      <w:r w:rsidRPr="00014680">
        <w:rPr>
          <w:color w:val="000000" w:themeColor="text1"/>
          <w:lang w:val="en-US"/>
        </w:rPr>
        <w:t xml:space="preserve">The results presented in Fig. 4 indicate the successful achievement of the target point. This confirms the correctness of the trajectory construction and the operation of the D*Lite algorithm in a dynamic environment. The </w:t>
      </w:r>
      <w:proofErr w:type="spellStart"/>
      <w:r w:rsidRPr="00014680">
        <w:rPr>
          <w:color w:val="000000" w:themeColor="text1"/>
          <w:lang w:val="en-US"/>
        </w:rPr>
        <w:t>ComputeShortestPath</w:t>
      </w:r>
      <w:proofErr w:type="spellEnd"/>
      <w:r w:rsidRPr="00014680">
        <w:rPr>
          <w:color w:val="000000" w:themeColor="text1"/>
          <w:lang w:val="en-US"/>
        </w:rPr>
        <w:t xml:space="preserve"> calculation time of 0.1334 s. at 1174 internal CSP steps </w:t>
      </w:r>
      <w:r w:rsidRPr="00FA4A0E">
        <w:rPr>
          <w:color w:val="000000" w:themeColor="text1"/>
          <w:lang w:val="en-US"/>
        </w:rPr>
        <w:t xml:space="preserve">indicates high computational efficiency of incremental replanning. The minimum clearance along the final discrete path of 2.0 m demonstrates a significant safety margin with respect to obstacles. The length of the executed continuous trajectory of 15.247 m reflects realistic, smoothed movement in space. The number of trajectory samples of 365 at a step </w:t>
      </w:r>
      <m:oMath>
        <m:r>
          <w:rPr>
            <w:rFonts w:ascii="Cambria Math" w:hAnsi="Cambria Math"/>
            <w:lang w:val="uk-UA"/>
          </w:rPr>
          <m:t>dt=0.05</m:t>
        </m:r>
      </m:oMath>
      <w:r w:rsidRPr="00FA4A0E">
        <w:rPr>
          <w:color w:val="000000" w:themeColor="text1"/>
          <w:lang w:val="en-US"/>
        </w:rPr>
        <w:t xml:space="preserve"> s confirms sufficient time resolution of the simulation for analyzing the dynamics of the robot's movement.</w:t>
      </w:r>
    </w:p>
    <w:p w14:paraId="1C2B8E60" w14:textId="306FFFA7" w:rsidR="009901F8" w:rsidRPr="00014680" w:rsidRDefault="009901F8" w:rsidP="008E37E1">
      <w:pPr>
        <w:pStyle w:val="1"/>
        <w:rPr>
          <w:color w:val="000000" w:themeColor="text1"/>
          <w:lang w:val="uk-UA"/>
        </w:rPr>
      </w:pPr>
      <w:r w:rsidRPr="00014680">
        <w:rPr>
          <w:color w:val="000000" w:themeColor="text1"/>
          <w:lang w:val="uk-UA"/>
        </w:rPr>
        <w:t>Conclusion</w:t>
      </w:r>
    </w:p>
    <w:p w14:paraId="64E9469B" w14:textId="5753A89A" w:rsidR="009C63BE" w:rsidRPr="009C63BE" w:rsidRDefault="009C63BE" w:rsidP="00FA4A0E">
      <w:pPr>
        <w:pStyle w:val="a3"/>
        <w:ind w:firstLine="289"/>
        <w:rPr>
          <w:color w:val="000000" w:themeColor="text1"/>
          <w:lang w:val="en-US"/>
        </w:rPr>
      </w:pPr>
      <w:r w:rsidRPr="009C63BE">
        <w:rPr>
          <w:color w:val="000000" w:themeColor="text1"/>
          <w:lang w:val="en-US"/>
        </w:rPr>
        <w:t>The paper develops and investigates an adaptive method for planning trajectories of an omnidirectional mobile robot. This approach combines the incremental D*Lite algorithm with models of obstacle inflation, trajectory smoothing, and kinematic tracking.</w:t>
      </w:r>
      <w:r w:rsidR="00FA4A0E">
        <w:rPr>
          <w:color w:val="000000" w:themeColor="text1"/>
          <w:lang w:val="en-US"/>
        </w:rPr>
        <w:t xml:space="preserve"> </w:t>
      </w:r>
      <w:r w:rsidRPr="009C63BE">
        <w:rPr>
          <w:color w:val="000000" w:themeColor="text1"/>
          <w:lang w:val="en-US"/>
        </w:rPr>
        <w:t>The simulation results showed that the proposed approach provides guaranteed goal achievement with a high safety margin. At the same time, computational costs remain low due to local replanning without complete path recalculation. The use of omnidirectional wheels and a holonomic motion model made it possible to form smooth, maneuvering trajectories. The application of the “elastic band” method significantly improved the quality of the trajectory, eliminating the kinks of the discrete path and ensuring stable operation of the speed and orientation controllers.</w:t>
      </w:r>
      <w:r w:rsidR="00FA4A0E">
        <w:rPr>
          <w:color w:val="000000" w:themeColor="text1"/>
          <w:lang w:val="en-US"/>
        </w:rPr>
        <w:t xml:space="preserve"> </w:t>
      </w:r>
      <w:r w:rsidRPr="009C63BE">
        <w:rPr>
          <w:color w:val="000000" w:themeColor="text1"/>
          <w:lang w:val="en-US"/>
        </w:rPr>
        <w:t>The results obtained indicate that the proposed approach can be effectively used in autonomous navigation tasks and meets the safety and adaptability requirements characteristic of the Industry 5.0 concept.</w:t>
      </w:r>
    </w:p>
    <w:p w14:paraId="4FFD773D" w14:textId="77777777" w:rsidR="009901F8" w:rsidRPr="004071FF" w:rsidRDefault="009901F8" w:rsidP="009901F8">
      <w:pPr>
        <w:pStyle w:val="5"/>
        <w:rPr>
          <w:color w:val="000000" w:themeColor="text1"/>
        </w:rPr>
      </w:pPr>
      <w:r w:rsidRPr="004071FF">
        <w:rPr>
          <w:color w:val="000000" w:themeColor="text1"/>
        </w:rPr>
        <w:t>References</w:t>
      </w:r>
    </w:p>
    <w:p w14:paraId="56B42FAF" w14:textId="77777777" w:rsidR="00BD7B93" w:rsidRPr="004071FF" w:rsidRDefault="00BD7B93" w:rsidP="00BD7B93">
      <w:pPr>
        <w:pStyle w:val="references"/>
        <w:rPr>
          <w:color w:val="000000" w:themeColor="text1"/>
        </w:rPr>
      </w:pPr>
      <w:r w:rsidRPr="004071FF">
        <w:rPr>
          <w:color w:val="000000" w:themeColor="text1"/>
          <w:shd w:val="clear" w:color="auto" w:fill="FFFFFF"/>
        </w:rPr>
        <w:t xml:space="preserve">E. Stracca, G. Grioli, L. Pallottino, and P. Salaris, </w:t>
      </w:r>
      <w:r w:rsidRPr="004071FF">
        <w:rPr>
          <w:color w:val="000000" w:themeColor="text1"/>
        </w:rPr>
        <w:t>“</w:t>
      </w:r>
      <w:r w:rsidRPr="004071FF">
        <w:rPr>
          <w:color w:val="000000" w:themeColor="text1"/>
          <w:shd w:val="clear" w:color="auto" w:fill="FFFFFF"/>
        </w:rPr>
        <w:t>Risk-Aware Routing for a Robot in a Shared Dynamic Environment</w:t>
      </w:r>
      <w:r w:rsidRPr="004071FF">
        <w:rPr>
          <w:color w:val="000000" w:themeColor="text1"/>
        </w:rPr>
        <w:t>,”</w:t>
      </w:r>
      <w:r w:rsidRPr="004071FF">
        <w:rPr>
          <w:color w:val="000000" w:themeColor="text1"/>
          <w:shd w:val="clear" w:color="auto" w:fill="FFFFFF"/>
        </w:rPr>
        <w:t> IEEE</w:t>
      </w:r>
      <w:r w:rsidRPr="004071FF">
        <w:rPr>
          <w:color w:val="000000" w:themeColor="text1"/>
        </w:rPr>
        <w:t xml:space="preserve"> Transactions on Robotics, vol. 42, pp. 1048-1067,</w:t>
      </w:r>
      <w:r w:rsidRPr="004071FF">
        <w:rPr>
          <w:color w:val="000000" w:themeColor="text1"/>
          <w:shd w:val="clear" w:color="auto" w:fill="FFFFFF"/>
        </w:rPr>
        <w:t xml:space="preserve"> 2026. doi: 10.1109/TRO.2026.3658295.</w:t>
      </w:r>
    </w:p>
    <w:p w14:paraId="59962A02" w14:textId="77777777" w:rsidR="00BD7B93" w:rsidRPr="004071FF" w:rsidRDefault="00BD7B93" w:rsidP="00BD7B93">
      <w:pPr>
        <w:pStyle w:val="references"/>
        <w:rPr>
          <w:color w:val="000000" w:themeColor="text1"/>
        </w:rPr>
      </w:pPr>
      <w:r w:rsidRPr="004071FF">
        <w:rPr>
          <w:color w:val="000000" w:themeColor="text1"/>
          <w:shd w:val="clear" w:color="auto" w:fill="FFFFFF"/>
        </w:rPr>
        <w:t xml:space="preserve">Y. M. Al-Sharo, A. T. Abu-Jassar, S. Sotnik, and V. Lyashenko, </w:t>
      </w:r>
      <w:r w:rsidRPr="004071FF">
        <w:rPr>
          <w:color w:val="000000" w:themeColor="text1"/>
        </w:rPr>
        <w:t>“</w:t>
      </w:r>
      <w:r w:rsidRPr="004071FF">
        <w:rPr>
          <w:color w:val="000000" w:themeColor="text1"/>
          <w:shd w:val="clear" w:color="auto" w:fill="FFFFFF"/>
        </w:rPr>
        <w:t>Generalized procedure for determining the collision-free trajectory for a robotic arm</w:t>
      </w:r>
      <w:r w:rsidRPr="004071FF">
        <w:rPr>
          <w:color w:val="000000" w:themeColor="text1"/>
        </w:rPr>
        <w:t>,”</w:t>
      </w:r>
      <w:r w:rsidRPr="004071FF">
        <w:rPr>
          <w:color w:val="000000" w:themeColor="text1"/>
          <w:shd w:val="clear" w:color="auto" w:fill="FFFFFF"/>
        </w:rPr>
        <w:t> Tikrit Journal of Engineering Sciences, vol. 30, no. 2, pp. 142-151, 2023. doi: 10.25130/tjes.30.2.15.</w:t>
      </w:r>
    </w:p>
    <w:p w14:paraId="70D67BF8" w14:textId="77777777" w:rsidR="00BD7B93" w:rsidRPr="004071FF" w:rsidRDefault="00BD7B93" w:rsidP="00BD7B93">
      <w:pPr>
        <w:pStyle w:val="references"/>
        <w:ind w:left="354" w:hanging="354"/>
        <w:rPr>
          <w:color w:val="000000" w:themeColor="text1"/>
        </w:rPr>
      </w:pPr>
      <w:r w:rsidRPr="004071FF">
        <w:rPr>
          <w:color w:val="000000" w:themeColor="text1"/>
          <w:shd w:val="clear" w:color="auto" w:fill="FFFFFF"/>
        </w:rPr>
        <w:t xml:space="preserve">H. Sukri, and et al., </w:t>
      </w:r>
      <w:r w:rsidRPr="004071FF">
        <w:rPr>
          <w:color w:val="000000" w:themeColor="text1"/>
        </w:rPr>
        <w:t>“</w:t>
      </w:r>
      <w:r w:rsidRPr="004071FF">
        <w:rPr>
          <w:color w:val="000000" w:themeColor="text1"/>
          <w:shd w:val="clear" w:color="auto" w:fill="FFFFFF"/>
        </w:rPr>
        <w:t>Enhanced Precision Control of a 4-DOF Robotic Arm Using Numerical Code Recognition for Automated Object Handling</w:t>
      </w:r>
      <w:r w:rsidRPr="004071FF">
        <w:rPr>
          <w:color w:val="000000" w:themeColor="text1"/>
        </w:rPr>
        <w:t>,”</w:t>
      </w:r>
      <w:r w:rsidRPr="004071FF">
        <w:rPr>
          <w:color w:val="000000" w:themeColor="text1"/>
          <w:shd w:val="clear" w:color="auto" w:fill="FFFFFF"/>
        </w:rPr>
        <w:t xml:space="preserve"> Journal of Robotics and Control (JRC), vol. 6, no. 1, pp. 315-335, 2025. </w:t>
      </w:r>
      <w:r w:rsidRPr="004071FF">
        <w:rPr>
          <w:color w:val="000000" w:themeColor="text1"/>
        </w:rPr>
        <w:t>doi: 10.18196/jrc.v6i1.24349.</w:t>
      </w:r>
    </w:p>
    <w:p w14:paraId="6F5ED2DA" w14:textId="77777777" w:rsidR="00BD7B93" w:rsidRPr="004071FF" w:rsidRDefault="00BD7B93" w:rsidP="00BD7B93">
      <w:pPr>
        <w:pStyle w:val="references"/>
        <w:rPr>
          <w:color w:val="000000" w:themeColor="text1"/>
        </w:rPr>
      </w:pPr>
      <w:r w:rsidRPr="004071FF">
        <w:rPr>
          <w:color w:val="000000" w:themeColor="text1"/>
          <w:shd w:val="clear" w:color="auto" w:fill="FFFFFF"/>
        </w:rPr>
        <w:t xml:space="preserve">A. T. Abu-Jassar, Y. M. Al-Sharo, V. Lyashenko, and S. Sotnik, </w:t>
      </w:r>
      <w:r w:rsidRPr="004071FF">
        <w:rPr>
          <w:color w:val="000000" w:themeColor="text1"/>
        </w:rPr>
        <w:t>“</w:t>
      </w:r>
      <w:r w:rsidRPr="004071FF">
        <w:rPr>
          <w:color w:val="000000" w:themeColor="text1"/>
          <w:shd w:val="clear" w:color="auto" w:fill="FFFFFF"/>
        </w:rPr>
        <w:t>Some Features of Classifiers Implementation for Object Recognition in Specialized Computer systems</w:t>
      </w:r>
      <w:r w:rsidRPr="004071FF">
        <w:rPr>
          <w:color w:val="000000" w:themeColor="text1"/>
        </w:rPr>
        <w:t>,”</w:t>
      </w:r>
      <w:r w:rsidRPr="004071FF">
        <w:rPr>
          <w:color w:val="000000" w:themeColor="text1"/>
          <w:shd w:val="clear" w:color="auto" w:fill="FFFFFF"/>
        </w:rPr>
        <w:t> TEM Journal: Technology, Education, Management, Informatics, vol. 10, no. 4, pp. 1645-1654, 2021. doi: 10.18421/TEM104-21.</w:t>
      </w:r>
    </w:p>
    <w:p w14:paraId="23CBD57B" w14:textId="77777777" w:rsidR="00BD7B93" w:rsidRPr="004071FF" w:rsidRDefault="00BD7B93" w:rsidP="00BD7B93">
      <w:pPr>
        <w:pStyle w:val="references"/>
        <w:rPr>
          <w:color w:val="000000" w:themeColor="text1"/>
        </w:rPr>
      </w:pPr>
      <w:r w:rsidRPr="004071FF">
        <w:rPr>
          <w:color w:val="000000" w:themeColor="text1"/>
        </w:rPr>
        <w:t>A. T. Abu-Jassar, H. Attar, A. Amer, V. Lyashenko, V. Yevsieiev, and A. Solyman, “Development and investigation of vision system for a small-sized mobile humanoid robot in a smart environment,” International Journal of Crowd Science, vol. 9, no. (1), pp. 29-43, 2025. doi: 10.26599/IJCS.2023.9100018.</w:t>
      </w:r>
    </w:p>
    <w:p w14:paraId="5DC992E5" w14:textId="77777777" w:rsidR="00BD7B93" w:rsidRPr="004071FF" w:rsidRDefault="00BD7B93" w:rsidP="00BD7B93">
      <w:pPr>
        <w:pStyle w:val="references"/>
        <w:ind w:left="354" w:hanging="354"/>
        <w:rPr>
          <w:color w:val="000000" w:themeColor="text1"/>
        </w:rPr>
      </w:pPr>
      <w:r w:rsidRPr="004071FF">
        <w:rPr>
          <w:color w:val="000000" w:themeColor="text1"/>
          <w:shd w:val="clear" w:color="auto" w:fill="FFFFFF"/>
        </w:rPr>
        <w:t xml:space="preserve">J. H. Baker, F. Laariedh, M. A. Ahmad, V. Lyashenko, S. Sotnik, and S. K. Mustafa, </w:t>
      </w:r>
      <w:r w:rsidRPr="004071FF">
        <w:rPr>
          <w:color w:val="000000" w:themeColor="text1"/>
        </w:rPr>
        <w:t>“</w:t>
      </w:r>
      <w:r w:rsidRPr="004071FF">
        <w:rPr>
          <w:color w:val="000000" w:themeColor="text1"/>
          <w:shd w:val="clear" w:color="auto" w:fill="FFFFFF"/>
        </w:rPr>
        <w:t>Some interesting features of semantic model in Robotic Science</w:t>
      </w:r>
      <w:r w:rsidRPr="004071FF">
        <w:rPr>
          <w:color w:val="000000" w:themeColor="text1"/>
        </w:rPr>
        <w:t>,”</w:t>
      </w:r>
      <w:r w:rsidRPr="004071FF">
        <w:rPr>
          <w:color w:val="000000" w:themeColor="text1"/>
          <w:shd w:val="clear" w:color="auto" w:fill="FFFFFF"/>
        </w:rPr>
        <w:t> SSRG International Journal of Engineering Trends and Technology, vol. 69, no. 7, pp. 38-44, 2021. doi: 10.14445/22315381/IJETT-V69I7P205.</w:t>
      </w:r>
    </w:p>
    <w:p w14:paraId="19153269" w14:textId="77777777" w:rsidR="00BD7B93" w:rsidRPr="004071FF" w:rsidRDefault="00BD7B93" w:rsidP="00BD7B93">
      <w:pPr>
        <w:pStyle w:val="references"/>
        <w:ind w:left="354" w:hanging="354"/>
        <w:rPr>
          <w:color w:val="000000" w:themeColor="text1"/>
        </w:rPr>
      </w:pPr>
      <w:r w:rsidRPr="004071FF">
        <w:rPr>
          <w:color w:val="000000" w:themeColor="text1"/>
          <w:shd w:val="clear" w:color="auto" w:fill="FFFFFF"/>
        </w:rPr>
        <w:t xml:space="preserve">A. T. Abu-Jassar, H. Attar, A. Amer, V. Lyashenko, V. Yevsieiev, and A. Solyman, </w:t>
      </w:r>
      <w:r w:rsidRPr="004071FF">
        <w:rPr>
          <w:color w:val="000000" w:themeColor="text1"/>
        </w:rPr>
        <w:t>“</w:t>
      </w:r>
      <w:r w:rsidRPr="004071FF">
        <w:rPr>
          <w:color w:val="000000" w:themeColor="text1"/>
          <w:shd w:val="clear" w:color="auto" w:fill="FFFFFF"/>
        </w:rPr>
        <w:t>Remote monitoring system of patient status in social IoT environments using amazon web services technologies and smart health care</w:t>
      </w:r>
      <w:r w:rsidRPr="004071FF">
        <w:rPr>
          <w:color w:val="000000" w:themeColor="text1"/>
        </w:rPr>
        <w:t>,”</w:t>
      </w:r>
      <w:r w:rsidRPr="004071FF">
        <w:rPr>
          <w:color w:val="000000" w:themeColor="text1"/>
          <w:shd w:val="clear" w:color="auto" w:fill="FFFFFF"/>
        </w:rPr>
        <w:t xml:space="preserve"> International Journal of Crowd Science, vol. 9, no. 2, pp. 110-125, 2025. </w:t>
      </w:r>
      <w:r w:rsidRPr="004071FF">
        <w:rPr>
          <w:color w:val="000000" w:themeColor="text1"/>
        </w:rPr>
        <w:t>doi: 10.26599/IJCS.2023.9100019.</w:t>
      </w:r>
    </w:p>
    <w:p w14:paraId="5D3BAA1A" w14:textId="77777777" w:rsidR="00BD7B93" w:rsidRPr="004071FF" w:rsidRDefault="00BD7B93" w:rsidP="00BD7B93">
      <w:pPr>
        <w:pStyle w:val="7--7"/>
        <w:rPr>
          <w:color w:val="000000" w:themeColor="text1"/>
        </w:rPr>
      </w:pPr>
      <w:r w:rsidRPr="004071FF">
        <w:rPr>
          <w:color w:val="000000" w:themeColor="text1"/>
        </w:rPr>
        <w:t xml:space="preserve">L. </w:t>
      </w:r>
      <w:r w:rsidRPr="004071FF">
        <w:rPr>
          <w:color w:val="000000" w:themeColor="text1"/>
          <w:lang w:val="uk-UA"/>
        </w:rPr>
        <w:t xml:space="preserve">Liu, </w:t>
      </w:r>
      <w:r w:rsidRPr="004071FF">
        <w:rPr>
          <w:color w:val="000000" w:themeColor="text1"/>
        </w:rPr>
        <w:t>M.</w:t>
      </w:r>
      <w:r w:rsidRPr="004071FF">
        <w:rPr>
          <w:color w:val="000000" w:themeColor="text1"/>
          <w:lang w:val="uk-UA"/>
        </w:rPr>
        <w:t xml:space="preserve"> Sun, </w:t>
      </w:r>
      <w:r w:rsidRPr="004071FF">
        <w:rPr>
          <w:color w:val="000000" w:themeColor="text1"/>
        </w:rPr>
        <w:t>E.</w:t>
      </w:r>
      <w:r w:rsidRPr="004071FF">
        <w:rPr>
          <w:color w:val="000000" w:themeColor="text1"/>
          <w:lang w:val="uk-UA"/>
        </w:rPr>
        <w:t xml:space="preserve"> Zhao, </w:t>
      </w:r>
      <w:r w:rsidRPr="004071FF">
        <w:rPr>
          <w:color w:val="000000" w:themeColor="text1"/>
        </w:rPr>
        <w:t>and K.</w:t>
      </w:r>
      <w:r w:rsidRPr="004071FF">
        <w:rPr>
          <w:color w:val="000000" w:themeColor="text1"/>
          <w:lang w:val="uk-UA"/>
        </w:rPr>
        <w:t xml:space="preserve"> Zhu, </w:t>
      </w:r>
      <w:r w:rsidRPr="004071FF">
        <w:rPr>
          <w:color w:val="000000" w:themeColor="text1"/>
        </w:rPr>
        <w:t>“</w:t>
      </w:r>
      <w:r w:rsidRPr="004071FF">
        <w:rPr>
          <w:color w:val="000000" w:themeColor="text1"/>
          <w:lang w:val="uk-UA"/>
        </w:rPr>
        <w:t>Three-Dimensional Dynamic Trajectory Planning for Autonomous Underwater Robots Under the PPO-IIFDS Framework</w:t>
      </w:r>
      <w:r w:rsidRPr="004071FF">
        <w:rPr>
          <w:color w:val="000000" w:themeColor="text1"/>
        </w:rPr>
        <w:t>,”</w:t>
      </w:r>
      <w:r w:rsidRPr="004071FF">
        <w:rPr>
          <w:color w:val="000000" w:themeColor="text1"/>
          <w:lang w:val="uk-UA"/>
        </w:rPr>
        <w:t xml:space="preserve"> Journal of Marine Science and Engineering,</w:t>
      </w:r>
      <w:r w:rsidRPr="004071FF">
        <w:rPr>
          <w:color w:val="000000" w:themeColor="text1"/>
        </w:rPr>
        <w:t xml:space="preserve"> vol.</w:t>
      </w:r>
      <w:r w:rsidRPr="004071FF">
        <w:rPr>
          <w:color w:val="000000" w:themeColor="text1"/>
          <w:lang w:val="uk-UA"/>
        </w:rPr>
        <w:t xml:space="preserve"> 13</w:t>
      </w:r>
      <w:r w:rsidRPr="004071FF">
        <w:rPr>
          <w:color w:val="000000" w:themeColor="text1"/>
        </w:rPr>
        <w:t xml:space="preserve">, no. </w:t>
      </w:r>
      <w:r w:rsidRPr="004071FF">
        <w:rPr>
          <w:color w:val="000000" w:themeColor="text1"/>
          <w:lang w:val="uk-UA"/>
        </w:rPr>
        <w:t xml:space="preserve">3, </w:t>
      </w:r>
      <w:r w:rsidRPr="004071FF">
        <w:rPr>
          <w:color w:val="000000" w:themeColor="text1"/>
        </w:rPr>
        <w:t xml:space="preserve">ID </w:t>
      </w:r>
      <w:r w:rsidRPr="004071FF">
        <w:rPr>
          <w:color w:val="000000" w:themeColor="text1"/>
          <w:lang w:val="uk-UA"/>
        </w:rPr>
        <w:t>445</w:t>
      </w:r>
      <w:r w:rsidRPr="004071FF">
        <w:rPr>
          <w:color w:val="000000" w:themeColor="text1"/>
        </w:rPr>
        <w:t>, 2025</w:t>
      </w:r>
      <w:r w:rsidRPr="004071FF">
        <w:rPr>
          <w:color w:val="000000" w:themeColor="text1"/>
          <w:lang w:val="uk-UA"/>
        </w:rPr>
        <w:t xml:space="preserve">.  </w:t>
      </w:r>
      <w:r w:rsidRPr="004071FF">
        <w:rPr>
          <w:color w:val="000000" w:themeColor="text1"/>
        </w:rPr>
        <w:t>d</w:t>
      </w:r>
      <w:r w:rsidRPr="004071FF">
        <w:rPr>
          <w:color w:val="000000" w:themeColor="text1"/>
          <w:lang w:val="uk-UA"/>
        </w:rPr>
        <w:t>oi</w:t>
      </w:r>
      <w:r w:rsidRPr="004071FF">
        <w:rPr>
          <w:color w:val="000000" w:themeColor="text1"/>
        </w:rPr>
        <w:t xml:space="preserve">: </w:t>
      </w:r>
      <w:r w:rsidRPr="004071FF">
        <w:rPr>
          <w:color w:val="000000" w:themeColor="text1"/>
          <w:lang w:val="uk-UA"/>
        </w:rPr>
        <w:t>10.3390/jmse13030445</w:t>
      </w:r>
      <w:r w:rsidRPr="004071FF">
        <w:rPr>
          <w:color w:val="000000" w:themeColor="text1"/>
        </w:rPr>
        <w:t>.</w:t>
      </w:r>
    </w:p>
    <w:p w14:paraId="54F99DFB" w14:textId="77777777" w:rsidR="00BD7B93" w:rsidRPr="004071FF" w:rsidRDefault="00BD7B93" w:rsidP="00BD7B93">
      <w:pPr>
        <w:pStyle w:val="references"/>
        <w:ind w:left="354" w:hanging="354"/>
        <w:rPr>
          <w:color w:val="000000" w:themeColor="text1"/>
        </w:rPr>
      </w:pPr>
      <w:r w:rsidRPr="004071FF">
        <w:rPr>
          <w:color w:val="000000" w:themeColor="text1"/>
        </w:rPr>
        <w:t>A. Abu-Jassar, H. Al-Sukhni, Y. Al-Sharo, S. Maksymova, V. Yevsieiev, and V. Lyashenko, “Building a Route for a Mobile Robot Based on the BRRT and A*(H-BRRT) Algorithms for the Effective Development of Technological Innovations,” International Journal of Engineering Trends and Technology (IJETT), vol. 72, no. 11, pp. 294-306, 2024. doi: 10.14445/22315381/IJETT-V72I11P129.</w:t>
      </w:r>
    </w:p>
    <w:p w14:paraId="072E8DAA" w14:textId="77777777" w:rsidR="00BD7B93" w:rsidRPr="004071FF" w:rsidRDefault="00BD7B93" w:rsidP="00BD7B93">
      <w:pPr>
        <w:pStyle w:val="7--7"/>
        <w:rPr>
          <w:color w:val="000000" w:themeColor="text1"/>
        </w:rPr>
      </w:pPr>
      <w:r w:rsidRPr="004071FF">
        <w:rPr>
          <w:color w:val="000000" w:themeColor="text1"/>
        </w:rPr>
        <w:t>Y. Hu, M. Sang, and H. Duan, “A novel trajectory planning approach with torque and jerk constraints based on polynomial interpolation profile and adaptive iteration,” CIRP Journal of Manufacturing Science and Technology, vol. 60, pp. 277-295, 2025. doi: 10.1016/j.cirpj.2025.05.009.</w:t>
      </w:r>
    </w:p>
    <w:p w14:paraId="1FFD6051" w14:textId="77777777" w:rsidR="00BD7B93" w:rsidRPr="004071FF" w:rsidRDefault="00BD7B93" w:rsidP="00BD7B93">
      <w:pPr>
        <w:pStyle w:val="7--7"/>
        <w:rPr>
          <w:color w:val="000000" w:themeColor="text1"/>
          <w:lang w:val="uk-UA"/>
        </w:rPr>
      </w:pPr>
      <w:r w:rsidRPr="004071FF">
        <w:rPr>
          <w:color w:val="000000" w:themeColor="text1"/>
          <w:lang w:val="uk-UA"/>
        </w:rPr>
        <w:t>H.</w:t>
      </w:r>
      <w:r w:rsidRPr="004071FF">
        <w:rPr>
          <w:color w:val="000000" w:themeColor="text1"/>
        </w:rPr>
        <w:t xml:space="preserve"> </w:t>
      </w:r>
      <w:r w:rsidRPr="004071FF">
        <w:rPr>
          <w:color w:val="000000" w:themeColor="text1"/>
          <w:lang w:val="uk-UA"/>
        </w:rPr>
        <w:t xml:space="preserve">Li, H. Pang, H. Xia, </w:t>
      </w:r>
      <w:r w:rsidRPr="004071FF">
        <w:rPr>
          <w:color w:val="000000" w:themeColor="text1"/>
        </w:rPr>
        <w:t>Y.</w:t>
      </w:r>
      <w:r w:rsidRPr="004071FF">
        <w:rPr>
          <w:color w:val="000000" w:themeColor="text1"/>
          <w:lang w:val="uk-UA"/>
        </w:rPr>
        <w:t xml:space="preserve"> Huang, </w:t>
      </w:r>
      <w:r w:rsidRPr="004071FF">
        <w:rPr>
          <w:color w:val="000000" w:themeColor="text1"/>
        </w:rPr>
        <w:t>and X.</w:t>
      </w:r>
      <w:r w:rsidRPr="004071FF">
        <w:rPr>
          <w:color w:val="000000" w:themeColor="text1"/>
          <w:lang w:val="uk-UA"/>
        </w:rPr>
        <w:t xml:space="preserve"> Zeng, </w:t>
      </w:r>
      <w:r w:rsidRPr="004071FF">
        <w:rPr>
          <w:color w:val="000000" w:themeColor="text1"/>
        </w:rPr>
        <w:t>“</w:t>
      </w:r>
      <w:r w:rsidRPr="004071FF">
        <w:rPr>
          <w:color w:val="000000" w:themeColor="text1"/>
          <w:lang w:val="uk-UA"/>
        </w:rPr>
        <w:t>Research on Trajectory Planning Method Based on Bézier Curves for Dynamic Scenarios</w:t>
      </w:r>
      <w:r w:rsidRPr="004071FF">
        <w:rPr>
          <w:color w:val="000000" w:themeColor="text1"/>
        </w:rPr>
        <w:t>,”</w:t>
      </w:r>
      <w:r w:rsidRPr="004071FF">
        <w:rPr>
          <w:color w:val="000000" w:themeColor="text1"/>
          <w:lang w:val="uk-UA"/>
        </w:rPr>
        <w:t xml:space="preserve"> Electronics, </w:t>
      </w:r>
      <w:r w:rsidRPr="004071FF">
        <w:rPr>
          <w:color w:val="000000" w:themeColor="text1"/>
        </w:rPr>
        <w:t xml:space="preserve">vol. </w:t>
      </w:r>
      <w:r w:rsidRPr="004071FF">
        <w:rPr>
          <w:color w:val="000000" w:themeColor="text1"/>
          <w:lang w:val="uk-UA"/>
        </w:rPr>
        <w:t>14</w:t>
      </w:r>
      <w:r w:rsidRPr="004071FF">
        <w:rPr>
          <w:color w:val="000000" w:themeColor="text1"/>
        </w:rPr>
        <w:t xml:space="preserve">, no. </w:t>
      </w:r>
      <w:r w:rsidRPr="004071FF">
        <w:rPr>
          <w:color w:val="000000" w:themeColor="text1"/>
          <w:lang w:val="uk-UA"/>
        </w:rPr>
        <w:t xml:space="preserve">(3), </w:t>
      </w:r>
      <w:r w:rsidRPr="004071FF">
        <w:rPr>
          <w:color w:val="000000" w:themeColor="text1"/>
        </w:rPr>
        <w:t xml:space="preserve">ID </w:t>
      </w:r>
      <w:r w:rsidRPr="004071FF">
        <w:rPr>
          <w:color w:val="000000" w:themeColor="text1"/>
          <w:lang w:val="uk-UA"/>
        </w:rPr>
        <w:t>494</w:t>
      </w:r>
      <w:r w:rsidRPr="004071FF">
        <w:rPr>
          <w:color w:val="000000" w:themeColor="text1"/>
        </w:rPr>
        <w:t>, 2025</w:t>
      </w:r>
      <w:r w:rsidRPr="004071FF">
        <w:rPr>
          <w:color w:val="000000" w:themeColor="text1"/>
          <w:lang w:val="uk-UA"/>
        </w:rPr>
        <w:t xml:space="preserve">. </w:t>
      </w:r>
      <w:r w:rsidRPr="004071FF">
        <w:rPr>
          <w:color w:val="000000" w:themeColor="text1"/>
        </w:rPr>
        <w:t>d</w:t>
      </w:r>
      <w:r w:rsidRPr="004071FF">
        <w:rPr>
          <w:color w:val="000000" w:themeColor="text1"/>
          <w:lang w:val="uk-UA"/>
        </w:rPr>
        <w:t>oi</w:t>
      </w:r>
      <w:r w:rsidRPr="004071FF">
        <w:rPr>
          <w:color w:val="000000" w:themeColor="text1"/>
        </w:rPr>
        <w:t xml:space="preserve">: </w:t>
      </w:r>
      <w:r w:rsidRPr="004071FF">
        <w:rPr>
          <w:color w:val="000000" w:themeColor="text1"/>
          <w:lang w:val="uk-UA"/>
        </w:rPr>
        <w:t>10.3390/electronics14030494</w:t>
      </w:r>
      <w:r w:rsidRPr="004071FF">
        <w:rPr>
          <w:color w:val="000000" w:themeColor="text1"/>
        </w:rPr>
        <w:t>.</w:t>
      </w:r>
    </w:p>
    <w:p w14:paraId="5664C7AF" w14:textId="77777777" w:rsidR="00BD7B93" w:rsidRPr="004071FF" w:rsidRDefault="00BD7B93" w:rsidP="00BD7B93">
      <w:pPr>
        <w:pStyle w:val="7--7"/>
        <w:rPr>
          <w:color w:val="000000" w:themeColor="text1"/>
        </w:rPr>
      </w:pPr>
      <w:r w:rsidRPr="004071FF">
        <w:rPr>
          <w:color w:val="000000" w:themeColor="text1"/>
        </w:rPr>
        <w:t xml:space="preserve">O. </w:t>
      </w:r>
      <w:r w:rsidRPr="004071FF">
        <w:rPr>
          <w:color w:val="000000" w:themeColor="text1"/>
          <w:lang w:val="uk-UA"/>
        </w:rPr>
        <w:t xml:space="preserve">Zhang, </w:t>
      </w:r>
      <w:r w:rsidRPr="004071FF">
        <w:rPr>
          <w:color w:val="000000" w:themeColor="text1"/>
        </w:rPr>
        <w:t>Z.</w:t>
      </w:r>
      <w:r w:rsidRPr="004071FF">
        <w:rPr>
          <w:color w:val="000000" w:themeColor="text1"/>
          <w:lang w:val="uk-UA"/>
        </w:rPr>
        <w:t xml:space="preserve"> Liu, </w:t>
      </w:r>
      <w:r w:rsidRPr="004071FF">
        <w:rPr>
          <w:color w:val="000000" w:themeColor="text1"/>
        </w:rPr>
        <w:t>X.</w:t>
      </w:r>
      <w:r w:rsidRPr="004071FF">
        <w:rPr>
          <w:color w:val="000000" w:themeColor="text1"/>
          <w:lang w:val="uk-UA"/>
        </w:rPr>
        <w:t xml:space="preserve"> Shao, </w:t>
      </w:r>
      <w:r w:rsidRPr="004071FF">
        <w:rPr>
          <w:color w:val="000000" w:themeColor="text1"/>
        </w:rPr>
        <w:t>W.</w:t>
      </w:r>
      <w:r w:rsidRPr="004071FF">
        <w:rPr>
          <w:color w:val="000000" w:themeColor="text1"/>
          <w:lang w:val="uk-UA"/>
        </w:rPr>
        <w:t xml:space="preserve"> Yao, </w:t>
      </w:r>
      <w:r w:rsidRPr="004071FF">
        <w:rPr>
          <w:color w:val="000000" w:themeColor="text1"/>
        </w:rPr>
        <w:t>L.</w:t>
      </w:r>
      <w:r w:rsidRPr="004071FF">
        <w:rPr>
          <w:color w:val="000000" w:themeColor="text1"/>
          <w:lang w:val="uk-UA"/>
        </w:rPr>
        <w:t xml:space="preserve"> Wu, </w:t>
      </w:r>
      <w:r w:rsidRPr="004071FF">
        <w:rPr>
          <w:color w:val="000000" w:themeColor="text1"/>
        </w:rPr>
        <w:t>and J.</w:t>
      </w:r>
      <w:r w:rsidRPr="004071FF">
        <w:rPr>
          <w:color w:val="000000" w:themeColor="text1"/>
          <w:lang w:val="uk-UA"/>
        </w:rPr>
        <w:t xml:space="preserve"> Liu, </w:t>
      </w:r>
      <w:r w:rsidRPr="004071FF">
        <w:rPr>
          <w:color w:val="000000" w:themeColor="text1"/>
        </w:rPr>
        <w:t>“</w:t>
      </w:r>
      <w:r w:rsidRPr="004071FF">
        <w:rPr>
          <w:color w:val="000000" w:themeColor="text1"/>
          <w:lang w:val="uk-UA"/>
        </w:rPr>
        <w:t>Learning-based task space trajectory planning frame-work with pre-planning and post-processing for uncertain free-floating space robots</w:t>
      </w:r>
      <w:r w:rsidRPr="004071FF">
        <w:rPr>
          <w:color w:val="000000" w:themeColor="text1"/>
        </w:rPr>
        <w:t>,”</w:t>
      </w:r>
      <w:r w:rsidRPr="004071FF">
        <w:rPr>
          <w:color w:val="000000" w:themeColor="text1"/>
          <w:lang w:val="uk-UA"/>
        </w:rPr>
        <w:t xml:space="preserve"> IEEE Transactions on Aerospace and Electronic Syste</w:t>
      </w:r>
      <w:r w:rsidRPr="004071FF">
        <w:rPr>
          <w:color w:val="000000" w:themeColor="text1"/>
        </w:rPr>
        <w:t>ms, vol. 61, no. 3, pp. 6325-6338, 2025. doi: 10.1109/TAES.2025.3527428.</w:t>
      </w:r>
    </w:p>
    <w:p w14:paraId="734D709E" w14:textId="77777777" w:rsidR="00BD7B93" w:rsidRPr="004071FF" w:rsidRDefault="00BD7B93" w:rsidP="00BD7B93">
      <w:pPr>
        <w:pStyle w:val="7--7"/>
        <w:rPr>
          <w:color w:val="000000" w:themeColor="text1"/>
        </w:rPr>
      </w:pPr>
      <w:r w:rsidRPr="004071FF">
        <w:rPr>
          <w:color w:val="000000" w:themeColor="text1"/>
        </w:rPr>
        <w:t>M. Shao, X. Liu, C. Xiao, T. Zhang, and H. Yuan, “Research on UAV Trajectory Planning Algorithm Based on Adaptive Potential Field,” Drones, vol. 9, no. 2, ID 79, 2025. doi: 10.3390/drones9020079.</w:t>
      </w:r>
    </w:p>
    <w:p w14:paraId="7CE65AC0" w14:textId="77777777" w:rsidR="00BD7B93" w:rsidRPr="004071FF" w:rsidRDefault="00BD7B93" w:rsidP="00BD7B93">
      <w:pPr>
        <w:pStyle w:val="7--7"/>
        <w:rPr>
          <w:color w:val="000000" w:themeColor="text1"/>
        </w:rPr>
      </w:pPr>
      <w:r w:rsidRPr="004071FF">
        <w:rPr>
          <w:color w:val="000000" w:themeColor="text1"/>
        </w:rPr>
        <w:t>Q. Jiang, Y. Shen, H. Liu, Z. Khan, H. Sun, and Y. Huang, “A Hybrid Path Planning Algorithm for Orchard Robots Based on an Improved D*Lite Algorithm,” Agriculture, vol. 15, no. 15, ID 1698, 2025. doi: 10.3390/agriculture15151698.</w:t>
      </w:r>
    </w:p>
    <w:p w14:paraId="2C34739C" w14:textId="77777777" w:rsidR="00BD7B93" w:rsidRPr="004071FF" w:rsidRDefault="00BD7B93" w:rsidP="00BD7B93">
      <w:pPr>
        <w:pStyle w:val="7--7"/>
        <w:rPr>
          <w:color w:val="000000" w:themeColor="text1"/>
        </w:rPr>
      </w:pPr>
      <w:r w:rsidRPr="004071FF">
        <w:rPr>
          <w:color w:val="000000" w:themeColor="text1"/>
        </w:rPr>
        <w:t>T. Chen, Y. Lan, Y. Li, J. Zhang, and Y. Yin, Y. (2025). “D*Lite and Transformer-Enhanced SAC: A Hybrid Reinforcement Learning Framework for COLREGs-Compliant Autonomous Navigation in Dynamic Maritime Environments,” Journal of Marine Science and Engineering, vol. 13, no. 8, ID 1498. doi: 10.3390/jmse13081498.</w:t>
      </w:r>
    </w:p>
    <w:p w14:paraId="7343E4E3" w14:textId="77777777" w:rsidR="00BD7B93" w:rsidRPr="004071FF" w:rsidRDefault="00BD7B93" w:rsidP="00BD7B93">
      <w:pPr>
        <w:pStyle w:val="7--7"/>
        <w:rPr>
          <w:color w:val="000000" w:themeColor="text1"/>
        </w:rPr>
      </w:pPr>
      <w:r w:rsidRPr="004071FF">
        <w:rPr>
          <w:color w:val="000000" w:themeColor="text1"/>
        </w:rPr>
        <w:t>A. G. Rojas-López, M. G. Villarreal-Cervantes, A. Rodríguez-Molina, and J. A. Paredes-Ballesteros, “Efficient Online Controller Tuning for Omnidirectional Mobile Robots Using a Multivariate-Multitarget Polynomial Prediction Model and Evolutionary Optimization,” Biomimetics, vol. 10, no. 2, ID 114, 2025. doi: 10.3390/biomimetics10020114.</w:t>
      </w:r>
    </w:p>
    <w:p w14:paraId="0EB0C1AB" w14:textId="77777777" w:rsidR="00BD7B93" w:rsidRPr="00D97C57" w:rsidRDefault="00BD7B93" w:rsidP="00BD7B93">
      <w:pPr>
        <w:pStyle w:val="7--7"/>
      </w:pPr>
      <w:r w:rsidRPr="004071FF">
        <w:rPr>
          <w:color w:val="000000" w:themeColor="text1"/>
        </w:rPr>
        <w:t xml:space="preserve">E. Villalba-Aguilera, J. </w:t>
      </w:r>
      <w:r w:rsidRPr="00D97C57">
        <w:t xml:space="preserve">Blesa, </w:t>
      </w:r>
      <w:r>
        <w:t>and P.</w:t>
      </w:r>
      <w:r w:rsidRPr="00D97C57">
        <w:t xml:space="preserve"> Ponsa, </w:t>
      </w:r>
      <w:r>
        <w:t>“</w:t>
      </w:r>
      <w:r w:rsidRPr="00D97C57">
        <w:t>Model-based predictive control for position and orientation tracking in a multilayer architecture for a three-wheeled omnidirectional mobile robot</w:t>
      </w:r>
      <w:r>
        <w:t>,”</w:t>
      </w:r>
      <w:r w:rsidRPr="00D97C57">
        <w:t xml:space="preserve"> Robotics,</w:t>
      </w:r>
      <w:r>
        <w:t xml:space="preserve"> vol.</w:t>
      </w:r>
      <w:r w:rsidRPr="00D97C57">
        <w:t xml:space="preserve"> 14</w:t>
      </w:r>
      <w:r>
        <w:t xml:space="preserve">, no. </w:t>
      </w:r>
      <w:r w:rsidRPr="00D97C57">
        <w:t>6,</w:t>
      </w:r>
      <w:r>
        <w:t xml:space="preserve"> ID</w:t>
      </w:r>
      <w:r w:rsidRPr="00D97C57">
        <w:t xml:space="preserve"> 72</w:t>
      </w:r>
      <w:r>
        <w:t>, 2025</w:t>
      </w:r>
      <w:r w:rsidRPr="00D97C57">
        <w:t xml:space="preserve">. </w:t>
      </w:r>
      <w:r>
        <w:t>d</w:t>
      </w:r>
      <w:r w:rsidRPr="00D97C57">
        <w:t>oi</w:t>
      </w:r>
      <w:r>
        <w:t xml:space="preserve">: </w:t>
      </w:r>
      <w:r w:rsidRPr="00D97C57">
        <w:t>10.3390/robotics14060072</w:t>
      </w:r>
      <w:r>
        <w:t>.</w:t>
      </w:r>
    </w:p>
    <w:p w14:paraId="2E02717F" w14:textId="77777777" w:rsidR="00BD7B93" w:rsidRDefault="00BD7B93" w:rsidP="00BD7B93">
      <w:pPr>
        <w:pStyle w:val="references"/>
      </w:pPr>
      <w:r>
        <w:t xml:space="preserve">P. </w:t>
      </w:r>
      <w:r w:rsidRPr="00D43D3C">
        <w:t xml:space="preserve">Pinkham, </w:t>
      </w:r>
      <w:r>
        <w:t>and M.</w:t>
      </w:r>
      <w:r w:rsidRPr="00D43D3C">
        <w:t xml:space="preserve"> Parnichkun, </w:t>
      </w:r>
      <w:r>
        <w:t>“</w:t>
      </w:r>
      <w:r w:rsidRPr="00D43D3C">
        <w:t>Development and Balancing Control of a Unicycle Robot Using Omnidirectional Wheel</w:t>
      </w:r>
      <w:r>
        <w:t>,”</w:t>
      </w:r>
      <w:r w:rsidRPr="00D43D3C">
        <w:t> International Journal of Mechanical Engineering and Robotics Research, </w:t>
      </w:r>
      <w:r>
        <w:t xml:space="preserve">vol. </w:t>
      </w:r>
      <w:r w:rsidRPr="00D43D3C">
        <w:t>15</w:t>
      </w:r>
      <w:r>
        <w:t xml:space="preserve">, no. </w:t>
      </w:r>
      <w:r w:rsidRPr="00D43D3C">
        <w:t>3</w:t>
      </w:r>
      <w:r>
        <w:t>, pp. 260-269, 2026</w:t>
      </w:r>
      <w:r w:rsidRPr="00D43D3C">
        <w:t>.</w:t>
      </w:r>
      <w:r>
        <w:t xml:space="preserve"> doi: </w:t>
      </w:r>
      <w:r w:rsidRPr="006C7528">
        <w:t>10.18178/ijmerr.15.3.260-269</w:t>
      </w:r>
      <w:r>
        <w:t>.</w:t>
      </w:r>
    </w:p>
    <w:p w14:paraId="2EC8EDB4" w14:textId="77777777" w:rsidR="00BD7B93" w:rsidRPr="00D43D3C" w:rsidRDefault="00BD7B93" w:rsidP="00BD7B93">
      <w:pPr>
        <w:pStyle w:val="references"/>
      </w:pPr>
      <w:r>
        <w:rPr>
          <w:shd w:val="clear" w:color="auto" w:fill="FFFFFF"/>
        </w:rPr>
        <w:t>M. Jalalnezhad, and S. Spanogianopoulos, Deep multilayer neural framewor</w:t>
      </w:r>
      <w:r w:rsidRPr="00D1612F">
        <w:rPr>
          <w:shd w:val="clear" w:color="auto" w:fill="FFFFFF"/>
        </w:rPr>
        <w:t>k for dynamic slip mitigation in omnidirectional mobile robots. Journal of Vibration Engineering &amp; Technologies, </w:t>
      </w:r>
      <w:r>
        <w:rPr>
          <w:shd w:val="clear" w:color="auto" w:fill="FFFFFF"/>
        </w:rPr>
        <w:t xml:space="preserve">vol. </w:t>
      </w:r>
      <w:r w:rsidRPr="00D1612F">
        <w:rPr>
          <w:shd w:val="clear" w:color="auto" w:fill="FFFFFF"/>
        </w:rPr>
        <w:t xml:space="preserve">14, </w:t>
      </w:r>
      <w:r>
        <w:rPr>
          <w:shd w:val="clear" w:color="auto" w:fill="FFFFFF"/>
        </w:rPr>
        <w:t xml:space="preserve">ID </w:t>
      </w:r>
      <w:r w:rsidRPr="00D1612F">
        <w:rPr>
          <w:shd w:val="clear" w:color="auto" w:fill="FFFFFF"/>
        </w:rPr>
        <w:t>124, 2026</w:t>
      </w:r>
      <w:r>
        <w:rPr>
          <w:shd w:val="clear" w:color="auto" w:fill="FFFFFF"/>
        </w:rPr>
        <w:t xml:space="preserve">. doi: </w:t>
      </w:r>
      <w:r w:rsidRPr="00D1612F">
        <w:rPr>
          <w:shd w:val="clear" w:color="auto" w:fill="FFFFFF"/>
        </w:rPr>
        <w:t>10.1007/s42417-025-02269-8</w:t>
      </w:r>
      <w:r>
        <w:rPr>
          <w:shd w:val="clear" w:color="auto" w:fill="FFFFFF"/>
        </w:rPr>
        <w:t>.</w:t>
      </w:r>
    </w:p>
    <w:p w14:paraId="6D53E0B0" w14:textId="77777777" w:rsidR="00BD7B93" w:rsidRDefault="00BD7B93" w:rsidP="00BD7B93">
      <w:pPr>
        <w:pStyle w:val="references"/>
      </w:pPr>
      <w:r>
        <w:t xml:space="preserve">Z. </w:t>
      </w:r>
      <w:r w:rsidRPr="005A0C77">
        <w:t xml:space="preserve">Liang, </w:t>
      </w:r>
      <w:r>
        <w:t>L.</w:t>
      </w:r>
      <w:r w:rsidRPr="005A0C77">
        <w:t xml:space="preserve"> Wang, </w:t>
      </w:r>
      <w:r>
        <w:t>H.</w:t>
      </w:r>
      <w:r w:rsidRPr="005A0C77">
        <w:t xml:space="preserve"> Wang, </w:t>
      </w:r>
      <w:r>
        <w:t>B.</w:t>
      </w:r>
      <w:r w:rsidRPr="005A0C77">
        <w:t xml:space="preserve"> Zhang, </w:t>
      </w:r>
      <w:r>
        <w:t>and C.</w:t>
      </w:r>
      <w:r w:rsidRPr="005A0C77">
        <w:t xml:space="preserve"> Liu, </w:t>
      </w:r>
      <w:r>
        <w:t>“</w:t>
      </w:r>
      <w:r w:rsidRPr="005A0C77">
        <w:t>Autonomous obstacle avoidance and path planning for mobile robots in orchard environments combining with map construction and positioning methods</w:t>
      </w:r>
      <w:r>
        <w:t>,”</w:t>
      </w:r>
      <w:r w:rsidRPr="005A0C77">
        <w:t> Computers and Electronics in Agriculture, </w:t>
      </w:r>
      <w:r>
        <w:t xml:space="preserve">vol. </w:t>
      </w:r>
      <w:r w:rsidRPr="005A0C77">
        <w:t xml:space="preserve">244, </w:t>
      </w:r>
      <w:r>
        <w:t xml:space="preserve">ID </w:t>
      </w:r>
      <w:r w:rsidRPr="005A0C77">
        <w:t>111514</w:t>
      </w:r>
      <w:r>
        <w:t>, 2026</w:t>
      </w:r>
      <w:r w:rsidRPr="005A0C77">
        <w:t>.</w:t>
      </w:r>
      <w:r>
        <w:t xml:space="preserve"> doi: </w:t>
      </w:r>
      <w:r w:rsidRPr="007A3893">
        <w:t>10.1016/j.compag.2026.111514</w:t>
      </w:r>
      <w:r>
        <w:t>.</w:t>
      </w:r>
    </w:p>
    <w:p w14:paraId="45DFB906" w14:textId="77777777" w:rsidR="00BD7B93" w:rsidRPr="00BD7B93" w:rsidRDefault="00BD7B93" w:rsidP="00BD7B93">
      <w:pPr>
        <w:pStyle w:val="references"/>
        <w:rPr>
          <w:color w:val="000000" w:themeColor="text1"/>
        </w:rPr>
      </w:pPr>
      <w:r>
        <w:rPr>
          <w:shd w:val="clear" w:color="auto" w:fill="FFFFFF"/>
        </w:rPr>
        <w:t xml:space="preserve">Z. Chen, H. Dou, C Zhai, Z. Wang, Y. Gao, and X. Wang, </w:t>
      </w:r>
      <w:r>
        <w:t>“</w:t>
      </w:r>
      <w:r w:rsidRPr="00BD7B93">
        <w:rPr>
          <w:color w:val="000000" w:themeColor="text1"/>
          <w:shd w:val="clear" w:color="auto" w:fill="FFFFFF"/>
        </w:rPr>
        <w:t>Autonomous centerline and point-to-point navigation control method based on multi-sensor fusion in degraded orchards environments</w:t>
      </w:r>
      <w:r w:rsidRPr="00BD7B93">
        <w:rPr>
          <w:color w:val="000000" w:themeColor="text1"/>
        </w:rPr>
        <w:t>,”</w:t>
      </w:r>
      <w:r w:rsidRPr="00BD7B93">
        <w:rPr>
          <w:color w:val="000000" w:themeColor="text1"/>
          <w:shd w:val="clear" w:color="auto" w:fill="FFFFFF"/>
        </w:rPr>
        <w:t> Computers and Electronics in Agriculture, vol. 244, ID 111466, 2026. doi: 10.1016/j.compag.2026.111466.</w:t>
      </w:r>
    </w:p>
    <w:p w14:paraId="0C77EE2D" w14:textId="1CC4E0AB" w:rsidR="00946557" w:rsidRPr="00BD7B93" w:rsidRDefault="00BD7B93" w:rsidP="00BD7B93">
      <w:pPr>
        <w:pStyle w:val="references"/>
        <w:rPr>
          <w:color w:val="000000" w:themeColor="text1"/>
        </w:rPr>
      </w:pPr>
      <w:r w:rsidRPr="00BD7B93">
        <w:rPr>
          <w:color w:val="000000" w:themeColor="text1"/>
          <w:shd w:val="clear" w:color="auto" w:fill="FFFFFF"/>
        </w:rPr>
        <w:t xml:space="preserve">Z. Wan, X. Wang, J. Han, and C. Yang, </w:t>
      </w:r>
      <w:r w:rsidRPr="00BD7B93">
        <w:rPr>
          <w:color w:val="000000" w:themeColor="text1"/>
        </w:rPr>
        <w:t>“</w:t>
      </w:r>
      <w:r w:rsidRPr="00BD7B93">
        <w:rPr>
          <w:color w:val="000000" w:themeColor="text1"/>
          <w:shd w:val="clear" w:color="auto" w:fill="FFFFFF"/>
        </w:rPr>
        <w:t>Path planning for Ackermann-steered robots based on bidirectional A* and timed elastic band algorithms</w:t>
      </w:r>
      <w:r w:rsidRPr="00BD7B93">
        <w:rPr>
          <w:color w:val="000000" w:themeColor="text1"/>
        </w:rPr>
        <w:t>,”</w:t>
      </w:r>
      <w:r w:rsidRPr="00BD7B93">
        <w:rPr>
          <w:color w:val="000000" w:themeColor="text1"/>
          <w:shd w:val="clear" w:color="auto" w:fill="FFFFFF"/>
        </w:rPr>
        <w:t> Robotica, pp. 1-26, 2026. doi: 10.1017/S0263574726103440.</w:t>
      </w:r>
    </w:p>
    <w:p w14:paraId="778BF9DC" w14:textId="77777777" w:rsidR="009901F8" w:rsidRPr="00275088" w:rsidRDefault="009901F8" w:rsidP="006943A6">
      <w:pPr>
        <w:pStyle w:val="a3"/>
        <w:spacing w:after="0"/>
        <w:ind w:firstLine="289"/>
        <w:rPr>
          <w:lang w:val="uk-UA"/>
        </w:rPr>
      </w:pPr>
    </w:p>
    <w:sectPr w:rsidR="009901F8" w:rsidRPr="00275088" w:rsidSect="00BF00BB">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1FCF8" w14:textId="77777777" w:rsidR="00E343AE" w:rsidRDefault="00E343AE" w:rsidP="001A3B3D">
      <w:r>
        <w:separator/>
      </w:r>
    </w:p>
  </w:endnote>
  <w:endnote w:type="continuationSeparator" w:id="0">
    <w:p w14:paraId="34630144" w14:textId="77777777" w:rsidR="00E343AE" w:rsidRDefault="00E343A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918" w14:textId="77777777" w:rsidR="003A4CD5" w:rsidRPr="006F6D3D" w:rsidRDefault="003A4CD5" w:rsidP="0056610F">
    <w:pPr>
      <w:pStyle w:val="a7"/>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0CC1D" w14:textId="77777777" w:rsidR="00E343AE" w:rsidRDefault="00E343AE" w:rsidP="001A3B3D">
      <w:r>
        <w:separator/>
      </w:r>
    </w:p>
  </w:footnote>
  <w:footnote w:type="continuationSeparator" w:id="0">
    <w:p w14:paraId="462378E7" w14:textId="77777777" w:rsidR="00E343AE" w:rsidRDefault="00E343AE"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365E08D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proofState w:spelling="clean" w:grammar="clean"/>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11"/>
  </w:docVars>
  <w:rsids>
    <w:rsidRoot w:val="009303D9"/>
    <w:rsid w:val="00003790"/>
    <w:rsid w:val="00005493"/>
    <w:rsid w:val="000056F1"/>
    <w:rsid w:val="00005E63"/>
    <w:rsid w:val="00014680"/>
    <w:rsid w:val="00021552"/>
    <w:rsid w:val="00023DCE"/>
    <w:rsid w:val="000346A8"/>
    <w:rsid w:val="00035BC5"/>
    <w:rsid w:val="00040072"/>
    <w:rsid w:val="000434E9"/>
    <w:rsid w:val="0004655D"/>
    <w:rsid w:val="0004781E"/>
    <w:rsid w:val="000518E4"/>
    <w:rsid w:val="00052AD9"/>
    <w:rsid w:val="000565AF"/>
    <w:rsid w:val="00057BFB"/>
    <w:rsid w:val="00066F00"/>
    <w:rsid w:val="00081258"/>
    <w:rsid w:val="00083AF5"/>
    <w:rsid w:val="00083F82"/>
    <w:rsid w:val="000844E0"/>
    <w:rsid w:val="000871EE"/>
    <w:rsid w:val="0008758A"/>
    <w:rsid w:val="00090195"/>
    <w:rsid w:val="00090E0B"/>
    <w:rsid w:val="000931A7"/>
    <w:rsid w:val="000A245A"/>
    <w:rsid w:val="000A32E4"/>
    <w:rsid w:val="000A33EB"/>
    <w:rsid w:val="000A7B18"/>
    <w:rsid w:val="000B40F8"/>
    <w:rsid w:val="000B4F5B"/>
    <w:rsid w:val="000B5D48"/>
    <w:rsid w:val="000C1E68"/>
    <w:rsid w:val="000C3538"/>
    <w:rsid w:val="000C594E"/>
    <w:rsid w:val="000D2F3C"/>
    <w:rsid w:val="000D48B1"/>
    <w:rsid w:val="000E08D2"/>
    <w:rsid w:val="000E1A2E"/>
    <w:rsid w:val="000E4C36"/>
    <w:rsid w:val="000E6F54"/>
    <w:rsid w:val="000F7352"/>
    <w:rsid w:val="00103BC2"/>
    <w:rsid w:val="00107A61"/>
    <w:rsid w:val="00107B92"/>
    <w:rsid w:val="00117FC9"/>
    <w:rsid w:val="00126085"/>
    <w:rsid w:val="00134646"/>
    <w:rsid w:val="001370DC"/>
    <w:rsid w:val="00163477"/>
    <w:rsid w:val="00164421"/>
    <w:rsid w:val="00170393"/>
    <w:rsid w:val="00175614"/>
    <w:rsid w:val="0017770B"/>
    <w:rsid w:val="00184B2D"/>
    <w:rsid w:val="00184F36"/>
    <w:rsid w:val="001915E7"/>
    <w:rsid w:val="00192E58"/>
    <w:rsid w:val="001942BB"/>
    <w:rsid w:val="001A2EFD"/>
    <w:rsid w:val="001A3804"/>
    <w:rsid w:val="001A3B3D"/>
    <w:rsid w:val="001A473E"/>
    <w:rsid w:val="001A5A63"/>
    <w:rsid w:val="001B023C"/>
    <w:rsid w:val="001B173A"/>
    <w:rsid w:val="001B67DC"/>
    <w:rsid w:val="001C383C"/>
    <w:rsid w:val="001D1B1A"/>
    <w:rsid w:val="001E2286"/>
    <w:rsid w:val="001F6835"/>
    <w:rsid w:val="001F6A1A"/>
    <w:rsid w:val="001F7C94"/>
    <w:rsid w:val="002034A6"/>
    <w:rsid w:val="002157B3"/>
    <w:rsid w:val="00217D36"/>
    <w:rsid w:val="0022493B"/>
    <w:rsid w:val="002254A9"/>
    <w:rsid w:val="00233A47"/>
    <w:rsid w:val="00233D97"/>
    <w:rsid w:val="00233EFC"/>
    <w:rsid w:val="002347A2"/>
    <w:rsid w:val="00235267"/>
    <w:rsid w:val="00242639"/>
    <w:rsid w:val="00246DC6"/>
    <w:rsid w:val="002532EC"/>
    <w:rsid w:val="00254DB7"/>
    <w:rsid w:val="00260FDA"/>
    <w:rsid w:val="002701D7"/>
    <w:rsid w:val="00272B1A"/>
    <w:rsid w:val="00275088"/>
    <w:rsid w:val="0027790D"/>
    <w:rsid w:val="002850E3"/>
    <w:rsid w:val="00292B4A"/>
    <w:rsid w:val="00295C65"/>
    <w:rsid w:val="002A2058"/>
    <w:rsid w:val="002A2EB9"/>
    <w:rsid w:val="002A5468"/>
    <w:rsid w:val="002B0FAD"/>
    <w:rsid w:val="002C2A54"/>
    <w:rsid w:val="002C37C9"/>
    <w:rsid w:val="002C44D6"/>
    <w:rsid w:val="002D3CD4"/>
    <w:rsid w:val="002D51F6"/>
    <w:rsid w:val="002D63CD"/>
    <w:rsid w:val="002D7F9F"/>
    <w:rsid w:val="002E017C"/>
    <w:rsid w:val="002F03F1"/>
    <w:rsid w:val="00301538"/>
    <w:rsid w:val="00321B0C"/>
    <w:rsid w:val="00325FCB"/>
    <w:rsid w:val="0032653D"/>
    <w:rsid w:val="003319DC"/>
    <w:rsid w:val="00333EB9"/>
    <w:rsid w:val="003441E9"/>
    <w:rsid w:val="00354FCF"/>
    <w:rsid w:val="003A19E2"/>
    <w:rsid w:val="003A4CD5"/>
    <w:rsid w:val="003B0267"/>
    <w:rsid w:val="003B2B40"/>
    <w:rsid w:val="003B4E04"/>
    <w:rsid w:val="003C33B8"/>
    <w:rsid w:val="003C36E5"/>
    <w:rsid w:val="003C4C11"/>
    <w:rsid w:val="003C636E"/>
    <w:rsid w:val="003E397E"/>
    <w:rsid w:val="003F5A08"/>
    <w:rsid w:val="003F5AF3"/>
    <w:rsid w:val="003F6384"/>
    <w:rsid w:val="004026FE"/>
    <w:rsid w:val="00406D56"/>
    <w:rsid w:val="004071FF"/>
    <w:rsid w:val="00407292"/>
    <w:rsid w:val="004073CD"/>
    <w:rsid w:val="00407681"/>
    <w:rsid w:val="00412A93"/>
    <w:rsid w:val="00420716"/>
    <w:rsid w:val="0042220B"/>
    <w:rsid w:val="004325FB"/>
    <w:rsid w:val="00432E5E"/>
    <w:rsid w:val="00443067"/>
    <w:rsid w:val="004432BA"/>
    <w:rsid w:val="0044407E"/>
    <w:rsid w:val="00447BB9"/>
    <w:rsid w:val="0045470E"/>
    <w:rsid w:val="0046031D"/>
    <w:rsid w:val="004641E0"/>
    <w:rsid w:val="00473AC9"/>
    <w:rsid w:val="00474977"/>
    <w:rsid w:val="00474CF2"/>
    <w:rsid w:val="00477DA1"/>
    <w:rsid w:val="00484D6B"/>
    <w:rsid w:val="00491548"/>
    <w:rsid w:val="00494B67"/>
    <w:rsid w:val="00496BBD"/>
    <w:rsid w:val="004A08EF"/>
    <w:rsid w:val="004A40D6"/>
    <w:rsid w:val="004A50A1"/>
    <w:rsid w:val="004B3B2E"/>
    <w:rsid w:val="004B6181"/>
    <w:rsid w:val="004D14B8"/>
    <w:rsid w:val="004D57F5"/>
    <w:rsid w:val="004D72B5"/>
    <w:rsid w:val="004D739B"/>
    <w:rsid w:val="004E2E50"/>
    <w:rsid w:val="004F3B9C"/>
    <w:rsid w:val="004F409B"/>
    <w:rsid w:val="005011E0"/>
    <w:rsid w:val="00503392"/>
    <w:rsid w:val="00507D1C"/>
    <w:rsid w:val="00515CDF"/>
    <w:rsid w:val="0052449B"/>
    <w:rsid w:val="00551B7F"/>
    <w:rsid w:val="0056610F"/>
    <w:rsid w:val="00575BCA"/>
    <w:rsid w:val="005805D0"/>
    <w:rsid w:val="00590033"/>
    <w:rsid w:val="0059299F"/>
    <w:rsid w:val="005979B4"/>
    <w:rsid w:val="005A40EF"/>
    <w:rsid w:val="005A73DE"/>
    <w:rsid w:val="005B0344"/>
    <w:rsid w:val="005B0B4B"/>
    <w:rsid w:val="005B0CB3"/>
    <w:rsid w:val="005B3022"/>
    <w:rsid w:val="005B520E"/>
    <w:rsid w:val="005C72D5"/>
    <w:rsid w:val="005D07A0"/>
    <w:rsid w:val="005D0C23"/>
    <w:rsid w:val="005D0E93"/>
    <w:rsid w:val="005D6597"/>
    <w:rsid w:val="005E2800"/>
    <w:rsid w:val="005F22AB"/>
    <w:rsid w:val="0060306E"/>
    <w:rsid w:val="00605825"/>
    <w:rsid w:val="0060650B"/>
    <w:rsid w:val="00612EF4"/>
    <w:rsid w:val="0063503B"/>
    <w:rsid w:val="00644F02"/>
    <w:rsid w:val="00645D22"/>
    <w:rsid w:val="00646FE6"/>
    <w:rsid w:val="00650018"/>
    <w:rsid w:val="00651A08"/>
    <w:rsid w:val="00653A09"/>
    <w:rsid w:val="00654204"/>
    <w:rsid w:val="00656D09"/>
    <w:rsid w:val="00660D57"/>
    <w:rsid w:val="00661F04"/>
    <w:rsid w:val="00665FE1"/>
    <w:rsid w:val="00666BB8"/>
    <w:rsid w:val="00670434"/>
    <w:rsid w:val="006734C8"/>
    <w:rsid w:val="006760A9"/>
    <w:rsid w:val="0067752C"/>
    <w:rsid w:val="006775E6"/>
    <w:rsid w:val="006823CB"/>
    <w:rsid w:val="0068281A"/>
    <w:rsid w:val="0068720D"/>
    <w:rsid w:val="006937BE"/>
    <w:rsid w:val="00693DB1"/>
    <w:rsid w:val="006943A6"/>
    <w:rsid w:val="006A29F5"/>
    <w:rsid w:val="006A3DA0"/>
    <w:rsid w:val="006A5D82"/>
    <w:rsid w:val="006B02A3"/>
    <w:rsid w:val="006B1396"/>
    <w:rsid w:val="006B5E1E"/>
    <w:rsid w:val="006B6B66"/>
    <w:rsid w:val="006C27C2"/>
    <w:rsid w:val="006D10C9"/>
    <w:rsid w:val="006F3207"/>
    <w:rsid w:val="006F4890"/>
    <w:rsid w:val="006F4D47"/>
    <w:rsid w:val="006F6D3D"/>
    <w:rsid w:val="006F78D3"/>
    <w:rsid w:val="00706B2A"/>
    <w:rsid w:val="00715BEA"/>
    <w:rsid w:val="007254C4"/>
    <w:rsid w:val="00725F0D"/>
    <w:rsid w:val="0072669C"/>
    <w:rsid w:val="00733608"/>
    <w:rsid w:val="007349B8"/>
    <w:rsid w:val="00737482"/>
    <w:rsid w:val="00740EEA"/>
    <w:rsid w:val="0074170C"/>
    <w:rsid w:val="00760C64"/>
    <w:rsid w:val="0076378A"/>
    <w:rsid w:val="00763E3C"/>
    <w:rsid w:val="007703DB"/>
    <w:rsid w:val="007723D9"/>
    <w:rsid w:val="007773EA"/>
    <w:rsid w:val="0078232B"/>
    <w:rsid w:val="007834F2"/>
    <w:rsid w:val="00794804"/>
    <w:rsid w:val="007972B2"/>
    <w:rsid w:val="007A0283"/>
    <w:rsid w:val="007A041C"/>
    <w:rsid w:val="007A3189"/>
    <w:rsid w:val="007B1CFE"/>
    <w:rsid w:val="007B2CDC"/>
    <w:rsid w:val="007B3263"/>
    <w:rsid w:val="007B33F1"/>
    <w:rsid w:val="007B35FE"/>
    <w:rsid w:val="007B6DDA"/>
    <w:rsid w:val="007C0308"/>
    <w:rsid w:val="007C2FF2"/>
    <w:rsid w:val="007C422D"/>
    <w:rsid w:val="007C7859"/>
    <w:rsid w:val="007D1D36"/>
    <w:rsid w:val="007D2F90"/>
    <w:rsid w:val="007D3E74"/>
    <w:rsid w:val="007D6232"/>
    <w:rsid w:val="007E07BB"/>
    <w:rsid w:val="007E1379"/>
    <w:rsid w:val="007E323B"/>
    <w:rsid w:val="007F1DBD"/>
    <w:rsid w:val="007F1F99"/>
    <w:rsid w:val="007F2269"/>
    <w:rsid w:val="007F5F88"/>
    <w:rsid w:val="007F6169"/>
    <w:rsid w:val="007F7668"/>
    <w:rsid w:val="007F768F"/>
    <w:rsid w:val="00801126"/>
    <w:rsid w:val="00805569"/>
    <w:rsid w:val="0080791D"/>
    <w:rsid w:val="008130F1"/>
    <w:rsid w:val="00813D3F"/>
    <w:rsid w:val="008147B5"/>
    <w:rsid w:val="008154FC"/>
    <w:rsid w:val="00821AB2"/>
    <w:rsid w:val="008251C7"/>
    <w:rsid w:val="008346FC"/>
    <w:rsid w:val="00836367"/>
    <w:rsid w:val="00836AD6"/>
    <w:rsid w:val="00836B85"/>
    <w:rsid w:val="00846BD7"/>
    <w:rsid w:val="008531EC"/>
    <w:rsid w:val="00864BE4"/>
    <w:rsid w:val="00866A8D"/>
    <w:rsid w:val="00873603"/>
    <w:rsid w:val="00882773"/>
    <w:rsid w:val="00886108"/>
    <w:rsid w:val="008A2C7D"/>
    <w:rsid w:val="008B0ECA"/>
    <w:rsid w:val="008B1FB0"/>
    <w:rsid w:val="008B5E65"/>
    <w:rsid w:val="008B6524"/>
    <w:rsid w:val="008B7C52"/>
    <w:rsid w:val="008C3074"/>
    <w:rsid w:val="008C4B23"/>
    <w:rsid w:val="008C552D"/>
    <w:rsid w:val="008D53D0"/>
    <w:rsid w:val="008E37E1"/>
    <w:rsid w:val="008E3A58"/>
    <w:rsid w:val="008E3EA4"/>
    <w:rsid w:val="008E57B9"/>
    <w:rsid w:val="008F6149"/>
    <w:rsid w:val="008F6E2C"/>
    <w:rsid w:val="009070EA"/>
    <w:rsid w:val="00915A75"/>
    <w:rsid w:val="00922A2C"/>
    <w:rsid w:val="009262A3"/>
    <w:rsid w:val="009303D9"/>
    <w:rsid w:val="00931055"/>
    <w:rsid w:val="00933B67"/>
    <w:rsid w:val="00933C64"/>
    <w:rsid w:val="00942755"/>
    <w:rsid w:val="00946557"/>
    <w:rsid w:val="00953539"/>
    <w:rsid w:val="009545E8"/>
    <w:rsid w:val="009565AE"/>
    <w:rsid w:val="00960C89"/>
    <w:rsid w:val="009658AE"/>
    <w:rsid w:val="00972203"/>
    <w:rsid w:val="009901F8"/>
    <w:rsid w:val="00996175"/>
    <w:rsid w:val="009A0EA4"/>
    <w:rsid w:val="009A7425"/>
    <w:rsid w:val="009B4D61"/>
    <w:rsid w:val="009C0B4F"/>
    <w:rsid w:val="009C4CA8"/>
    <w:rsid w:val="009C63BE"/>
    <w:rsid w:val="009D535E"/>
    <w:rsid w:val="009D7329"/>
    <w:rsid w:val="009E049B"/>
    <w:rsid w:val="009F1D79"/>
    <w:rsid w:val="009F2177"/>
    <w:rsid w:val="00A027FD"/>
    <w:rsid w:val="00A033EB"/>
    <w:rsid w:val="00A059B3"/>
    <w:rsid w:val="00A063FB"/>
    <w:rsid w:val="00A0721B"/>
    <w:rsid w:val="00A12B89"/>
    <w:rsid w:val="00A12D61"/>
    <w:rsid w:val="00A14617"/>
    <w:rsid w:val="00A15B66"/>
    <w:rsid w:val="00A21A67"/>
    <w:rsid w:val="00A21F1F"/>
    <w:rsid w:val="00A23FC6"/>
    <w:rsid w:val="00A24B8E"/>
    <w:rsid w:val="00A26AFF"/>
    <w:rsid w:val="00A3030E"/>
    <w:rsid w:val="00A30735"/>
    <w:rsid w:val="00A41101"/>
    <w:rsid w:val="00A42EA5"/>
    <w:rsid w:val="00A513B0"/>
    <w:rsid w:val="00A51BD0"/>
    <w:rsid w:val="00A52732"/>
    <w:rsid w:val="00A542EA"/>
    <w:rsid w:val="00A559DD"/>
    <w:rsid w:val="00A563BB"/>
    <w:rsid w:val="00A62124"/>
    <w:rsid w:val="00A743DD"/>
    <w:rsid w:val="00A749E8"/>
    <w:rsid w:val="00A77C84"/>
    <w:rsid w:val="00A803B3"/>
    <w:rsid w:val="00A81E32"/>
    <w:rsid w:val="00A86106"/>
    <w:rsid w:val="00A95DA2"/>
    <w:rsid w:val="00AA6D90"/>
    <w:rsid w:val="00AC056E"/>
    <w:rsid w:val="00AC1FD5"/>
    <w:rsid w:val="00AC4AF9"/>
    <w:rsid w:val="00AD56CD"/>
    <w:rsid w:val="00AE3409"/>
    <w:rsid w:val="00AF6CCD"/>
    <w:rsid w:val="00B02AAC"/>
    <w:rsid w:val="00B11A60"/>
    <w:rsid w:val="00B13B11"/>
    <w:rsid w:val="00B22613"/>
    <w:rsid w:val="00B22A78"/>
    <w:rsid w:val="00B336DE"/>
    <w:rsid w:val="00B44A76"/>
    <w:rsid w:val="00B47625"/>
    <w:rsid w:val="00B5225B"/>
    <w:rsid w:val="00B5707C"/>
    <w:rsid w:val="00B60D07"/>
    <w:rsid w:val="00B66B78"/>
    <w:rsid w:val="00B707CE"/>
    <w:rsid w:val="00B72974"/>
    <w:rsid w:val="00B768D1"/>
    <w:rsid w:val="00B84B57"/>
    <w:rsid w:val="00B9093E"/>
    <w:rsid w:val="00B93FBD"/>
    <w:rsid w:val="00B975AB"/>
    <w:rsid w:val="00BA1025"/>
    <w:rsid w:val="00BA25D5"/>
    <w:rsid w:val="00BA7CB1"/>
    <w:rsid w:val="00BC0625"/>
    <w:rsid w:val="00BC0C07"/>
    <w:rsid w:val="00BC2B71"/>
    <w:rsid w:val="00BC3420"/>
    <w:rsid w:val="00BC7348"/>
    <w:rsid w:val="00BD670B"/>
    <w:rsid w:val="00BD7B93"/>
    <w:rsid w:val="00BE45A0"/>
    <w:rsid w:val="00BE7D3C"/>
    <w:rsid w:val="00BF00BB"/>
    <w:rsid w:val="00BF0662"/>
    <w:rsid w:val="00BF0C3D"/>
    <w:rsid w:val="00BF0CA7"/>
    <w:rsid w:val="00BF4E86"/>
    <w:rsid w:val="00BF5FF6"/>
    <w:rsid w:val="00C0207F"/>
    <w:rsid w:val="00C040A5"/>
    <w:rsid w:val="00C1275D"/>
    <w:rsid w:val="00C14280"/>
    <w:rsid w:val="00C16117"/>
    <w:rsid w:val="00C209C0"/>
    <w:rsid w:val="00C21573"/>
    <w:rsid w:val="00C3075A"/>
    <w:rsid w:val="00C32A8F"/>
    <w:rsid w:val="00C37231"/>
    <w:rsid w:val="00C42CDE"/>
    <w:rsid w:val="00C462EE"/>
    <w:rsid w:val="00C55A02"/>
    <w:rsid w:val="00C61007"/>
    <w:rsid w:val="00C65ADF"/>
    <w:rsid w:val="00C663ED"/>
    <w:rsid w:val="00C82B29"/>
    <w:rsid w:val="00C90822"/>
    <w:rsid w:val="00C919A4"/>
    <w:rsid w:val="00CA18A7"/>
    <w:rsid w:val="00CA4392"/>
    <w:rsid w:val="00CA5764"/>
    <w:rsid w:val="00CB545C"/>
    <w:rsid w:val="00CB7E8A"/>
    <w:rsid w:val="00CC20BE"/>
    <w:rsid w:val="00CC393F"/>
    <w:rsid w:val="00CD4E01"/>
    <w:rsid w:val="00CF27FD"/>
    <w:rsid w:val="00CF5D71"/>
    <w:rsid w:val="00CF61A4"/>
    <w:rsid w:val="00CF73D8"/>
    <w:rsid w:val="00D0226C"/>
    <w:rsid w:val="00D03F44"/>
    <w:rsid w:val="00D0517B"/>
    <w:rsid w:val="00D102DA"/>
    <w:rsid w:val="00D2176E"/>
    <w:rsid w:val="00D26AC1"/>
    <w:rsid w:val="00D2742E"/>
    <w:rsid w:val="00D3240A"/>
    <w:rsid w:val="00D42461"/>
    <w:rsid w:val="00D52434"/>
    <w:rsid w:val="00D537E4"/>
    <w:rsid w:val="00D53E84"/>
    <w:rsid w:val="00D5672E"/>
    <w:rsid w:val="00D6301D"/>
    <w:rsid w:val="00D632BE"/>
    <w:rsid w:val="00D65B9C"/>
    <w:rsid w:val="00D72D06"/>
    <w:rsid w:val="00D7522C"/>
    <w:rsid w:val="00D7536F"/>
    <w:rsid w:val="00D76668"/>
    <w:rsid w:val="00D81E80"/>
    <w:rsid w:val="00D81EB4"/>
    <w:rsid w:val="00D828BC"/>
    <w:rsid w:val="00D83249"/>
    <w:rsid w:val="00D833D9"/>
    <w:rsid w:val="00D906FD"/>
    <w:rsid w:val="00D921EC"/>
    <w:rsid w:val="00D9544D"/>
    <w:rsid w:val="00D968B4"/>
    <w:rsid w:val="00DA1D12"/>
    <w:rsid w:val="00DA77D7"/>
    <w:rsid w:val="00DC1A07"/>
    <w:rsid w:val="00DC3521"/>
    <w:rsid w:val="00DC5FDA"/>
    <w:rsid w:val="00DD532A"/>
    <w:rsid w:val="00DE4CDE"/>
    <w:rsid w:val="00DF0062"/>
    <w:rsid w:val="00DF011F"/>
    <w:rsid w:val="00DF2084"/>
    <w:rsid w:val="00DF476F"/>
    <w:rsid w:val="00DF787D"/>
    <w:rsid w:val="00E0315F"/>
    <w:rsid w:val="00E0364A"/>
    <w:rsid w:val="00E044E4"/>
    <w:rsid w:val="00E07383"/>
    <w:rsid w:val="00E1376C"/>
    <w:rsid w:val="00E14ABB"/>
    <w:rsid w:val="00E165BC"/>
    <w:rsid w:val="00E25D6D"/>
    <w:rsid w:val="00E30588"/>
    <w:rsid w:val="00E33479"/>
    <w:rsid w:val="00E343AE"/>
    <w:rsid w:val="00E3517E"/>
    <w:rsid w:val="00E360C4"/>
    <w:rsid w:val="00E36487"/>
    <w:rsid w:val="00E41246"/>
    <w:rsid w:val="00E536E3"/>
    <w:rsid w:val="00E61E12"/>
    <w:rsid w:val="00E64D5E"/>
    <w:rsid w:val="00E735D0"/>
    <w:rsid w:val="00E74598"/>
    <w:rsid w:val="00E7596C"/>
    <w:rsid w:val="00E8067D"/>
    <w:rsid w:val="00E82D0C"/>
    <w:rsid w:val="00E878F2"/>
    <w:rsid w:val="00E95039"/>
    <w:rsid w:val="00EA14B1"/>
    <w:rsid w:val="00EA6AC7"/>
    <w:rsid w:val="00EB1C32"/>
    <w:rsid w:val="00EC23FA"/>
    <w:rsid w:val="00EC3A8B"/>
    <w:rsid w:val="00EC65D8"/>
    <w:rsid w:val="00ED0149"/>
    <w:rsid w:val="00ED01D9"/>
    <w:rsid w:val="00ED4FD1"/>
    <w:rsid w:val="00EE0BA4"/>
    <w:rsid w:val="00EF0253"/>
    <w:rsid w:val="00EF3AFD"/>
    <w:rsid w:val="00EF7DE3"/>
    <w:rsid w:val="00F02B54"/>
    <w:rsid w:val="00F03103"/>
    <w:rsid w:val="00F10906"/>
    <w:rsid w:val="00F11F42"/>
    <w:rsid w:val="00F14D74"/>
    <w:rsid w:val="00F23368"/>
    <w:rsid w:val="00F271DE"/>
    <w:rsid w:val="00F3409B"/>
    <w:rsid w:val="00F34D9E"/>
    <w:rsid w:val="00F372B4"/>
    <w:rsid w:val="00F414C9"/>
    <w:rsid w:val="00F4550A"/>
    <w:rsid w:val="00F500A3"/>
    <w:rsid w:val="00F51573"/>
    <w:rsid w:val="00F55934"/>
    <w:rsid w:val="00F627DA"/>
    <w:rsid w:val="00F62DB0"/>
    <w:rsid w:val="00F65B22"/>
    <w:rsid w:val="00F713CD"/>
    <w:rsid w:val="00F7288F"/>
    <w:rsid w:val="00F81A5A"/>
    <w:rsid w:val="00F847A6"/>
    <w:rsid w:val="00F91B80"/>
    <w:rsid w:val="00F9441B"/>
    <w:rsid w:val="00F96054"/>
    <w:rsid w:val="00F96141"/>
    <w:rsid w:val="00FA0C59"/>
    <w:rsid w:val="00FA4A0E"/>
    <w:rsid w:val="00FA4C32"/>
    <w:rsid w:val="00FB306D"/>
    <w:rsid w:val="00FB4397"/>
    <w:rsid w:val="00FB46B2"/>
    <w:rsid w:val="00FB659D"/>
    <w:rsid w:val="00FD01C2"/>
    <w:rsid w:val="00FD26CB"/>
    <w:rsid w:val="00FE39EB"/>
    <w:rsid w:val="00FE3F39"/>
    <w:rsid w:val="00FE7114"/>
    <w:rsid w:val="00FF1225"/>
    <w:rsid w:val="00FF17A4"/>
    <w:rsid w:val="00FF5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link w:val="Author0"/>
    <w:pPr>
      <w:spacing w:before="360" w:after="40"/>
      <w:jc w:val="center"/>
    </w:pPr>
    <w:rPr>
      <w:noProof/>
      <w:sz w:val="22"/>
      <w:szCs w:val="22"/>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link w:val="references0"/>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 w:type="table" w:styleId="a9">
    <w:name w:val="Table Grid"/>
    <w:basedOn w:val="a1"/>
    <w:uiPriority w:val="59"/>
    <w:rsid w:val="00A77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A77C84"/>
    <w:rPr>
      <w:color w:val="808080"/>
    </w:rPr>
  </w:style>
  <w:style w:type="character" w:styleId="ab">
    <w:name w:val="Hyperlink"/>
    <w:basedOn w:val="a0"/>
    <w:rsid w:val="00D26AC1"/>
    <w:rPr>
      <w:color w:val="0563C1" w:themeColor="hyperlink"/>
      <w:u w:val="single"/>
    </w:rPr>
  </w:style>
  <w:style w:type="character" w:customStyle="1" w:styleId="10">
    <w:name w:val="Неразрешенное упоминание1"/>
    <w:basedOn w:val="a0"/>
    <w:uiPriority w:val="99"/>
    <w:semiHidden/>
    <w:unhideWhenUsed/>
    <w:rsid w:val="00D26AC1"/>
    <w:rPr>
      <w:color w:val="605E5C"/>
      <w:shd w:val="clear" w:color="auto" w:fill="E1DFDD"/>
    </w:rPr>
  </w:style>
  <w:style w:type="character" w:customStyle="1" w:styleId="katex-mathml">
    <w:name w:val="katex-mathml"/>
    <w:basedOn w:val="a0"/>
    <w:rsid w:val="00023DCE"/>
  </w:style>
  <w:style w:type="paragraph" w:styleId="ac">
    <w:name w:val="List Paragraph"/>
    <w:basedOn w:val="a"/>
    <w:uiPriority w:val="34"/>
    <w:qFormat/>
    <w:rsid w:val="00242639"/>
    <w:pPr>
      <w:ind w:left="720"/>
      <w:contextualSpacing/>
    </w:pPr>
  </w:style>
  <w:style w:type="character" w:customStyle="1" w:styleId="mopen">
    <w:name w:val="mopen"/>
    <w:basedOn w:val="a0"/>
    <w:rsid w:val="00D828BC"/>
  </w:style>
  <w:style w:type="character" w:customStyle="1" w:styleId="mord">
    <w:name w:val="mord"/>
    <w:basedOn w:val="a0"/>
    <w:rsid w:val="00D828BC"/>
  </w:style>
  <w:style w:type="character" w:customStyle="1" w:styleId="mpunct">
    <w:name w:val="mpunct"/>
    <w:basedOn w:val="a0"/>
    <w:rsid w:val="00D828BC"/>
  </w:style>
  <w:style w:type="character" w:customStyle="1" w:styleId="mclose">
    <w:name w:val="mclose"/>
    <w:basedOn w:val="a0"/>
    <w:rsid w:val="00D828BC"/>
  </w:style>
  <w:style w:type="character" w:styleId="ad">
    <w:name w:val="Emphasis"/>
    <w:basedOn w:val="a0"/>
    <w:uiPriority w:val="20"/>
    <w:qFormat/>
    <w:rsid w:val="002A2EB9"/>
    <w:rPr>
      <w:i/>
      <w:iCs/>
    </w:rPr>
  </w:style>
  <w:style w:type="character" w:customStyle="1" w:styleId="mrel">
    <w:name w:val="mrel"/>
    <w:basedOn w:val="a0"/>
    <w:rsid w:val="007F1DBD"/>
  </w:style>
  <w:style w:type="paragraph" w:styleId="ae">
    <w:name w:val="Balloon Text"/>
    <w:basedOn w:val="a"/>
    <w:link w:val="af"/>
    <w:rsid w:val="00B72974"/>
    <w:rPr>
      <w:rFonts w:ascii="Tahoma" w:hAnsi="Tahoma" w:cs="Tahoma"/>
      <w:sz w:val="16"/>
      <w:szCs w:val="16"/>
    </w:rPr>
  </w:style>
  <w:style w:type="character" w:customStyle="1" w:styleId="af">
    <w:name w:val="Текст выноски Знак"/>
    <w:basedOn w:val="a0"/>
    <w:link w:val="ae"/>
    <w:rsid w:val="00B72974"/>
    <w:rPr>
      <w:rFonts w:ascii="Tahoma" w:hAnsi="Tahoma" w:cs="Tahoma"/>
      <w:sz w:val="16"/>
      <w:szCs w:val="16"/>
    </w:rPr>
  </w:style>
  <w:style w:type="paragraph" w:customStyle="1" w:styleId="88888">
    <w:name w:val="88888"/>
    <w:basedOn w:val="Author"/>
    <w:link w:val="888880"/>
    <w:qFormat/>
    <w:rsid w:val="00590033"/>
    <w:pPr>
      <w:spacing w:before="100" w:beforeAutospacing="1"/>
    </w:pPr>
    <w:rPr>
      <w:color w:val="FF0000"/>
      <w:sz w:val="18"/>
      <w:szCs w:val="18"/>
    </w:rPr>
  </w:style>
  <w:style w:type="character" w:customStyle="1" w:styleId="Author0">
    <w:name w:val="Author Знак"/>
    <w:link w:val="Author"/>
    <w:rsid w:val="00590033"/>
    <w:rPr>
      <w:noProof/>
      <w:sz w:val="22"/>
      <w:szCs w:val="22"/>
    </w:rPr>
  </w:style>
  <w:style w:type="character" w:customStyle="1" w:styleId="888880">
    <w:name w:val="88888 Знак"/>
    <w:link w:val="88888"/>
    <w:rsid w:val="00590033"/>
    <w:rPr>
      <w:noProof/>
      <w:color w:val="FF0000"/>
      <w:sz w:val="18"/>
      <w:szCs w:val="18"/>
    </w:rPr>
  </w:style>
  <w:style w:type="paragraph" w:customStyle="1" w:styleId="7--7">
    <w:name w:val="7-Стиль-7"/>
    <w:basedOn w:val="references"/>
    <w:link w:val="7--70"/>
    <w:qFormat/>
    <w:rsid w:val="0060306E"/>
    <w:pPr>
      <w:ind w:left="354" w:hanging="354"/>
    </w:pPr>
  </w:style>
  <w:style w:type="character" w:customStyle="1" w:styleId="references0">
    <w:name w:val="references Знак"/>
    <w:basedOn w:val="a0"/>
    <w:link w:val="references"/>
    <w:rsid w:val="0060306E"/>
    <w:rPr>
      <w:rFonts w:eastAsia="MS Mincho"/>
      <w:noProof/>
      <w:sz w:val="16"/>
      <w:szCs w:val="16"/>
    </w:rPr>
  </w:style>
  <w:style w:type="character" w:customStyle="1" w:styleId="7--70">
    <w:name w:val="7-Стиль-7 Знак"/>
    <w:basedOn w:val="references0"/>
    <w:link w:val="7--7"/>
    <w:rsid w:val="0060306E"/>
    <w:rPr>
      <w:rFonts w:eastAsia="MS Mincho"/>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link w:val="Author0"/>
    <w:pPr>
      <w:spacing w:before="360" w:after="40"/>
      <w:jc w:val="center"/>
    </w:pPr>
    <w:rPr>
      <w:noProof/>
      <w:sz w:val="22"/>
      <w:szCs w:val="22"/>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link w:val="references0"/>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 w:type="table" w:styleId="a9">
    <w:name w:val="Table Grid"/>
    <w:basedOn w:val="a1"/>
    <w:uiPriority w:val="59"/>
    <w:rsid w:val="00A77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A77C84"/>
    <w:rPr>
      <w:color w:val="808080"/>
    </w:rPr>
  </w:style>
  <w:style w:type="character" w:styleId="ab">
    <w:name w:val="Hyperlink"/>
    <w:basedOn w:val="a0"/>
    <w:rsid w:val="00D26AC1"/>
    <w:rPr>
      <w:color w:val="0563C1" w:themeColor="hyperlink"/>
      <w:u w:val="single"/>
    </w:rPr>
  </w:style>
  <w:style w:type="character" w:customStyle="1" w:styleId="10">
    <w:name w:val="Неразрешенное упоминание1"/>
    <w:basedOn w:val="a0"/>
    <w:uiPriority w:val="99"/>
    <w:semiHidden/>
    <w:unhideWhenUsed/>
    <w:rsid w:val="00D26AC1"/>
    <w:rPr>
      <w:color w:val="605E5C"/>
      <w:shd w:val="clear" w:color="auto" w:fill="E1DFDD"/>
    </w:rPr>
  </w:style>
  <w:style w:type="character" w:customStyle="1" w:styleId="katex-mathml">
    <w:name w:val="katex-mathml"/>
    <w:basedOn w:val="a0"/>
    <w:rsid w:val="00023DCE"/>
  </w:style>
  <w:style w:type="paragraph" w:styleId="ac">
    <w:name w:val="List Paragraph"/>
    <w:basedOn w:val="a"/>
    <w:uiPriority w:val="34"/>
    <w:qFormat/>
    <w:rsid w:val="00242639"/>
    <w:pPr>
      <w:ind w:left="720"/>
      <w:contextualSpacing/>
    </w:pPr>
  </w:style>
  <w:style w:type="character" w:customStyle="1" w:styleId="mopen">
    <w:name w:val="mopen"/>
    <w:basedOn w:val="a0"/>
    <w:rsid w:val="00D828BC"/>
  </w:style>
  <w:style w:type="character" w:customStyle="1" w:styleId="mord">
    <w:name w:val="mord"/>
    <w:basedOn w:val="a0"/>
    <w:rsid w:val="00D828BC"/>
  </w:style>
  <w:style w:type="character" w:customStyle="1" w:styleId="mpunct">
    <w:name w:val="mpunct"/>
    <w:basedOn w:val="a0"/>
    <w:rsid w:val="00D828BC"/>
  </w:style>
  <w:style w:type="character" w:customStyle="1" w:styleId="mclose">
    <w:name w:val="mclose"/>
    <w:basedOn w:val="a0"/>
    <w:rsid w:val="00D828BC"/>
  </w:style>
  <w:style w:type="character" w:styleId="ad">
    <w:name w:val="Emphasis"/>
    <w:basedOn w:val="a0"/>
    <w:uiPriority w:val="20"/>
    <w:qFormat/>
    <w:rsid w:val="002A2EB9"/>
    <w:rPr>
      <w:i/>
      <w:iCs/>
    </w:rPr>
  </w:style>
  <w:style w:type="character" w:customStyle="1" w:styleId="mrel">
    <w:name w:val="mrel"/>
    <w:basedOn w:val="a0"/>
    <w:rsid w:val="007F1DBD"/>
  </w:style>
  <w:style w:type="paragraph" w:styleId="ae">
    <w:name w:val="Balloon Text"/>
    <w:basedOn w:val="a"/>
    <w:link w:val="af"/>
    <w:rsid w:val="00B72974"/>
    <w:rPr>
      <w:rFonts w:ascii="Tahoma" w:hAnsi="Tahoma" w:cs="Tahoma"/>
      <w:sz w:val="16"/>
      <w:szCs w:val="16"/>
    </w:rPr>
  </w:style>
  <w:style w:type="character" w:customStyle="1" w:styleId="af">
    <w:name w:val="Текст выноски Знак"/>
    <w:basedOn w:val="a0"/>
    <w:link w:val="ae"/>
    <w:rsid w:val="00B72974"/>
    <w:rPr>
      <w:rFonts w:ascii="Tahoma" w:hAnsi="Tahoma" w:cs="Tahoma"/>
      <w:sz w:val="16"/>
      <w:szCs w:val="16"/>
    </w:rPr>
  </w:style>
  <w:style w:type="paragraph" w:customStyle="1" w:styleId="88888">
    <w:name w:val="88888"/>
    <w:basedOn w:val="Author"/>
    <w:link w:val="888880"/>
    <w:qFormat/>
    <w:rsid w:val="00590033"/>
    <w:pPr>
      <w:spacing w:before="100" w:beforeAutospacing="1"/>
    </w:pPr>
    <w:rPr>
      <w:color w:val="FF0000"/>
      <w:sz w:val="18"/>
      <w:szCs w:val="18"/>
    </w:rPr>
  </w:style>
  <w:style w:type="character" w:customStyle="1" w:styleId="Author0">
    <w:name w:val="Author Знак"/>
    <w:link w:val="Author"/>
    <w:rsid w:val="00590033"/>
    <w:rPr>
      <w:noProof/>
      <w:sz w:val="22"/>
      <w:szCs w:val="22"/>
    </w:rPr>
  </w:style>
  <w:style w:type="character" w:customStyle="1" w:styleId="888880">
    <w:name w:val="88888 Знак"/>
    <w:link w:val="88888"/>
    <w:rsid w:val="00590033"/>
    <w:rPr>
      <w:noProof/>
      <w:color w:val="FF0000"/>
      <w:sz w:val="18"/>
      <w:szCs w:val="18"/>
    </w:rPr>
  </w:style>
  <w:style w:type="paragraph" w:customStyle="1" w:styleId="7--7">
    <w:name w:val="7-Стиль-7"/>
    <w:basedOn w:val="references"/>
    <w:link w:val="7--70"/>
    <w:qFormat/>
    <w:rsid w:val="0060306E"/>
    <w:pPr>
      <w:ind w:left="354" w:hanging="354"/>
    </w:pPr>
  </w:style>
  <w:style w:type="character" w:customStyle="1" w:styleId="references0">
    <w:name w:val="references Знак"/>
    <w:basedOn w:val="a0"/>
    <w:link w:val="references"/>
    <w:rsid w:val="0060306E"/>
    <w:rPr>
      <w:rFonts w:eastAsia="MS Mincho"/>
      <w:noProof/>
      <w:sz w:val="16"/>
      <w:szCs w:val="16"/>
    </w:rPr>
  </w:style>
  <w:style w:type="character" w:customStyle="1" w:styleId="7--70">
    <w:name w:val="7-Стиль-7 Знак"/>
    <w:basedOn w:val="references0"/>
    <w:link w:val="7--7"/>
    <w:rsid w:val="0060306E"/>
    <w:rPr>
      <w:rFonts w:eastAsia="MS Mincho"/>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9952">
      <w:bodyDiv w:val="1"/>
      <w:marLeft w:val="0"/>
      <w:marRight w:val="0"/>
      <w:marTop w:val="0"/>
      <w:marBottom w:val="0"/>
      <w:divBdr>
        <w:top w:val="none" w:sz="0" w:space="0" w:color="auto"/>
        <w:left w:val="none" w:sz="0" w:space="0" w:color="auto"/>
        <w:bottom w:val="none" w:sz="0" w:space="0" w:color="auto"/>
        <w:right w:val="none" w:sz="0" w:space="0" w:color="auto"/>
      </w:divBdr>
    </w:div>
    <w:div w:id="986591406">
      <w:bodyDiv w:val="1"/>
      <w:marLeft w:val="0"/>
      <w:marRight w:val="0"/>
      <w:marTop w:val="0"/>
      <w:marBottom w:val="0"/>
      <w:divBdr>
        <w:top w:val="none" w:sz="0" w:space="0" w:color="auto"/>
        <w:left w:val="none" w:sz="0" w:space="0" w:color="auto"/>
        <w:bottom w:val="none" w:sz="0" w:space="0" w:color="auto"/>
        <w:right w:val="none" w:sz="0" w:space="0" w:color="auto"/>
      </w:divBdr>
    </w:div>
    <w:div w:id="1029258414">
      <w:bodyDiv w:val="1"/>
      <w:marLeft w:val="0"/>
      <w:marRight w:val="0"/>
      <w:marTop w:val="0"/>
      <w:marBottom w:val="0"/>
      <w:divBdr>
        <w:top w:val="none" w:sz="0" w:space="0" w:color="auto"/>
        <w:left w:val="none" w:sz="0" w:space="0" w:color="auto"/>
        <w:bottom w:val="none" w:sz="0" w:space="0" w:color="auto"/>
        <w:right w:val="none" w:sz="0" w:space="0" w:color="auto"/>
      </w:divBdr>
    </w:div>
    <w:div w:id="1056392125">
      <w:bodyDiv w:val="1"/>
      <w:marLeft w:val="0"/>
      <w:marRight w:val="0"/>
      <w:marTop w:val="0"/>
      <w:marBottom w:val="0"/>
      <w:divBdr>
        <w:top w:val="none" w:sz="0" w:space="0" w:color="auto"/>
        <w:left w:val="none" w:sz="0" w:space="0" w:color="auto"/>
        <w:bottom w:val="none" w:sz="0" w:space="0" w:color="auto"/>
        <w:right w:val="none" w:sz="0" w:space="0" w:color="auto"/>
      </w:divBdr>
    </w:div>
    <w:div w:id="1115753179">
      <w:bodyDiv w:val="1"/>
      <w:marLeft w:val="0"/>
      <w:marRight w:val="0"/>
      <w:marTop w:val="0"/>
      <w:marBottom w:val="0"/>
      <w:divBdr>
        <w:top w:val="none" w:sz="0" w:space="0" w:color="auto"/>
        <w:left w:val="none" w:sz="0" w:space="0" w:color="auto"/>
        <w:bottom w:val="none" w:sz="0" w:space="0" w:color="auto"/>
        <w:right w:val="none" w:sz="0" w:space="0" w:color="auto"/>
      </w:divBdr>
    </w:div>
    <w:div w:id="1580403086">
      <w:bodyDiv w:val="1"/>
      <w:marLeft w:val="0"/>
      <w:marRight w:val="0"/>
      <w:marTop w:val="0"/>
      <w:marBottom w:val="0"/>
      <w:divBdr>
        <w:top w:val="none" w:sz="0" w:space="0" w:color="auto"/>
        <w:left w:val="none" w:sz="0" w:space="0" w:color="auto"/>
        <w:bottom w:val="none" w:sz="0" w:space="0" w:color="auto"/>
        <w:right w:val="none" w:sz="0" w:space="0" w:color="auto"/>
      </w:divBdr>
    </w:div>
    <w:div w:id="2017073582">
      <w:bodyDiv w:val="1"/>
      <w:marLeft w:val="0"/>
      <w:marRight w:val="0"/>
      <w:marTop w:val="0"/>
      <w:marBottom w:val="0"/>
      <w:divBdr>
        <w:top w:val="none" w:sz="0" w:space="0" w:color="auto"/>
        <w:left w:val="none" w:sz="0" w:space="0" w:color="auto"/>
        <w:bottom w:val="none" w:sz="0" w:space="0" w:color="auto"/>
        <w:right w:val="none" w:sz="0" w:space="0" w:color="auto"/>
      </w:divBdr>
      <w:divsChild>
        <w:div w:id="123582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4909-36BD-40F2-886E-A934C42A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6</Pages>
  <Words>5118</Words>
  <Characters>29179</Characters>
  <Application>Microsoft Office Word</Application>
  <DocSecurity>0</DocSecurity>
  <Lines>243</Lines>
  <Paragraphs>68</Paragraphs>
  <ScaleCrop>false</ScaleCrop>
  <HeadingPairs>
    <vt:vector size="8" baseType="variant">
      <vt:variant>
        <vt:lpstr>Название</vt:lpstr>
      </vt:variant>
      <vt:variant>
        <vt:i4>1</vt:i4>
      </vt:variant>
      <vt:variant>
        <vt:lpstr>Заголовки</vt:lpstr>
      </vt:variant>
      <vt:variant>
        <vt:i4>4</vt:i4>
      </vt:variant>
      <vt:variant>
        <vt:lpstr>Назва</vt:lpstr>
      </vt:variant>
      <vt:variant>
        <vt:i4>1</vt:i4>
      </vt:variant>
      <vt:variant>
        <vt:lpstr>Title</vt:lpstr>
      </vt:variant>
      <vt:variant>
        <vt:i4>1</vt:i4>
      </vt:variant>
    </vt:vector>
  </HeadingPairs>
  <TitlesOfParts>
    <vt:vector size="7" baseType="lpstr">
      <vt:lpstr>Paper Title (use style: paper title)</vt:lpstr>
      <vt:lpstr>Introduction</vt:lpstr>
      <vt:lpstr>Mathematical Description Of The Proposed Approach</vt:lpstr>
      <vt:lpstr>Experimental Research and Analysis of the Obtained Results</vt:lpstr>
      <vt:lpstr>Conclusion</vt:lpstr>
      <vt:lpstr>Paper Title (use style: paper title)</vt:lpstr>
      <vt:lpstr>Paper Title (use style: paper title)</vt:lpstr>
    </vt:vector>
  </TitlesOfParts>
  <Company>IEEE</Company>
  <LinksUpToDate>false</LinksUpToDate>
  <CharactersWithSpaces>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DOM</cp:lastModifiedBy>
  <cp:revision>536</cp:revision>
  <cp:lastPrinted>2026-06-02T11:50:00Z</cp:lastPrinted>
  <dcterms:created xsi:type="dcterms:W3CDTF">2026-06-02T06:42:00Z</dcterms:created>
  <dcterms:modified xsi:type="dcterms:W3CDTF">2026-06-21T08:39:00Z</dcterms:modified>
</cp:coreProperties>
</file>