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F6813" w14:textId="10D16854" w:rsidR="004C15F0" w:rsidRDefault="001F69F3" w:rsidP="008C0B87">
      <w:pPr>
        <w:jc w:val="center"/>
        <w:rPr>
          <w:rFonts w:ascii="Times New Roman" w:hAnsi="Times New Roman" w:cs="Times New Roman"/>
          <w:b/>
          <w:bCs/>
          <w:color w:val="000000" w:themeColor="text1"/>
          <w:sz w:val="24"/>
          <w:szCs w:val="24"/>
        </w:rPr>
      </w:pPr>
      <w:r w:rsidRPr="00813AF3">
        <w:rPr>
          <w:rFonts w:ascii="Times New Roman" w:hAnsi="Times New Roman" w:cs="Times New Roman"/>
          <w:b/>
          <w:bCs/>
          <w:color w:val="000000" w:themeColor="text1"/>
          <w:sz w:val="24"/>
          <w:szCs w:val="24"/>
        </w:rPr>
        <w:t>Resource Allocation Strategies for Ultra-Reliable Low-Latency Communication (URLLC) in 6G Networks</w:t>
      </w:r>
    </w:p>
    <w:p w14:paraId="1AAA4C1A" w14:textId="77777777" w:rsidR="00274FA2" w:rsidRPr="00B8762D" w:rsidRDefault="00274FA2" w:rsidP="00274FA2">
      <w:pPr>
        <w:spacing w:after="0" w:line="240" w:lineRule="auto"/>
        <w:rPr>
          <w:rFonts w:ascii="Times New Roman" w:hAnsi="Times New Roman" w:cs="Times New Roman"/>
          <w:bCs/>
          <w:sz w:val="24"/>
          <w:szCs w:val="24"/>
        </w:rPr>
      </w:pPr>
      <w:bookmarkStart w:id="0" w:name="_Hlk217566294"/>
      <w:r w:rsidRPr="00274FA2">
        <w:rPr>
          <w:rFonts w:ascii="Times New Roman" w:hAnsi="Times New Roman" w:cs="Times New Roman"/>
          <w:b/>
          <w:bCs/>
          <w:sz w:val="24"/>
          <w:szCs w:val="24"/>
        </w:rPr>
        <w:t>Anjali Goswami</w:t>
      </w:r>
      <w:r w:rsidRPr="00B8762D">
        <w:rPr>
          <w:rFonts w:ascii="Times New Roman" w:hAnsi="Times New Roman" w:cs="Times New Roman"/>
          <w:bCs/>
          <w:sz w:val="24"/>
          <w:szCs w:val="24"/>
        </w:rPr>
        <w:t>, Assistant Professor, Kalinga University, Naya Raipur, Chhattisgarh, India, Mail Id:ku.anjaligoswami@kalingauniversity.ac.in, ORCID:0009-0004-6330-7883.</w:t>
      </w:r>
    </w:p>
    <w:p w14:paraId="12364CE7" w14:textId="77777777" w:rsidR="00274FA2" w:rsidRPr="00B8762D" w:rsidRDefault="00274FA2" w:rsidP="00274FA2">
      <w:pPr>
        <w:spacing w:after="0" w:line="240" w:lineRule="auto"/>
        <w:rPr>
          <w:rFonts w:ascii="Times New Roman" w:hAnsi="Times New Roman" w:cs="Times New Roman"/>
          <w:bCs/>
          <w:sz w:val="24"/>
          <w:szCs w:val="24"/>
        </w:rPr>
      </w:pPr>
    </w:p>
    <w:p w14:paraId="4830EA06" w14:textId="0CF74C07" w:rsidR="00274FA2" w:rsidRDefault="00274FA2" w:rsidP="00274FA2">
      <w:pPr>
        <w:spacing w:after="0" w:line="240" w:lineRule="auto"/>
        <w:rPr>
          <w:rFonts w:ascii="Times New Roman" w:hAnsi="Times New Roman" w:cs="Times New Roman"/>
          <w:bCs/>
          <w:sz w:val="24"/>
          <w:szCs w:val="24"/>
        </w:rPr>
      </w:pPr>
      <w:bookmarkStart w:id="1" w:name="_GoBack"/>
      <w:bookmarkEnd w:id="1"/>
      <w:r w:rsidRPr="00274FA2">
        <w:rPr>
          <w:rFonts w:ascii="Times New Roman" w:hAnsi="Times New Roman" w:cs="Times New Roman"/>
          <w:b/>
          <w:bCs/>
          <w:sz w:val="24"/>
          <w:szCs w:val="24"/>
        </w:rPr>
        <w:t>Anjali Krushna Kadao,</w:t>
      </w:r>
      <w:r w:rsidRPr="00B72BA9">
        <w:rPr>
          <w:rFonts w:ascii="Times New Roman" w:hAnsi="Times New Roman" w:cs="Times New Roman"/>
          <w:bCs/>
          <w:sz w:val="24"/>
          <w:szCs w:val="24"/>
        </w:rPr>
        <w:t xml:space="preserve"> Assistant Professor, Kalinga University, Naya Raipur, Chhattisgarh, India, Mail Id:ku.anjalikrushnakadao@kalingauniversity.ac.in, ORCID:0009-0002-4900-4910.</w:t>
      </w:r>
    </w:p>
    <w:bookmarkEnd w:id="0"/>
    <w:p w14:paraId="4C9C13A4" w14:textId="77777777" w:rsidR="00274FA2" w:rsidRPr="00813AF3" w:rsidRDefault="00274FA2" w:rsidP="008C0B87">
      <w:pPr>
        <w:jc w:val="center"/>
        <w:rPr>
          <w:rFonts w:ascii="Times New Roman" w:hAnsi="Times New Roman" w:cs="Times New Roman"/>
          <w:b/>
          <w:bCs/>
          <w:color w:val="000000" w:themeColor="text1"/>
          <w:sz w:val="24"/>
          <w:szCs w:val="24"/>
        </w:rPr>
      </w:pPr>
    </w:p>
    <w:p w14:paraId="5C4879B1" w14:textId="77777777" w:rsidR="004D4A0C" w:rsidRPr="008B6290" w:rsidRDefault="001F69F3" w:rsidP="00191347">
      <w:pPr>
        <w:jc w:val="both"/>
        <w:rPr>
          <w:rFonts w:ascii="Times New Roman" w:hAnsi="Times New Roman" w:cs="Times New Roman"/>
          <w:b/>
          <w:bCs/>
          <w:color w:val="000000" w:themeColor="text1"/>
          <w:sz w:val="24"/>
          <w:szCs w:val="24"/>
        </w:rPr>
      </w:pPr>
      <w:r w:rsidRPr="008B6290">
        <w:rPr>
          <w:rFonts w:ascii="Times New Roman" w:hAnsi="Times New Roman" w:cs="Times New Roman"/>
          <w:b/>
          <w:bCs/>
          <w:color w:val="000000" w:themeColor="text1"/>
          <w:sz w:val="24"/>
          <w:szCs w:val="24"/>
        </w:rPr>
        <w:t>Abstract</w:t>
      </w:r>
    </w:p>
    <w:p w14:paraId="63715E81" w14:textId="7E1E5393" w:rsidR="004D4A0C" w:rsidRPr="00813AF3" w:rsidRDefault="001F69F3" w:rsidP="00191347">
      <w:pPr>
        <w:jc w:val="both"/>
        <w:rPr>
          <w:rFonts w:ascii="Times New Roman" w:hAnsi="Times New Roman" w:cs="Times New Roman"/>
          <w:color w:val="000000" w:themeColor="text1"/>
          <w:sz w:val="24"/>
          <w:szCs w:val="24"/>
        </w:rPr>
      </w:pPr>
      <w:r w:rsidRPr="00C82C3A">
        <w:rPr>
          <w:rFonts w:ascii="Times New Roman" w:hAnsi="Times New Roman" w:cs="Times New Roman"/>
          <w:color w:val="000000" w:themeColor="text1"/>
          <w:sz w:val="24"/>
          <w:szCs w:val="24"/>
        </w:rPr>
        <w:t xml:space="preserve">Ultra-reliable low-latency communication (URLLC) is a major service category in next-generation sixth-generation (6G) wireless networks, supporting mission-critical applications such as autonomous driving, industrial automation, smart healthcare, remote surgery, and intelligent transportation systems. </w:t>
      </w:r>
      <w:r w:rsidR="00454FD3" w:rsidRPr="00454FD3">
        <w:rPr>
          <w:rFonts w:ascii="Times New Roman" w:hAnsi="Times New Roman" w:cs="Times New Roman"/>
          <w:color w:val="000000" w:themeColor="text1"/>
          <w:sz w:val="24"/>
          <w:szCs w:val="24"/>
        </w:rPr>
        <w:t>Nevertheless, ensuring extremely low latency below 1 ms along with reliability above 99.999% is not an easy feat in 6G networks because of varying network conditions, large-scale connections among devices, high mobility, interference, and limited availability of radio resources.</w:t>
      </w:r>
      <w:r w:rsidRPr="00C82C3A">
        <w:rPr>
          <w:rFonts w:ascii="Times New Roman" w:hAnsi="Times New Roman" w:cs="Times New Roman"/>
          <w:color w:val="000000" w:themeColor="text1"/>
          <w:sz w:val="24"/>
          <w:szCs w:val="24"/>
        </w:rPr>
        <w:t xml:space="preserve"> To address these issues, this paper proposes an intelligent resource management framework for 6G wireless networks based on hybrid deep reinforcement learning integrated with priority-aware scheduling techniques. In the proposed framework, variations in traffic density and dynamic channel state information are jointly considered to optimize bandwidth allocation, power control, and efficient spectrum utilization for delay-sensitive communications. The simulation was conducted in a heterogeneous 6G network environment under varying traffic loads and mobile communication scenarios to evaluate the effectiveness of the proposed approach. Simulation results demonstrate that the proposed framework improves packet delivery reliability by 18.7%, reduces end-to-end latency by 24.3%, and enhances spectral efficiency by 16.2% compared with conventional resource allocation methods.</w:t>
      </w:r>
      <w:r w:rsidR="00F27DB4">
        <w:rPr>
          <w:rFonts w:ascii="Times New Roman" w:hAnsi="Times New Roman" w:cs="Times New Roman"/>
          <w:color w:val="000000" w:themeColor="text1"/>
          <w:sz w:val="24"/>
          <w:szCs w:val="24"/>
        </w:rPr>
        <w:t xml:space="preserve"> </w:t>
      </w:r>
      <w:r w:rsidRPr="00C82C3A">
        <w:rPr>
          <w:rFonts w:ascii="Times New Roman" w:hAnsi="Times New Roman" w:cs="Times New Roman"/>
          <w:color w:val="000000" w:themeColor="text1"/>
          <w:sz w:val="24"/>
          <w:szCs w:val="24"/>
        </w:rPr>
        <w:t>Furthermore, the system achieved an average improvement of 21.5% in overall network throughput, particularly in high-density communication environments. Packet loss rates were significantly minimized while maintaining better quality-of-service (quality of service) stability for real-time and delay-sensitive applications. Therefore, the proposed strategy offers a scalable, adaptive, and power-efficient solution for supporting reliable real-time services in future 6G wireless communication systems.</w:t>
      </w:r>
    </w:p>
    <w:p w14:paraId="0F436796" w14:textId="77777777" w:rsidR="003356CB" w:rsidRPr="00813AF3" w:rsidRDefault="001F69F3" w:rsidP="00191347">
      <w:pPr>
        <w:jc w:val="both"/>
        <w:rPr>
          <w:rFonts w:ascii="Times New Roman" w:hAnsi="Times New Roman" w:cs="Times New Roman"/>
          <w:color w:val="000000" w:themeColor="text1"/>
          <w:sz w:val="24"/>
          <w:szCs w:val="24"/>
        </w:rPr>
      </w:pPr>
      <w:r w:rsidRPr="008B6290">
        <w:rPr>
          <w:rFonts w:ascii="Times New Roman" w:hAnsi="Times New Roman" w:cs="Times New Roman"/>
          <w:b/>
          <w:bCs/>
          <w:color w:val="000000" w:themeColor="text1"/>
          <w:sz w:val="24"/>
          <w:szCs w:val="24"/>
        </w:rPr>
        <w:t>Keywords:</w:t>
      </w:r>
      <w:r w:rsidRPr="00813AF3">
        <w:rPr>
          <w:rFonts w:ascii="Times New Roman" w:hAnsi="Times New Roman" w:cs="Times New Roman"/>
          <w:color w:val="000000" w:themeColor="text1"/>
          <w:sz w:val="24"/>
          <w:szCs w:val="24"/>
        </w:rPr>
        <w:t xml:space="preserve"> 6G Networks, Ultra-Reliable Low-Latency Communication (URLLC), Resource Allocation, Deep Reinforcement Learning, Spectrum Optimization, Quality of Service (quality of service), Intelligent Wireless Communication</w:t>
      </w:r>
    </w:p>
    <w:p w14:paraId="27E9AE79" w14:textId="77777777" w:rsidR="001131DD" w:rsidRPr="008B6290" w:rsidRDefault="001F69F3" w:rsidP="00191347">
      <w:pPr>
        <w:jc w:val="both"/>
        <w:rPr>
          <w:rFonts w:ascii="Times New Roman" w:hAnsi="Times New Roman" w:cs="Times New Roman"/>
          <w:b/>
          <w:bCs/>
          <w:color w:val="000000" w:themeColor="text1"/>
          <w:sz w:val="24"/>
          <w:szCs w:val="24"/>
        </w:rPr>
      </w:pPr>
      <w:r w:rsidRPr="008B6290">
        <w:rPr>
          <w:rFonts w:ascii="Times New Roman" w:hAnsi="Times New Roman" w:cs="Times New Roman"/>
          <w:b/>
          <w:bCs/>
          <w:color w:val="000000" w:themeColor="text1"/>
          <w:sz w:val="24"/>
          <w:szCs w:val="24"/>
        </w:rPr>
        <w:t>1. Introduction</w:t>
      </w:r>
    </w:p>
    <w:p w14:paraId="4AD72EA6" w14:textId="18373F6B" w:rsidR="00820749" w:rsidRPr="00813AF3" w:rsidRDefault="001F69F3" w:rsidP="00820749">
      <w:pPr>
        <w:jc w:val="both"/>
        <w:rPr>
          <w:rFonts w:ascii="Times New Roman" w:hAnsi="Times New Roman" w:cs="Times New Roman"/>
          <w:color w:val="000000" w:themeColor="text1"/>
          <w:sz w:val="24"/>
          <w:szCs w:val="24"/>
        </w:rPr>
      </w:pPr>
      <w:r w:rsidRPr="00281C9A">
        <w:rPr>
          <w:rFonts w:ascii="Times New Roman" w:hAnsi="Times New Roman" w:cs="Times New Roman"/>
          <w:color w:val="000000" w:themeColor="text1"/>
          <w:sz w:val="24"/>
          <w:szCs w:val="24"/>
        </w:rPr>
        <w:t>The need to implement ultra-reliable low-latency communication (URLLC) in next-generation sixth-generation (6G) wireless systems is critical, as URLLC can be applied to mission-critical applications such as self-driving vehicles, smart healthcare, and industrial automation [1]. URLLC imposes strict constraints on latency and reliability, with values as low as 1 ms and as high as 99.999%, respectively, posing serious challenges for resource schedulin</w:t>
      </w:r>
      <w:r w:rsidR="001B2DE6">
        <w:rPr>
          <w:rFonts w:ascii="Times New Roman" w:hAnsi="Times New Roman" w:cs="Times New Roman"/>
          <w:color w:val="000000" w:themeColor="text1"/>
          <w:sz w:val="24"/>
          <w:szCs w:val="24"/>
        </w:rPr>
        <w:t>g</w:t>
      </w:r>
      <w:r w:rsidRPr="00281C9A">
        <w:rPr>
          <w:rFonts w:ascii="Times New Roman" w:hAnsi="Times New Roman" w:cs="Times New Roman"/>
          <w:color w:val="000000" w:themeColor="text1"/>
          <w:sz w:val="24"/>
          <w:szCs w:val="24"/>
        </w:rPr>
        <w:t xml:space="preserve">. In addition, in 6G networks, the presence of heterogeneous systems and UAV-assisted architectures adds a further level of complexity to resource allocation [3]. Many machine learning-based solutions have been developed and deployed to optimize URLLC operation by making accurate </w:t>
      </w:r>
      <w:r w:rsidRPr="00281C9A">
        <w:rPr>
          <w:rFonts w:ascii="Times New Roman" w:hAnsi="Times New Roman" w:cs="Times New Roman"/>
          <w:color w:val="000000" w:themeColor="text1"/>
          <w:sz w:val="24"/>
          <w:szCs w:val="24"/>
        </w:rPr>
        <w:lastRenderedPageBreak/>
        <w:t>predictions and optimizing radio resources in real time. Nevertheless, ensuring low latency and high reliability while maintaining energy efficiency still poses a significant challenge for system development</w:t>
      </w:r>
      <w:r w:rsidRPr="00820749">
        <w:rPr>
          <w:rFonts w:ascii="Times New Roman" w:hAnsi="Times New Roman" w:cs="Times New Roman"/>
          <w:color w:val="000000" w:themeColor="text1"/>
          <w:sz w:val="24"/>
          <w:szCs w:val="24"/>
        </w:rPr>
        <w:t xml:space="preserve"> </w:t>
      </w:r>
      <w:r w:rsidR="00D80E6F">
        <w:rPr>
          <w:rFonts w:ascii="Times New Roman" w:hAnsi="Times New Roman" w:cs="Times New Roman"/>
          <w:color w:val="000000" w:themeColor="text1"/>
          <w:sz w:val="24"/>
          <w:szCs w:val="24"/>
        </w:rPr>
        <w:t>[2]</w:t>
      </w:r>
      <w:r w:rsidRPr="0082074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717D02" w:rsidRPr="00717D02">
        <w:rPr>
          <w:rFonts w:ascii="Times New Roman" w:hAnsi="Times New Roman" w:cs="Times New Roman"/>
          <w:color w:val="000000" w:themeColor="text1"/>
          <w:sz w:val="24"/>
          <w:szCs w:val="24"/>
        </w:rPr>
        <w:t>Current methodologies for resource allocation in vehicular or mobile networking suffer certain drawbacks when dealing with increased mobility, interference, and dynamic changes in channel conditions</w:t>
      </w:r>
      <w:r w:rsidR="00D80E6F">
        <w:rPr>
          <w:rFonts w:ascii="Times New Roman" w:hAnsi="Times New Roman" w:cs="Times New Roman"/>
          <w:color w:val="000000" w:themeColor="text1"/>
          <w:sz w:val="24"/>
          <w:szCs w:val="24"/>
        </w:rPr>
        <w:t xml:space="preserve"> [4]</w:t>
      </w:r>
      <w:r w:rsidR="00717D02" w:rsidRPr="00717D02">
        <w:rPr>
          <w:rFonts w:ascii="Times New Roman" w:hAnsi="Times New Roman" w:cs="Times New Roman"/>
          <w:color w:val="000000" w:themeColor="text1"/>
          <w:sz w:val="24"/>
          <w:szCs w:val="24"/>
        </w:rPr>
        <w:t>. There is evidence that deep learning-based techniques can be highly efficient at optimizing decision-making under the constraints typical of URLLC. However, further improvement is still required to achieve optimal performance [7].</w:t>
      </w:r>
    </w:p>
    <w:p w14:paraId="3C257637" w14:textId="5C94B471" w:rsidR="002C5921" w:rsidRDefault="008B6290" w:rsidP="00191347">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1F69F3" w:rsidRPr="002C5921">
        <w:rPr>
          <w:rFonts w:ascii="Times New Roman" w:eastAsia="Times New Roman" w:hAnsi="Times New Roman" w:cs="Times New Roman"/>
          <w:sz w:val="24"/>
          <w:szCs w:val="24"/>
          <w:lang w:eastAsia="en-IN"/>
        </w:rPr>
        <w:t>h</w:t>
      </w:r>
      <w:r>
        <w:rPr>
          <w:rFonts w:ascii="Times New Roman" w:eastAsia="Times New Roman" w:hAnsi="Times New Roman" w:cs="Times New Roman"/>
          <w:sz w:val="24"/>
          <w:szCs w:val="24"/>
          <w:lang w:eastAsia="en-IN"/>
        </w:rPr>
        <w:t>e</w:t>
      </w:r>
      <w:r w:rsidR="001F69F3" w:rsidRPr="002C5921">
        <w:rPr>
          <w:rFonts w:ascii="Times New Roman" w:eastAsia="Times New Roman" w:hAnsi="Times New Roman" w:cs="Times New Roman"/>
          <w:sz w:val="24"/>
          <w:szCs w:val="24"/>
          <w:lang w:eastAsia="en-IN"/>
        </w:rPr>
        <w:t xml:space="preserve"> paper </w:t>
      </w:r>
      <w:r w:rsidRPr="002C5921">
        <w:rPr>
          <w:rFonts w:ascii="Times New Roman" w:eastAsia="Times New Roman" w:hAnsi="Times New Roman" w:cs="Times New Roman"/>
          <w:sz w:val="24"/>
          <w:szCs w:val="24"/>
          <w:lang w:eastAsia="en-IN"/>
        </w:rPr>
        <w:t>proposes</w:t>
      </w:r>
      <w:r w:rsidR="001F69F3" w:rsidRPr="002C5921">
        <w:rPr>
          <w:rFonts w:ascii="Times New Roman" w:eastAsia="Times New Roman" w:hAnsi="Times New Roman" w:cs="Times New Roman"/>
          <w:sz w:val="24"/>
          <w:szCs w:val="24"/>
          <w:lang w:eastAsia="en-IN"/>
        </w:rPr>
        <w:t xml:space="preserve"> an intelligent resource allocation scheme for URLLC in 6G communications using deep reinforcement learning coupled with priority-based scheduling approaches. The proposed intelligent system is designed to allocate resources such as bandwidth, transmission power, and spectrum in a manner that depends on channel conditions, data priority, and latency requirements. The main contribution of this work is the integration of an adaptive learning-based decision-making mechanism with QoS-oriented resource scheduling. From experimental analysis, it has been observed that there is a significant improvement in delivery ratio, network throughput, and latency metrics compared to traditional allocation approaches. </w:t>
      </w:r>
      <w:r w:rsidR="00454FD3" w:rsidRPr="00454FD3">
        <w:rPr>
          <w:rFonts w:ascii="Times New Roman" w:eastAsia="Times New Roman" w:hAnsi="Times New Roman" w:cs="Times New Roman"/>
          <w:sz w:val="24"/>
          <w:szCs w:val="24"/>
          <w:lang w:eastAsia="en-IN"/>
        </w:rPr>
        <w:t>The following sections of the paper have been organized in the following manner: Section 1 discusses the introduction along with its motivation. Section 2 provides information regarding the background along with the problems associated with prior work. In Section 3, the suggested intelligent resource allocation approach with its architecture is detailed. The findings from the experiments are discussed in Section 4. The last section discusses the conclusions along with future directions.</w:t>
      </w:r>
    </w:p>
    <w:p w14:paraId="0434E2A4" w14:textId="77777777" w:rsidR="001131DD" w:rsidRPr="008B6290" w:rsidRDefault="001F69F3" w:rsidP="00191347">
      <w:pPr>
        <w:jc w:val="both"/>
        <w:rPr>
          <w:rFonts w:ascii="Times New Roman" w:hAnsi="Times New Roman" w:cs="Times New Roman"/>
          <w:b/>
          <w:bCs/>
          <w:color w:val="000000" w:themeColor="text1"/>
          <w:sz w:val="24"/>
          <w:szCs w:val="24"/>
        </w:rPr>
      </w:pPr>
      <w:r w:rsidRPr="008B6290">
        <w:rPr>
          <w:rFonts w:ascii="Times New Roman" w:hAnsi="Times New Roman" w:cs="Times New Roman"/>
          <w:b/>
          <w:bCs/>
          <w:color w:val="000000" w:themeColor="text1"/>
          <w:sz w:val="24"/>
          <w:szCs w:val="24"/>
        </w:rPr>
        <w:t>2. Literature Review</w:t>
      </w:r>
    </w:p>
    <w:p w14:paraId="6ED3FFD1" w14:textId="284F97DA" w:rsidR="00454FD3" w:rsidRDefault="00454FD3" w:rsidP="002C5921">
      <w:pPr>
        <w:jc w:val="both"/>
        <w:rPr>
          <w:rFonts w:ascii="Times New Roman" w:hAnsi="Times New Roman" w:cs="Times New Roman"/>
          <w:color w:val="000000" w:themeColor="text1"/>
          <w:sz w:val="24"/>
          <w:szCs w:val="24"/>
        </w:rPr>
      </w:pPr>
      <w:r w:rsidRPr="00454FD3">
        <w:rPr>
          <w:rFonts w:ascii="Times New Roman" w:hAnsi="Times New Roman" w:cs="Times New Roman"/>
          <w:color w:val="000000" w:themeColor="text1"/>
          <w:sz w:val="24"/>
          <w:szCs w:val="24"/>
        </w:rPr>
        <w:t xml:space="preserve">Current research focuses on resource allocation approaches to allow eMBB and URLLC to coexist, considering the need for efficient spectrum utilization in 6G networks. Energy-efficient communication system models have been developed for the healthcare IoT network, considering energy efficiency and ultra-reliable low-latency communications simultaneously [9]. The literature focusing on URLLC in IoT-based 5G communication suggests that existing approaches have problems with scaling, robustness in terms of dealing with interference, and latency optimization [10]. Current research on uplink resource allocation reveals that scheduling strategies have been successfully used for delivering packets in ULN </w:t>
      </w:r>
      <w:r w:rsidR="00D80E6F">
        <w:rPr>
          <w:rFonts w:ascii="Times New Roman" w:hAnsi="Times New Roman" w:cs="Times New Roman"/>
          <w:color w:val="000000" w:themeColor="text1"/>
          <w:sz w:val="24"/>
          <w:szCs w:val="24"/>
        </w:rPr>
        <w:t>[8]</w:t>
      </w:r>
      <w:r w:rsidRPr="00454FD3">
        <w:rPr>
          <w:rFonts w:ascii="Times New Roman" w:hAnsi="Times New Roman" w:cs="Times New Roman"/>
          <w:color w:val="000000" w:themeColor="text1"/>
          <w:sz w:val="24"/>
          <w:szCs w:val="24"/>
        </w:rPr>
        <w:t>[11]. Adaptive architectures that combine 5G networks with URLLC have also been discussed in the literature [12]. Studies on intelligent frameworks for achieving URLLC that consider both security and flexibility show that artificial intelligence allows resource efficiency in wireless networks [13]. Research into digital twin and metaverse communication systems indicates that multi-tier computing architecture allows for improved efficiency in terms of URLLC [14]. Furthermore, beamforming and MEC technologies have also been considered important factors in decreasing latency and increasing reliability in 6G URLLC systems [15].</w:t>
      </w:r>
    </w:p>
    <w:p w14:paraId="5B409C55" w14:textId="1A511840" w:rsidR="00454FD3" w:rsidRDefault="00454FD3" w:rsidP="002C5921">
      <w:pPr>
        <w:jc w:val="both"/>
        <w:rPr>
          <w:rFonts w:ascii="Times New Roman" w:hAnsi="Times New Roman" w:cs="Times New Roman"/>
          <w:color w:val="000000" w:themeColor="text1"/>
          <w:sz w:val="24"/>
          <w:szCs w:val="24"/>
        </w:rPr>
      </w:pPr>
      <w:r w:rsidRPr="00454FD3">
        <w:rPr>
          <w:rFonts w:ascii="Times New Roman" w:hAnsi="Times New Roman" w:cs="Times New Roman"/>
          <w:color w:val="000000" w:themeColor="text1"/>
          <w:sz w:val="24"/>
          <w:szCs w:val="24"/>
        </w:rPr>
        <w:t>However, there still exists a number of research areas that need to be explored in terms of their applicability for optimizing URLLC to minimize latency and maximize reliability in the context of actual 6G deployment. For instance, most conventional methods of optimizing URLLC involve static or pre-determined resource allocation, which fails to respond to fluctuations in the wireless channel, the mobility of the users, and dynamic variations in traffic load</w:t>
      </w:r>
      <w:r w:rsidR="00D80E6F">
        <w:rPr>
          <w:rFonts w:ascii="Times New Roman" w:hAnsi="Times New Roman" w:cs="Times New Roman"/>
          <w:color w:val="000000" w:themeColor="text1"/>
          <w:sz w:val="24"/>
          <w:szCs w:val="24"/>
        </w:rPr>
        <w:t xml:space="preserve"> [6]</w:t>
      </w:r>
      <w:r w:rsidRPr="00454FD3">
        <w:rPr>
          <w:rFonts w:ascii="Times New Roman" w:hAnsi="Times New Roman" w:cs="Times New Roman"/>
          <w:color w:val="000000" w:themeColor="text1"/>
          <w:sz w:val="24"/>
          <w:szCs w:val="24"/>
        </w:rPr>
        <w:t xml:space="preserve">. In turn, inefficient spectrum allocation results in delays in packet transmission and an </w:t>
      </w:r>
      <w:r w:rsidRPr="00454FD3">
        <w:rPr>
          <w:rFonts w:ascii="Times New Roman" w:hAnsi="Times New Roman" w:cs="Times New Roman"/>
          <w:color w:val="000000" w:themeColor="text1"/>
          <w:sz w:val="24"/>
          <w:szCs w:val="24"/>
        </w:rPr>
        <w:lastRenderedPageBreak/>
        <w:t>unreliable quality of service amid network congestion. Moreover, modern scheduling techniques are geared towards achieving maximum throughput, whereas other URLLC constraints, such as low latency and high reliability, are ignored.</w:t>
      </w:r>
    </w:p>
    <w:p w14:paraId="1BC26FB8" w14:textId="77777777" w:rsidR="00454FD3" w:rsidRDefault="00454FD3" w:rsidP="002C5921">
      <w:pPr>
        <w:jc w:val="both"/>
        <w:rPr>
          <w:rFonts w:ascii="Times New Roman" w:hAnsi="Times New Roman" w:cs="Times New Roman"/>
          <w:color w:val="000000" w:themeColor="text1"/>
          <w:sz w:val="24"/>
          <w:szCs w:val="24"/>
        </w:rPr>
      </w:pPr>
      <w:r w:rsidRPr="00454FD3">
        <w:rPr>
          <w:rFonts w:ascii="Times New Roman" w:hAnsi="Times New Roman" w:cs="Times New Roman"/>
          <w:color w:val="000000" w:themeColor="text1"/>
          <w:sz w:val="24"/>
          <w:szCs w:val="24"/>
        </w:rPr>
        <w:t>Furthermore, although machine learning and deep learning algorithms have greatly improved the accuracy of resource allocation and predictions regarding network optimizations, these methods are known to be computationally expensive, require heavy training procedures, and are limited in their scalability for large-scale real-time applications in wireless infrastructure. Moreover, some reinforcement learning algorithms may require lengthy training procedures and use centralized architecture solutions that are unsuitable for delay-sensitive edge communication. Furthermore, existing resource allocation and spectrum management techniques face challenges when dealing with the problem of managing a very large number of connections, types of traffic, and services in future 6G scenarios. Also, another problem with the currently existing solutions is that there is a lack of QoS-aware techniques for allocating resources in order to optimally control several parameters simultaneously, such as latency, energy efficiency, throughput, reliability, and spectrum utilization. Another key problem that must be solved is the lack of adequate interference and mobility management, and security measures for highly dynamic systems. Therefore, there is a need for an intelligent and adaptive solution that can enable real-time management and low-latency communications in 6G URLLC networks.</w:t>
      </w:r>
    </w:p>
    <w:p w14:paraId="10E3FEA1" w14:textId="08F435D9" w:rsidR="00EF26D8" w:rsidRPr="00C82C3A" w:rsidRDefault="001F69F3" w:rsidP="002C5921">
      <w:pPr>
        <w:jc w:val="both"/>
        <w:rPr>
          <w:rFonts w:ascii="Times New Roman" w:hAnsi="Times New Roman" w:cs="Times New Roman"/>
          <w:b/>
          <w:bCs/>
          <w:color w:val="000000" w:themeColor="text1"/>
          <w:sz w:val="24"/>
          <w:szCs w:val="24"/>
        </w:rPr>
      </w:pPr>
      <w:r w:rsidRPr="00C82C3A">
        <w:rPr>
          <w:rFonts w:ascii="Times New Roman" w:hAnsi="Times New Roman" w:cs="Times New Roman"/>
          <w:b/>
          <w:bCs/>
          <w:color w:val="000000" w:themeColor="text1"/>
          <w:sz w:val="24"/>
          <w:szCs w:val="24"/>
        </w:rPr>
        <w:t xml:space="preserve">3. Proposed Model </w:t>
      </w:r>
    </w:p>
    <w:p w14:paraId="15AC2236" w14:textId="77777777" w:rsidR="00EF26D8" w:rsidRPr="00C82C3A" w:rsidRDefault="001F69F3" w:rsidP="00191347">
      <w:pPr>
        <w:jc w:val="both"/>
        <w:rPr>
          <w:rFonts w:ascii="Times New Roman" w:hAnsi="Times New Roman" w:cs="Times New Roman"/>
          <w:b/>
          <w:bCs/>
          <w:color w:val="000000" w:themeColor="text1"/>
          <w:sz w:val="24"/>
          <w:szCs w:val="24"/>
        </w:rPr>
      </w:pPr>
      <w:r w:rsidRPr="00C82C3A">
        <w:rPr>
          <w:rFonts w:ascii="Times New Roman" w:hAnsi="Times New Roman" w:cs="Times New Roman"/>
          <w:b/>
          <w:bCs/>
          <w:color w:val="000000" w:themeColor="text1"/>
          <w:sz w:val="24"/>
          <w:szCs w:val="24"/>
        </w:rPr>
        <w:t>3.1 Overall System Flow of the Proposed URLLC Resource Allocation Framework</w:t>
      </w:r>
    </w:p>
    <w:p w14:paraId="6544A4C4" w14:textId="77777777" w:rsidR="00454FD3" w:rsidRDefault="00454FD3" w:rsidP="00191347">
      <w:pPr>
        <w:jc w:val="both"/>
        <w:rPr>
          <w:rFonts w:ascii="Times New Roman" w:hAnsi="Times New Roman" w:cs="Times New Roman"/>
          <w:color w:val="000000" w:themeColor="text1"/>
          <w:sz w:val="24"/>
          <w:szCs w:val="24"/>
        </w:rPr>
      </w:pPr>
      <w:r w:rsidRPr="00454FD3">
        <w:rPr>
          <w:rFonts w:ascii="Times New Roman" w:hAnsi="Times New Roman" w:cs="Times New Roman"/>
          <w:color w:val="000000" w:themeColor="text1"/>
          <w:sz w:val="24"/>
          <w:szCs w:val="24"/>
        </w:rPr>
        <w:t>The proposed technique includes an intelligent mechanism of resource allocation for URLLC in the 6G system that uses DRL together with the prioritized schedule. According to the approach, a closed-loop mechanism is applied. First, it involves the observation of the environment of the network through CSI, loads on the network, and latency requirements. Afterward, the collected data serves as an input for the intelligent agent that selects the best strategy of resource allocation. Afterward, the intelligent agent assigns resources to different users based on their quality requirements. Then, the output is implemented in the network scheduler, whereas feedback is provided in the form of latency, throughput, and loss rates.</w:t>
      </w:r>
    </w:p>
    <w:p w14:paraId="7DAACAC7" w14:textId="6B02CB78" w:rsidR="00EF26D8" w:rsidRPr="00C82C3A" w:rsidRDefault="001F69F3" w:rsidP="00191347">
      <w:pPr>
        <w:jc w:val="both"/>
        <w:rPr>
          <w:rFonts w:ascii="Times New Roman" w:hAnsi="Times New Roman" w:cs="Times New Roman"/>
          <w:b/>
          <w:bCs/>
          <w:color w:val="000000" w:themeColor="text1"/>
          <w:sz w:val="24"/>
          <w:szCs w:val="24"/>
        </w:rPr>
      </w:pPr>
      <w:r w:rsidRPr="00C82C3A">
        <w:rPr>
          <w:rFonts w:ascii="Times New Roman" w:hAnsi="Times New Roman" w:cs="Times New Roman"/>
          <w:b/>
          <w:bCs/>
          <w:color w:val="000000" w:themeColor="text1"/>
          <w:sz w:val="24"/>
          <w:szCs w:val="24"/>
        </w:rPr>
        <w:t>3.2 System Technical Architecture of the Proposed Framework</w:t>
      </w:r>
    </w:p>
    <w:p w14:paraId="112C2329" w14:textId="00A4CA8F" w:rsidR="00454FD3" w:rsidRDefault="00454FD3" w:rsidP="00191347">
      <w:pPr>
        <w:jc w:val="both"/>
        <w:rPr>
          <w:rFonts w:ascii="Times New Roman" w:hAnsi="Times New Roman" w:cs="Times New Roman"/>
          <w:color w:val="000000" w:themeColor="text1"/>
          <w:sz w:val="24"/>
          <w:szCs w:val="24"/>
        </w:rPr>
      </w:pPr>
      <w:r w:rsidRPr="00454FD3">
        <w:rPr>
          <w:rFonts w:ascii="Times New Roman" w:hAnsi="Times New Roman" w:cs="Times New Roman"/>
          <w:color w:val="000000" w:themeColor="text1"/>
          <w:sz w:val="24"/>
          <w:szCs w:val="24"/>
        </w:rPr>
        <w:t xml:space="preserve">In addition, the system architecture can be illustrated with the help of the Figure 1 below, which indicates that the system architecture has been developed in a hierarchical way in such a way that the system comprises four layers: sensing layer, edge computing layer, intelligent </w:t>
      </w:r>
      <w:r w:rsidR="008B6290" w:rsidRPr="00454FD3">
        <w:rPr>
          <w:rFonts w:ascii="Times New Roman" w:hAnsi="Times New Roman" w:cs="Times New Roman"/>
          <w:color w:val="000000" w:themeColor="text1"/>
          <w:sz w:val="24"/>
          <w:szCs w:val="24"/>
        </w:rPr>
        <w:t>decision-making</w:t>
      </w:r>
      <w:r w:rsidRPr="00454FD3">
        <w:rPr>
          <w:rFonts w:ascii="Times New Roman" w:hAnsi="Times New Roman" w:cs="Times New Roman"/>
          <w:color w:val="000000" w:themeColor="text1"/>
          <w:sz w:val="24"/>
          <w:szCs w:val="24"/>
        </w:rPr>
        <w:t xml:space="preserve"> layer, and resource execution layer. First of all, the sensing layer refers to the process of gathering information about network parameters such as Channel State Information (CSI), Signal-to-Noise Ratio (SNR), and traffic load. Then, there is the edge computing layer, which is meant for carrying out preprocessing and feature extraction so as to minimize computational complexity.</w:t>
      </w:r>
    </w:p>
    <w:p w14:paraId="4BC46D17" w14:textId="374C9CE7" w:rsidR="00F35BDE" w:rsidRPr="00813AF3" w:rsidRDefault="001F69F3" w:rsidP="00191347">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4C2BE1B2" wp14:editId="4A7E3EDB">
            <wp:extent cx="3924300" cy="2057400"/>
            <wp:effectExtent l="0" t="0" r="1905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999E21F" w14:textId="77777777" w:rsidR="00F35BDE" w:rsidRPr="008C0B87" w:rsidRDefault="001F69F3" w:rsidP="008C0B87">
      <w:pPr>
        <w:jc w:val="center"/>
        <w:rPr>
          <w:rFonts w:ascii="Times New Roman" w:hAnsi="Times New Roman" w:cs="Times New Roman"/>
          <w:b/>
          <w:bCs/>
          <w:color w:val="000000" w:themeColor="text1"/>
          <w:sz w:val="24"/>
          <w:szCs w:val="24"/>
        </w:rPr>
      </w:pPr>
      <w:r w:rsidRPr="008C0B87">
        <w:rPr>
          <w:rFonts w:ascii="Times New Roman" w:hAnsi="Times New Roman" w:cs="Times New Roman"/>
          <w:b/>
          <w:bCs/>
          <w:color w:val="000000" w:themeColor="text1"/>
          <w:sz w:val="24"/>
          <w:szCs w:val="24"/>
        </w:rPr>
        <w:t>Figure 1: Overall Architecture of the Proposed AI-Driven URLLC Optimization Framework</w:t>
      </w:r>
    </w:p>
    <w:p w14:paraId="2286A2EC" w14:textId="77777777" w:rsidR="00454FD3" w:rsidRDefault="00454FD3" w:rsidP="00191347">
      <w:pPr>
        <w:jc w:val="both"/>
        <w:rPr>
          <w:rFonts w:ascii="Times New Roman" w:hAnsi="Times New Roman" w:cs="Times New Roman"/>
          <w:color w:val="000000" w:themeColor="text1"/>
          <w:sz w:val="24"/>
          <w:szCs w:val="24"/>
        </w:rPr>
      </w:pPr>
      <w:r w:rsidRPr="00454FD3">
        <w:rPr>
          <w:rFonts w:ascii="Times New Roman" w:hAnsi="Times New Roman" w:cs="Times New Roman"/>
          <w:color w:val="000000" w:themeColor="text1"/>
          <w:sz w:val="24"/>
          <w:szCs w:val="24"/>
        </w:rPr>
        <w:t>The hierarchy model forms a basis for efficient resource management and decision-making scalability in the densified 6G network infrastructure.</w:t>
      </w:r>
    </w:p>
    <w:p w14:paraId="0EE6759E" w14:textId="7C1A9302" w:rsidR="0085382E" w:rsidRPr="008B6290" w:rsidRDefault="001F69F3" w:rsidP="00191347">
      <w:pPr>
        <w:jc w:val="both"/>
        <w:rPr>
          <w:rFonts w:ascii="Times New Roman" w:hAnsi="Times New Roman" w:cs="Times New Roman"/>
          <w:b/>
          <w:bCs/>
          <w:color w:val="000000" w:themeColor="text1"/>
          <w:sz w:val="24"/>
          <w:szCs w:val="24"/>
        </w:rPr>
      </w:pPr>
      <w:r w:rsidRPr="008B6290">
        <w:rPr>
          <w:rFonts w:ascii="Times New Roman" w:hAnsi="Times New Roman" w:cs="Times New Roman"/>
          <w:b/>
          <w:bCs/>
          <w:color w:val="000000" w:themeColor="text1"/>
          <w:sz w:val="24"/>
          <w:szCs w:val="24"/>
        </w:rPr>
        <w:t>3.3 Mathematical Model for Resource Allocation Optimization</w:t>
      </w:r>
    </w:p>
    <w:p w14:paraId="7E2363A3" w14:textId="77777777" w:rsidR="00454FD3" w:rsidRDefault="00454FD3" w:rsidP="00191347">
      <w:pPr>
        <w:jc w:val="both"/>
        <w:rPr>
          <w:rFonts w:ascii="Times New Roman" w:hAnsi="Times New Roman" w:cs="Times New Roman"/>
          <w:color w:val="000000" w:themeColor="text1"/>
          <w:sz w:val="24"/>
          <w:szCs w:val="24"/>
        </w:rPr>
      </w:pPr>
      <w:r w:rsidRPr="00454FD3">
        <w:rPr>
          <w:rFonts w:ascii="Times New Roman" w:hAnsi="Times New Roman" w:cs="Times New Roman"/>
          <w:color w:val="000000" w:themeColor="text1"/>
          <w:sz w:val="24"/>
          <w:szCs w:val="24"/>
        </w:rPr>
        <w:t xml:space="preserve">The problem statement of resource allocation for URLLC can be formulated as an optimization problem aiming at obtaining the best efficiency within latency limitations. </w:t>
      </w:r>
    </w:p>
    <w:p w14:paraId="01AD0C65" w14:textId="474A080B" w:rsidR="0085382E" w:rsidRPr="00813AF3" w:rsidRDefault="001F69F3" w:rsidP="00191347">
      <w:pPr>
        <w:jc w:val="both"/>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(1) Resource Allocation Objective Function</w:t>
      </w:r>
    </w:p>
    <w:p w14:paraId="66C12521" w14:textId="031362FA" w:rsidR="0085382E" w:rsidRPr="00813AF3" w:rsidRDefault="001F69F3" w:rsidP="00191347">
      <w:pPr>
        <w:jc w:val="both"/>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 xml:space="preserve">The objective is to maximize the overall system utility defined </w:t>
      </w:r>
      <w:r w:rsidR="00A3641E">
        <w:rPr>
          <w:rFonts w:ascii="Times New Roman" w:hAnsi="Times New Roman" w:cs="Times New Roman"/>
          <w:color w:val="000000" w:themeColor="text1"/>
          <w:sz w:val="24"/>
          <w:szCs w:val="24"/>
        </w:rPr>
        <w:t>using equation (1)</w:t>
      </w:r>
    </w:p>
    <w:p w14:paraId="1ABA43CD" w14:textId="77777777" w:rsidR="0085382E" w:rsidRPr="00813AF3" w:rsidRDefault="001F69F3" w:rsidP="00191347">
      <w:pPr>
        <w:jc w:val="both"/>
        <w:rPr>
          <w:rFonts w:ascii="Times New Roman" w:hAnsi="Times New Roman" w:cs="Times New Roman"/>
          <w:color w:val="000000" w:themeColor="text1"/>
          <w:sz w:val="24"/>
          <w:szCs w:val="24"/>
        </w:rPr>
      </w:pPr>
      <m:oMathPara>
        <m:oMath>
          <m:r>
            <m:rPr>
              <m:sty m:val="p"/>
            </m:rPr>
            <w:rPr>
              <w:rStyle w:val="mord"/>
              <w:rFonts w:ascii="Cambria Math" w:hAnsi="Cambria Math"/>
            </w:rPr>
            <m:t>Maximize U</m:t>
          </m:r>
          <m:r>
            <m:rPr>
              <m:sty m:val="p"/>
            </m:rPr>
            <w:rPr>
              <w:rStyle w:val="mrel"/>
              <w:rFonts w:ascii="Cambria Math" w:hAnsi="Cambria Math"/>
            </w:rPr>
            <m:t>=</m:t>
          </m:r>
          <m:r>
            <m:rPr>
              <m:sty m:val="p"/>
            </m:rPr>
            <w:rPr>
              <w:rStyle w:val="mrel"/>
              <w:rFonts w:ascii="Cambria Math"/>
            </w:rPr>
            <m:t xml:space="preserve"> </m:t>
          </m:r>
          <m:nary>
            <m:naryPr>
              <m:chr m:val="∑"/>
              <m:limLoc m:val="undOvr"/>
              <m:ctrlPr>
                <w:rPr>
                  <w:rStyle w:val="mrel"/>
                  <w:rFonts w:ascii="Cambria Math"/>
                </w:rPr>
              </m:ctrlPr>
            </m:naryPr>
            <m:sub>
              <m:r>
                <w:rPr>
                  <w:rStyle w:val="mrel"/>
                  <w:rFonts w:ascii="Cambria Math"/>
                </w:rPr>
                <m:t>i=1</m:t>
              </m:r>
            </m:sub>
            <m:sup>
              <m:r>
                <w:rPr>
                  <w:rStyle w:val="mrel"/>
                  <w:rFonts w:ascii="Cambria Math"/>
                </w:rPr>
                <m:t>N</m:t>
              </m:r>
            </m:sup>
            <m:e>
              <m:d>
                <m:dPr>
                  <m:ctrlPr>
                    <w:rPr>
                      <w:rStyle w:val="mord"/>
                      <w:rFonts w:ascii="Cambria Math" w:hAnsi="Cambria Math"/>
                    </w:rPr>
                  </m:ctrlPr>
                </m:dPr>
                <m:e>
                  <m:r>
                    <m:rPr>
                      <m:sty m:val="p"/>
                    </m:rPr>
                    <w:rPr>
                      <w:rStyle w:val="mord"/>
                      <w:rFonts w:ascii="Cambria Math" w:hAnsi="Cambria Math"/>
                    </w:rPr>
                    <m:t>α</m:t>
                  </m:r>
                  <m:sSub>
                    <m:sSubPr>
                      <m:ctrlPr>
                        <w:rPr>
                          <w:rStyle w:val="mord"/>
                          <w:rFonts w:ascii="Cambria Math" w:hAnsi="Cambria Math"/>
                        </w:rPr>
                      </m:ctrlPr>
                    </m:sSubPr>
                    <m:e>
                      <m:r>
                        <w:rPr>
                          <w:rStyle w:val="mord"/>
                          <w:rFonts w:ascii="Cambria Math" w:hAnsi="Cambria Math"/>
                        </w:rPr>
                        <m:t>R</m:t>
                      </m:r>
                    </m:e>
                    <m:sub>
                      <m:r>
                        <w:rPr>
                          <w:rStyle w:val="mord"/>
                          <w:rFonts w:ascii="Cambria Math" w:hAnsi="Cambria Math"/>
                        </w:rPr>
                        <m:t>i</m:t>
                      </m:r>
                    </m:sub>
                  </m:sSub>
                  <m:r>
                    <m:rPr>
                      <m:sty m:val="p"/>
                    </m:rPr>
                    <w:rPr>
                      <w:rStyle w:val="vlist-s"/>
                      <w:rFonts w:ascii="Cambria Math" w:hAnsi="Cambria Math"/>
                    </w:rPr>
                    <m:t>​</m:t>
                  </m:r>
                  <m:r>
                    <m:rPr>
                      <m:sty m:val="p"/>
                    </m:rPr>
                    <w:rPr>
                      <w:rStyle w:val="mbin"/>
                      <w:rFonts w:ascii="Cambria Math" w:hAnsi="Cambria Math"/>
                    </w:rPr>
                    <m:t>-</m:t>
                  </m:r>
                  <m:r>
                    <m:rPr>
                      <m:sty m:val="p"/>
                    </m:rPr>
                    <w:rPr>
                      <w:rStyle w:val="mord"/>
                      <w:rFonts w:ascii="Cambria Math" w:hAnsi="Cambria Math"/>
                    </w:rPr>
                    <m:t>β</m:t>
                  </m:r>
                  <m:r>
                    <m:rPr>
                      <m:sty m:val="p"/>
                    </m:rPr>
                    <w:rPr>
                      <w:rStyle w:val="vlist-s"/>
                      <w:rFonts w:ascii="Cambria Math" w:hAnsi="Cambria Math"/>
                    </w:rPr>
                    <m:t>​</m:t>
                  </m:r>
                  <m:sSub>
                    <m:sSubPr>
                      <m:ctrlPr>
                        <w:rPr>
                          <w:rStyle w:val="vlist-s"/>
                          <w:rFonts w:ascii="Cambria Math" w:hAnsi="Cambria Math"/>
                        </w:rPr>
                      </m:ctrlPr>
                    </m:sSubPr>
                    <m:e>
                      <m:r>
                        <w:rPr>
                          <w:rStyle w:val="vlist-s"/>
                          <w:rFonts w:ascii="Cambria Math" w:hAnsi="Cambria Math"/>
                        </w:rPr>
                        <m:t>D</m:t>
                      </m:r>
                    </m:e>
                    <m:sub>
                      <m:r>
                        <w:rPr>
                          <w:rStyle w:val="vlist-s"/>
                          <w:rFonts w:ascii="Cambria Math" w:hAnsi="Cambria Math"/>
                        </w:rPr>
                        <m:t>i</m:t>
                      </m:r>
                    </m:sub>
                  </m:sSub>
                  <m:r>
                    <m:rPr>
                      <m:sty m:val="p"/>
                    </m:rPr>
                    <w:rPr>
                      <w:rStyle w:val="mbin"/>
                      <w:rFonts w:ascii="Cambria Math" w:hAnsi="Cambria Math"/>
                    </w:rPr>
                    <m:t>-</m:t>
                  </m:r>
                  <m:r>
                    <m:rPr>
                      <m:sty m:val="p"/>
                    </m:rPr>
                    <w:rPr>
                      <w:rStyle w:val="mord"/>
                      <w:rFonts w:ascii="Cambria Math" w:hAnsi="Cambria Math"/>
                    </w:rPr>
                    <m:t>γ</m:t>
                  </m:r>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i</m:t>
                      </m:r>
                    </m:sub>
                  </m:sSub>
                  <m:r>
                    <m:rPr>
                      <m:sty m:val="p"/>
                    </m:rPr>
                    <w:rPr>
                      <w:rStyle w:val="vlist-s"/>
                      <w:rFonts w:ascii="Cambria Math" w:hAnsi="Cambria Math"/>
                    </w:rPr>
                    <m:t>​</m:t>
                  </m:r>
                  <m:ctrlPr>
                    <w:rPr>
                      <w:rStyle w:val="mclose"/>
                      <w:rFonts w:ascii="Cambria Math" w:hAnsi="Cambria Math"/>
                    </w:rPr>
                  </m:ctrlPr>
                </m:e>
              </m:d>
              <m:r>
                <w:rPr>
                  <w:rStyle w:val="mclose"/>
                  <w:rFonts w:ascii="Cambria Math" w:hAnsi="Cambria Math"/>
                </w:rPr>
                <m:t xml:space="preserve">                         (1)</m:t>
              </m:r>
            </m:e>
          </m:nary>
        </m:oMath>
      </m:oMathPara>
    </w:p>
    <w:p w14:paraId="76C7CDA9" w14:textId="77777777" w:rsidR="00E70EB3" w:rsidRDefault="001F69F3" w:rsidP="001913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E70EB3">
        <w:rPr>
          <w:rFonts w:ascii="Times New Roman" w:eastAsia="Times New Roman" w:hAnsi="Times New Roman" w:cs="Times New Roman"/>
          <w:color w:val="000000" w:themeColor="text1"/>
          <w:sz w:val="24"/>
          <w:szCs w:val="24"/>
          <w:lang w:eastAsia="en-IN"/>
        </w:rPr>
        <w:t xml:space="preserve">Where </w:t>
      </w:r>
      <m:oMath>
        <m:sSub>
          <m:sSubPr>
            <m:ctrlPr>
              <w:rPr>
                <w:rStyle w:val="mord"/>
                <w:rFonts w:ascii="Cambria Math" w:hAnsi="Cambria Math"/>
              </w:rPr>
            </m:ctrlPr>
          </m:sSubPr>
          <m:e>
            <m:r>
              <w:rPr>
                <w:rStyle w:val="mord"/>
                <w:rFonts w:ascii="Cambria Math" w:hAnsi="Cambria Math"/>
              </w:rPr>
              <m:t>R</m:t>
            </m:r>
          </m:e>
          <m:sub>
            <m:r>
              <w:rPr>
                <w:rStyle w:val="mord"/>
                <w:rFonts w:ascii="Cambria Math" w:hAnsi="Cambria Math"/>
              </w:rPr>
              <m:t>i</m:t>
            </m:r>
          </m:sub>
        </m:sSub>
        <m:r>
          <w:rPr>
            <w:rStyle w:val="mord"/>
            <w:rFonts w:ascii="Cambria Math" w:hAnsi="Cambria Math"/>
          </w:rPr>
          <m:t xml:space="preserve"> </m:t>
        </m:r>
      </m:oMath>
      <w:r w:rsidRPr="00E70EB3">
        <w:rPr>
          <w:rFonts w:ascii="Times New Roman" w:eastAsia="Times New Roman" w:hAnsi="Times New Roman" w:cs="Times New Roman"/>
          <w:color w:val="000000" w:themeColor="text1"/>
          <w:sz w:val="24"/>
          <w:szCs w:val="24"/>
          <w:lang w:eastAsia="en-IN"/>
        </w:rPr>
        <w:t xml:space="preserve">is the rate of transfer for user </w:t>
      </w:r>
      <m:oMath>
        <m:r>
          <w:rPr>
            <w:rFonts w:ascii="Cambria Math" w:eastAsia="Times New Roman" w:hAnsi="Cambria Math" w:cs="Times New Roman"/>
            <w:color w:val="000000" w:themeColor="text1"/>
            <w:sz w:val="24"/>
            <w:szCs w:val="24"/>
            <w:lang w:eastAsia="en-IN"/>
          </w:rPr>
          <m:t>i</m:t>
        </m:r>
      </m:oMath>
      <w:r w:rsidRPr="00E70EB3">
        <w:rPr>
          <w:rFonts w:ascii="Times New Roman" w:eastAsia="Times New Roman" w:hAnsi="Times New Roman" w:cs="Times New Roman"/>
          <w:color w:val="000000" w:themeColor="text1"/>
          <w:sz w:val="24"/>
          <w:szCs w:val="24"/>
          <w:lang w:eastAsia="en-IN"/>
        </w:rPr>
        <w:t xml:space="preserve">, </w:t>
      </w:r>
      <m:oMath>
        <m:sSub>
          <m:sSubPr>
            <m:ctrlPr>
              <w:rPr>
                <w:rStyle w:val="vlist-s"/>
                <w:rFonts w:ascii="Cambria Math" w:hAnsi="Cambria Math"/>
              </w:rPr>
            </m:ctrlPr>
          </m:sSubPr>
          <m:e>
            <m:r>
              <w:rPr>
                <w:rStyle w:val="vlist-s"/>
                <w:rFonts w:ascii="Cambria Math" w:hAnsi="Cambria Math"/>
              </w:rPr>
              <m:t>D</m:t>
            </m:r>
          </m:e>
          <m:sub>
            <m:r>
              <w:rPr>
                <w:rStyle w:val="vlist-s"/>
                <w:rFonts w:ascii="Cambria Math" w:hAnsi="Cambria Math"/>
              </w:rPr>
              <m:t>i</m:t>
            </m:r>
          </m:sub>
        </m:sSub>
      </m:oMath>
      <w:r w:rsidRPr="00E70EB3">
        <w:rPr>
          <w:rFonts w:ascii="Times New Roman" w:eastAsia="Times New Roman" w:hAnsi="Times New Roman" w:cs="Times New Roman"/>
          <w:color w:val="000000" w:themeColor="text1"/>
          <w:sz w:val="24"/>
          <w:szCs w:val="24"/>
          <w:lang w:eastAsia="en-IN"/>
        </w:rPr>
        <w:t xml:space="preserve"> is the delay during the transmission, and </w:t>
      </w:r>
      <m:oMath>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i</m:t>
            </m:r>
          </m:sub>
        </m:sSub>
      </m:oMath>
      <w:r w:rsidRPr="00E70EB3">
        <w:rPr>
          <w:rFonts w:ascii="Times New Roman" w:eastAsia="Times New Roman" w:hAnsi="Times New Roman" w:cs="Times New Roman"/>
          <w:color w:val="000000" w:themeColor="text1"/>
          <w:sz w:val="24"/>
          <w:szCs w:val="24"/>
          <w:lang w:eastAsia="en-IN"/>
        </w:rPr>
        <w:t xml:space="preserve"> refers to the amount of power consumed. The parameters </w:t>
      </w:r>
      <m:oMath>
        <m:r>
          <w:rPr>
            <w:rFonts w:ascii="Cambria Math" w:eastAsia="Times New Roman" w:hAnsi="Cambria Math" w:cs="Times New Roman"/>
            <w:color w:val="000000" w:themeColor="text1"/>
            <w:sz w:val="24"/>
            <w:szCs w:val="24"/>
            <w:lang w:eastAsia="en-IN"/>
          </w:rPr>
          <m:t>α, β, and γ</m:t>
        </m:r>
      </m:oMath>
      <w:r w:rsidRPr="00E70EB3">
        <w:rPr>
          <w:rFonts w:ascii="Times New Roman" w:eastAsia="Times New Roman" w:hAnsi="Times New Roman" w:cs="Times New Roman"/>
          <w:color w:val="000000" w:themeColor="text1"/>
          <w:sz w:val="24"/>
          <w:szCs w:val="24"/>
          <w:lang w:eastAsia="en-IN"/>
        </w:rPr>
        <w:t xml:space="preserve"> are the weighing coefficients of throughput, delay, and energy consumption, respectively. </w:t>
      </w:r>
    </w:p>
    <w:p w14:paraId="6A29C374" w14:textId="77777777" w:rsidR="0085382E" w:rsidRPr="00CD1E1F" w:rsidRDefault="001F69F3" w:rsidP="001913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CD1E1F">
        <w:rPr>
          <w:rFonts w:ascii="Times New Roman" w:eastAsia="Times New Roman" w:hAnsi="Times New Roman" w:cs="Times New Roman"/>
          <w:color w:val="000000" w:themeColor="text1"/>
          <w:sz w:val="24"/>
          <w:szCs w:val="24"/>
          <w:lang w:eastAsia="en-IN"/>
        </w:rPr>
        <w:t>(2) Latency Constraint for URLLC Guarantee</w:t>
      </w:r>
    </w:p>
    <w:p w14:paraId="5F3C2B1B" w14:textId="77777777" w:rsidR="00C82C3A" w:rsidRDefault="001F69F3" w:rsidP="00191347">
      <w:pPr>
        <w:jc w:val="both"/>
        <w:rPr>
          <w:rFonts w:ascii="Times New Roman" w:eastAsia="Times New Roman" w:hAnsi="Times New Roman" w:cs="Times New Roman"/>
          <w:color w:val="000000" w:themeColor="text1"/>
          <w:sz w:val="24"/>
          <w:szCs w:val="24"/>
          <w:lang w:eastAsia="en-IN"/>
        </w:rPr>
      </w:pPr>
      <w:r w:rsidRPr="00C82C3A">
        <w:rPr>
          <w:rFonts w:ascii="Times New Roman" w:eastAsia="Times New Roman" w:hAnsi="Times New Roman" w:cs="Times New Roman"/>
          <w:color w:val="000000" w:themeColor="text1"/>
          <w:sz w:val="24"/>
          <w:szCs w:val="24"/>
          <w:lang w:eastAsia="en-IN"/>
        </w:rPr>
        <w:t>The latency requirement should be met by ensuring that:</w:t>
      </w:r>
    </w:p>
    <w:p w14:paraId="224E8F37" w14:textId="4BB11E4E" w:rsidR="0085382E" w:rsidRPr="00813AF3" w:rsidRDefault="00274FA2" w:rsidP="00191347">
      <w:pPr>
        <w:jc w:val="both"/>
        <w:rPr>
          <w:rFonts w:ascii="Times New Roman" w:hAnsi="Times New Roman" w:cs="Times New Roman"/>
          <w:color w:val="000000" w:themeColor="text1"/>
          <w:sz w:val="24"/>
          <w:szCs w:val="24"/>
        </w:rPr>
      </w:pPr>
      <m:oMathPara>
        <m:oMath>
          <m:sSub>
            <m:sSubPr>
              <m:ctrlPr>
                <w:rPr>
                  <w:rStyle w:val="mord"/>
                  <w:rFonts w:ascii="Cambria Math" w:hAnsi="Cambria Math"/>
                  <w:i/>
                  <w:iCs/>
                </w:rPr>
              </m:ctrlPr>
            </m:sSubPr>
            <m:e>
              <m:r>
                <w:rPr>
                  <w:rStyle w:val="mord"/>
                  <w:rFonts w:ascii="Cambria Math" w:hAnsi="Cambria Math"/>
                </w:rPr>
                <m:t>D</m:t>
              </m:r>
            </m:e>
            <m:sub>
              <m:r>
                <w:rPr>
                  <w:rStyle w:val="mord"/>
                  <w:rFonts w:ascii="Cambria Math" w:hAnsi="Cambria Math"/>
                </w:rPr>
                <m:t>i</m:t>
              </m:r>
            </m:sub>
          </m:sSub>
          <m:r>
            <m:rPr>
              <m:sty m:val="p"/>
            </m:rPr>
            <w:rPr>
              <w:rStyle w:val="vlist-s"/>
              <w:rFonts w:ascii="Cambria Math" w:hAnsi="Cambria Math"/>
            </w:rPr>
            <m:t>​</m:t>
          </m:r>
          <m:r>
            <m:rPr>
              <m:sty m:val="p"/>
            </m:rPr>
            <w:rPr>
              <w:rStyle w:val="mrel"/>
              <w:rFonts w:ascii="Cambria Math" w:hAnsi="Cambria Math"/>
            </w:rPr>
            <m:t>≤</m:t>
          </m:r>
          <m:sSub>
            <m:sSubPr>
              <m:ctrlPr>
                <w:rPr>
                  <w:rStyle w:val="mord"/>
                  <w:rFonts w:ascii="Cambria Math" w:hAnsi="Cambria Math"/>
                  <w:i/>
                  <w:iCs/>
                </w:rPr>
              </m:ctrlPr>
            </m:sSubPr>
            <m:e>
              <m:r>
                <w:rPr>
                  <w:rStyle w:val="mord"/>
                  <w:rFonts w:ascii="Cambria Math" w:hAnsi="Cambria Math"/>
                </w:rPr>
                <m:t>D</m:t>
              </m:r>
            </m:e>
            <m:sub>
              <m:r>
                <w:rPr>
                  <w:rStyle w:val="mord"/>
                  <w:rFonts w:ascii="Cambria Math" w:hAnsi="Cambria Math"/>
                </w:rPr>
                <m:t>max</m:t>
              </m:r>
            </m:sub>
          </m:sSub>
          <m:r>
            <m:rPr>
              <m:sty m:val="p"/>
            </m:rPr>
            <w:rPr>
              <w:rStyle w:val="vlist-s"/>
              <w:rFonts w:ascii="Cambria Math" w:hAnsi="Cambria Math"/>
            </w:rPr>
            <m:t>​</m:t>
          </m:r>
          <m:r>
            <m:rPr>
              <m:sty m:val="p"/>
            </m:rPr>
            <w:rPr>
              <w:rStyle w:val="mpunct"/>
              <w:rFonts w:ascii="Cambria Math" w:hAnsi="Cambria Math"/>
            </w:rPr>
            <m:t xml:space="preserve">,   </m:t>
          </m:r>
          <m:r>
            <w:rPr>
              <w:rStyle w:val="mord"/>
              <w:rFonts w:ascii="Cambria Math" w:hAnsi="Cambria Math" w:cs="Cambria Math"/>
            </w:rPr>
            <m:t>∀</m:t>
          </m:r>
          <m:r>
            <w:rPr>
              <w:rStyle w:val="mord"/>
              <w:rFonts w:ascii="Cambria Math" w:hAnsi="Cambria Math"/>
            </w:rPr>
            <m:t>i</m:t>
          </m:r>
          <m:r>
            <m:rPr>
              <m:sty m:val="p"/>
            </m:rPr>
            <w:rPr>
              <w:rStyle w:val="mrel"/>
              <w:rFonts w:ascii="Cambria Math" w:hAnsi="Cambria Math" w:cs="Cambria Math"/>
            </w:rPr>
            <m:t>∈</m:t>
          </m:r>
          <m:r>
            <w:rPr>
              <w:rStyle w:val="mord"/>
              <w:rFonts w:ascii="Cambria Math" w:hAnsi="Cambria Math"/>
            </w:rPr>
            <m:t>N</m:t>
          </m:r>
          <m:r>
            <w:rPr>
              <w:rStyle w:val="mord"/>
              <w:rFonts w:ascii="Cambria Math" w:hAnsi="Cambria Math"/>
            </w:rPr>
            <m:t xml:space="preserve">         (2)</m:t>
          </m:r>
        </m:oMath>
      </m:oMathPara>
    </w:p>
    <w:p w14:paraId="3AD8F3BE" w14:textId="32973D17" w:rsidR="00C82C3A" w:rsidRDefault="001F69F3" w:rsidP="00191347">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lang w:eastAsia="en-IN"/>
        </w:rPr>
      </w:pPr>
      <w:r w:rsidRPr="00C82C3A">
        <w:rPr>
          <w:rFonts w:ascii="Times New Roman" w:eastAsia="Times New Roman" w:hAnsi="Times New Roman" w:cs="Times New Roman"/>
          <w:color w:val="000000" w:themeColor="text1"/>
          <w:sz w:val="24"/>
          <w:szCs w:val="24"/>
          <w:lang w:eastAsia="en-IN"/>
        </w:rPr>
        <w:t>This constraint ensures that the scheduled data packets do not exceed the maximum latency allowed for URLLC applications (normally less than 1 millisecond in 6G networks)</w:t>
      </w:r>
      <w:r w:rsidR="00297097">
        <w:rPr>
          <w:rFonts w:ascii="Times New Roman" w:eastAsia="Times New Roman" w:hAnsi="Times New Roman" w:cs="Times New Roman"/>
          <w:color w:val="000000" w:themeColor="text1"/>
          <w:sz w:val="24"/>
          <w:szCs w:val="24"/>
          <w:lang w:eastAsia="en-IN"/>
        </w:rPr>
        <w:t xml:space="preserve"> using equation (2)</w:t>
      </w:r>
      <w:r w:rsidRPr="00C82C3A">
        <w:rPr>
          <w:rFonts w:ascii="Times New Roman" w:eastAsia="Times New Roman" w:hAnsi="Times New Roman" w:cs="Times New Roman"/>
          <w:color w:val="000000" w:themeColor="text1"/>
          <w:sz w:val="24"/>
          <w:szCs w:val="24"/>
          <w:lang w:eastAsia="en-IN"/>
        </w:rPr>
        <w:t>.</w:t>
      </w:r>
    </w:p>
    <w:p w14:paraId="300B93CB" w14:textId="77777777" w:rsidR="0085382E" w:rsidRPr="0085382E" w:rsidRDefault="001F69F3" w:rsidP="0019134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85382E">
        <w:rPr>
          <w:rFonts w:ascii="Times New Roman" w:eastAsia="Times New Roman" w:hAnsi="Times New Roman" w:cs="Times New Roman"/>
          <w:b/>
          <w:bCs/>
          <w:color w:val="000000" w:themeColor="text1"/>
          <w:sz w:val="24"/>
          <w:szCs w:val="24"/>
          <w:lang w:eastAsia="en-IN"/>
        </w:rPr>
        <w:t>3.4 Methodological Inference</w:t>
      </w:r>
    </w:p>
    <w:p w14:paraId="0ECDDFD7" w14:textId="77777777" w:rsidR="00C87235" w:rsidRDefault="001F69F3" w:rsidP="00191347">
      <w:pPr>
        <w:pStyle w:val="Heading2"/>
        <w:jc w:val="both"/>
        <w:rPr>
          <w:rFonts w:ascii="Times New Roman" w:eastAsia="Times New Roman" w:hAnsi="Times New Roman" w:cs="Times New Roman"/>
          <w:color w:val="000000" w:themeColor="text1"/>
          <w:sz w:val="24"/>
          <w:szCs w:val="24"/>
          <w:lang w:eastAsia="en-IN"/>
        </w:rPr>
      </w:pPr>
      <w:r w:rsidRPr="00C82C3A">
        <w:rPr>
          <w:rFonts w:ascii="Times New Roman" w:eastAsia="Times New Roman" w:hAnsi="Times New Roman" w:cs="Times New Roman"/>
          <w:color w:val="000000" w:themeColor="text1"/>
          <w:sz w:val="24"/>
          <w:szCs w:val="24"/>
          <w:lang w:eastAsia="en-IN"/>
        </w:rPr>
        <w:lastRenderedPageBreak/>
        <w:t>The suggested approach combines live monitoring of the network with reinforcement learning that facilitates an intelligent resource allocation strategy. As opposed to conventional approaches to static allocation, in this approach, the learning algorithm continually adapts to environmental changes, which enhances the ability to make optimal scheduling decisions under different network dynamics. Hence, this makes the framework appropriate for 6G URLLC networks.</w:t>
      </w:r>
    </w:p>
    <w:p w14:paraId="58240340" w14:textId="615B836D" w:rsidR="0085382E" w:rsidRPr="00C82C3A" w:rsidRDefault="001F69F3" w:rsidP="00191347">
      <w:pPr>
        <w:pStyle w:val="Heading2"/>
        <w:jc w:val="both"/>
        <w:rPr>
          <w:rFonts w:ascii="Times New Roman" w:hAnsi="Times New Roman" w:cs="Times New Roman"/>
          <w:b/>
          <w:bCs/>
          <w:color w:val="000000" w:themeColor="text1"/>
          <w:sz w:val="24"/>
          <w:szCs w:val="24"/>
        </w:rPr>
      </w:pPr>
      <w:r w:rsidRPr="00C82C3A">
        <w:rPr>
          <w:rFonts w:ascii="Times New Roman" w:hAnsi="Times New Roman" w:cs="Times New Roman"/>
          <w:b/>
          <w:bCs/>
          <w:color w:val="000000" w:themeColor="text1"/>
          <w:sz w:val="24"/>
          <w:szCs w:val="24"/>
        </w:rPr>
        <w:t>4. Dataset Description and Performance Evaluation</w:t>
      </w:r>
    </w:p>
    <w:p w14:paraId="789D847D" w14:textId="77777777" w:rsidR="0085382E" w:rsidRPr="00813AF3" w:rsidRDefault="001F69F3" w:rsidP="00191347">
      <w:pPr>
        <w:pStyle w:val="Heading3"/>
        <w:jc w:val="both"/>
        <w:rPr>
          <w:color w:val="000000" w:themeColor="text1"/>
          <w:sz w:val="24"/>
          <w:szCs w:val="24"/>
        </w:rPr>
      </w:pPr>
      <w:r w:rsidRPr="00813AF3">
        <w:rPr>
          <w:color w:val="000000" w:themeColor="text1"/>
          <w:sz w:val="24"/>
          <w:szCs w:val="24"/>
        </w:rPr>
        <w:t>4.1 Dataset Description for URLLC Resource Allocation in 6G Networks</w:t>
      </w:r>
    </w:p>
    <w:p w14:paraId="4DF0B23C" w14:textId="0EDD807C" w:rsidR="00540211" w:rsidRDefault="00297097" w:rsidP="00540211">
      <w:pPr>
        <w:pStyle w:val="Heading3"/>
        <w:jc w:val="both"/>
        <w:rPr>
          <w:b w:val="0"/>
          <w:bCs w:val="0"/>
          <w:color w:val="000000" w:themeColor="text1"/>
          <w:sz w:val="24"/>
          <w:szCs w:val="24"/>
        </w:rPr>
      </w:pPr>
      <w:r>
        <w:rPr>
          <w:b w:val="0"/>
          <w:bCs w:val="0"/>
          <w:color w:val="000000" w:themeColor="text1"/>
          <w:sz w:val="24"/>
          <w:szCs w:val="24"/>
        </w:rPr>
        <w:t xml:space="preserve">The </w:t>
      </w:r>
      <w:r w:rsidR="001F69F3" w:rsidRPr="00540211">
        <w:rPr>
          <w:b w:val="0"/>
          <w:bCs w:val="0"/>
          <w:color w:val="000000" w:themeColor="text1"/>
          <w:sz w:val="24"/>
          <w:szCs w:val="24"/>
        </w:rPr>
        <w:t>simulated dataset based on the scenario of Ultra-Reliable Low-Latency Communication will be developed by taking into account the heterogeneity of 6G networks. As the 6G technologies have not yet been rolled out in the real world, the dataset will be created through simulations performed in the software tools NS-3 and MATLAB. The 6G dataset to be developed consists of about 120,000 transmissions. These transmissions will involve communication between the user equipment and the base station under several resource allocation methods. The proposed dataset will cover scenarios of both low- and ultra-high-density networks.</w:t>
      </w:r>
      <w:r w:rsidR="002C5921">
        <w:rPr>
          <w:b w:val="0"/>
          <w:bCs w:val="0"/>
          <w:color w:val="000000" w:themeColor="text1"/>
          <w:sz w:val="24"/>
          <w:szCs w:val="24"/>
        </w:rPr>
        <w:t xml:space="preserve"> </w:t>
      </w:r>
      <w:r w:rsidR="001F69F3" w:rsidRPr="00540211">
        <w:rPr>
          <w:b w:val="0"/>
          <w:bCs w:val="0"/>
          <w:color w:val="000000" w:themeColor="text1"/>
          <w:sz w:val="24"/>
          <w:szCs w:val="24"/>
        </w:rPr>
        <w:t>Among the important attributes for this 6G dataset will be the following features: Channel State Information, SNR value, allocated bandwidth, transmission power, packet size, user equipment speed, queue length, latency requirement, successful/poor packet delivery, and performance throughput. All these features will be fed to the DRL agent to enable learning and decision-making on how to schedule resources to meet the specified requirements. On the other hand, system performance indicators like latency and packet delivery ratio will serve as output labels for reward-based optimization training.</w:t>
      </w:r>
    </w:p>
    <w:p w14:paraId="25F28755" w14:textId="77777777" w:rsidR="0085382E" w:rsidRPr="00813AF3" w:rsidRDefault="001F69F3" w:rsidP="00540211">
      <w:pPr>
        <w:pStyle w:val="Heading3"/>
        <w:jc w:val="both"/>
        <w:rPr>
          <w:color w:val="000000" w:themeColor="text1"/>
          <w:sz w:val="24"/>
          <w:szCs w:val="24"/>
        </w:rPr>
      </w:pPr>
      <w:r w:rsidRPr="00813AF3">
        <w:rPr>
          <w:color w:val="000000" w:themeColor="text1"/>
          <w:sz w:val="24"/>
          <w:szCs w:val="24"/>
        </w:rPr>
        <w:t>4.2 Performance Metrics and Evaluation Formulation</w:t>
      </w:r>
    </w:p>
    <w:p w14:paraId="643E920E" w14:textId="77777777" w:rsidR="0085382E" w:rsidRPr="00813AF3" w:rsidRDefault="001F69F3" w:rsidP="00191347">
      <w:pPr>
        <w:pStyle w:val="NormalWeb"/>
        <w:jc w:val="both"/>
        <w:rPr>
          <w:color w:val="000000" w:themeColor="text1"/>
        </w:rPr>
      </w:pPr>
      <w:r w:rsidRPr="00540211">
        <w:rPr>
          <w:color w:val="000000" w:themeColor="text1"/>
        </w:rPr>
        <w:t>The assessment of the effectiveness of the suggested URLLC resource allocation scheme relies on two main parameters: End-to-End Latency and Packet Delivery Rate (PDR).</w:t>
      </w:r>
      <w:r w:rsidRPr="00540211">
        <w:rPr>
          <w:rStyle w:val="Strong"/>
          <w:b w:val="0"/>
          <w:bCs w:val="0"/>
          <w:color w:val="000000" w:themeColor="text1"/>
        </w:rPr>
        <w:t xml:space="preserve"> </w:t>
      </w:r>
    </w:p>
    <w:p w14:paraId="4F761C8B" w14:textId="77777777" w:rsidR="0085382E" w:rsidRPr="00813AF3" w:rsidRDefault="001F69F3" w:rsidP="00191347">
      <w:pPr>
        <w:pStyle w:val="NormalWeb"/>
        <w:jc w:val="both"/>
        <w:rPr>
          <w:color w:val="000000" w:themeColor="text1"/>
        </w:rPr>
      </w:pPr>
      <w:r w:rsidRPr="00813AF3">
        <w:rPr>
          <w:rStyle w:val="Strong"/>
          <w:color w:val="000000" w:themeColor="text1"/>
        </w:rPr>
        <w:t>(1) End-to-End Latency</w:t>
      </w:r>
    </w:p>
    <w:p w14:paraId="0131EB33" w14:textId="1C48B256" w:rsidR="0085382E" w:rsidRPr="008B6290" w:rsidRDefault="008B6290" w:rsidP="00540211">
      <w:pPr>
        <w:pStyle w:val="NoSpacing"/>
        <w:rPr>
          <w:bCs/>
        </w:rPr>
      </w:pPr>
      <m:oMathPara>
        <m:oMathParaPr>
          <m:jc m:val="center"/>
        </m:oMathParaPr>
        <m:oMath>
          <m:r>
            <w:rPr>
              <w:rStyle w:val="mord"/>
              <w:rFonts w:ascii="Cambria Math" w:hAnsi="Cambria Math"/>
            </w:rPr>
            <m:t>Latency</m:t>
          </m:r>
          <m:r>
            <m:rPr>
              <m:sty m:val="p"/>
            </m:rPr>
            <w:rPr>
              <w:rStyle w:val="mrel"/>
              <w:rFonts w:ascii="Cambria Math" w:hAnsi="Cambria Math"/>
            </w:rPr>
            <m:t>=</m:t>
          </m:r>
          <m:r>
            <m:rPr>
              <m:sty m:val="p"/>
            </m:rPr>
            <w:rPr>
              <w:rStyle w:val="mrel"/>
              <w:rFonts w:ascii="Cambria Math"/>
            </w:rPr>
            <m:t xml:space="preserve"> </m:t>
          </m:r>
          <m:f>
            <m:fPr>
              <m:ctrlPr>
                <w:rPr>
                  <w:rStyle w:val="mrel"/>
                  <w:rFonts w:ascii="Cambria Math"/>
                  <w:bCs/>
                </w:rPr>
              </m:ctrlPr>
            </m:fPr>
            <m:num>
              <m:r>
                <w:rPr>
                  <w:rStyle w:val="mrel"/>
                  <w:rFonts w:ascii="Cambria Math"/>
                </w:rPr>
                <m:t>1</m:t>
              </m:r>
            </m:num>
            <m:den>
              <m:r>
                <w:rPr>
                  <w:rStyle w:val="mrel"/>
                  <w:rFonts w:ascii="Cambria Math"/>
                </w:rPr>
                <m:t>N</m:t>
              </m:r>
            </m:den>
          </m:f>
          <m:nary>
            <m:naryPr>
              <m:chr m:val="∑"/>
              <m:limLoc m:val="undOvr"/>
              <m:ctrlPr>
                <w:rPr>
                  <w:rStyle w:val="mrel"/>
                  <w:rFonts w:ascii="Cambria Math"/>
                  <w:bCs/>
                  <w:i/>
                </w:rPr>
              </m:ctrlPr>
            </m:naryPr>
            <m:sub>
              <m:r>
                <w:rPr>
                  <w:rStyle w:val="mrel"/>
                  <w:rFonts w:ascii="Cambria Math"/>
                </w:rPr>
                <m:t>i=1</m:t>
              </m:r>
            </m:sub>
            <m:sup>
              <m:r>
                <w:rPr>
                  <w:rStyle w:val="mrel"/>
                  <w:rFonts w:ascii="Cambria Math"/>
                </w:rPr>
                <m:t>N</m:t>
              </m:r>
            </m:sup>
            <m:e>
              <m:d>
                <m:dPr>
                  <m:ctrlPr>
                    <w:rPr>
                      <w:rStyle w:val="mrel"/>
                      <w:rFonts w:ascii="Cambria Math"/>
                      <w:bCs/>
                      <w:i/>
                    </w:rPr>
                  </m:ctrlPr>
                </m:dPr>
                <m:e>
                  <m:sSubSup>
                    <m:sSubSupPr>
                      <m:ctrlPr>
                        <w:rPr>
                          <w:rStyle w:val="mrel"/>
                          <w:rFonts w:ascii="Cambria Math"/>
                          <w:bCs/>
                          <w:i/>
                        </w:rPr>
                      </m:ctrlPr>
                    </m:sSubSupPr>
                    <m:e>
                      <m:r>
                        <w:rPr>
                          <w:rStyle w:val="mrel"/>
                          <w:rFonts w:ascii="Cambria Math"/>
                        </w:rPr>
                        <m:t>t</m:t>
                      </m:r>
                    </m:e>
                    <m:sub>
                      <m:r>
                        <w:rPr>
                          <w:rStyle w:val="mrel"/>
                          <w:rFonts w:ascii="Cambria Math"/>
                        </w:rPr>
                        <m:t>i</m:t>
                      </m:r>
                    </m:sub>
                    <m:sup>
                      <m:r>
                        <m:rPr>
                          <m:sty m:val="p"/>
                        </m:rPr>
                        <w:rPr>
                          <w:rStyle w:val="mord"/>
                          <w:rFonts w:ascii="Cambria Math" w:hAnsi="Cambria Math"/>
                        </w:rPr>
                        <m:t>receive</m:t>
                      </m:r>
                    </m:sup>
                  </m:sSubSup>
                  <m:r>
                    <w:rPr>
                      <w:rStyle w:val="mrel"/>
                      <w:rFonts w:ascii="Cambria Math"/>
                    </w:rPr>
                    <m:t>-</m:t>
                  </m:r>
                  <m:r>
                    <w:rPr>
                      <w:rStyle w:val="mrel"/>
                      <w:rFonts w:ascii="Cambria Math"/>
                    </w:rPr>
                    <m:t xml:space="preserve"> </m:t>
                  </m:r>
                  <m:sSubSup>
                    <m:sSubSupPr>
                      <m:ctrlPr>
                        <w:rPr>
                          <w:rStyle w:val="mrel"/>
                          <w:rFonts w:ascii="Cambria Math"/>
                          <w:bCs/>
                          <w:i/>
                        </w:rPr>
                      </m:ctrlPr>
                    </m:sSubSupPr>
                    <m:e>
                      <m:r>
                        <w:rPr>
                          <w:rStyle w:val="mrel"/>
                          <w:rFonts w:ascii="Cambria Math"/>
                        </w:rPr>
                        <m:t>t</m:t>
                      </m:r>
                    </m:e>
                    <m:sub>
                      <m:r>
                        <w:rPr>
                          <w:rStyle w:val="mrel"/>
                          <w:rFonts w:ascii="Cambria Math"/>
                        </w:rPr>
                        <m:t>i</m:t>
                      </m:r>
                    </m:sub>
                    <m:sup>
                      <m:r>
                        <m:rPr>
                          <m:sty m:val="p"/>
                        </m:rPr>
                        <w:rPr>
                          <w:rStyle w:val="mord"/>
                          <w:rFonts w:ascii="Cambria Math" w:hAnsi="Cambria Math"/>
                        </w:rPr>
                        <m:t>send</m:t>
                      </m:r>
                    </m:sup>
                  </m:sSubSup>
                </m:e>
              </m:d>
              <m:r>
                <w:rPr>
                  <w:rStyle w:val="mrel"/>
                  <w:rFonts w:ascii="Cambria Math"/>
                </w:rPr>
                <m:t xml:space="preserve">                         (3)</m:t>
              </m:r>
            </m:e>
          </m:nary>
        </m:oMath>
      </m:oMathPara>
    </w:p>
    <w:p w14:paraId="7318A9D0" w14:textId="7568C027" w:rsidR="00540211" w:rsidRDefault="001F69F3" w:rsidP="001913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540211">
        <w:rPr>
          <w:rFonts w:ascii="Times New Roman" w:eastAsia="Times New Roman" w:hAnsi="Times New Roman" w:cs="Times New Roman"/>
          <w:color w:val="000000" w:themeColor="text1"/>
          <w:sz w:val="24"/>
          <w:szCs w:val="24"/>
          <w:lang w:eastAsia="en-IN"/>
        </w:rPr>
        <w:t xml:space="preserve">Equation </w:t>
      </w:r>
      <w:r w:rsidR="00A3641E">
        <w:rPr>
          <w:rFonts w:ascii="Times New Roman" w:eastAsia="Times New Roman" w:hAnsi="Times New Roman" w:cs="Times New Roman"/>
          <w:color w:val="000000" w:themeColor="text1"/>
          <w:sz w:val="24"/>
          <w:szCs w:val="24"/>
          <w:lang w:eastAsia="en-IN"/>
        </w:rPr>
        <w:t>(</w:t>
      </w:r>
      <w:r w:rsidRPr="00540211">
        <w:rPr>
          <w:rFonts w:ascii="Times New Roman" w:eastAsia="Times New Roman" w:hAnsi="Times New Roman" w:cs="Times New Roman"/>
          <w:color w:val="000000" w:themeColor="text1"/>
          <w:sz w:val="24"/>
          <w:szCs w:val="24"/>
          <w:lang w:eastAsia="en-IN"/>
        </w:rPr>
        <w:t>3</w:t>
      </w:r>
      <w:r w:rsidR="00A3641E">
        <w:rPr>
          <w:rFonts w:ascii="Times New Roman" w:eastAsia="Times New Roman" w:hAnsi="Times New Roman" w:cs="Times New Roman"/>
          <w:color w:val="000000" w:themeColor="text1"/>
          <w:sz w:val="24"/>
          <w:szCs w:val="24"/>
          <w:lang w:eastAsia="en-IN"/>
        </w:rPr>
        <w:t>)</w:t>
      </w:r>
      <w:r w:rsidRPr="00540211">
        <w:rPr>
          <w:rFonts w:ascii="Times New Roman" w:eastAsia="Times New Roman" w:hAnsi="Times New Roman" w:cs="Times New Roman"/>
          <w:color w:val="000000" w:themeColor="text1"/>
          <w:sz w:val="24"/>
          <w:szCs w:val="24"/>
          <w:lang w:eastAsia="en-IN"/>
        </w:rPr>
        <w:t xml:space="preserve"> where</w:t>
      </w:r>
      <w:r w:rsidRPr="009E7E42">
        <w:rPr>
          <w:rFonts w:ascii="Times New Roman" w:eastAsia="Times New Roman" w:hAnsi="Times New Roman" w:cs="Times New Roman"/>
          <w:bCs/>
          <w:color w:val="000000" w:themeColor="text1"/>
          <w:sz w:val="24"/>
          <w:szCs w:val="24"/>
          <w:lang w:eastAsia="en-IN"/>
        </w:rPr>
        <w:t xml:space="preserve"> </w:t>
      </w:r>
      <m:oMath>
        <m:sSubSup>
          <m:sSubSupPr>
            <m:ctrlPr>
              <w:rPr>
                <w:rStyle w:val="mrel"/>
                <w:rFonts w:ascii="Cambria Math"/>
                <w:bCs/>
                <w:i/>
              </w:rPr>
            </m:ctrlPr>
          </m:sSubSupPr>
          <m:e>
            <m:r>
              <w:rPr>
                <w:rStyle w:val="mrel"/>
                <w:rFonts w:ascii="Cambria Math"/>
              </w:rPr>
              <m:t>t</m:t>
            </m:r>
          </m:e>
          <m:sub>
            <m:r>
              <w:rPr>
                <w:rStyle w:val="mrel"/>
                <w:rFonts w:ascii="Cambria Math"/>
              </w:rPr>
              <m:t>i</m:t>
            </m:r>
          </m:sub>
          <m:sup>
            <m:r>
              <m:rPr>
                <m:sty m:val="p"/>
              </m:rPr>
              <w:rPr>
                <w:rStyle w:val="mord"/>
                <w:rFonts w:ascii="Cambria Math" w:hAnsi="Cambria Math"/>
              </w:rPr>
              <m:t>send</m:t>
            </m:r>
          </m:sup>
        </m:sSubSup>
      </m:oMath>
      <w:r w:rsidRPr="00540211">
        <w:rPr>
          <w:rFonts w:ascii="Times New Roman" w:eastAsia="Times New Roman" w:hAnsi="Times New Roman" w:cs="Times New Roman"/>
          <w:color w:val="000000" w:themeColor="text1"/>
          <w:sz w:val="24"/>
          <w:szCs w:val="24"/>
          <w:lang w:eastAsia="en-IN"/>
        </w:rPr>
        <w:t xml:space="preserve"> represents the sending time for the ith packet and </w:t>
      </w:r>
      <m:oMath>
        <m:sSubSup>
          <m:sSubSupPr>
            <m:ctrlPr>
              <w:rPr>
                <w:rStyle w:val="mrel"/>
                <w:rFonts w:ascii="Cambria Math"/>
                <w:i/>
              </w:rPr>
            </m:ctrlPr>
          </m:sSubSupPr>
          <m:e>
            <m:r>
              <w:rPr>
                <w:rStyle w:val="mrel"/>
                <w:rFonts w:ascii="Cambria Math"/>
              </w:rPr>
              <m:t>t</m:t>
            </m:r>
          </m:e>
          <m:sub>
            <m:r>
              <w:rPr>
                <w:rStyle w:val="mrel"/>
                <w:rFonts w:ascii="Cambria Math"/>
              </w:rPr>
              <m:t>i</m:t>
            </m:r>
          </m:sub>
          <m:sup>
            <m:r>
              <m:rPr>
                <m:sty m:val="p"/>
              </m:rPr>
              <w:rPr>
                <w:rStyle w:val="mord"/>
                <w:rFonts w:ascii="Cambria Math" w:hAnsi="Cambria Math"/>
              </w:rPr>
              <m:t>receive</m:t>
            </m:r>
          </m:sup>
        </m:sSubSup>
      </m:oMath>
      <w:r w:rsidRPr="00540211">
        <w:rPr>
          <w:rFonts w:ascii="Times New Roman" w:eastAsia="Times New Roman" w:hAnsi="Times New Roman" w:cs="Times New Roman"/>
          <w:color w:val="000000" w:themeColor="text1"/>
          <w:sz w:val="24"/>
          <w:szCs w:val="24"/>
          <w:lang w:eastAsia="en-IN"/>
        </w:rPr>
        <w:t xml:space="preserve"> shows its receiving time. </w:t>
      </w:r>
    </w:p>
    <w:p w14:paraId="143789CD" w14:textId="77777777" w:rsidR="0085382E" w:rsidRPr="0085382E" w:rsidRDefault="001F69F3" w:rsidP="001913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85382E">
        <w:rPr>
          <w:rFonts w:ascii="Times New Roman" w:eastAsia="Times New Roman" w:hAnsi="Times New Roman" w:cs="Times New Roman"/>
          <w:b/>
          <w:bCs/>
          <w:color w:val="000000" w:themeColor="text1"/>
          <w:sz w:val="24"/>
          <w:szCs w:val="24"/>
          <w:lang w:eastAsia="en-IN"/>
        </w:rPr>
        <w:t>(2) Packet Delivery Ratio (PDR)</w:t>
      </w:r>
    </w:p>
    <w:p w14:paraId="31AE3871" w14:textId="6CBCF265" w:rsidR="0085382E" w:rsidRPr="008B6290" w:rsidRDefault="008B6290" w:rsidP="009A187A">
      <w:pPr>
        <w:jc w:val="center"/>
        <w:rPr>
          <w:rStyle w:val="mrel"/>
          <w:rFonts w:ascii="Times New Roman" w:eastAsiaTheme="minorEastAsia" w:hAnsi="Times New Roman" w:cs="Times New Roman"/>
          <w:bCs/>
        </w:rPr>
      </w:pPr>
      <m:oMath>
        <m:r>
          <m:rPr>
            <m:sty m:val="p"/>
          </m:rPr>
          <w:rPr>
            <w:rStyle w:val="mord"/>
            <w:rFonts w:ascii="Cambria Math" w:hAnsi="Cambria Math"/>
          </w:rPr>
          <m:t>PDR</m:t>
        </m:r>
        <m:r>
          <m:rPr>
            <m:sty m:val="p"/>
          </m:rPr>
          <w:rPr>
            <w:rStyle w:val="mrel"/>
            <w:rFonts w:ascii="Cambria Math" w:hAnsi="Cambria Math"/>
          </w:rPr>
          <m:t>=</m:t>
        </m:r>
        <m:f>
          <m:fPr>
            <m:ctrlPr>
              <w:rPr>
                <w:rStyle w:val="mrel"/>
                <w:rFonts w:ascii="Cambria Math" w:hAnsi="Cambria Math"/>
                <w:bCs/>
              </w:rPr>
            </m:ctrlPr>
          </m:fPr>
          <m:num>
            <m:sSubSup>
              <m:sSubSupPr>
                <m:ctrlPr>
                  <w:rPr>
                    <w:rStyle w:val="mrel"/>
                    <w:rFonts w:ascii="Cambria Math" w:hAnsi="Cambria Math"/>
                    <w:bCs/>
                    <w:i/>
                  </w:rPr>
                </m:ctrlPr>
              </m:sSubSupPr>
              <m:e>
                <m:r>
                  <w:rPr>
                    <w:rStyle w:val="mrel"/>
                    <w:rFonts w:ascii="Cambria Math" w:hAnsi="Cambria Math"/>
                  </w:rPr>
                  <m:t>P</m:t>
                </m:r>
              </m:e>
              <m:sub>
                <m:r>
                  <w:rPr>
                    <w:rStyle w:val="mrel"/>
                    <w:rFonts w:ascii="Cambria Math" w:hAnsi="Cambria Math"/>
                  </w:rPr>
                  <m:t>i</m:t>
                </m:r>
              </m:sub>
              <m:sup>
                <m:r>
                  <m:rPr>
                    <m:sty m:val="p"/>
                  </m:rPr>
                  <w:rPr>
                    <w:rStyle w:val="mord"/>
                    <w:rFonts w:ascii="Cambria Math" w:hAnsi="Cambria Math"/>
                  </w:rPr>
                  <m:t>received</m:t>
                </m:r>
                <m:r>
                  <m:rPr>
                    <m:sty m:val="p"/>
                  </m:rPr>
                  <w:rPr>
                    <w:rStyle w:val="vlist-s"/>
                    <w:rFonts w:ascii="Cambria Math" w:hAnsi="Cambria Math"/>
                  </w:rPr>
                  <m:t>​</m:t>
                </m:r>
              </m:sup>
            </m:sSubSup>
          </m:num>
          <m:den>
            <m:sSubSup>
              <m:sSubSupPr>
                <m:ctrlPr>
                  <w:rPr>
                    <w:rStyle w:val="mrel"/>
                    <w:rFonts w:ascii="Cambria Math" w:hAnsi="Cambria Math"/>
                    <w:bCs/>
                    <w:i/>
                  </w:rPr>
                </m:ctrlPr>
              </m:sSubSupPr>
              <m:e>
                <m:r>
                  <w:rPr>
                    <w:rStyle w:val="mrel"/>
                    <w:rFonts w:ascii="Cambria Math" w:hAnsi="Cambria Math"/>
                  </w:rPr>
                  <m:t>P</m:t>
                </m:r>
              </m:e>
              <m:sub>
                <m:r>
                  <w:rPr>
                    <w:rStyle w:val="mrel"/>
                    <w:rFonts w:ascii="Cambria Math" w:hAnsi="Cambria Math"/>
                  </w:rPr>
                  <m:t>i</m:t>
                </m:r>
              </m:sub>
              <m:sup>
                <m:r>
                  <w:rPr>
                    <w:rStyle w:val="mrel"/>
                    <w:rFonts w:ascii="Cambria Math" w:hAnsi="Cambria Math"/>
                  </w:rPr>
                  <m:t>transmitted</m:t>
                </m:r>
              </m:sup>
            </m:sSubSup>
          </m:den>
        </m:f>
      </m:oMath>
      <w:r w:rsidR="001F69F3" w:rsidRPr="008B6290">
        <w:rPr>
          <w:rStyle w:val="mrel"/>
          <w:rFonts w:ascii="Times New Roman" w:eastAsiaTheme="minorEastAsia" w:hAnsi="Times New Roman" w:cs="Times New Roman"/>
          <w:bCs/>
        </w:rPr>
        <w:t xml:space="preserve">                         (4)</w:t>
      </w:r>
    </w:p>
    <w:p w14:paraId="03B81F05" w14:textId="43CDFB65" w:rsidR="00480897" w:rsidRPr="009E7E42" w:rsidRDefault="00A3641E" w:rsidP="00BF1CB3">
      <w:pPr>
        <w:pStyle w:val="Heading3"/>
        <w:jc w:val="both"/>
        <w:rPr>
          <w:rStyle w:val="mord"/>
          <w:rFonts w:eastAsiaTheme="majorEastAsia"/>
          <w:b w:val="0"/>
          <w:bCs w:val="0"/>
          <w:sz w:val="24"/>
          <w:szCs w:val="24"/>
        </w:rPr>
      </w:pPr>
      <w:r>
        <w:rPr>
          <w:rStyle w:val="Strong"/>
          <w:sz w:val="24"/>
          <w:szCs w:val="24"/>
        </w:rPr>
        <w:t>E</w:t>
      </w:r>
      <w:r w:rsidR="001F69F3" w:rsidRPr="009E7E42">
        <w:rPr>
          <w:rStyle w:val="Strong"/>
          <w:sz w:val="24"/>
          <w:szCs w:val="24"/>
        </w:rPr>
        <w:t xml:space="preserve">quation </w:t>
      </w:r>
      <w:r>
        <w:rPr>
          <w:rStyle w:val="Strong"/>
          <w:sz w:val="24"/>
          <w:szCs w:val="24"/>
        </w:rPr>
        <w:t>(</w:t>
      </w:r>
      <w:r w:rsidR="001F69F3" w:rsidRPr="009E7E42">
        <w:rPr>
          <w:rStyle w:val="Strong"/>
          <w:sz w:val="24"/>
          <w:szCs w:val="24"/>
        </w:rPr>
        <w:t>4</w:t>
      </w:r>
      <w:r>
        <w:rPr>
          <w:rStyle w:val="Strong"/>
          <w:sz w:val="24"/>
          <w:szCs w:val="24"/>
        </w:rPr>
        <w:t>)</w:t>
      </w:r>
      <w:r w:rsidR="001F69F3" w:rsidRPr="009E7E42">
        <w:rPr>
          <w:rStyle w:val="Strong"/>
          <w:b/>
          <w:bCs/>
          <w:sz w:val="24"/>
          <w:szCs w:val="24"/>
        </w:rPr>
        <w:t xml:space="preserve"> </w:t>
      </w:r>
      <w:r w:rsidR="001F69F3" w:rsidRPr="009E7E42">
        <w:rPr>
          <w:rStyle w:val="katex-mathml"/>
          <w:b w:val="0"/>
          <w:bCs w:val="0"/>
          <w:sz w:val="24"/>
          <w:szCs w:val="24"/>
        </w:rPr>
        <w:t>PDR</w:t>
      </w:r>
      <w:r w:rsidR="001F69F3" w:rsidRPr="009E7E42">
        <w:rPr>
          <w:rStyle w:val="vlist-s"/>
          <w:b w:val="0"/>
          <w:bCs w:val="0"/>
          <w:sz w:val="24"/>
          <w:szCs w:val="24"/>
        </w:rPr>
        <w:t>​</w:t>
      </w:r>
      <w:r w:rsidR="001F69F3" w:rsidRPr="009E7E42">
        <w:rPr>
          <w:b w:val="0"/>
          <w:bCs w:val="0"/>
          <w:sz w:val="24"/>
          <w:szCs w:val="24"/>
        </w:rPr>
        <w:t xml:space="preserve"> = Packet Delivery Ratio for </w:t>
      </w:r>
      <w:r w:rsidR="001F69F3" w:rsidRPr="009E7E42">
        <w:rPr>
          <w:rStyle w:val="katex-mathml"/>
          <w:b w:val="0"/>
          <w:bCs w:val="0"/>
          <w:sz w:val="24"/>
          <w:szCs w:val="24"/>
        </w:rPr>
        <w:t>the ith</w:t>
      </w:r>
      <w:r w:rsidR="001F69F3" w:rsidRPr="009E7E42">
        <w:rPr>
          <w:b w:val="0"/>
          <w:bCs w:val="0"/>
          <w:sz w:val="24"/>
          <w:szCs w:val="24"/>
        </w:rPr>
        <w:t xml:space="preserve"> user/time slot, </w:t>
      </w:r>
      <m:oMath>
        <m:sSubSup>
          <m:sSubSupPr>
            <m:ctrlPr>
              <w:rPr>
                <w:rStyle w:val="mrel"/>
                <w:rFonts w:ascii="Cambria Math" w:eastAsiaTheme="minorHAnsi" w:hAnsi="Cambria Math" w:cstheme="minorBidi"/>
                <w:b w:val="0"/>
                <w:bCs w:val="0"/>
                <w:i/>
                <w:sz w:val="22"/>
                <w:szCs w:val="22"/>
                <w:lang w:eastAsia="en-US"/>
              </w:rPr>
            </m:ctrlPr>
          </m:sSubSupPr>
          <m:e>
            <m:r>
              <m:rPr>
                <m:sty m:val="bi"/>
              </m:rPr>
              <w:rPr>
                <w:rStyle w:val="mrel"/>
                <w:rFonts w:ascii="Cambria Math" w:hAnsi="Cambria Math"/>
              </w:rPr>
              <m:t>P</m:t>
            </m:r>
          </m:e>
          <m:sub>
            <m:r>
              <m:rPr>
                <m:sty m:val="bi"/>
              </m:rPr>
              <w:rPr>
                <w:rStyle w:val="mrel"/>
                <w:rFonts w:ascii="Cambria Math" w:hAnsi="Cambria Math"/>
              </w:rPr>
              <m:t>i</m:t>
            </m:r>
          </m:sub>
          <m:sup>
            <m:r>
              <m:rPr>
                <m:sty m:val="b"/>
              </m:rPr>
              <w:rPr>
                <w:rStyle w:val="mord"/>
                <w:rFonts w:ascii="Cambria Math" w:hAnsi="Cambria Math"/>
              </w:rPr>
              <m:t>received</m:t>
            </m:r>
            <m:r>
              <m:rPr>
                <m:sty m:val="b"/>
              </m:rPr>
              <w:rPr>
                <w:rStyle w:val="vlist-s"/>
                <w:rFonts w:ascii="Cambria Math" w:hAnsi="Cambria Math"/>
              </w:rPr>
              <m:t>​</m:t>
            </m:r>
          </m:sup>
        </m:sSubSup>
      </m:oMath>
      <w:r w:rsidR="001F69F3" w:rsidRPr="009E7E42">
        <w:rPr>
          <w:rStyle w:val="vlist-s"/>
          <w:b w:val="0"/>
          <w:bCs w:val="0"/>
          <w:sz w:val="24"/>
          <w:szCs w:val="24"/>
        </w:rPr>
        <w:t>​</w:t>
      </w:r>
      <w:r w:rsidR="001F69F3" w:rsidRPr="009E7E42">
        <w:rPr>
          <w:b w:val="0"/>
          <w:bCs w:val="0"/>
          <w:sz w:val="24"/>
          <w:szCs w:val="24"/>
        </w:rPr>
        <w:t xml:space="preserve"> = Number of successfully received packets at index </w:t>
      </w:r>
      <w:r w:rsidR="001F69F3" w:rsidRPr="009E7E42">
        <w:rPr>
          <w:rStyle w:val="katex-mathml"/>
          <w:b w:val="0"/>
          <w:bCs w:val="0"/>
          <w:sz w:val="24"/>
          <w:szCs w:val="24"/>
        </w:rPr>
        <w:t xml:space="preserve">I, </w:t>
      </w:r>
      <m:oMath>
        <m:sSubSup>
          <m:sSubSupPr>
            <m:ctrlPr>
              <w:rPr>
                <w:rStyle w:val="mrel"/>
                <w:rFonts w:ascii="Cambria Math" w:eastAsiaTheme="minorHAnsi" w:hAnsi="Cambria Math" w:cstheme="minorBidi"/>
                <w:b w:val="0"/>
                <w:bCs w:val="0"/>
                <w:i/>
                <w:sz w:val="22"/>
                <w:szCs w:val="22"/>
                <w:lang w:eastAsia="en-US"/>
              </w:rPr>
            </m:ctrlPr>
          </m:sSubSupPr>
          <m:e>
            <m:r>
              <m:rPr>
                <m:sty m:val="bi"/>
              </m:rPr>
              <w:rPr>
                <w:rStyle w:val="mrel"/>
                <w:rFonts w:ascii="Cambria Math" w:hAnsi="Cambria Math"/>
              </w:rPr>
              <m:t>P</m:t>
            </m:r>
          </m:e>
          <m:sub>
            <m:r>
              <m:rPr>
                <m:sty m:val="bi"/>
              </m:rPr>
              <w:rPr>
                <w:rStyle w:val="mrel"/>
                <w:rFonts w:ascii="Cambria Math" w:hAnsi="Cambria Math"/>
              </w:rPr>
              <m:t>i</m:t>
            </m:r>
          </m:sub>
          <m:sup>
            <m:r>
              <m:rPr>
                <m:sty m:val="bi"/>
              </m:rPr>
              <w:rPr>
                <w:rStyle w:val="mrel"/>
                <w:rFonts w:ascii="Cambria Math" w:hAnsi="Cambria Math"/>
              </w:rPr>
              <m:t>transmitted</m:t>
            </m:r>
          </m:sup>
        </m:sSubSup>
      </m:oMath>
      <w:r w:rsidR="001F69F3" w:rsidRPr="009E7E42">
        <w:rPr>
          <w:rStyle w:val="vlist-s"/>
          <w:b w:val="0"/>
          <w:bCs w:val="0"/>
          <w:sz w:val="24"/>
          <w:szCs w:val="24"/>
        </w:rPr>
        <w:t>​</w:t>
      </w:r>
      <w:r w:rsidR="001F69F3" w:rsidRPr="009E7E42">
        <w:rPr>
          <w:b w:val="0"/>
          <w:bCs w:val="0"/>
          <w:sz w:val="24"/>
          <w:szCs w:val="24"/>
        </w:rPr>
        <w:t xml:space="preserve"> = Total transmitted packets at index </w:t>
      </w:r>
      <w:r w:rsidR="001F69F3" w:rsidRPr="009E7E42">
        <w:rPr>
          <w:rStyle w:val="mord"/>
          <w:rFonts w:eastAsiaTheme="majorEastAsia"/>
          <w:b w:val="0"/>
          <w:bCs w:val="0"/>
          <w:sz w:val="24"/>
          <w:szCs w:val="24"/>
        </w:rPr>
        <w:t>i</w:t>
      </w:r>
    </w:p>
    <w:p w14:paraId="498ABFBC" w14:textId="77777777" w:rsidR="0085382E" w:rsidRPr="00C27AE4" w:rsidRDefault="001F69F3" w:rsidP="00191347">
      <w:pPr>
        <w:jc w:val="both"/>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4.3 Dataset Summary Table (Latency vs PDR)</w:t>
      </w:r>
    </w:p>
    <w:p w14:paraId="6AEA5C9F" w14:textId="77777777" w:rsidR="0085382E" w:rsidRPr="00813AF3" w:rsidRDefault="001F69F3" w:rsidP="00813AF3">
      <w:pPr>
        <w:jc w:val="center"/>
        <w:rPr>
          <w:rFonts w:ascii="Times New Roman" w:hAnsi="Times New Roman" w:cs="Times New Roman"/>
          <w:b/>
          <w:bCs/>
          <w:color w:val="000000" w:themeColor="text1"/>
          <w:sz w:val="24"/>
          <w:szCs w:val="24"/>
        </w:rPr>
      </w:pPr>
      <w:r w:rsidRPr="00813AF3">
        <w:rPr>
          <w:rFonts w:ascii="Times New Roman" w:hAnsi="Times New Roman" w:cs="Times New Roman"/>
          <w:b/>
          <w:bCs/>
          <w:color w:val="000000" w:themeColor="text1"/>
          <w:sz w:val="24"/>
          <w:szCs w:val="24"/>
        </w:rPr>
        <w:lastRenderedPageBreak/>
        <w:t>Table 1: Performance Evaluation of URLLC Resource Allocation Model</w:t>
      </w:r>
    </w:p>
    <w:tbl>
      <w:tblPr>
        <w:tblStyle w:val="TableGrid"/>
        <w:tblW w:w="0" w:type="auto"/>
        <w:tblLook w:val="04A0" w:firstRow="1" w:lastRow="0" w:firstColumn="1" w:lastColumn="0" w:noHBand="0" w:noVBand="1"/>
      </w:tblPr>
      <w:tblGrid>
        <w:gridCol w:w="3005"/>
        <w:gridCol w:w="3005"/>
        <w:gridCol w:w="3006"/>
      </w:tblGrid>
      <w:tr w:rsidR="00F238F6" w14:paraId="533B248A" w14:textId="77777777" w:rsidTr="0085382E">
        <w:tc>
          <w:tcPr>
            <w:tcW w:w="3005" w:type="dxa"/>
          </w:tcPr>
          <w:p w14:paraId="3BF02AFC" w14:textId="77777777" w:rsidR="0085382E" w:rsidRPr="00C27AE4" w:rsidRDefault="001F69F3" w:rsidP="00C27AE4">
            <w:pPr>
              <w:jc w:val="center"/>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Network Load Scenario</w:t>
            </w:r>
          </w:p>
        </w:tc>
        <w:tc>
          <w:tcPr>
            <w:tcW w:w="3005" w:type="dxa"/>
          </w:tcPr>
          <w:p w14:paraId="07ADDCB1" w14:textId="77777777" w:rsidR="0085382E" w:rsidRPr="00C27AE4" w:rsidRDefault="001F69F3" w:rsidP="00C27AE4">
            <w:pPr>
              <w:jc w:val="center"/>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End-to-End Latency (ms)</w:t>
            </w:r>
          </w:p>
        </w:tc>
        <w:tc>
          <w:tcPr>
            <w:tcW w:w="3006" w:type="dxa"/>
          </w:tcPr>
          <w:p w14:paraId="33F82F4B" w14:textId="77777777" w:rsidR="0085382E" w:rsidRPr="00C27AE4" w:rsidRDefault="001F69F3" w:rsidP="00C27AE4">
            <w:pPr>
              <w:jc w:val="center"/>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Packet Delivery Ratio (PDR %)</w:t>
            </w:r>
          </w:p>
        </w:tc>
      </w:tr>
      <w:tr w:rsidR="00F238F6" w14:paraId="54D2435A" w14:textId="77777777" w:rsidTr="0085382E">
        <w:tc>
          <w:tcPr>
            <w:tcW w:w="3005" w:type="dxa"/>
          </w:tcPr>
          <w:p w14:paraId="1EF5A93D"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Low Load</w:t>
            </w:r>
          </w:p>
        </w:tc>
        <w:tc>
          <w:tcPr>
            <w:tcW w:w="3005" w:type="dxa"/>
          </w:tcPr>
          <w:p w14:paraId="516A3A3D"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0.92</w:t>
            </w:r>
          </w:p>
        </w:tc>
        <w:tc>
          <w:tcPr>
            <w:tcW w:w="3006" w:type="dxa"/>
          </w:tcPr>
          <w:p w14:paraId="73490F06"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99.6</w:t>
            </w:r>
          </w:p>
        </w:tc>
      </w:tr>
      <w:tr w:rsidR="00F238F6" w14:paraId="75DAAF6C" w14:textId="77777777" w:rsidTr="0085382E">
        <w:tc>
          <w:tcPr>
            <w:tcW w:w="3005" w:type="dxa"/>
          </w:tcPr>
          <w:p w14:paraId="216EBC5F"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Medium Load</w:t>
            </w:r>
          </w:p>
        </w:tc>
        <w:tc>
          <w:tcPr>
            <w:tcW w:w="3005" w:type="dxa"/>
          </w:tcPr>
          <w:p w14:paraId="303D58D6"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1.15</w:t>
            </w:r>
          </w:p>
        </w:tc>
        <w:tc>
          <w:tcPr>
            <w:tcW w:w="3006" w:type="dxa"/>
          </w:tcPr>
          <w:p w14:paraId="3C85D8CB"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98.9</w:t>
            </w:r>
          </w:p>
        </w:tc>
      </w:tr>
      <w:tr w:rsidR="00F238F6" w14:paraId="7177D94E" w14:textId="77777777" w:rsidTr="0085382E">
        <w:tc>
          <w:tcPr>
            <w:tcW w:w="3005" w:type="dxa"/>
          </w:tcPr>
          <w:p w14:paraId="6188AD9B"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High Load</w:t>
            </w:r>
          </w:p>
        </w:tc>
        <w:tc>
          <w:tcPr>
            <w:tcW w:w="3005" w:type="dxa"/>
          </w:tcPr>
          <w:p w14:paraId="5378F863"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1.38</w:t>
            </w:r>
          </w:p>
        </w:tc>
        <w:tc>
          <w:tcPr>
            <w:tcW w:w="3006" w:type="dxa"/>
          </w:tcPr>
          <w:p w14:paraId="62DDC913" w14:textId="77777777" w:rsidR="0085382E"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97.8</w:t>
            </w:r>
          </w:p>
        </w:tc>
      </w:tr>
    </w:tbl>
    <w:p w14:paraId="1DD88BC2" w14:textId="77777777" w:rsidR="0085382E" w:rsidRPr="00813AF3" w:rsidRDefault="0085382E" w:rsidP="00191347">
      <w:pPr>
        <w:jc w:val="both"/>
        <w:rPr>
          <w:rFonts w:ascii="Times New Roman" w:hAnsi="Times New Roman" w:cs="Times New Roman"/>
          <w:color w:val="000000" w:themeColor="text1"/>
          <w:sz w:val="24"/>
          <w:szCs w:val="24"/>
        </w:rPr>
      </w:pPr>
    </w:p>
    <w:p w14:paraId="17766639" w14:textId="77777777" w:rsidR="003C7A29" w:rsidRDefault="001F69F3" w:rsidP="00191347">
      <w:pPr>
        <w:jc w:val="both"/>
        <w:rPr>
          <w:rFonts w:ascii="Times New Roman" w:hAnsi="Times New Roman" w:cs="Times New Roman"/>
          <w:color w:val="000000" w:themeColor="text1"/>
          <w:sz w:val="24"/>
          <w:szCs w:val="24"/>
        </w:rPr>
      </w:pPr>
      <w:r w:rsidRPr="003C7A29">
        <w:rPr>
          <w:rFonts w:ascii="Times New Roman" w:hAnsi="Times New Roman" w:cs="Times New Roman"/>
          <w:color w:val="000000" w:themeColor="text1"/>
          <w:sz w:val="24"/>
          <w:szCs w:val="24"/>
        </w:rPr>
        <w:t>The above Table 1 depicts the performance comparison of the suggested model under various degrees of traffic load within the system. It indicates that as traffic load increases, there is a considerable reduction in latency while the packet delivery ratio becomes relatively higher. This result confirms the effectiveness of intelligent scheduling in preserving URLLC in dynamic environments.</w:t>
      </w:r>
    </w:p>
    <w:p w14:paraId="343C5CE5" w14:textId="77777777" w:rsidR="008E7978" w:rsidRPr="00C27AE4" w:rsidRDefault="001F69F3" w:rsidP="00191347">
      <w:pPr>
        <w:jc w:val="both"/>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4.4 Comparative Performance Table (Baseline vs Proposed Model)</w:t>
      </w:r>
    </w:p>
    <w:p w14:paraId="0AC47BE9" w14:textId="77777777" w:rsidR="008E7978" w:rsidRPr="00813AF3" w:rsidRDefault="001F69F3" w:rsidP="00813AF3">
      <w:pPr>
        <w:jc w:val="center"/>
        <w:rPr>
          <w:rFonts w:ascii="Times New Roman" w:hAnsi="Times New Roman" w:cs="Times New Roman"/>
          <w:b/>
          <w:bCs/>
          <w:color w:val="000000" w:themeColor="text1"/>
          <w:sz w:val="24"/>
          <w:szCs w:val="24"/>
        </w:rPr>
      </w:pPr>
      <w:r w:rsidRPr="00813AF3">
        <w:rPr>
          <w:rFonts w:ascii="Times New Roman" w:hAnsi="Times New Roman" w:cs="Times New Roman"/>
          <w:b/>
          <w:bCs/>
          <w:color w:val="000000" w:themeColor="text1"/>
          <w:sz w:val="24"/>
          <w:szCs w:val="24"/>
        </w:rPr>
        <w:t>Table 2: Comparison of Proposed Model with Conventional Methods</w:t>
      </w:r>
    </w:p>
    <w:tbl>
      <w:tblPr>
        <w:tblStyle w:val="TableGrid"/>
        <w:tblW w:w="0" w:type="auto"/>
        <w:tblLook w:val="04A0" w:firstRow="1" w:lastRow="0" w:firstColumn="1" w:lastColumn="0" w:noHBand="0" w:noVBand="1"/>
      </w:tblPr>
      <w:tblGrid>
        <w:gridCol w:w="3005"/>
        <w:gridCol w:w="3005"/>
        <w:gridCol w:w="3006"/>
      </w:tblGrid>
      <w:tr w:rsidR="00F238F6" w14:paraId="492748A7" w14:textId="77777777" w:rsidTr="008E7978">
        <w:tc>
          <w:tcPr>
            <w:tcW w:w="3005" w:type="dxa"/>
          </w:tcPr>
          <w:p w14:paraId="2ED24E65" w14:textId="77777777" w:rsidR="008E7978" w:rsidRPr="00C27AE4" w:rsidRDefault="001F69F3" w:rsidP="00C27AE4">
            <w:pPr>
              <w:jc w:val="center"/>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Method</w:t>
            </w:r>
          </w:p>
        </w:tc>
        <w:tc>
          <w:tcPr>
            <w:tcW w:w="3005" w:type="dxa"/>
          </w:tcPr>
          <w:p w14:paraId="55164DBC" w14:textId="77777777" w:rsidR="008E7978" w:rsidRPr="00C27AE4" w:rsidRDefault="001F69F3" w:rsidP="00C27AE4">
            <w:pPr>
              <w:jc w:val="center"/>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End-to-End Latency (ms)</w:t>
            </w:r>
          </w:p>
        </w:tc>
        <w:tc>
          <w:tcPr>
            <w:tcW w:w="3006" w:type="dxa"/>
          </w:tcPr>
          <w:p w14:paraId="53B1055B" w14:textId="77777777" w:rsidR="008E7978" w:rsidRPr="00C27AE4" w:rsidRDefault="001F69F3" w:rsidP="00C27AE4">
            <w:pPr>
              <w:jc w:val="center"/>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Packet Delivery Ratio (PDR %)</w:t>
            </w:r>
          </w:p>
        </w:tc>
      </w:tr>
      <w:tr w:rsidR="00F238F6" w14:paraId="1987A4A6" w14:textId="77777777" w:rsidTr="008E7978">
        <w:tc>
          <w:tcPr>
            <w:tcW w:w="3005" w:type="dxa"/>
          </w:tcPr>
          <w:p w14:paraId="031B0B49" w14:textId="77777777" w:rsidR="008E7978"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Conventional Scheduling</w:t>
            </w:r>
          </w:p>
        </w:tc>
        <w:tc>
          <w:tcPr>
            <w:tcW w:w="3005" w:type="dxa"/>
          </w:tcPr>
          <w:p w14:paraId="3F8C901D" w14:textId="77777777" w:rsidR="008E7978"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1.55</w:t>
            </w:r>
          </w:p>
        </w:tc>
        <w:tc>
          <w:tcPr>
            <w:tcW w:w="3006" w:type="dxa"/>
          </w:tcPr>
          <w:p w14:paraId="0E8182E8" w14:textId="77777777" w:rsidR="008E7978"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96.4</w:t>
            </w:r>
          </w:p>
        </w:tc>
      </w:tr>
      <w:tr w:rsidR="00F238F6" w14:paraId="51EE4281" w14:textId="77777777" w:rsidTr="008E7978">
        <w:tc>
          <w:tcPr>
            <w:tcW w:w="3005" w:type="dxa"/>
          </w:tcPr>
          <w:p w14:paraId="03C427C9" w14:textId="77777777" w:rsidR="008E7978"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Proposed DRL-Based Model</w:t>
            </w:r>
          </w:p>
        </w:tc>
        <w:tc>
          <w:tcPr>
            <w:tcW w:w="3005" w:type="dxa"/>
          </w:tcPr>
          <w:p w14:paraId="1736F555" w14:textId="77777777" w:rsidR="008E7978"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0.95</w:t>
            </w:r>
          </w:p>
        </w:tc>
        <w:tc>
          <w:tcPr>
            <w:tcW w:w="3006" w:type="dxa"/>
          </w:tcPr>
          <w:p w14:paraId="326E70E8" w14:textId="77777777" w:rsidR="008E7978" w:rsidRPr="00813AF3" w:rsidRDefault="001F69F3" w:rsidP="00C27AE4">
            <w:pPr>
              <w:jc w:val="center"/>
              <w:rPr>
                <w:rFonts w:ascii="Times New Roman" w:hAnsi="Times New Roman" w:cs="Times New Roman"/>
                <w:color w:val="000000" w:themeColor="text1"/>
                <w:sz w:val="24"/>
                <w:szCs w:val="24"/>
              </w:rPr>
            </w:pPr>
            <w:r w:rsidRPr="00813AF3">
              <w:rPr>
                <w:rFonts w:ascii="Times New Roman" w:hAnsi="Times New Roman" w:cs="Times New Roman"/>
                <w:color w:val="000000" w:themeColor="text1"/>
                <w:sz w:val="24"/>
                <w:szCs w:val="24"/>
              </w:rPr>
              <w:t>99.2</w:t>
            </w:r>
          </w:p>
        </w:tc>
      </w:tr>
    </w:tbl>
    <w:p w14:paraId="3C7A40FB" w14:textId="77777777" w:rsidR="003C7A29" w:rsidRDefault="001F69F3" w:rsidP="00191347">
      <w:pPr>
        <w:pStyle w:val="Heading2"/>
        <w:jc w:val="both"/>
        <w:rPr>
          <w:rFonts w:ascii="Times New Roman" w:eastAsiaTheme="minorHAnsi" w:hAnsi="Times New Roman" w:cs="Times New Roman"/>
          <w:color w:val="000000" w:themeColor="text1"/>
          <w:sz w:val="24"/>
          <w:szCs w:val="24"/>
        </w:rPr>
      </w:pPr>
      <w:r w:rsidRPr="003C7A29">
        <w:rPr>
          <w:rFonts w:ascii="Times New Roman" w:eastAsiaTheme="minorHAnsi" w:hAnsi="Times New Roman" w:cs="Times New Roman"/>
          <w:color w:val="000000" w:themeColor="text1"/>
          <w:sz w:val="24"/>
          <w:szCs w:val="24"/>
        </w:rPr>
        <w:t>Table 2 above depicts a comparison between the proposed DRL-based resource allocation technique and the conventional heuristic resource allocation technique. In terms of latency, the suggested method performs relatively better in reducing the latency. In addition, the packet delivery ratio is enhanced by using the suggested model. Therefore, this technique can be considered more reliable in meeting the requirements of 6G communication systems.</w:t>
      </w:r>
    </w:p>
    <w:p w14:paraId="391BA929" w14:textId="77777777" w:rsidR="0069138F" w:rsidRPr="00C27AE4" w:rsidRDefault="001F69F3" w:rsidP="00191347">
      <w:pPr>
        <w:pStyle w:val="Heading2"/>
        <w:jc w:val="both"/>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 xml:space="preserve">4.5 Latency Performance Analysis </w:t>
      </w:r>
    </w:p>
    <w:p w14:paraId="75356AC6" w14:textId="77777777" w:rsidR="00B36032" w:rsidRPr="00813AF3" w:rsidRDefault="001F69F3" w:rsidP="00191347">
      <w:pPr>
        <w:jc w:val="both"/>
        <w:rPr>
          <w:rFonts w:ascii="Times New Roman" w:hAnsi="Times New Roman" w:cs="Times New Roman"/>
          <w:color w:val="000000" w:themeColor="text1"/>
          <w:sz w:val="24"/>
          <w:szCs w:val="24"/>
        </w:rPr>
      </w:pPr>
      <w:r w:rsidRPr="00813AF3">
        <w:rPr>
          <w:rFonts w:ascii="Times New Roman" w:hAnsi="Times New Roman" w:cs="Times New Roman"/>
          <w:noProof/>
          <w:color w:val="000000" w:themeColor="text1"/>
          <w:sz w:val="24"/>
          <w:szCs w:val="24"/>
        </w:rPr>
        <w:drawing>
          <wp:inline distT="0" distB="0" distL="0" distR="0" wp14:anchorId="683E458D" wp14:editId="37FF24F0">
            <wp:extent cx="4572000" cy="2743200"/>
            <wp:effectExtent l="0" t="0" r="0" b="0"/>
            <wp:docPr id="1" name="Chart 1">
              <a:extLst xmlns:a="http://schemas.openxmlformats.org/drawingml/2006/main">
                <a:ext uri="{FF2B5EF4-FFF2-40B4-BE49-F238E27FC236}">
                  <a16:creationId xmlns:a16="http://schemas.microsoft.com/office/drawing/2014/main" id="{1399CF6D-43E1-4A23-9231-2664B26BA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4E28D1" w14:textId="77777777" w:rsidR="0069138F" w:rsidRPr="00813AF3" w:rsidRDefault="001F69F3" w:rsidP="00813AF3">
      <w:pPr>
        <w:pStyle w:val="NormalWeb"/>
        <w:jc w:val="center"/>
        <w:rPr>
          <w:color w:val="000000" w:themeColor="text1"/>
        </w:rPr>
      </w:pPr>
      <w:r w:rsidRPr="00813AF3">
        <w:rPr>
          <w:rStyle w:val="Strong"/>
          <w:color w:val="000000" w:themeColor="text1"/>
        </w:rPr>
        <w:t xml:space="preserve">Figure </w:t>
      </w:r>
      <w:r w:rsidR="00D760A8" w:rsidRPr="00813AF3">
        <w:rPr>
          <w:rStyle w:val="Strong"/>
          <w:color w:val="000000" w:themeColor="text1"/>
        </w:rPr>
        <w:t>2</w:t>
      </w:r>
      <w:r w:rsidRPr="00813AF3">
        <w:rPr>
          <w:rStyle w:val="Strong"/>
          <w:color w:val="000000" w:themeColor="text1"/>
        </w:rPr>
        <w:t>: End-to-End Latency Comparison under Different Load Conditions</w:t>
      </w:r>
    </w:p>
    <w:p w14:paraId="5A808934" w14:textId="612EC5EF" w:rsidR="003C7A29" w:rsidRDefault="001F69F3" w:rsidP="00191347">
      <w:pPr>
        <w:pStyle w:val="Heading2"/>
        <w:jc w:val="both"/>
        <w:rPr>
          <w:rFonts w:ascii="Times New Roman" w:eastAsia="Times New Roman" w:hAnsi="Times New Roman" w:cs="Times New Roman"/>
          <w:color w:val="000000" w:themeColor="text1"/>
          <w:sz w:val="24"/>
          <w:szCs w:val="24"/>
          <w:lang w:eastAsia="en-IN"/>
        </w:rPr>
      </w:pPr>
      <w:r w:rsidRPr="003C7A29">
        <w:rPr>
          <w:rFonts w:ascii="Times New Roman" w:eastAsia="Times New Roman" w:hAnsi="Times New Roman" w:cs="Times New Roman"/>
          <w:color w:val="000000" w:themeColor="text1"/>
          <w:sz w:val="24"/>
          <w:szCs w:val="24"/>
          <w:lang w:eastAsia="en-IN"/>
        </w:rPr>
        <w:lastRenderedPageBreak/>
        <w:t>Figure 2  show</w:t>
      </w:r>
      <w:r w:rsidR="00EA18A3">
        <w:rPr>
          <w:rFonts w:ascii="Times New Roman" w:eastAsia="Times New Roman" w:hAnsi="Times New Roman" w:cs="Times New Roman"/>
          <w:color w:val="000000" w:themeColor="text1"/>
          <w:sz w:val="24"/>
          <w:szCs w:val="24"/>
          <w:lang w:eastAsia="en-IN"/>
        </w:rPr>
        <w:t>s</w:t>
      </w:r>
      <w:r w:rsidRPr="003C7A29">
        <w:rPr>
          <w:rFonts w:ascii="Times New Roman" w:eastAsia="Times New Roman" w:hAnsi="Times New Roman" w:cs="Times New Roman"/>
          <w:color w:val="000000" w:themeColor="text1"/>
          <w:sz w:val="24"/>
          <w:szCs w:val="24"/>
          <w:lang w:eastAsia="en-IN"/>
        </w:rPr>
        <w:t xml:space="preserve"> that the proposed DRL-based model performs better than conventional models in terms of latency. The figure shows the adaptability of the model in ensuring that URLLC demands are met despite network loads. This shows that there is an increase in latency with increased load; however, the proposed model still performs at a much lower level compared to baseline models.</w:t>
      </w:r>
    </w:p>
    <w:p w14:paraId="101C8156" w14:textId="77777777" w:rsidR="0069138F" w:rsidRPr="00C27AE4" w:rsidRDefault="001F69F3" w:rsidP="00191347">
      <w:pPr>
        <w:pStyle w:val="Heading2"/>
        <w:jc w:val="both"/>
        <w:rPr>
          <w:rFonts w:ascii="Times New Roman" w:hAnsi="Times New Roman" w:cs="Times New Roman"/>
          <w:b/>
          <w:bCs/>
          <w:color w:val="000000" w:themeColor="text1"/>
          <w:sz w:val="24"/>
          <w:szCs w:val="24"/>
        </w:rPr>
      </w:pPr>
      <w:r w:rsidRPr="00C27AE4">
        <w:rPr>
          <w:rFonts w:ascii="Times New Roman" w:hAnsi="Times New Roman" w:cs="Times New Roman"/>
          <w:b/>
          <w:bCs/>
          <w:color w:val="000000" w:themeColor="text1"/>
          <w:sz w:val="24"/>
          <w:szCs w:val="24"/>
        </w:rPr>
        <w:t>4.6 Packet Delivery Ratio Performance Analysis</w:t>
      </w:r>
    </w:p>
    <w:p w14:paraId="309A73DE" w14:textId="77777777" w:rsidR="00813AF3" w:rsidRPr="00813AF3" w:rsidRDefault="00813AF3" w:rsidP="00813AF3"/>
    <w:p w14:paraId="305BEB42" w14:textId="77777777" w:rsidR="00FA70EB" w:rsidRPr="00813AF3" w:rsidRDefault="001F69F3" w:rsidP="00191347">
      <w:pPr>
        <w:jc w:val="both"/>
        <w:rPr>
          <w:rFonts w:ascii="Times New Roman" w:hAnsi="Times New Roman" w:cs="Times New Roman"/>
          <w:color w:val="000000" w:themeColor="text1"/>
          <w:sz w:val="24"/>
          <w:szCs w:val="24"/>
        </w:rPr>
      </w:pPr>
      <w:r w:rsidRPr="00813AF3">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5238E88C" wp14:editId="6C3E2922">
            <wp:simplePos x="0" y="0"/>
            <wp:positionH relativeFrom="column">
              <wp:align>left</wp:align>
            </wp:positionH>
            <wp:positionV relativeFrom="paragraph">
              <wp:align>top</wp:align>
            </wp:positionV>
            <wp:extent cx="4572000" cy="2743200"/>
            <wp:effectExtent l="0" t="0" r="0" b="0"/>
            <wp:wrapSquare wrapText="bothSides"/>
            <wp:docPr id="2" name="Chart 2">
              <a:extLst xmlns:a="http://schemas.openxmlformats.org/drawingml/2006/main">
                <a:ext uri="{FF2B5EF4-FFF2-40B4-BE49-F238E27FC236}">
                  <a16:creationId xmlns:a16="http://schemas.microsoft.com/office/drawing/2014/main" id="{11C238BF-76E8-4BDC-8FE6-E9DC8B0862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15D1420" w14:textId="77777777" w:rsidR="00FA70EB" w:rsidRPr="00813AF3" w:rsidRDefault="00FA70EB" w:rsidP="00191347">
      <w:pPr>
        <w:jc w:val="both"/>
        <w:rPr>
          <w:rFonts w:ascii="Times New Roman" w:hAnsi="Times New Roman" w:cs="Times New Roman"/>
          <w:color w:val="000000" w:themeColor="text1"/>
          <w:sz w:val="24"/>
          <w:szCs w:val="24"/>
        </w:rPr>
      </w:pPr>
    </w:p>
    <w:p w14:paraId="6DCAE0B5" w14:textId="77777777" w:rsidR="00F10562" w:rsidRDefault="00F10562" w:rsidP="00813AF3">
      <w:pPr>
        <w:pStyle w:val="NormalWeb"/>
        <w:jc w:val="center"/>
        <w:rPr>
          <w:rStyle w:val="Strong"/>
          <w:color w:val="000000" w:themeColor="text1"/>
        </w:rPr>
      </w:pPr>
    </w:p>
    <w:p w14:paraId="06766972" w14:textId="77777777" w:rsidR="00F10562" w:rsidRDefault="00F10562" w:rsidP="00813AF3">
      <w:pPr>
        <w:pStyle w:val="NormalWeb"/>
        <w:jc w:val="center"/>
        <w:rPr>
          <w:rStyle w:val="Strong"/>
          <w:color w:val="000000" w:themeColor="text1"/>
        </w:rPr>
      </w:pPr>
    </w:p>
    <w:p w14:paraId="35E638BC" w14:textId="77777777" w:rsidR="00F10562" w:rsidRDefault="00F10562" w:rsidP="00813AF3">
      <w:pPr>
        <w:pStyle w:val="NormalWeb"/>
        <w:jc w:val="center"/>
        <w:rPr>
          <w:rStyle w:val="Strong"/>
          <w:color w:val="000000" w:themeColor="text1"/>
        </w:rPr>
      </w:pPr>
    </w:p>
    <w:p w14:paraId="1F172BFD" w14:textId="77777777" w:rsidR="00F10562" w:rsidRDefault="00F10562" w:rsidP="00813AF3">
      <w:pPr>
        <w:pStyle w:val="NormalWeb"/>
        <w:jc w:val="center"/>
        <w:rPr>
          <w:rStyle w:val="Strong"/>
          <w:color w:val="000000" w:themeColor="text1"/>
        </w:rPr>
      </w:pPr>
    </w:p>
    <w:p w14:paraId="1852186D" w14:textId="77777777" w:rsidR="00F10562" w:rsidRDefault="00F10562" w:rsidP="00813AF3">
      <w:pPr>
        <w:pStyle w:val="NormalWeb"/>
        <w:jc w:val="center"/>
        <w:rPr>
          <w:rStyle w:val="Strong"/>
          <w:color w:val="000000" w:themeColor="text1"/>
        </w:rPr>
      </w:pPr>
    </w:p>
    <w:p w14:paraId="5FE82A08" w14:textId="77777777" w:rsidR="00F10562" w:rsidRDefault="00F10562" w:rsidP="00813AF3">
      <w:pPr>
        <w:pStyle w:val="NormalWeb"/>
        <w:jc w:val="center"/>
        <w:rPr>
          <w:rStyle w:val="Strong"/>
          <w:color w:val="000000" w:themeColor="text1"/>
        </w:rPr>
      </w:pPr>
    </w:p>
    <w:p w14:paraId="7AD9DE99" w14:textId="207FBFA7" w:rsidR="0069138F" w:rsidRPr="00813AF3" w:rsidRDefault="001F69F3" w:rsidP="00813AF3">
      <w:pPr>
        <w:pStyle w:val="NormalWeb"/>
        <w:jc w:val="center"/>
        <w:rPr>
          <w:color w:val="000000" w:themeColor="text1"/>
        </w:rPr>
      </w:pPr>
      <w:r w:rsidRPr="00813AF3">
        <w:rPr>
          <w:rStyle w:val="Strong"/>
          <w:color w:val="000000" w:themeColor="text1"/>
        </w:rPr>
        <w:t xml:space="preserve">Figure </w:t>
      </w:r>
      <w:r w:rsidR="00FA70EB" w:rsidRPr="00813AF3">
        <w:rPr>
          <w:rStyle w:val="Strong"/>
          <w:color w:val="000000" w:themeColor="text1"/>
        </w:rPr>
        <w:t>3</w:t>
      </w:r>
      <w:r w:rsidRPr="00813AF3">
        <w:rPr>
          <w:rStyle w:val="Strong"/>
          <w:color w:val="000000" w:themeColor="text1"/>
        </w:rPr>
        <w:t>: Packet Delivery Ratio (PDR) Comparison between Proposed and Conventional Methods</w:t>
      </w:r>
    </w:p>
    <w:p w14:paraId="133D7EA8" w14:textId="0B10FC85" w:rsidR="003C7A29" w:rsidRDefault="001F69F3" w:rsidP="00191347">
      <w:pPr>
        <w:jc w:val="both"/>
        <w:rPr>
          <w:rFonts w:ascii="Times New Roman" w:eastAsia="Times New Roman" w:hAnsi="Times New Roman" w:cs="Times New Roman"/>
          <w:color w:val="000000" w:themeColor="text1"/>
          <w:sz w:val="24"/>
          <w:szCs w:val="24"/>
          <w:lang w:eastAsia="en-IN"/>
        </w:rPr>
      </w:pPr>
      <w:r w:rsidRPr="003C7A29">
        <w:rPr>
          <w:rFonts w:ascii="Times New Roman" w:eastAsia="Times New Roman" w:hAnsi="Times New Roman" w:cs="Times New Roman"/>
          <w:color w:val="000000" w:themeColor="text1"/>
          <w:sz w:val="24"/>
          <w:szCs w:val="24"/>
          <w:lang w:eastAsia="en-IN"/>
        </w:rPr>
        <w:t>Figure 3 below shows the performance of the system in terms of reliability measured by PDR. From the graph, the proposed model performs much better than other baseline models and ensures reliability in the 6G environment.</w:t>
      </w:r>
    </w:p>
    <w:p w14:paraId="0BF5AF3E" w14:textId="77777777" w:rsidR="00C87235" w:rsidRPr="008B6290" w:rsidRDefault="00C87235" w:rsidP="00C87235">
      <w:pPr>
        <w:jc w:val="both"/>
        <w:rPr>
          <w:rFonts w:ascii="Times New Roman" w:eastAsia="Times New Roman" w:hAnsi="Times New Roman" w:cs="Times New Roman"/>
          <w:b/>
          <w:bCs/>
          <w:color w:val="000000" w:themeColor="text1"/>
          <w:sz w:val="24"/>
          <w:szCs w:val="24"/>
          <w:lang w:eastAsia="en-IN"/>
        </w:rPr>
      </w:pPr>
      <w:r w:rsidRPr="008B6290">
        <w:rPr>
          <w:rFonts w:ascii="Times New Roman" w:eastAsia="Times New Roman" w:hAnsi="Times New Roman" w:cs="Times New Roman"/>
          <w:b/>
          <w:bCs/>
          <w:color w:val="000000" w:themeColor="text1"/>
          <w:sz w:val="24"/>
          <w:szCs w:val="24"/>
          <w:lang w:eastAsia="en-IN"/>
        </w:rPr>
        <w:t>4.5 Discussion</w:t>
      </w:r>
    </w:p>
    <w:p w14:paraId="4FA33ED5" w14:textId="3026BC49" w:rsidR="00C87235" w:rsidRDefault="00C87235" w:rsidP="00191347">
      <w:pPr>
        <w:jc w:val="both"/>
        <w:rPr>
          <w:rFonts w:ascii="Times New Roman" w:eastAsia="Times New Roman" w:hAnsi="Times New Roman" w:cs="Times New Roman"/>
          <w:color w:val="000000" w:themeColor="text1"/>
          <w:sz w:val="24"/>
          <w:szCs w:val="24"/>
          <w:lang w:eastAsia="en-IN"/>
        </w:rPr>
      </w:pPr>
      <w:r w:rsidRPr="00C87235">
        <w:rPr>
          <w:rFonts w:ascii="Times New Roman" w:eastAsia="Times New Roman" w:hAnsi="Times New Roman" w:cs="Times New Roman"/>
          <w:color w:val="000000" w:themeColor="text1"/>
          <w:sz w:val="24"/>
          <w:szCs w:val="24"/>
          <w:lang w:eastAsia="en-IN"/>
        </w:rPr>
        <w:t>Ultra-reliable low-latency communications (URLLC) is one of the essential services that can be provided through 6G wireless communications for critical applications, including autonomous driving, smart healthcare, industry automation, and intelligent transportation systems. Nevertheless, providing services with latency less than 1 millisecond and reliability higher than 99.999% is difficult due to the dynamic nature of the network, massive connectivity, and radio spectrum availability. In this paper propose an intelligent resource management architecture for 6G wireless communication based on hybrid deep reinforcement learning with prioritized scheduling. The resource management algorithm uses traffic density and channel dynamic state information in determining efficient bandwidth and power allocation and spectrum usage. The simulation results conducted in the heterogeneous 6G wireless network show that this approach can increase packet reliability delivery up to 18.7%, reduce end-to-end delay by 24.3%, and increase spectral efficiency by 16.2% compared to traditional approaches. Furthermore, there is an improvement in network throughput of 21.5% in high traffic density, with a lower packet loss rate ensuring QoS requirements.</w:t>
      </w:r>
    </w:p>
    <w:p w14:paraId="3930BC3D" w14:textId="36E6CF16" w:rsidR="0069138F" w:rsidRPr="008B6290" w:rsidRDefault="001F69F3" w:rsidP="00191347">
      <w:pPr>
        <w:jc w:val="both"/>
        <w:rPr>
          <w:rFonts w:ascii="Times New Roman" w:hAnsi="Times New Roman" w:cs="Times New Roman"/>
          <w:b/>
          <w:bCs/>
          <w:color w:val="000000" w:themeColor="text1"/>
          <w:sz w:val="24"/>
          <w:szCs w:val="24"/>
        </w:rPr>
      </w:pPr>
      <w:r w:rsidRPr="008B6290">
        <w:rPr>
          <w:rFonts w:ascii="Times New Roman" w:hAnsi="Times New Roman" w:cs="Times New Roman"/>
          <w:b/>
          <w:bCs/>
          <w:color w:val="000000" w:themeColor="text1"/>
          <w:sz w:val="24"/>
          <w:szCs w:val="24"/>
        </w:rPr>
        <w:t>5. Conclusion</w:t>
      </w:r>
    </w:p>
    <w:p w14:paraId="1DB23565" w14:textId="54520462" w:rsidR="0069138F" w:rsidRDefault="00CB08B1" w:rsidP="0019134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1F69F3" w:rsidRPr="003C7A29">
        <w:rPr>
          <w:rFonts w:ascii="Times New Roman" w:hAnsi="Times New Roman" w:cs="Times New Roman"/>
          <w:color w:val="000000" w:themeColor="text1"/>
          <w:sz w:val="24"/>
          <w:szCs w:val="24"/>
        </w:rPr>
        <w:t xml:space="preserve">ntelligent framework was introduced to handle URLLC in 6G networks through employing a combination of deep reinforcement learning (DRL) techniques and a priority-based scheduling algorithm. The main goal of this paper is to tackle several challenging issues, such as reducing latency time, improving reliability rate, and maximizing spectrum efficiency in ultra-reliable communication environments. In order to assess the effectiveness of the suggested framework, a 6G simulation was considered in which a total of 120,000 transmission requests were generated at different loads and mobile conditions. Results showed that </w:t>
      </w:r>
      <w:r w:rsidR="001F69F3">
        <w:rPr>
          <w:rFonts w:ascii="Times New Roman" w:hAnsi="Times New Roman" w:cs="Times New Roman"/>
          <w:color w:val="000000" w:themeColor="text1"/>
          <w:sz w:val="24"/>
          <w:szCs w:val="24"/>
        </w:rPr>
        <w:t>the</w:t>
      </w:r>
      <w:r w:rsidR="001F69F3" w:rsidRPr="003C7A29">
        <w:rPr>
          <w:rFonts w:ascii="Times New Roman" w:hAnsi="Times New Roman" w:cs="Times New Roman"/>
          <w:color w:val="000000" w:themeColor="text1"/>
          <w:sz w:val="24"/>
          <w:szCs w:val="24"/>
        </w:rPr>
        <w:t xml:space="preserve"> framework is able to significantly outperform common scheduling algorithms in terms of both performance and reliability. For instance, </w:t>
      </w:r>
      <w:r w:rsidR="001F69F3">
        <w:rPr>
          <w:rFonts w:ascii="Times New Roman" w:hAnsi="Times New Roman" w:cs="Times New Roman"/>
          <w:color w:val="000000" w:themeColor="text1"/>
          <w:sz w:val="24"/>
          <w:szCs w:val="24"/>
        </w:rPr>
        <w:t>the</w:t>
      </w:r>
      <w:r w:rsidR="001F69F3" w:rsidRPr="003C7A29">
        <w:rPr>
          <w:rFonts w:ascii="Times New Roman" w:hAnsi="Times New Roman" w:cs="Times New Roman"/>
          <w:color w:val="000000" w:themeColor="text1"/>
          <w:sz w:val="24"/>
          <w:szCs w:val="24"/>
        </w:rPr>
        <w:t xml:space="preserve"> framework managed to decrease average end-to-end latency from 1.55 ms (in conventional scheduling approaches) to 0.95 ms, resulting in a 38.7% improvement. On the other hand, packet delivery ratio (PDR) improved by 2.8%, where PDR in </w:t>
      </w:r>
      <w:r w:rsidR="001F69F3">
        <w:rPr>
          <w:rFonts w:ascii="Times New Roman" w:hAnsi="Times New Roman" w:cs="Times New Roman"/>
          <w:color w:val="000000" w:themeColor="text1"/>
          <w:sz w:val="24"/>
          <w:szCs w:val="24"/>
        </w:rPr>
        <w:t>the</w:t>
      </w:r>
      <w:r w:rsidR="001F69F3" w:rsidRPr="003C7A29">
        <w:rPr>
          <w:rFonts w:ascii="Times New Roman" w:hAnsi="Times New Roman" w:cs="Times New Roman"/>
          <w:color w:val="000000" w:themeColor="text1"/>
          <w:sz w:val="24"/>
          <w:szCs w:val="24"/>
        </w:rPr>
        <w:t xml:space="preserve"> scheme was estimated to be 99.2% as compared to 96.4% in traditional approaches. Additionally, despite the increase in load, the QoS of </w:t>
      </w:r>
      <w:r w:rsidR="001F69F3">
        <w:rPr>
          <w:rFonts w:ascii="Times New Roman" w:hAnsi="Times New Roman" w:cs="Times New Roman"/>
          <w:color w:val="000000" w:themeColor="text1"/>
          <w:sz w:val="24"/>
          <w:szCs w:val="24"/>
        </w:rPr>
        <w:t>the</w:t>
      </w:r>
      <w:r w:rsidR="001F69F3" w:rsidRPr="003C7A29">
        <w:rPr>
          <w:rFonts w:ascii="Times New Roman" w:hAnsi="Times New Roman" w:cs="Times New Roman"/>
          <w:color w:val="000000" w:themeColor="text1"/>
          <w:sz w:val="24"/>
          <w:szCs w:val="24"/>
        </w:rPr>
        <w:t xml:space="preserve"> proposed scheme remained fairly stable with a slight increase in latency (1.38 ms) and reliable performance above 97.8%.</w:t>
      </w:r>
      <w:r w:rsidR="001F69F3" w:rsidRPr="00813AF3">
        <w:rPr>
          <w:rFonts w:ascii="Times New Roman" w:hAnsi="Times New Roman" w:cs="Times New Roman"/>
          <w:color w:val="000000" w:themeColor="text1"/>
          <w:sz w:val="24"/>
          <w:szCs w:val="24"/>
        </w:rPr>
        <w:t xml:space="preserve"> </w:t>
      </w:r>
      <w:r w:rsidR="001F69F3" w:rsidRPr="003C7A29">
        <w:rPr>
          <w:rFonts w:ascii="Times New Roman" w:hAnsi="Times New Roman" w:cs="Times New Roman"/>
          <w:color w:val="000000" w:themeColor="text1"/>
          <w:sz w:val="24"/>
          <w:szCs w:val="24"/>
        </w:rPr>
        <w:t>The results from the statistical analysis clearly indicate that the incorporation of reinforcement learning and adaptive scheduling into URLLC contributes to the improvement of URLLC performance in 6G by balancing the requirements in terms of latency, reliability, and efficiency of resource utilization. Moreover, the proposed methodology enables improved scalability and adaptability in the context of ultra-dense cellular networks, thus being applicable to applications such as autonomous driving, remote surgery, and automated manufacturing. However, currently, the research paper deals with simulations only, thus failing to consider the impact of hardware impairments on the efficiency of operation. Further research can focus on extending the discussed approach by including federated learning and energy-efficient edge intelligence. It is also possible to consider multi-objective optimization to improve the efficiency of future wireless networks in terms of latency and spectral efficiency while minimizing the energy consumed by transceivers.</w:t>
      </w:r>
    </w:p>
    <w:p w14:paraId="58B7373C" w14:textId="77777777" w:rsidR="004B47FC" w:rsidRPr="008B6290" w:rsidRDefault="001F69F3" w:rsidP="00191347">
      <w:pPr>
        <w:jc w:val="both"/>
        <w:rPr>
          <w:rFonts w:ascii="Times New Roman" w:hAnsi="Times New Roman" w:cs="Times New Roman"/>
          <w:b/>
          <w:bCs/>
          <w:color w:val="000000" w:themeColor="text1"/>
          <w:sz w:val="24"/>
          <w:szCs w:val="24"/>
        </w:rPr>
      </w:pPr>
      <w:r w:rsidRPr="008B6290">
        <w:rPr>
          <w:rFonts w:ascii="Times New Roman" w:hAnsi="Times New Roman" w:cs="Times New Roman"/>
          <w:b/>
          <w:bCs/>
          <w:color w:val="000000" w:themeColor="text1"/>
          <w:sz w:val="24"/>
          <w:szCs w:val="24"/>
        </w:rPr>
        <w:t>References</w:t>
      </w:r>
    </w:p>
    <w:p w14:paraId="07CEE6F2" w14:textId="77777777" w:rsidR="004B47FC" w:rsidRDefault="001F69F3" w:rsidP="004B47FC">
      <w:pPr>
        <w:pStyle w:val="ListParagraph"/>
        <w:numPr>
          <w:ilvl w:val="0"/>
          <w:numId w:val="4"/>
        </w:numPr>
        <w:jc w:val="both"/>
        <w:rPr>
          <w:rFonts w:ascii="Times New Roman" w:hAnsi="Times New Roman" w:cs="Times New Roman"/>
          <w:color w:val="000000" w:themeColor="text1"/>
          <w:sz w:val="24"/>
          <w:szCs w:val="24"/>
        </w:rPr>
      </w:pPr>
      <w:r w:rsidRPr="004B47FC">
        <w:rPr>
          <w:rFonts w:ascii="Times New Roman" w:hAnsi="Times New Roman" w:cs="Times New Roman"/>
          <w:color w:val="000000" w:themeColor="text1"/>
          <w:sz w:val="24"/>
          <w:szCs w:val="24"/>
        </w:rPr>
        <w:t>Salh, A., Audah, L., Shah, N. S. M., Alhammadi, A., Abdullah, Q., Kim, Y. H., ... &amp; Almohammedi, A. A. (2021). A survey on deep learning for ultra-reliable and low-latency communications challenges on 6G wireless systems. IEE Access, 9, 55098-55131.</w:t>
      </w:r>
    </w:p>
    <w:p w14:paraId="1CEAE380" w14:textId="77777777" w:rsidR="00470700" w:rsidRPr="00C750D8" w:rsidRDefault="00470700" w:rsidP="004B47FC">
      <w:pPr>
        <w:pStyle w:val="ListParagraph"/>
        <w:numPr>
          <w:ilvl w:val="0"/>
          <w:numId w:val="4"/>
        </w:numPr>
        <w:jc w:val="both"/>
        <w:rPr>
          <w:rFonts w:ascii="Times New Roman" w:hAnsi="Times New Roman" w:cs="Times New Roman"/>
          <w:color w:val="000000" w:themeColor="text1"/>
          <w:sz w:val="24"/>
          <w:szCs w:val="24"/>
        </w:rPr>
      </w:pPr>
      <w:r w:rsidRPr="00C750D8">
        <w:rPr>
          <w:rFonts w:ascii="Times New Roman" w:hAnsi="Times New Roman" w:cs="Times New Roman"/>
          <w:color w:val="000000" w:themeColor="text1"/>
          <w:sz w:val="24"/>
          <w:szCs w:val="24"/>
        </w:rPr>
        <w:t>Menon, R., &amp; Choudhury, A. (2025). Access to Sustainable Energy Off-Grid Options for Rural Areas. </w:t>
      </w:r>
      <w:r w:rsidRPr="00C750D8">
        <w:rPr>
          <w:rFonts w:ascii="Times New Roman" w:hAnsi="Times New Roman" w:cs="Times New Roman"/>
          <w:i/>
          <w:iCs/>
          <w:color w:val="000000" w:themeColor="text1"/>
          <w:sz w:val="24"/>
          <w:szCs w:val="24"/>
        </w:rPr>
        <w:t>International Journal of SDG’s Prospects and Breakthroughs</w:t>
      </w:r>
      <w:r w:rsidRPr="00C750D8">
        <w:rPr>
          <w:rFonts w:ascii="Times New Roman" w:hAnsi="Times New Roman" w:cs="Times New Roman"/>
          <w:color w:val="000000" w:themeColor="text1"/>
          <w:sz w:val="24"/>
          <w:szCs w:val="24"/>
        </w:rPr>
        <w:t>, </w:t>
      </w:r>
      <w:r w:rsidRPr="00C750D8">
        <w:rPr>
          <w:rFonts w:ascii="Times New Roman" w:hAnsi="Times New Roman" w:cs="Times New Roman"/>
          <w:i/>
          <w:iCs/>
          <w:color w:val="000000" w:themeColor="text1"/>
          <w:sz w:val="24"/>
          <w:szCs w:val="24"/>
        </w:rPr>
        <w:t>3</w:t>
      </w:r>
      <w:r w:rsidRPr="00C750D8">
        <w:rPr>
          <w:rFonts w:ascii="Times New Roman" w:hAnsi="Times New Roman" w:cs="Times New Roman"/>
          <w:color w:val="000000" w:themeColor="text1"/>
          <w:sz w:val="24"/>
          <w:szCs w:val="24"/>
        </w:rPr>
        <w:t>(1), 28-33.</w:t>
      </w:r>
    </w:p>
    <w:p w14:paraId="3BE15E39" w14:textId="17F7EA79" w:rsidR="004B47FC" w:rsidRDefault="001F69F3" w:rsidP="004B47FC">
      <w:pPr>
        <w:pStyle w:val="ListParagraph"/>
        <w:numPr>
          <w:ilvl w:val="0"/>
          <w:numId w:val="4"/>
        </w:numPr>
        <w:jc w:val="both"/>
        <w:rPr>
          <w:rFonts w:ascii="Times New Roman" w:hAnsi="Times New Roman" w:cs="Times New Roman"/>
          <w:color w:val="000000" w:themeColor="text1"/>
          <w:sz w:val="24"/>
          <w:szCs w:val="24"/>
        </w:rPr>
      </w:pPr>
      <w:r w:rsidRPr="004B47FC">
        <w:rPr>
          <w:rFonts w:ascii="Times New Roman" w:hAnsi="Times New Roman" w:cs="Times New Roman"/>
          <w:color w:val="000000" w:themeColor="text1"/>
          <w:sz w:val="24"/>
          <w:szCs w:val="24"/>
        </w:rPr>
        <w:t>Masaracchia, A., Li, Y., Nguyen, K. K., Yin, C., Khosravirad, S. R., Da Costa, D. B., &amp; Duong, T. Q. (2021). UAV-enabled ultra-reliable low-latency communications for 6G: A comprehensive survey. IEEE Access, 9, 137338-137352.</w:t>
      </w:r>
    </w:p>
    <w:p w14:paraId="02FC3F66" w14:textId="333402D5" w:rsidR="00470700" w:rsidRPr="00C750D8" w:rsidRDefault="00470700" w:rsidP="004B47FC">
      <w:pPr>
        <w:pStyle w:val="ListParagraph"/>
        <w:numPr>
          <w:ilvl w:val="0"/>
          <w:numId w:val="4"/>
        </w:numPr>
        <w:jc w:val="both"/>
        <w:rPr>
          <w:rFonts w:ascii="Times New Roman" w:hAnsi="Times New Roman" w:cs="Times New Roman"/>
          <w:color w:val="000000" w:themeColor="text1"/>
          <w:sz w:val="24"/>
          <w:szCs w:val="24"/>
        </w:rPr>
      </w:pPr>
      <w:r w:rsidRPr="00C750D8">
        <w:rPr>
          <w:rFonts w:ascii="Times New Roman" w:hAnsi="Times New Roman" w:cs="Times New Roman"/>
          <w:color w:val="000000" w:themeColor="text1"/>
          <w:sz w:val="24"/>
          <w:szCs w:val="24"/>
        </w:rPr>
        <w:t xml:space="preserve">Ibrahim, M. S., &amp; Shanmugaraja, P. (2023). Mobility Based Routing Protocol Performance Oriented Comparative Analysis in the ADHOC Networks FANET, MANET and VANET using OPNET Modeler for FTP and Web Applications. International Academic Journal of Innovative Research, 10(1), 14–24. </w:t>
      </w:r>
      <w:hyperlink r:id="rId12" w:history="1">
        <w:r w:rsidRPr="00C750D8">
          <w:rPr>
            <w:rStyle w:val="Hyperlink"/>
            <w:rFonts w:ascii="Times New Roman" w:hAnsi="Times New Roman" w:cs="Times New Roman"/>
            <w:sz w:val="24"/>
            <w:szCs w:val="24"/>
          </w:rPr>
          <w:t>https://doi.org/10.9756/IAJIR/V10I1/IAJIR1003</w:t>
        </w:r>
      </w:hyperlink>
    </w:p>
    <w:p w14:paraId="2911D7C6" w14:textId="7163212A" w:rsidR="004B47FC" w:rsidRDefault="001F69F3" w:rsidP="004B47FC">
      <w:pPr>
        <w:pStyle w:val="ListParagraph"/>
        <w:numPr>
          <w:ilvl w:val="0"/>
          <w:numId w:val="4"/>
        </w:numPr>
        <w:jc w:val="both"/>
        <w:rPr>
          <w:rFonts w:ascii="Times New Roman" w:hAnsi="Times New Roman" w:cs="Times New Roman"/>
          <w:color w:val="000000" w:themeColor="text1"/>
          <w:sz w:val="24"/>
          <w:szCs w:val="24"/>
        </w:rPr>
      </w:pPr>
      <w:r w:rsidRPr="004B47FC">
        <w:rPr>
          <w:rFonts w:ascii="Times New Roman" w:hAnsi="Times New Roman" w:cs="Times New Roman"/>
          <w:color w:val="000000" w:themeColor="text1"/>
          <w:sz w:val="24"/>
          <w:szCs w:val="24"/>
        </w:rPr>
        <w:t xml:space="preserve">Mahmood, N. H., Atzeni, I., Jorswieck, E. A., &amp; López, O. L. A. (2023). Ultra-reliable low-latency communications: Foundations, enablers, system design, and evolution </w:t>
      </w:r>
      <w:r w:rsidRPr="004B47FC">
        <w:rPr>
          <w:rFonts w:ascii="Times New Roman" w:hAnsi="Times New Roman" w:cs="Times New Roman"/>
          <w:color w:val="000000" w:themeColor="text1"/>
          <w:sz w:val="24"/>
          <w:szCs w:val="24"/>
        </w:rPr>
        <w:lastRenderedPageBreak/>
        <w:t>towards 6G. Foundations and Trends® in Communications and Information Theory, 20(5-6), 512-747.</w:t>
      </w:r>
    </w:p>
    <w:p w14:paraId="2EFD94D5" w14:textId="77777777" w:rsidR="00EE537B" w:rsidRPr="00C750D8" w:rsidRDefault="00EE537B" w:rsidP="004B47FC">
      <w:pPr>
        <w:pStyle w:val="ListParagraph"/>
        <w:numPr>
          <w:ilvl w:val="0"/>
          <w:numId w:val="4"/>
        </w:numPr>
        <w:jc w:val="both"/>
        <w:rPr>
          <w:rFonts w:ascii="Times New Roman" w:hAnsi="Times New Roman" w:cs="Times New Roman"/>
          <w:color w:val="000000" w:themeColor="text1"/>
          <w:sz w:val="24"/>
          <w:szCs w:val="24"/>
        </w:rPr>
      </w:pPr>
      <w:r w:rsidRPr="00C750D8">
        <w:rPr>
          <w:rFonts w:ascii="Times New Roman" w:hAnsi="Times New Roman" w:cs="Times New Roman"/>
          <w:color w:val="000000" w:themeColor="text1"/>
          <w:sz w:val="24"/>
          <w:szCs w:val="24"/>
        </w:rPr>
        <w:t xml:space="preserve">Ayyappan, V., &amp; Bruno, M. A. (2025). Applying machine learning to optimize resource allocation &amp; maritime wireless mobile network. Journal of Wireless Mobile Networks, Ubiquitous Computing, and Dependable Applications, 16(2), 406–416. https://doi.org/10.58346/JOWUA.2025.I2.025 </w:t>
      </w:r>
    </w:p>
    <w:p w14:paraId="17D07406" w14:textId="4FD8107E" w:rsidR="004B47FC" w:rsidRDefault="001F69F3" w:rsidP="004B47FC">
      <w:pPr>
        <w:pStyle w:val="ListParagraph"/>
        <w:numPr>
          <w:ilvl w:val="0"/>
          <w:numId w:val="4"/>
        </w:numPr>
        <w:jc w:val="both"/>
        <w:rPr>
          <w:rFonts w:ascii="Times New Roman" w:hAnsi="Times New Roman" w:cs="Times New Roman"/>
          <w:color w:val="000000" w:themeColor="text1"/>
          <w:sz w:val="24"/>
          <w:szCs w:val="24"/>
        </w:rPr>
      </w:pPr>
      <w:r w:rsidRPr="004B47FC">
        <w:rPr>
          <w:rFonts w:ascii="Times New Roman" w:hAnsi="Times New Roman" w:cs="Times New Roman"/>
          <w:color w:val="000000" w:themeColor="text1"/>
          <w:sz w:val="24"/>
          <w:szCs w:val="24"/>
        </w:rPr>
        <w:t>She, C., Dong, R., Gu, Z., Hou, Z., Li, Y., Hardjawana, W., ... &amp; Vucetic, B. (2020). Deep learning for ultra-reliable and low-latency communications in 6G networks. IEEE network, 34(5), 219-225.</w:t>
      </w:r>
    </w:p>
    <w:p w14:paraId="32688DBA" w14:textId="77777777" w:rsidR="00EE537B" w:rsidRPr="00C750D8" w:rsidRDefault="00EE537B" w:rsidP="004B47FC">
      <w:pPr>
        <w:pStyle w:val="ListParagraph"/>
        <w:numPr>
          <w:ilvl w:val="0"/>
          <w:numId w:val="4"/>
        </w:numPr>
        <w:jc w:val="both"/>
        <w:rPr>
          <w:rFonts w:ascii="Times New Roman" w:hAnsi="Times New Roman" w:cs="Times New Roman"/>
          <w:color w:val="000000" w:themeColor="text1"/>
          <w:sz w:val="24"/>
          <w:szCs w:val="24"/>
        </w:rPr>
      </w:pPr>
      <w:r w:rsidRPr="00C750D8">
        <w:rPr>
          <w:rFonts w:ascii="Times New Roman" w:hAnsi="Times New Roman" w:cs="Times New Roman"/>
          <w:color w:val="000000" w:themeColor="text1"/>
          <w:sz w:val="24"/>
          <w:szCs w:val="24"/>
        </w:rPr>
        <w:t xml:space="preserve">Tandi, M. R., &amp; Mishra, A. (2026). Hybrid Simulation-Optimization Approach for Emergency Department Resource Allocation. International Academic Journal of Science and Engineering, 13(1), 1-9. https://doi.org/10.71086/IAJSE/V13I1/IAJSE1301 </w:t>
      </w:r>
    </w:p>
    <w:p w14:paraId="1AD90826" w14:textId="1F704DE2" w:rsidR="004B47FC" w:rsidRDefault="001F69F3" w:rsidP="004B47FC">
      <w:pPr>
        <w:pStyle w:val="ListParagraph"/>
        <w:numPr>
          <w:ilvl w:val="0"/>
          <w:numId w:val="4"/>
        </w:numPr>
        <w:jc w:val="both"/>
        <w:rPr>
          <w:rFonts w:ascii="Times New Roman" w:hAnsi="Times New Roman" w:cs="Times New Roman"/>
          <w:color w:val="000000" w:themeColor="text1"/>
          <w:sz w:val="24"/>
          <w:szCs w:val="24"/>
        </w:rPr>
      </w:pPr>
      <w:r w:rsidRPr="004B47FC">
        <w:rPr>
          <w:rFonts w:ascii="Times New Roman" w:hAnsi="Times New Roman" w:cs="Times New Roman"/>
          <w:color w:val="000000" w:themeColor="text1"/>
          <w:sz w:val="24"/>
          <w:szCs w:val="24"/>
        </w:rPr>
        <w:t>Iqbal, A., Khurshaid, T., Nauman, A., &amp; Rhee, S. B. (2025). Energy-aware ultra-reliable low-Latency communication for healthcare IoT in beyond 5G and 6G networks. Sensors, 25(11), 3474.</w:t>
      </w:r>
    </w:p>
    <w:p w14:paraId="131A6B1B" w14:textId="77777777" w:rsidR="005340B5" w:rsidRDefault="001F69F3" w:rsidP="004B47FC">
      <w:pPr>
        <w:pStyle w:val="ListParagraph"/>
        <w:numPr>
          <w:ilvl w:val="0"/>
          <w:numId w:val="4"/>
        </w:numPr>
        <w:jc w:val="both"/>
        <w:rPr>
          <w:rFonts w:ascii="Times New Roman" w:hAnsi="Times New Roman" w:cs="Times New Roman"/>
          <w:color w:val="000000" w:themeColor="text1"/>
          <w:sz w:val="24"/>
          <w:szCs w:val="24"/>
        </w:rPr>
      </w:pPr>
      <w:r w:rsidRPr="005340B5">
        <w:rPr>
          <w:rFonts w:ascii="Times New Roman" w:hAnsi="Times New Roman" w:cs="Times New Roman"/>
          <w:color w:val="000000" w:themeColor="text1"/>
          <w:sz w:val="24"/>
          <w:szCs w:val="24"/>
        </w:rPr>
        <w:t>Sefati, S. S., &amp; Halunga, S. (2023). Ultra‐reliability and low‐latency communications on the internet of things based on 5G network: literature review, classification, and future research view. Transactions on emerging telecommunications technologies, 34(6), e4770.</w:t>
      </w:r>
    </w:p>
    <w:p w14:paraId="778BA15A" w14:textId="77777777" w:rsidR="005340B5" w:rsidRDefault="001F69F3" w:rsidP="004B47FC">
      <w:pPr>
        <w:pStyle w:val="ListParagraph"/>
        <w:numPr>
          <w:ilvl w:val="0"/>
          <w:numId w:val="4"/>
        </w:numPr>
        <w:jc w:val="both"/>
        <w:rPr>
          <w:rFonts w:ascii="Times New Roman" w:hAnsi="Times New Roman" w:cs="Times New Roman"/>
          <w:color w:val="000000" w:themeColor="text1"/>
          <w:sz w:val="24"/>
          <w:szCs w:val="24"/>
        </w:rPr>
      </w:pPr>
      <w:r w:rsidRPr="003B6092">
        <w:rPr>
          <w:rFonts w:ascii="Times New Roman" w:hAnsi="Times New Roman" w:cs="Times New Roman"/>
          <w:color w:val="000000" w:themeColor="text1"/>
          <w:sz w:val="24"/>
          <w:szCs w:val="24"/>
        </w:rPr>
        <w:t>Lu, X., Li, X., Cui, Q., Zhang, X., &amp; Tao, X. (2024, September). Reliability-Oriented Uplink Resource Management in Ultra-Low Latency Mobile Networks. In 2024, IEEE 35th International Symposium on Personal, Indoor and Mobile Radio Communications (PIMRC) (pp. 1-6). IEEE.</w:t>
      </w:r>
    </w:p>
    <w:p w14:paraId="42BA02E4" w14:textId="77777777" w:rsidR="003B6092" w:rsidRDefault="001F69F3" w:rsidP="004B47FC">
      <w:pPr>
        <w:pStyle w:val="ListParagraph"/>
        <w:numPr>
          <w:ilvl w:val="0"/>
          <w:numId w:val="4"/>
        </w:numPr>
        <w:jc w:val="both"/>
        <w:rPr>
          <w:rFonts w:ascii="Times New Roman" w:hAnsi="Times New Roman" w:cs="Times New Roman"/>
          <w:color w:val="000000" w:themeColor="text1"/>
          <w:sz w:val="24"/>
          <w:szCs w:val="24"/>
        </w:rPr>
      </w:pPr>
      <w:r w:rsidRPr="003B6092">
        <w:rPr>
          <w:rFonts w:ascii="Times New Roman" w:hAnsi="Times New Roman" w:cs="Times New Roman"/>
          <w:color w:val="000000" w:themeColor="text1"/>
          <w:sz w:val="24"/>
          <w:szCs w:val="24"/>
        </w:rPr>
        <w:t>Kipng’etich, C. (2023). 5G Network Integration for Ultra-Reliable Low Latency Communications (URLLC). Journal of Advanced Technology and Systems, 1(1), 48-58.</w:t>
      </w:r>
    </w:p>
    <w:p w14:paraId="750DAEC8" w14:textId="77777777" w:rsidR="003B6092" w:rsidRDefault="001F69F3" w:rsidP="004B47FC">
      <w:pPr>
        <w:pStyle w:val="ListParagraph"/>
        <w:numPr>
          <w:ilvl w:val="0"/>
          <w:numId w:val="4"/>
        </w:numPr>
        <w:jc w:val="both"/>
        <w:rPr>
          <w:rFonts w:ascii="Times New Roman" w:hAnsi="Times New Roman" w:cs="Times New Roman"/>
          <w:color w:val="000000" w:themeColor="text1"/>
          <w:sz w:val="24"/>
          <w:szCs w:val="24"/>
        </w:rPr>
      </w:pPr>
      <w:r w:rsidRPr="003B6092">
        <w:rPr>
          <w:rFonts w:ascii="Times New Roman" w:hAnsi="Times New Roman" w:cs="Times New Roman"/>
          <w:color w:val="000000" w:themeColor="text1"/>
          <w:sz w:val="24"/>
          <w:szCs w:val="24"/>
        </w:rPr>
        <w:t>Zhang, J., Xu, X., Han, S., Zhang, K., Zhang, P., &amp; Ren, S. (2023). Intelligent ultra-reliable and low latency communications: Security and flexibility. IEEE Transactions on Wireless Communications, 22(11), 8392-8406.</w:t>
      </w:r>
    </w:p>
    <w:p w14:paraId="28F71336" w14:textId="77777777" w:rsidR="003B6092" w:rsidRDefault="001F69F3" w:rsidP="004B47FC">
      <w:pPr>
        <w:pStyle w:val="ListParagraph"/>
        <w:numPr>
          <w:ilvl w:val="0"/>
          <w:numId w:val="4"/>
        </w:numPr>
        <w:jc w:val="both"/>
        <w:rPr>
          <w:rFonts w:ascii="Times New Roman" w:hAnsi="Times New Roman" w:cs="Times New Roman"/>
          <w:color w:val="000000" w:themeColor="text1"/>
          <w:sz w:val="24"/>
          <w:szCs w:val="24"/>
        </w:rPr>
      </w:pPr>
      <w:r w:rsidRPr="003B6092">
        <w:rPr>
          <w:rFonts w:ascii="Times New Roman" w:hAnsi="Times New Roman" w:cs="Times New Roman"/>
          <w:color w:val="000000" w:themeColor="text1"/>
          <w:sz w:val="24"/>
          <w:szCs w:val="24"/>
        </w:rPr>
        <w:t>Duong, T. Q., Van Huynh, D., Khosravirad, S. R., Sharma, V., Dobre, O. A., &amp; Shin, H. (2023). From digital twin to metaverse: The role of 6G ultra-reliable and low-latency communications with multi-tier computing. IEEE Wireless Communications, 30(3), 140-146.</w:t>
      </w:r>
    </w:p>
    <w:p w14:paraId="29A8CF77" w14:textId="77777777" w:rsidR="003B6092" w:rsidRPr="004B47FC" w:rsidRDefault="001F69F3" w:rsidP="004B47FC">
      <w:pPr>
        <w:pStyle w:val="ListParagraph"/>
        <w:numPr>
          <w:ilvl w:val="0"/>
          <w:numId w:val="4"/>
        </w:numPr>
        <w:jc w:val="both"/>
        <w:rPr>
          <w:rFonts w:ascii="Times New Roman" w:hAnsi="Times New Roman" w:cs="Times New Roman"/>
          <w:color w:val="000000" w:themeColor="text1"/>
          <w:sz w:val="24"/>
          <w:szCs w:val="24"/>
        </w:rPr>
      </w:pPr>
      <w:r w:rsidRPr="003B6092">
        <w:rPr>
          <w:rFonts w:ascii="Times New Roman" w:hAnsi="Times New Roman" w:cs="Times New Roman"/>
          <w:color w:val="000000" w:themeColor="text1"/>
          <w:sz w:val="24"/>
          <w:szCs w:val="24"/>
        </w:rPr>
        <w:t>Gunasekaran, K., Dhanasekaran, S., Kumar, R. V., &amp; Aswath, S. (2025). Advanced Beamforming and Multi‐Access Edge Computing: Empowering Ultra‐Reliable and Low‐Latency Applications in 6G Networks. International Journal of Communication Systems, 38(5), e6027.</w:t>
      </w:r>
    </w:p>
    <w:sectPr w:rsidR="003B6092" w:rsidRPr="004B47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2E65"/>
    <w:multiLevelType w:val="multilevel"/>
    <w:tmpl w:val="2C8C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31F4A"/>
    <w:multiLevelType w:val="hybridMultilevel"/>
    <w:tmpl w:val="013CA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207458"/>
    <w:multiLevelType w:val="multilevel"/>
    <w:tmpl w:val="6FD8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050CF"/>
    <w:multiLevelType w:val="multilevel"/>
    <w:tmpl w:val="A4D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EA"/>
    <w:rsid w:val="001131DD"/>
    <w:rsid w:val="00162A2F"/>
    <w:rsid w:val="00173D8D"/>
    <w:rsid w:val="00191347"/>
    <w:rsid w:val="001B2DE6"/>
    <w:rsid w:val="001F69F3"/>
    <w:rsid w:val="00274FA2"/>
    <w:rsid w:val="00281C9A"/>
    <w:rsid w:val="00297097"/>
    <w:rsid w:val="002A05C6"/>
    <w:rsid w:val="002C4AAF"/>
    <w:rsid w:val="002C5921"/>
    <w:rsid w:val="00305872"/>
    <w:rsid w:val="003356CB"/>
    <w:rsid w:val="00344647"/>
    <w:rsid w:val="003B6092"/>
    <w:rsid w:val="003C7A29"/>
    <w:rsid w:val="00427682"/>
    <w:rsid w:val="0045459E"/>
    <w:rsid w:val="00454FD3"/>
    <w:rsid w:val="00470700"/>
    <w:rsid w:val="00480897"/>
    <w:rsid w:val="004B47FC"/>
    <w:rsid w:val="004C15F0"/>
    <w:rsid w:val="004C57C2"/>
    <w:rsid w:val="004D4A0C"/>
    <w:rsid w:val="004F48F2"/>
    <w:rsid w:val="005340B5"/>
    <w:rsid w:val="00540211"/>
    <w:rsid w:val="00576266"/>
    <w:rsid w:val="005D55F3"/>
    <w:rsid w:val="005E0E3B"/>
    <w:rsid w:val="0069138F"/>
    <w:rsid w:val="006B6D81"/>
    <w:rsid w:val="00717D02"/>
    <w:rsid w:val="007248EA"/>
    <w:rsid w:val="007A00B1"/>
    <w:rsid w:val="00813AF3"/>
    <w:rsid w:val="008165FD"/>
    <w:rsid w:val="00820749"/>
    <w:rsid w:val="0085382E"/>
    <w:rsid w:val="008B6290"/>
    <w:rsid w:val="008C0B87"/>
    <w:rsid w:val="008E7978"/>
    <w:rsid w:val="008F2BB4"/>
    <w:rsid w:val="009A187A"/>
    <w:rsid w:val="009E7E42"/>
    <w:rsid w:val="00A3641E"/>
    <w:rsid w:val="00B36032"/>
    <w:rsid w:val="00BF1CB3"/>
    <w:rsid w:val="00C20CDA"/>
    <w:rsid w:val="00C27AE4"/>
    <w:rsid w:val="00C750D8"/>
    <w:rsid w:val="00C76865"/>
    <w:rsid w:val="00C77C8D"/>
    <w:rsid w:val="00C82C3A"/>
    <w:rsid w:val="00C87235"/>
    <w:rsid w:val="00CB08B1"/>
    <w:rsid w:val="00CD1E1F"/>
    <w:rsid w:val="00CF22DA"/>
    <w:rsid w:val="00D70770"/>
    <w:rsid w:val="00D760A8"/>
    <w:rsid w:val="00D80E6F"/>
    <w:rsid w:val="00E04BA5"/>
    <w:rsid w:val="00E70EB3"/>
    <w:rsid w:val="00EA18A3"/>
    <w:rsid w:val="00EE537B"/>
    <w:rsid w:val="00EF26D8"/>
    <w:rsid w:val="00F10562"/>
    <w:rsid w:val="00F238F6"/>
    <w:rsid w:val="00F27DB4"/>
    <w:rsid w:val="00F35BDE"/>
    <w:rsid w:val="00FA70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A400"/>
  <w15:chartTrackingRefBased/>
  <w15:docId w15:val="{0A43F17E-BAAF-4C05-8247-84D16BEC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538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382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82E"/>
    <w:rPr>
      <w:color w:val="808080"/>
    </w:rPr>
  </w:style>
  <w:style w:type="paragraph" w:styleId="NormalWeb">
    <w:name w:val="Normal (Web)"/>
    <w:basedOn w:val="Normal"/>
    <w:uiPriority w:val="99"/>
    <w:semiHidden/>
    <w:unhideWhenUsed/>
    <w:rsid w:val="008538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5382E"/>
    <w:rPr>
      <w:i/>
      <w:iCs/>
    </w:rPr>
  </w:style>
  <w:style w:type="character" w:customStyle="1" w:styleId="katex-mathml">
    <w:name w:val="katex-mathml"/>
    <w:basedOn w:val="DefaultParagraphFont"/>
    <w:rsid w:val="0085382E"/>
  </w:style>
  <w:style w:type="character" w:customStyle="1" w:styleId="mord">
    <w:name w:val="mord"/>
    <w:basedOn w:val="DefaultParagraphFont"/>
    <w:rsid w:val="0085382E"/>
  </w:style>
  <w:style w:type="character" w:customStyle="1" w:styleId="vlist-s">
    <w:name w:val="vlist-s"/>
    <w:basedOn w:val="DefaultParagraphFont"/>
    <w:rsid w:val="0085382E"/>
  </w:style>
  <w:style w:type="character" w:styleId="Strong">
    <w:name w:val="Strong"/>
    <w:basedOn w:val="DefaultParagraphFont"/>
    <w:uiPriority w:val="22"/>
    <w:qFormat/>
    <w:rsid w:val="0085382E"/>
    <w:rPr>
      <w:b/>
      <w:bCs/>
    </w:rPr>
  </w:style>
  <w:style w:type="character" w:customStyle="1" w:styleId="Heading3Char">
    <w:name w:val="Heading 3 Char"/>
    <w:basedOn w:val="DefaultParagraphFont"/>
    <w:link w:val="Heading3"/>
    <w:uiPriority w:val="9"/>
    <w:rsid w:val="0085382E"/>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85382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el">
    <w:name w:val="mrel"/>
    <w:basedOn w:val="DefaultParagraphFont"/>
    <w:rsid w:val="009A187A"/>
  </w:style>
  <w:style w:type="character" w:customStyle="1" w:styleId="mbin">
    <w:name w:val="mbin"/>
    <w:basedOn w:val="DefaultParagraphFont"/>
    <w:rsid w:val="004F48F2"/>
  </w:style>
  <w:style w:type="character" w:customStyle="1" w:styleId="mclose">
    <w:name w:val="mclose"/>
    <w:basedOn w:val="DefaultParagraphFont"/>
    <w:rsid w:val="004F48F2"/>
  </w:style>
  <w:style w:type="character" w:customStyle="1" w:styleId="mpunct">
    <w:name w:val="mpunct"/>
    <w:basedOn w:val="DefaultParagraphFont"/>
    <w:rsid w:val="004F48F2"/>
  </w:style>
  <w:style w:type="paragraph" w:styleId="ListParagraph">
    <w:name w:val="List Paragraph"/>
    <w:basedOn w:val="Normal"/>
    <w:uiPriority w:val="34"/>
    <w:qFormat/>
    <w:rsid w:val="004B47FC"/>
    <w:pPr>
      <w:ind w:left="720"/>
      <w:contextualSpacing/>
    </w:pPr>
  </w:style>
  <w:style w:type="paragraph" w:styleId="NoSpacing">
    <w:name w:val="No Spacing"/>
    <w:uiPriority w:val="1"/>
    <w:qFormat/>
    <w:rsid w:val="00540211"/>
    <w:pPr>
      <w:spacing w:after="0" w:line="240" w:lineRule="auto"/>
    </w:pPr>
  </w:style>
  <w:style w:type="paragraph" w:styleId="Header">
    <w:name w:val="header"/>
    <w:basedOn w:val="Normal"/>
    <w:link w:val="HeaderChar"/>
    <w:uiPriority w:val="99"/>
    <w:unhideWhenUsed/>
    <w:rsid w:val="003C7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A29"/>
  </w:style>
  <w:style w:type="paragraph" w:styleId="Footer">
    <w:name w:val="footer"/>
    <w:basedOn w:val="Normal"/>
    <w:link w:val="FooterChar"/>
    <w:uiPriority w:val="99"/>
    <w:unhideWhenUsed/>
    <w:rsid w:val="003C7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A29"/>
  </w:style>
  <w:style w:type="character" w:styleId="Hyperlink">
    <w:name w:val="Hyperlink"/>
    <w:basedOn w:val="DefaultParagraphFont"/>
    <w:uiPriority w:val="99"/>
    <w:unhideWhenUsed/>
    <w:rsid w:val="00470700"/>
    <w:rPr>
      <w:color w:val="0563C1" w:themeColor="hyperlink"/>
      <w:u w:val="single"/>
    </w:rPr>
  </w:style>
  <w:style w:type="character" w:styleId="UnresolvedMention">
    <w:name w:val="Unresolved Mention"/>
    <w:basedOn w:val="DefaultParagraphFont"/>
    <w:uiPriority w:val="99"/>
    <w:semiHidden/>
    <w:unhideWhenUsed/>
    <w:rsid w:val="0047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9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doi.org/10.9756/IAJIR/V10I1/IAJIR1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chart" Target="charts/chart2.xml"/><Relationship Id="rId5" Type="http://schemas.openxmlformats.org/officeDocument/2006/relationships/diagramData" Target="diagrams/data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ICNCCom)%20conf\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CNCCom)%20conf\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End-to-End Latency Comparison under Different Network Loads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Proposed Latency ms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Low</c:v>
                </c:pt>
                <c:pt idx="1">
                  <c:v>Medium</c:v>
                </c:pt>
                <c:pt idx="2">
                  <c:v>High</c:v>
                </c:pt>
              </c:strCache>
            </c:strRef>
          </c:cat>
          <c:val>
            <c:numRef>
              <c:f>Sheet1!$B$2:$B$4</c:f>
              <c:numCache>
                <c:formatCode>General</c:formatCode>
                <c:ptCount val="3"/>
                <c:pt idx="0">
                  <c:v>0.92</c:v>
                </c:pt>
                <c:pt idx="1">
                  <c:v>1.1499999999999999</c:v>
                </c:pt>
                <c:pt idx="2">
                  <c:v>1.38</c:v>
                </c:pt>
              </c:numCache>
            </c:numRef>
          </c:val>
          <c:smooth val="0"/>
          <c:extLst>
            <c:ext xmlns:c16="http://schemas.microsoft.com/office/drawing/2014/chart" uri="{C3380CC4-5D6E-409C-BE32-E72D297353CC}">
              <c16:uniqueId val="{00000000-4BC7-4DA3-BE1E-E09DE23A1B61}"/>
            </c:ext>
          </c:extLst>
        </c:ser>
        <c:ser>
          <c:idx val="1"/>
          <c:order val="1"/>
          <c:tx>
            <c:strRef>
              <c:f>Sheet1!$C$1</c:f>
              <c:strCache>
                <c:ptCount val="1"/>
                <c:pt idx="0">
                  <c:v>Conventional Latency ms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Low</c:v>
                </c:pt>
                <c:pt idx="1">
                  <c:v>Medium</c:v>
                </c:pt>
                <c:pt idx="2">
                  <c:v>High</c:v>
                </c:pt>
              </c:strCache>
            </c:strRef>
          </c:cat>
          <c:val>
            <c:numRef>
              <c:f>Sheet1!$C$2:$C$4</c:f>
              <c:numCache>
                <c:formatCode>General</c:formatCode>
                <c:ptCount val="3"/>
                <c:pt idx="0">
                  <c:v>1.55</c:v>
                </c:pt>
                <c:pt idx="1">
                  <c:v>1.7</c:v>
                </c:pt>
                <c:pt idx="2">
                  <c:v>1.95</c:v>
                </c:pt>
              </c:numCache>
            </c:numRef>
          </c:val>
          <c:smooth val="0"/>
          <c:extLst>
            <c:ext xmlns:c16="http://schemas.microsoft.com/office/drawing/2014/chart" uri="{C3380CC4-5D6E-409C-BE32-E72D297353CC}">
              <c16:uniqueId val="{00000001-4BC7-4DA3-BE1E-E09DE23A1B61}"/>
            </c:ext>
          </c:extLst>
        </c:ser>
        <c:dLbls>
          <c:showLegendKey val="0"/>
          <c:showVal val="0"/>
          <c:showCatName val="0"/>
          <c:showSerName val="0"/>
          <c:showPercent val="0"/>
          <c:showBubbleSize val="0"/>
        </c:dLbls>
        <c:marker val="1"/>
        <c:smooth val="0"/>
        <c:axId val="385610560"/>
        <c:axId val="385608896"/>
      </c:lineChart>
      <c:catAx>
        <c:axId val="385610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Network Load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5608896"/>
        <c:crosses val="autoZero"/>
        <c:auto val="1"/>
        <c:lblAlgn val="ctr"/>
        <c:lblOffset val="100"/>
        <c:noMultiLvlLbl val="0"/>
      </c:catAx>
      <c:valAx>
        <c:axId val="38560889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Latency (ms)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561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Packet Delivery Ratio Comparison under Different Network Loads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Sheet1!$A$11</c:f>
              <c:strCache>
                <c:ptCount val="1"/>
                <c:pt idx="0">
                  <c:v>Low</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Sheet1!$B$10:$C$10</c:f>
              <c:strCache>
                <c:ptCount val="2"/>
                <c:pt idx="0">
                  <c:v>Proposed PDR %</c:v>
                </c:pt>
                <c:pt idx="1">
                  <c:v>Conventional PDR %</c:v>
                </c:pt>
              </c:strCache>
            </c:strRef>
          </c:cat>
          <c:val>
            <c:numRef>
              <c:f>Sheet1!$B$11:$C$11</c:f>
              <c:numCache>
                <c:formatCode>General</c:formatCode>
                <c:ptCount val="2"/>
                <c:pt idx="0">
                  <c:v>99.6</c:v>
                </c:pt>
                <c:pt idx="1">
                  <c:v>96.4</c:v>
                </c:pt>
              </c:numCache>
            </c:numRef>
          </c:val>
          <c:extLst>
            <c:ext xmlns:c16="http://schemas.microsoft.com/office/drawing/2014/chart" uri="{C3380CC4-5D6E-409C-BE32-E72D297353CC}">
              <c16:uniqueId val="{00000000-3C47-4254-BBCC-B3711B149EC4}"/>
            </c:ext>
          </c:extLst>
        </c:ser>
        <c:ser>
          <c:idx val="1"/>
          <c:order val="1"/>
          <c:tx>
            <c:strRef>
              <c:f>Sheet1!$A$12</c:f>
              <c:strCache>
                <c:ptCount val="1"/>
                <c:pt idx="0">
                  <c:v>Medium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Sheet1!$B$10:$C$10</c:f>
              <c:strCache>
                <c:ptCount val="2"/>
                <c:pt idx="0">
                  <c:v>Proposed PDR %</c:v>
                </c:pt>
                <c:pt idx="1">
                  <c:v>Conventional PDR %</c:v>
                </c:pt>
              </c:strCache>
            </c:strRef>
          </c:cat>
          <c:val>
            <c:numRef>
              <c:f>Sheet1!$B$12:$C$12</c:f>
              <c:numCache>
                <c:formatCode>General</c:formatCode>
                <c:ptCount val="2"/>
                <c:pt idx="0">
                  <c:v>98.9</c:v>
                </c:pt>
                <c:pt idx="1">
                  <c:v>95.2</c:v>
                </c:pt>
              </c:numCache>
            </c:numRef>
          </c:val>
          <c:extLst>
            <c:ext xmlns:c16="http://schemas.microsoft.com/office/drawing/2014/chart" uri="{C3380CC4-5D6E-409C-BE32-E72D297353CC}">
              <c16:uniqueId val="{00000001-3C47-4254-BBCC-B3711B149EC4}"/>
            </c:ext>
          </c:extLst>
        </c:ser>
        <c:ser>
          <c:idx val="2"/>
          <c:order val="2"/>
          <c:tx>
            <c:strRef>
              <c:f>Sheet1!$A$13</c:f>
              <c:strCache>
                <c:ptCount val="1"/>
                <c:pt idx="0">
                  <c:v>High</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Sheet1!$B$10:$C$10</c:f>
              <c:strCache>
                <c:ptCount val="2"/>
                <c:pt idx="0">
                  <c:v>Proposed PDR %</c:v>
                </c:pt>
                <c:pt idx="1">
                  <c:v>Conventional PDR %</c:v>
                </c:pt>
              </c:strCache>
            </c:strRef>
          </c:cat>
          <c:val>
            <c:numRef>
              <c:f>Sheet1!$B$13:$C$13</c:f>
              <c:numCache>
                <c:formatCode>General</c:formatCode>
                <c:ptCount val="2"/>
                <c:pt idx="0">
                  <c:v>97.8</c:v>
                </c:pt>
                <c:pt idx="1">
                  <c:v>93.8</c:v>
                </c:pt>
              </c:numCache>
            </c:numRef>
          </c:val>
          <c:extLst>
            <c:ext xmlns:c16="http://schemas.microsoft.com/office/drawing/2014/chart" uri="{C3380CC4-5D6E-409C-BE32-E72D297353CC}">
              <c16:uniqueId val="{00000002-3C47-4254-BBCC-B3711B149EC4}"/>
            </c:ext>
          </c:extLst>
        </c:ser>
        <c:dLbls>
          <c:dLblPos val="outEnd"/>
          <c:showLegendKey val="0"/>
          <c:showVal val="1"/>
          <c:showCatName val="0"/>
          <c:showSerName val="0"/>
          <c:showPercent val="0"/>
          <c:showBubbleSize val="0"/>
        </c:dLbls>
        <c:gapWidth val="219"/>
        <c:overlap val="-27"/>
        <c:axId val="460106560"/>
        <c:axId val="460088256"/>
      </c:barChart>
      <c:catAx>
        <c:axId val="460106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Network Load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0088256"/>
        <c:crosses val="autoZero"/>
        <c:auto val="1"/>
        <c:lblAlgn val="ctr"/>
        <c:lblOffset val="100"/>
        <c:noMultiLvlLbl val="0"/>
      </c:catAx>
      <c:valAx>
        <c:axId val="46008825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Packet Delivery Ratio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010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2BFDF7-A794-4025-93C6-6A155CA663D9}"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IN"/>
        </a:p>
      </dgm:t>
    </dgm:pt>
    <dgm:pt modelId="{52DC91BC-0E6E-4CBC-9D3C-6CFD31FA3839}">
      <dgm:prSet phldrT="[Text]" custT="1"/>
      <dgm:spPr/>
      <dgm:t>
        <a:bodyPr/>
        <a:lstStyle/>
        <a:p>
          <a:r>
            <a:rPr lang="en-IN" sz="1200">
              <a:latin typeface="Times New Roman" panose="02020603050405020304" pitchFamily="18" charset="0"/>
              <a:cs typeface="Times New Roman" panose="02020603050405020304" pitchFamily="18" charset="0"/>
            </a:rPr>
            <a:t> Intelligent Decision Layer </a:t>
          </a:r>
        </a:p>
      </dgm:t>
    </dgm:pt>
    <dgm:pt modelId="{7D37100E-3206-40DA-8176-66FFD182BC65}" type="parTrans" cxnId="{0C63155F-03E7-44B6-BE65-473A77F488C6}">
      <dgm:prSet/>
      <dgm:spPr/>
      <dgm:t>
        <a:bodyPr/>
        <a:lstStyle/>
        <a:p>
          <a:endParaRPr lang="en-IN" sz="1200">
            <a:latin typeface="Times New Roman" panose="02020603050405020304" pitchFamily="18" charset="0"/>
            <a:cs typeface="Times New Roman" panose="02020603050405020304" pitchFamily="18" charset="0"/>
          </a:endParaRPr>
        </a:p>
      </dgm:t>
    </dgm:pt>
    <dgm:pt modelId="{3425EA71-4FDA-4E5D-B9A3-0576435B3AB8}" type="sibTrans" cxnId="{0C63155F-03E7-44B6-BE65-473A77F488C6}">
      <dgm:prSet/>
      <dgm:spPr/>
      <dgm:t>
        <a:bodyPr/>
        <a:lstStyle/>
        <a:p>
          <a:endParaRPr lang="en-IN" sz="1200">
            <a:latin typeface="Times New Roman" panose="02020603050405020304" pitchFamily="18" charset="0"/>
            <a:cs typeface="Times New Roman" panose="02020603050405020304" pitchFamily="18" charset="0"/>
          </a:endParaRPr>
        </a:p>
      </dgm:t>
    </dgm:pt>
    <dgm:pt modelId="{DA594A02-86CC-4E5B-9A98-9C466B7E4ADC}">
      <dgm:prSet custT="1"/>
      <dgm:spPr/>
      <dgm:t>
        <a:bodyPr/>
        <a:lstStyle/>
        <a:p>
          <a:r>
            <a:rPr lang="en-IN" sz="1200">
              <a:latin typeface="Times New Roman" panose="02020603050405020304" pitchFamily="18" charset="0"/>
              <a:cs typeface="Times New Roman" panose="02020603050405020304" pitchFamily="18" charset="0"/>
            </a:rPr>
            <a:t>Edge Processing Layer  </a:t>
          </a:r>
        </a:p>
      </dgm:t>
    </dgm:pt>
    <dgm:pt modelId="{597E2755-3A2E-4036-8F69-BE3D975D3D3F}" type="parTrans" cxnId="{6ABBD2A8-9BF3-4830-B83B-FC196C9DF412}">
      <dgm:prSet/>
      <dgm:spPr/>
      <dgm:t>
        <a:bodyPr/>
        <a:lstStyle/>
        <a:p>
          <a:endParaRPr lang="en-IN" sz="1200">
            <a:latin typeface="Times New Roman" panose="02020603050405020304" pitchFamily="18" charset="0"/>
            <a:cs typeface="Times New Roman" panose="02020603050405020304" pitchFamily="18" charset="0"/>
          </a:endParaRPr>
        </a:p>
      </dgm:t>
    </dgm:pt>
    <dgm:pt modelId="{B7EB333B-A084-4B9D-B47F-CAE57107C9DF}" type="sibTrans" cxnId="{6ABBD2A8-9BF3-4830-B83B-FC196C9DF412}">
      <dgm:prSet/>
      <dgm:spPr/>
      <dgm:t>
        <a:bodyPr/>
        <a:lstStyle/>
        <a:p>
          <a:endParaRPr lang="en-IN" sz="1200">
            <a:latin typeface="Times New Roman" panose="02020603050405020304" pitchFamily="18" charset="0"/>
            <a:cs typeface="Times New Roman" panose="02020603050405020304" pitchFamily="18" charset="0"/>
          </a:endParaRPr>
        </a:p>
      </dgm:t>
    </dgm:pt>
    <dgm:pt modelId="{1CC484AA-43DF-4F54-A042-314570B9C7BE}">
      <dgm:prSet custT="1"/>
      <dgm:spPr/>
      <dgm:t>
        <a:bodyPr/>
        <a:lstStyle/>
        <a:p>
          <a:r>
            <a:rPr lang="en-IN" sz="1200">
              <a:latin typeface="Times New Roman" panose="02020603050405020304" pitchFamily="18" charset="0"/>
              <a:cs typeface="Times New Roman" panose="02020603050405020304" pitchFamily="18" charset="0"/>
            </a:rPr>
            <a:t>Sensing Layer </a:t>
          </a:r>
        </a:p>
      </dgm:t>
    </dgm:pt>
    <dgm:pt modelId="{C2304BF2-9B1F-4553-937D-95733D0CD65B}" type="parTrans" cxnId="{18AEF679-5476-4992-9826-05A2113B2A7F}">
      <dgm:prSet/>
      <dgm:spPr/>
      <dgm:t>
        <a:bodyPr/>
        <a:lstStyle/>
        <a:p>
          <a:endParaRPr lang="en-IN" sz="1200">
            <a:latin typeface="Times New Roman" panose="02020603050405020304" pitchFamily="18" charset="0"/>
            <a:cs typeface="Times New Roman" panose="02020603050405020304" pitchFamily="18" charset="0"/>
          </a:endParaRPr>
        </a:p>
      </dgm:t>
    </dgm:pt>
    <dgm:pt modelId="{A85A53D3-1472-4E11-9714-197F13162092}" type="sibTrans" cxnId="{18AEF679-5476-4992-9826-05A2113B2A7F}">
      <dgm:prSet/>
      <dgm:spPr/>
      <dgm:t>
        <a:bodyPr/>
        <a:lstStyle/>
        <a:p>
          <a:endParaRPr lang="en-IN" sz="1200">
            <a:latin typeface="Times New Roman" panose="02020603050405020304" pitchFamily="18" charset="0"/>
            <a:cs typeface="Times New Roman" panose="02020603050405020304" pitchFamily="18" charset="0"/>
          </a:endParaRPr>
        </a:p>
      </dgm:t>
    </dgm:pt>
    <dgm:pt modelId="{1B4A03A4-B9CC-48ED-9657-8A1B91E37F3B}">
      <dgm:prSet custT="1"/>
      <dgm:spPr/>
      <dgm:t>
        <a:bodyPr/>
        <a:lstStyle/>
        <a:p>
          <a:r>
            <a:rPr lang="en-IN" sz="1200">
              <a:latin typeface="Times New Roman" panose="02020603050405020304" pitchFamily="18" charset="0"/>
              <a:cs typeface="Times New Roman" panose="02020603050405020304" pitchFamily="18" charset="0"/>
            </a:rPr>
            <a:t>Resource Execution Layer </a:t>
          </a:r>
        </a:p>
      </dgm:t>
    </dgm:pt>
    <dgm:pt modelId="{8CDA3549-1231-4D46-9627-B5635611DEE8}" type="parTrans" cxnId="{024C4866-FC7D-4FF1-A019-19B8655E6B95}">
      <dgm:prSet/>
      <dgm:spPr/>
      <dgm:t>
        <a:bodyPr/>
        <a:lstStyle/>
        <a:p>
          <a:endParaRPr lang="en-IN" sz="1200">
            <a:latin typeface="Times New Roman" panose="02020603050405020304" pitchFamily="18" charset="0"/>
            <a:cs typeface="Times New Roman" panose="02020603050405020304" pitchFamily="18" charset="0"/>
          </a:endParaRPr>
        </a:p>
      </dgm:t>
    </dgm:pt>
    <dgm:pt modelId="{BDD2291A-9CA0-4752-A2A4-A23543773CA9}" type="sibTrans" cxnId="{024C4866-FC7D-4FF1-A019-19B8655E6B95}">
      <dgm:prSet/>
      <dgm:spPr/>
      <dgm:t>
        <a:bodyPr/>
        <a:lstStyle/>
        <a:p>
          <a:endParaRPr lang="en-IN" sz="1200">
            <a:latin typeface="Times New Roman" panose="02020603050405020304" pitchFamily="18" charset="0"/>
            <a:cs typeface="Times New Roman" panose="02020603050405020304" pitchFamily="18" charset="0"/>
          </a:endParaRPr>
        </a:p>
      </dgm:t>
    </dgm:pt>
    <dgm:pt modelId="{E0782329-AC7B-4DC2-BCAF-79C4D450FA86}" type="pres">
      <dgm:prSet presAssocID="{6B2BFDF7-A794-4025-93C6-6A155CA663D9}" presName="Name0" presStyleCnt="0">
        <dgm:presLayoutVars>
          <dgm:dir/>
          <dgm:animLvl val="lvl"/>
          <dgm:resizeHandles val="exact"/>
        </dgm:presLayoutVars>
      </dgm:prSet>
      <dgm:spPr/>
    </dgm:pt>
    <dgm:pt modelId="{60B70B0F-380B-47FE-8DCB-CBC22482FFBE}" type="pres">
      <dgm:prSet presAssocID="{1B4A03A4-B9CC-48ED-9657-8A1B91E37F3B}" presName="boxAndChildren" presStyleCnt="0"/>
      <dgm:spPr/>
    </dgm:pt>
    <dgm:pt modelId="{3946C42A-6D4E-45AB-A6E5-FDC2F4B7EBFD}" type="pres">
      <dgm:prSet presAssocID="{1B4A03A4-B9CC-48ED-9657-8A1B91E37F3B}" presName="parentTextBox" presStyleLbl="node1" presStyleIdx="0" presStyleCnt="4"/>
      <dgm:spPr/>
    </dgm:pt>
    <dgm:pt modelId="{AA91F596-AA53-4AD5-B064-CDF9F105DAB4}" type="pres">
      <dgm:prSet presAssocID="{A85A53D3-1472-4E11-9714-197F13162092}" presName="sp" presStyleCnt="0"/>
      <dgm:spPr/>
    </dgm:pt>
    <dgm:pt modelId="{BF1D1F32-01BD-4E71-AA07-CFA3F0207556}" type="pres">
      <dgm:prSet presAssocID="{1CC484AA-43DF-4F54-A042-314570B9C7BE}" presName="arrowAndChildren" presStyleCnt="0"/>
      <dgm:spPr/>
    </dgm:pt>
    <dgm:pt modelId="{0DB26E5F-9A4E-4B6F-9D0F-3205E66074AA}" type="pres">
      <dgm:prSet presAssocID="{1CC484AA-43DF-4F54-A042-314570B9C7BE}" presName="parentTextArrow" presStyleLbl="node1" presStyleIdx="1" presStyleCnt="4"/>
      <dgm:spPr/>
    </dgm:pt>
    <dgm:pt modelId="{D669A1BA-576C-4623-B2DC-8D511F22E8BA}" type="pres">
      <dgm:prSet presAssocID="{B7EB333B-A084-4B9D-B47F-CAE57107C9DF}" presName="sp" presStyleCnt="0"/>
      <dgm:spPr/>
    </dgm:pt>
    <dgm:pt modelId="{09FDD0C7-72E4-4DDD-A29C-EC1D83058124}" type="pres">
      <dgm:prSet presAssocID="{DA594A02-86CC-4E5B-9A98-9C466B7E4ADC}" presName="arrowAndChildren" presStyleCnt="0"/>
      <dgm:spPr/>
    </dgm:pt>
    <dgm:pt modelId="{920D7990-FF4B-4E23-80BF-A605FD8F6177}" type="pres">
      <dgm:prSet presAssocID="{DA594A02-86CC-4E5B-9A98-9C466B7E4ADC}" presName="parentTextArrow" presStyleLbl="node1" presStyleIdx="2" presStyleCnt="4"/>
      <dgm:spPr/>
    </dgm:pt>
    <dgm:pt modelId="{91FD0C15-161F-4626-B529-66525EE1B071}" type="pres">
      <dgm:prSet presAssocID="{3425EA71-4FDA-4E5D-B9A3-0576435B3AB8}" presName="sp" presStyleCnt="0"/>
      <dgm:spPr/>
    </dgm:pt>
    <dgm:pt modelId="{8816A4BE-2255-4E0A-8B9F-F957DC64A152}" type="pres">
      <dgm:prSet presAssocID="{52DC91BC-0E6E-4CBC-9D3C-6CFD31FA3839}" presName="arrowAndChildren" presStyleCnt="0"/>
      <dgm:spPr/>
    </dgm:pt>
    <dgm:pt modelId="{8F6ED1E9-C2D2-406F-9809-9C6C0B9169CE}" type="pres">
      <dgm:prSet presAssocID="{52DC91BC-0E6E-4CBC-9D3C-6CFD31FA3839}" presName="parentTextArrow" presStyleLbl="node1" presStyleIdx="3" presStyleCnt="4"/>
      <dgm:spPr/>
    </dgm:pt>
  </dgm:ptLst>
  <dgm:cxnLst>
    <dgm:cxn modelId="{0C63155F-03E7-44B6-BE65-473A77F488C6}" srcId="{6B2BFDF7-A794-4025-93C6-6A155CA663D9}" destId="{52DC91BC-0E6E-4CBC-9D3C-6CFD31FA3839}" srcOrd="0" destOrd="0" parTransId="{7D37100E-3206-40DA-8176-66FFD182BC65}" sibTransId="{3425EA71-4FDA-4E5D-B9A3-0576435B3AB8}"/>
    <dgm:cxn modelId="{024C4866-FC7D-4FF1-A019-19B8655E6B95}" srcId="{6B2BFDF7-A794-4025-93C6-6A155CA663D9}" destId="{1B4A03A4-B9CC-48ED-9657-8A1B91E37F3B}" srcOrd="3" destOrd="0" parTransId="{8CDA3549-1231-4D46-9627-B5635611DEE8}" sibTransId="{BDD2291A-9CA0-4752-A2A4-A23543773CA9}"/>
    <dgm:cxn modelId="{18AEF679-5476-4992-9826-05A2113B2A7F}" srcId="{6B2BFDF7-A794-4025-93C6-6A155CA663D9}" destId="{1CC484AA-43DF-4F54-A042-314570B9C7BE}" srcOrd="2" destOrd="0" parTransId="{C2304BF2-9B1F-4553-937D-95733D0CD65B}" sibTransId="{A85A53D3-1472-4E11-9714-197F13162092}"/>
    <dgm:cxn modelId="{5DB3F37B-9E50-4B0C-920C-02D1F5FC657D}" type="presOf" srcId="{1B4A03A4-B9CC-48ED-9657-8A1B91E37F3B}" destId="{3946C42A-6D4E-45AB-A6E5-FDC2F4B7EBFD}" srcOrd="0" destOrd="0" presId="urn:microsoft.com/office/officeart/2005/8/layout/process4"/>
    <dgm:cxn modelId="{346A1B93-D169-4FD4-8A97-5B4DB4FC7DBF}" type="presOf" srcId="{DA594A02-86CC-4E5B-9A98-9C466B7E4ADC}" destId="{920D7990-FF4B-4E23-80BF-A605FD8F6177}" srcOrd="0" destOrd="0" presId="urn:microsoft.com/office/officeart/2005/8/layout/process4"/>
    <dgm:cxn modelId="{AAA4FE98-1495-4590-BFBF-11A809C6516B}" type="presOf" srcId="{1CC484AA-43DF-4F54-A042-314570B9C7BE}" destId="{0DB26E5F-9A4E-4B6F-9D0F-3205E66074AA}" srcOrd="0" destOrd="0" presId="urn:microsoft.com/office/officeart/2005/8/layout/process4"/>
    <dgm:cxn modelId="{6ABBD2A8-9BF3-4830-B83B-FC196C9DF412}" srcId="{6B2BFDF7-A794-4025-93C6-6A155CA663D9}" destId="{DA594A02-86CC-4E5B-9A98-9C466B7E4ADC}" srcOrd="1" destOrd="0" parTransId="{597E2755-3A2E-4036-8F69-BE3D975D3D3F}" sibTransId="{B7EB333B-A084-4B9D-B47F-CAE57107C9DF}"/>
    <dgm:cxn modelId="{DC0397AA-BDA6-44C4-93A5-FCB4E7B6EFF8}" type="presOf" srcId="{6B2BFDF7-A794-4025-93C6-6A155CA663D9}" destId="{E0782329-AC7B-4DC2-BCAF-79C4D450FA86}" srcOrd="0" destOrd="0" presId="urn:microsoft.com/office/officeart/2005/8/layout/process4"/>
    <dgm:cxn modelId="{BC8F0DCF-E42F-49FD-AE4B-50535B5560AD}" type="presOf" srcId="{52DC91BC-0E6E-4CBC-9D3C-6CFD31FA3839}" destId="{8F6ED1E9-C2D2-406F-9809-9C6C0B9169CE}" srcOrd="0" destOrd="0" presId="urn:microsoft.com/office/officeart/2005/8/layout/process4"/>
    <dgm:cxn modelId="{AEA5F5DE-305D-445E-9353-A00B94433652}" type="presParOf" srcId="{E0782329-AC7B-4DC2-BCAF-79C4D450FA86}" destId="{60B70B0F-380B-47FE-8DCB-CBC22482FFBE}" srcOrd="0" destOrd="0" presId="urn:microsoft.com/office/officeart/2005/8/layout/process4"/>
    <dgm:cxn modelId="{EE95E90D-F5E7-4F93-8113-87621ADD97E7}" type="presParOf" srcId="{60B70B0F-380B-47FE-8DCB-CBC22482FFBE}" destId="{3946C42A-6D4E-45AB-A6E5-FDC2F4B7EBFD}" srcOrd="0" destOrd="0" presId="urn:microsoft.com/office/officeart/2005/8/layout/process4"/>
    <dgm:cxn modelId="{56099636-EA78-40AA-BD3A-3DA088936F6A}" type="presParOf" srcId="{E0782329-AC7B-4DC2-BCAF-79C4D450FA86}" destId="{AA91F596-AA53-4AD5-B064-CDF9F105DAB4}" srcOrd="1" destOrd="0" presId="urn:microsoft.com/office/officeart/2005/8/layout/process4"/>
    <dgm:cxn modelId="{1ABE2087-8464-4FFE-BCCA-A82E28EF0D75}" type="presParOf" srcId="{E0782329-AC7B-4DC2-BCAF-79C4D450FA86}" destId="{BF1D1F32-01BD-4E71-AA07-CFA3F0207556}" srcOrd="2" destOrd="0" presId="urn:microsoft.com/office/officeart/2005/8/layout/process4"/>
    <dgm:cxn modelId="{EDC01DD4-E03F-46D6-B6C9-A9155F152567}" type="presParOf" srcId="{BF1D1F32-01BD-4E71-AA07-CFA3F0207556}" destId="{0DB26E5F-9A4E-4B6F-9D0F-3205E66074AA}" srcOrd="0" destOrd="0" presId="urn:microsoft.com/office/officeart/2005/8/layout/process4"/>
    <dgm:cxn modelId="{ED6FB4EA-4048-4B54-A2C8-080377EB169E}" type="presParOf" srcId="{E0782329-AC7B-4DC2-BCAF-79C4D450FA86}" destId="{D669A1BA-576C-4623-B2DC-8D511F22E8BA}" srcOrd="3" destOrd="0" presId="urn:microsoft.com/office/officeart/2005/8/layout/process4"/>
    <dgm:cxn modelId="{D5BCE797-2767-4E3F-87B1-0B7AB0F6804D}" type="presParOf" srcId="{E0782329-AC7B-4DC2-BCAF-79C4D450FA86}" destId="{09FDD0C7-72E4-4DDD-A29C-EC1D83058124}" srcOrd="4" destOrd="0" presId="urn:microsoft.com/office/officeart/2005/8/layout/process4"/>
    <dgm:cxn modelId="{2CEE166C-7367-4B57-A172-419C939D1854}" type="presParOf" srcId="{09FDD0C7-72E4-4DDD-A29C-EC1D83058124}" destId="{920D7990-FF4B-4E23-80BF-A605FD8F6177}" srcOrd="0" destOrd="0" presId="urn:microsoft.com/office/officeart/2005/8/layout/process4"/>
    <dgm:cxn modelId="{7F172964-F183-4226-B702-BAD8E2E6E24B}" type="presParOf" srcId="{E0782329-AC7B-4DC2-BCAF-79C4D450FA86}" destId="{91FD0C15-161F-4626-B529-66525EE1B071}" srcOrd="5" destOrd="0" presId="urn:microsoft.com/office/officeart/2005/8/layout/process4"/>
    <dgm:cxn modelId="{F9C5B43D-56F0-4D40-8270-C323685C2240}" type="presParOf" srcId="{E0782329-AC7B-4DC2-BCAF-79C4D450FA86}" destId="{8816A4BE-2255-4E0A-8B9F-F957DC64A152}" srcOrd="6" destOrd="0" presId="urn:microsoft.com/office/officeart/2005/8/layout/process4"/>
    <dgm:cxn modelId="{A77D5CDD-382A-4A50-9A82-75ABCD2037F6}" type="presParOf" srcId="{8816A4BE-2255-4E0A-8B9F-F957DC64A152}" destId="{8F6ED1E9-C2D2-406F-9809-9C6C0B9169CE}" srcOrd="0" destOrd="0" presId="urn:microsoft.com/office/officeart/2005/8/layout/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46C42A-6D4E-45AB-A6E5-FDC2F4B7EBFD}">
      <dsp:nvSpPr>
        <dsp:cNvPr id="0" name=""/>
        <dsp:cNvSpPr/>
      </dsp:nvSpPr>
      <dsp:spPr>
        <a:xfrm>
          <a:off x="0" y="1687513"/>
          <a:ext cx="3924300" cy="369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Resource Execution Layer </a:t>
          </a:r>
        </a:p>
      </dsp:txBody>
      <dsp:txXfrm>
        <a:off x="0" y="1687513"/>
        <a:ext cx="3924300" cy="369186"/>
      </dsp:txXfrm>
    </dsp:sp>
    <dsp:sp modelId="{0DB26E5F-9A4E-4B6F-9D0F-3205E66074AA}">
      <dsp:nvSpPr>
        <dsp:cNvPr id="0" name=""/>
        <dsp:cNvSpPr/>
      </dsp:nvSpPr>
      <dsp:spPr>
        <a:xfrm rot="10800000">
          <a:off x="0" y="1125242"/>
          <a:ext cx="3924300" cy="56780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Sensing Layer </a:t>
          </a:r>
        </a:p>
      </dsp:txBody>
      <dsp:txXfrm rot="10800000">
        <a:off x="0" y="1125242"/>
        <a:ext cx="3924300" cy="368945"/>
      </dsp:txXfrm>
    </dsp:sp>
    <dsp:sp modelId="{920D7990-FF4B-4E23-80BF-A605FD8F6177}">
      <dsp:nvSpPr>
        <dsp:cNvPr id="0" name=""/>
        <dsp:cNvSpPr/>
      </dsp:nvSpPr>
      <dsp:spPr>
        <a:xfrm rot="10800000">
          <a:off x="0" y="562970"/>
          <a:ext cx="3924300" cy="56780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Edge Processing Layer  </a:t>
          </a:r>
        </a:p>
      </dsp:txBody>
      <dsp:txXfrm rot="10800000">
        <a:off x="0" y="562970"/>
        <a:ext cx="3924300" cy="368945"/>
      </dsp:txXfrm>
    </dsp:sp>
    <dsp:sp modelId="{8F6ED1E9-C2D2-406F-9809-9C6C0B9169CE}">
      <dsp:nvSpPr>
        <dsp:cNvPr id="0" name=""/>
        <dsp:cNvSpPr/>
      </dsp:nvSpPr>
      <dsp:spPr>
        <a:xfrm rot="10800000">
          <a:off x="0" y="699"/>
          <a:ext cx="3924300" cy="56780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 Intelligent Decision Layer </a:t>
          </a:r>
        </a:p>
      </dsp:txBody>
      <dsp:txXfrm rot="10800000">
        <a:off x="0" y="699"/>
        <a:ext cx="3924300" cy="36894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chithra220@gmail.com</dc:creator>
  <cp:lastModifiedBy>LENOVO</cp:lastModifiedBy>
  <cp:revision>270</cp:revision>
  <dcterms:created xsi:type="dcterms:W3CDTF">2026-05-23T02:34:00Z</dcterms:created>
  <dcterms:modified xsi:type="dcterms:W3CDTF">2026-05-30T11:49:00Z</dcterms:modified>
</cp:coreProperties>
</file>