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C8268" w14:textId="1DAF6CD1" w:rsidR="00141DA5" w:rsidRDefault="00E67F9E" w:rsidP="00454932">
      <w:pPr>
        <w:jc w:val="center"/>
        <w:rPr>
          <w:rFonts w:ascii="Times New Roman" w:hAnsi="Times New Roman" w:cs="Times New Roman"/>
          <w:b/>
          <w:bCs/>
          <w:color w:val="000000" w:themeColor="text1"/>
          <w:sz w:val="24"/>
          <w:szCs w:val="24"/>
        </w:rPr>
      </w:pPr>
      <w:r w:rsidRPr="00454932">
        <w:rPr>
          <w:rFonts w:ascii="Times New Roman" w:hAnsi="Times New Roman" w:cs="Times New Roman"/>
          <w:b/>
          <w:bCs/>
          <w:color w:val="000000" w:themeColor="text1"/>
          <w:sz w:val="24"/>
          <w:szCs w:val="24"/>
        </w:rPr>
        <w:t>Dynamic Beamforming Optimization for Satellite-to-Ground Communication Using Deep Unfolding Networks</w:t>
      </w:r>
    </w:p>
    <w:p w14:paraId="24814817" w14:textId="77777777" w:rsidR="0063245A" w:rsidRDefault="00510EC7" w:rsidP="00510EC7">
      <w:pPr>
        <w:spacing w:after="0" w:line="240" w:lineRule="auto"/>
        <w:rPr>
          <w:rFonts w:ascii="Times New Roman" w:hAnsi="Times New Roman" w:cs="Times New Roman"/>
          <w:bCs/>
          <w:sz w:val="24"/>
          <w:szCs w:val="24"/>
        </w:rPr>
      </w:pPr>
      <w:r w:rsidRPr="0063245A">
        <w:rPr>
          <w:rFonts w:ascii="Times New Roman" w:hAnsi="Times New Roman" w:cs="Times New Roman"/>
          <w:b/>
          <w:bCs/>
          <w:sz w:val="24"/>
          <w:szCs w:val="24"/>
        </w:rPr>
        <w:t xml:space="preserve">Moti Ranjan </w:t>
      </w:r>
      <w:proofErr w:type="spellStart"/>
      <w:r w:rsidRPr="0063245A">
        <w:rPr>
          <w:rFonts w:ascii="Times New Roman" w:hAnsi="Times New Roman" w:cs="Times New Roman"/>
          <w:b/>
          <w:bCs/>
          <w:sz w:val="24"/>
          <w:szCs w:val="24"/>
        </w:rPr>
        <w:t>Tandi</w:t>
      </w:r>
      <w:proofErr w:type="spellEnd"/>
      <w:r>
        <w:rPr>
          <w:rFonts w:ascii="Times New Roman" w:hAnsi="Times New Roman" w:cs="Times New Roman"/>
          <w:bCs/>
          <w:sz w:val="24"/>
          <w:szCs w:val="24"/>
        </w:rPr>
        <w:t xml:space="preserve">, Assistant Professor, Kalinga University, </w:t>
      </w:r>
      <w:proofErr w:type="spellStart"/>
      <w:r>
        <w:rPr>
          <w:rFonts w:ascii="Times New Roman" w:hAnsi="Times New Roman" w:cs="Times New Roman"/>
          <w:bCs/>
          <w:sz w:val="24"/>
          <w:szCs w:val="24"/>
        </w:rPr>
        <w:t>Naya</w:t>
      </w:r>
      <w:proofErr w:type="spellEnd"/>
      <w:r>
        <w:rPr>
          <w:rFonts w:ascii="Times New Roman" w:hAnsi="Times New Roman" w:cs="Times New Roman"/>
          <w:bCs/>
          <w:sz w:val="24"/>
          <w:szCs w:val="24"/>
        </w:rPr>
        <w:t xml:space="preserve"> Raipur, Chhattisgarh, India, Mail Id:</w:t>
      </w:r>
      <w:r>
        <w:t xml:space="preserve"> </w:t>
      </w:r>
      <w:r>
        <w:rPr>
          <w:rFonts w:ascii="Times New Roman" w:hAnsi="Times New Roman" w:cs="Times New Roman"/>
          <w:bCs/>
          <w:sz w:val="24"/>
          <w:szCs w:val="24"/>
        </w:rPr>
        <w:t>ku.motiranjantandi@kalingauniversity.ac.in, ORCID:0009-0001-3989-6161.</w:t>
      </w:r>
    </w:p>
    <w:p w14:paraId="2BEC36A0" w14:textId="77777777" w:rsidR="0063245A" w:rsidRDefault="0063245A" w:rsidP="00510EC7">
      <w:pPr>
        <w:spacing w:after="0" w:line="240" w:lineRule="auto"/>
        <w:rPr>
          <w:rFonts w:ascii="Times New Roman" w:hAnsi="Times New Roman" w:cs="Times New Roman"/>
          <w:bCs/>
          <w:sz w:val="24"/>
          <w:szCs w:val="24"/>
        </w:rPr>
      </w:pPr>
    </w:p>
    <w:p w14:paraId="6DEE3E1A" w14:textId="188F4A09" w:rsidR="00510EC7" w:rsidRDefault="00510EC7" w:rsidP="00510EC7">
      <w:pPr>
        <w:spacing w:after="0" w:line="240" w:lineRule="auto"/>
        <w:rPr>
          <w:rFonts w:ascii="Times New Roman" w:hAnsi="Times New Roman" w:cs="Times New Roman"/>
          <w:bCs/>
          <w:sz w:val="24"/>
          <w:szCs w:val="24"/>
        </w:rPr>
      </w:pPr>
      <w:r w:rsidRPr="0063245A">
        <w:rPr>
          <w:rFonts w:ascii="Times New Roman" w:hAnsi="Times New Roman" w:cs="Times New Roman"/>
          <w:b/>
          <w:bCs/>
          <w:sz w:val="24"/>
          <w:szCs w:val="24"/>
        </w:rPr>
        <w:t>Archana Mishra</w:t>
      </w:r>
      <w:r>
        <w:rPr>
          <w:rFonts w:ascii="Times New Roman" w:hAnsi="Times New Roman" w:cs="Times New Roman"/>
          <w:bCs/>
          <w:sz w:val="24"/>
          <w:szCs w:val="24"/>
        </w:rPr>
        <w:t xml:space="preserve">, Assistant Professor, Kalinga University, </w:t>
      </w:r>
      <w:proofErr w:type="spellStart"/>
      <w:r>
        <w:rPr>
          <w:rFonts w:ascii="Times New Roman" w:hAnsi="Times New Roman" w:cs="Times New Roman"/>
          <w:bCs/>
          <w:sz w:val="24"/>
          <w:szCs w:val="24"/>
        </w:rPr>
        <w:t>Naya</w:t>
      </w:r>
      <w:proofErr w:type="spellEnd"/>
      <w:r>
        <w:rPr>
          <w:rFonts w:ascii="Times New Roman" w:hAnsi="Times New Roman" w:cs="Times New Roman"/>
          <w:bCs/>
          <w:sz w:val="24"/>
          <w:szCs w:val="24"/>
        </w:rPr>
        <w:t xml:space="preserve"> Raipur, Chhattisgarh, India, Mail</w:t>
      </w:r>
      <w:r w:rsidR="0063245A">
        <w:rPr>
          <w:rFonts w:ascii="Times New Roman" w:hAnsi="Times New Roman" w:cs="Times New Roman"/>
          <w:bCs/>
          <w:sz w:val="24"/>
          <w:szCs w:val="24"/>
        </w:rPr>
        <w:t xml:space="preserve"> </w:t>
      </w:r>
      <w:r>
        <w:rPr>
          <w:rFonts w:ascii="Times New Roman" w:hAnsi="Times New Roman" w:cs="Times New Roman"/>
          <w:bCs/>
          <w:sz w:val="24"/>
          <w:szCs w:val="24"/>
        </w:rPr>
        <w:t>Id:</w:t>
      </w:r>
      <w:r>
        <w:t xml:space="preserve"> </w:t>
      </w:r>
      <w:r>
        <w:rPr>
          <w:rFonts w:ascii="Times New Roman" w:hAnsi="Times New Roman" w:cs="Times New Roman"/>
          <w:bCs/>
          <w:sz w:val="24"/>
          <w:szCs w:val="24"/>
        </w:rPr>
        <w:t>ku.ArchanaMishra@kalingauniversity.ac.in, ORCID:0009-0001-9755-7950.</w:t>
      </w:r>
    </w:p>
    <w:p w14:paraId="4C17FB42" w14:textId="77777777" w:rsidR="0063245A" w:rsidRPr="00510EC7" w:rsidRDefault="0063245A" w:rsidP="00510EC7">
      <w:pPr>
        <w:spacing w:after="0" w:line="240" w:lineRule="auto"/>
        <w:rPr>
          <w:rFonts w:ascii="Times New Roman" w:hAnsi="Times New Roman" w:cs="Times New Roman"/>
          <w:bCs/>
          <w:sz w:val="24"/>
          <w:szCs w:val="24"/>
        </w:rPr>
      </w:pPr>
      <w:bookmarkStart w:id="0" w:name="_GoBack"/>
      <w:bookmarkEnd w:id="0"/>
    </w:p>
    <w:p w14:paraId="11C3C1D3" w14:textId="77777777" w:rsidR="00454932" w:rsidRPr="003256A9" w:rsidRDefault="00E67F9E" w:rsidP="00D60DB4">
      <w:pPr>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Abstract</w:t>
      </w:r>
    </w:p>
    <w:p w14:paraId="1DEF80AA" w14:textId="77777777" w:rsidR="0055706A" w:rsidRPr="0085168F" w:rsidRDefault="00E67F9E" w:rsidP="00D60DB4">
      <w:pPr>
        <w:jc w:val="both"/>
        <w:rPr>
          <w:rFonts w:ascii="Times New Roman" w:hAnsi="Times New Roman" w:cs="Times New Roman"/>
          <w:color w:val="000000" w:themeColor="text1"/>
          <w:sz w:val="24"/>
          <w:szCs w:val="24"/>
        </w:rPr>
      </w:pPr>
      <w:r w:rsidRPr="00D259EF">
        <w:rPr>
          <w:rFonts w:ascii="Times New Roman" w:hAnsi="Times New Roman" w:cs="Times New Roman"/>
          <w:color w:val="000000" w:themeColor="text1"/>
          <w:sz w:val="24"/>
          <w:szCs w:val="24"/>
        </w:rPr>
        <w:t>Communication schemes from satellite to ground involve adaptive beamforming techniques, which ensure continuous, reliable connections, high spectral Efficiency, and low interference levels during dynamic channel conditions. However, traditional optimization algorithms have drawbacks of high computational complexity and slow convergence, making them unsuitable for modern satellite networks. In this regard, the paper proposes a novel approach, Dynamic Beamforming Optimization, that leverages deep unfolding networks to improve communication efficiency for low-earth-orbit satellites and ground stations. Specifically, the approach implies iterative beamforming with machine learning embedded. It is possible to apply deep neural networks in order to implement the beamforming optimization algorithm in question. Hybrid experimental datasets comprising different atmospheric attenuation, mobility, and signal-to-noise ratios were utilized for testing. According to the simulation results, the DUN model provided up to 96.2% of beam alignment, 31.4% of interference power reduction, and 27.8% of spectral efficiency enhancement as compared to classical adaptive beamforming techniques. Moreover, the suggested technique showed a 42% increase in convergence speed and 24% decrease in latency during channel changes.</w:t>
      </w:r>
      <w:r w:rsidRPr="0085168F">
        <w:rPr>
          <w:rFonts w:ascii="Times New Roman" w:hAnsi="Times New Roman" w:cs="Times New Roman"/>
          <w:color w:val="000000" w:themeColor="text1"/>
          <w:sz w:val="24"/>
          <w:szCs w:val="24"/>
        </w:rPr>
        <w:t xml:space="preserve"> </w:t>
      </w:r>
      <w:r w:rsidRPr="00D259EF">
        <w:rPr>
          <w:rFonts w:ascii="Times New Roman" w:hAnsi="Times New Roman" w:cs="Times New Roman"/>
          <w:color w:val="000000" w:themeColor="text1"/>
          <w:sz w:val="24"/>
          <w:szCs w:val="24"/>
        </w:rPr>
        <w:t>From these results, it can be stated that Deep Unfolding Networks offer a highly scalable and effective way to build intelligent satellite communication systems for future wireless network architectures, self-management of connectivity, and reliable satellite-ground communication networks. In addition, the offered architecture reduces the computation cost through the mechanism of parameter sharing and layer-by-layer optimizations, allowing for the development of an implementation architecture for real-time applications within the realm of 6G satellite communication networks.</w:t>
      </w:r>
    </w:p>
    <w:p w14:paraId="0827B867" w14:textId="45F4EC19" w:rsidR="006E2C73" w:rsidRPr="0085168F" w:rsidRDefault="00E67F9E" w:rsidP="00D60DB4">
      <w:pPr>
        <w:jc w:val="both"/>
        <w:rPr>
          <w:rFonts w:ascii="Times New Roman" w:hAnsi="Times New Roman" w:cs="Times New Roman"/>
          <w:color w:val="000000" w:themeColor="text1"/>
          <w:sz w:val="24"/>
          <w:szCs w:val="24"/>
        </w:rPr>
      </w:pPr>
      <w:r w:rsidRPr="003256A9">
        <w:rPr>
          <w:rFonts w:ascii="Times New Roman" w:hAnsi="Times New Roman" w:cs="Times New Roman"/>
          <w:b/>
          <w:bCs/>
          <w:color w:val="000000" w:themeColor="text1"/>
          <w:sz w:val="24"/>
          <w:szCs w:val="24"/>
        </w:rPr>
        <w:t>Keywords</w:t>
      </w:r>
      <w:r w:rsidR="003256A9" w:rsidRPr="003256A9">
        <w:rPr>
          <w:rFonts w:ascii="Times New Roman" w:hAnsi="Times New Roman" w:cs="Times New Roman"/>
          <w:b/>
          <w:bCs/>
          <w:color w:val="000000" w:themeColor="text1"/>
          <w:sz w:val="24"/>
          <w:szCs w:val="24"/>
        </w:rPr>
        <w:t>:</w:t>
      </w:r>
      <w:r w:rsidRPr="0085168F">
        <w:rPr>
          <w:rFonts w:ascii="Times New Roman" w:hAnsi="Times New Roman" w:cs="Times New Roman"/>
          <w:color w:val="000000" w:themeColor="text1"/>
          <w:sz w:val="24"/>
          <w:szCs w:val="24"/>
        </w:rPr>
        <w:t xml:space="preserve"> Deep Unfolding Networks, Satellite-to-Ground Communication, Dynamic Beamforming, Spectral Efficiency, Low Earth Orbit Satellites, Interference Reduction, 6G Wireless Networks</w:t>
      </w:r>
    </w:p>
    <w:p w14:paraId="76D9F532" w14:textId="77777777" w:rsidR="0055706A" w:rsidRPr="003256A9" w:rsidRDefault="00E67F9E" w:rsidP="00D60DB4">
      <w:pPr>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1. Introduction</w:t>
      </w:r>
    </w:p>
    <w:p w14:paraId="22A07EB2" w14:textId="3F2D2A4F" w:rsidR="00D259EF" w:rsidRDefault="00E67F9E" w:rsidP="00D259EF">
      <w:pPr>
        <w:jc w:val="both"/>
        <w:rPr>
          <w:rFonts w:ascii="Times New Roman" w:hAnsi="Times New Roman" w:cs="Times New Roman"/>
          <w:color w:val="000000" w:themeColor="text1"/>
          <w:sz w:val="24"/>
          <w:szCs w:val="24"/>
        </w:rPr>
      </w:pPr>
      <w:r w:rsidRPr="00D259EF">
        <w:rPr>
          <w:rFonts w:ascii="Times New Roman" w:hAnsi="Times New Roman" w:cs="Times New Roman"/>
          <w:color w:val="000000" w:themeColor="text1"/>
          <w:sz w:val="24"/>
          <w:szCs w:val="24"/>
        </w:rPr>
        <w:t>However, the rapid emergence of the low Earth orbit (LEO) satellite constellation system, together with the development of 6G wireless communication, has generated an urgent need for intelligent beamforming techniques that can provide efficient communication between the satellite and ground stations under highly dynamic channels. Some recent research findings revealed that the integration of deep learning with adaptive beamforming can offer effective performance in terms of enhancing communication efficiency and suppressing interference in satellite communication systems</w:t>
      </w:r>
      <w:r w:rsidR="00DE3A05">
        <w:rPr>
          <w:rFonts w:ascii="Times New Roman" w:hAnsi="Times New Roman" w:cs="Times New Roman"/>
          <w:color w:val="000000" w:themeColor="text1"/>
          <w:sz w:val="24"/>
          <w:szCs w:val="24"/>
        </w:rPr>
        <w:t xml:space="preserve"> [4]</w:t>
      </w:r>
      <w:r w:rsidRPr="00D259EF">
        <w:rPr>
          <w:rFonts w:ascii="Times New Roman" w:hAnsi="Times New Roman" w:cs="Times New Roman"/>
          <w:color w:val="000000" w:themeColor="text1"/>
          <w:sz w:val="24"/>
          <w:szCs w:val="24"/>
        </w:rPr>
        <w:t>. The framework of adaptive IRS configuration integrated with deep learning and beamforming technique for LEO satellites proved an enhanced communication reliability and adaptive signal steering capability with respect to changing propagation environments [1]. Additionally, a reconfigurable IRS-based cooperative multi-</w:t>
      </w:r>
      <w:r w:rsidRPr="00D259EF">
        <w:rPr>
          <w:rFonts w:ascii="Times New Roman" w:hAnsi="Times New Roman" w:cs="Times New Roman"/>
          <w:color w:val="000000" w:themeColor="text1"/>
          <w:sz w:val="24"/>
          <w:szCs w:val="24"/>
        </w:rPr>
        <w:lastRenderedPageBreak/>
        <w:t>satellite transmission framework for efficient energy uplink communication and optimizing multiuser transmission performance was suggested. The study regarding the energy-efficient beamforming approach utilizing lens antennas for multi-satellite uplink transmission has emphasized the significance of beamforming under different propagation scenarios [3]</w:t>
      </w:r>
      <w:r w:rsidR="00DE3A05">
        <w:rPr>
          <w:rFonts w:ascii="Times New Roman" w:hAnsi="Times New Roman" w:cs="Times New Roman"/>
          <w:color w:val="000000" w:themeColor="text1"/>
          <w:sz w:val="24"/>
          <w:szCs w:val="24"/>
        </w:rPr>
        <w:t>[8]</w:t>
      </w:r>
      <w:r w:rsidRPr="00D259EF">
        <w:rPr>
          <w:rFonts w:ascii="Times New Roman" w:hAnsi="Times New Roman" w:cs="Times New Roman"/>
          <w:color w:val="000000" w:themeColor="text1"/>
          <w:sz w:val="24"/>
          <w:szCs w:val="24"/>
        </w:rPr>
        <w:t>.</w:t>
      </w:r>
    </w:p>
    <w:p w14:paraId="02292C23" w14:textId="0CF86F1B" w:rsidR="00D259EF" w:rsidRDefault="00E67F9E" w:rsidP="00D259EF">
      <w:pPr>
        <w:jc w:val="both"/>
        <w:rPr>
          <w:rFonts w:ascii="Times New Roman" w:hAnsi="Times New Roman" w:cs="Times New Roman"/>
          <w:color w:val="000000" w:themeColor="text1"/>
          <w:sz w:val="24"/>
          <w:szCs w:val="24"/>
        </w:rPr>
      </w:pPr>
      <w:r w:rsidRPr="00D259EF">
        <w:rPr>
          <w:rFonts w:ascii="Times New Roman" w:hAnsi="Times New Roman" w:cs="Times New Roman"/>
          <w:color w:val="000000" w:themeColor="text1"/>
          <w:sz w:val="24"/>
          <w:szCs w:val="24"/>
        </w:rPr>
        <w:t>Further improvements within the field of satellite communications have included dynamic channel prediction, 6G wireless communication integration, and intelligent resource optimization in satellite networks</w:t>
      </w:r>
      <w:r w:rsidR="00DE3A05">
        <w:rPr>
          <w:rFonts w:ascii="Times New Roman" w:hAnsi="Times New Roman" w:cs="Times New Roman"/>
          <w:color w:val="000000" w:themeColor="text1"/>
          <w:sz w:val="24"/>
          <w:szCs w:val="24"/>
        </w:rPr>
        <w:t xml:space="preserve"> [6]</w:t>
      </w:r>
      <w:r w:rsidRPr="00D259EF">
        <w:rPr>
          <w:rFonts w:ascii="Times New Roman" w:hAnsi="Times New Roman" w:cs="Times New Roman"/>
          <w:color w:val="000000" w:themeColor="text1"/>
          <w:sz w:val="24"/>
          <w:szCs w:val="24"/>
        </w:rPr>
        <w:t>. An intelligent hybrid near/far-field channel prediction technique was introduced within RIS-assisted LEO satellite networks that provided high accuracy in channel estimation during dynamic conditions. The potential of 6G wireless communication systems and some technical challenges in implementing them due to working with higher frequencies highlighted the importance of optimization methods to implement ultra-reliable low latency communication technology [5]</w:t>
      </w:r>
      <w:r w:rsidR="00DE3A05">
        <w:rPr>
          <w:rFonts w:ascii="Times New Roman" w:hAnsi="Times New Roman" w:cs="Times New Roman"/>
          <w:color w:val="000000" w:themeColor="text1"/>
          <w:sz w:val="24"/>
          <w:szCs w:val="24"/>
        </w:rPr>
        <w:t>[9]</w:t>
      </w:r>
      <w:r w:rsidRPr="00D259EF">
        <w:rPr>
          <w:rFonts w:ascii="Times New Roman" w:hAnsi="Times New Roman" w:cs="Times New Roman"/>
          <w:color w:val="000000" w:themeColor="text1"/>
          <w:sz w:val="24"/>
          <w:szCs w:val="24"/>
        </w:rPr>
        <w:t>. A fast convergence optimization scheme for dynamic LEO networks increased flow predictions in variable network topologies. Furthermore, the development in key technologies and applications of 6G wireless communication networks stressed that optimization through artificial intelligence techniques and intelligent beam management were the crucial key technologies to develop new communication architectures in the future [7]. Based on such findings, the presented study proposes a novel framework that implements Dynamic Beamforming Optimization through Deep Unfolding Networks for better satellite-to-ground communication performance</w:t>
      </w:r>
      <w:r w:rsidR="00ED29B5">
        <w:rPr>
          <w:rFonts w:ascii="Times New Roman" w:hAnsi="Times New Roman" w:cs="Times New Roman"/>
          <w:color w:val="000000" w:themeColor="text1"/>
          <w:sz w:val="24"/>
          <w:szCs w:val="24"/>
        </w:rPr>
        <w:t xml:space="preserve"> [10]</w:t>
      </w:r>
      <w:r w:rsidRPr="00D259EF">
        <w:rPr>
          <w:rFonts w:ascii="Times New Roman" w:hAnsi="Times New Roman" w:cs="Times New Roman"/>
          <w:color w:val="000000" w:themeColor="text1"/>
          <w:sz w:val="24"/>
          <w:szCs w:val="24"/>
        </w:rPr>
        <w:t>.</w:t>
      </w:r>
    </w:p>
    <w:p w14:paraId="008EFA68" w14:textId="1AE5BD9B" w:rsidR="00D259EF" w:rsidRDefault="00E67F9E" w:rsidP="00D60DB4">
      <w:pPr>
        <w:jc w:val="both"/>
        <w:rPr>
          <w:rFonts w:ascii="Times New Roman" w:hAnsi="Times New Roman" w:cs="Times New Roman"/>
          <w:color w:val="000000" w:themeColor="text1"/>
          <w:sz w:val="24"/>
          <w:szCs w:val="24"/>
        </w:rPr>
      </w:pPr>
      <w:r w:rsidRPr="00D259EF">
        <w:rPr>
          <w:rFonts w:ascii="Times New Roman" w:hAnsi="Times New Roman" w:cs="Times New Roman"/>
          <w:color w:val="000000" w:themeColor="text1"/>
          <w:sz w:val="24"/>
          <w:szCs w:val="24"/>
        </w:rPr>
        <w:t xml:space="preserve">This paper suggests a Dynamic Beamforming Optimization approach for satellite to ground communications through utilizing Deep Unfolding Networks to ensure more accurate beam alignment, improved spectral Efficiency, and minimize interferences in changing wireless communication environments. This model incorporates the idea of iterative beamforming optimization by applying deep learning models to enable a faster convergence rate. It provides a better convergence rate and low latency, as proved by the experiments. In brief, the major contributions of this paper can be summarized as developing a smart DUN-based beamforming mechanism, optimizing resources under dynamic channel conditions, and thorough performance evaluation using various communication metrics. </w:t>
      </w:r>
      <w:r w:rsidR="00DE3A05">
        <w:rPr>
          <w:rFonts w:ascii="Times New Roman" w:hAnsi="Times New Roman" w:cs="Times New Roman"/>
          <w:color w:val="000000" w:themeColor="text1"/>
          <w:sz w:val="24"/>
          <w:szCs w:val="24"/>
        </w:rPr>
        <w:t xml:space="preserve">The paper follows: </w:t>
      </w:r>
      <w:r w:rsidRPr="00D259EF">
        <w:rPr>
          <w:rFonts w:ascii="Times New Roman" w:hAnsi="Times New Roman" w:cs="Times New Roman"/>
          <w:color w:val="000000" w:themeColor="text1"/>
          <w:sz w:val="24"/>
          <w:szCs w:val="24"/>
        </w:rPr>
        <w:t>Introduction and Motivation are discussed in Section 1 of this paper. Related Works and beamforming optimization approaches in satellite communication are discussed in Section 2. Section 3 introduces the proposed Deep Unfolding Network architecture and system model. Section 4 explains the experiment results and the comparative study. Section 5 contains the conclusions of this paper and future work.</w:t>
      </w:r>
    </w:p>
    <w:p w14:paraId="08292A66" w14:textId="77777777" w:rsidR="0055706A" w:rsidRPr="003256A9" w:rsidRDefault="00E67F9E" w:rsidP="00D60DB4">
      <w:pPr>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2. Literature Review</w:t>
      </w:r>
    </w:p>
    <w:p w14:paraId="2E4C4186" w14:textId="72EBD437" w:rsidR="0025308B" w:rsidRPr="0025308B" w:rsidRDefault="00E67F9E" w:rsidP="0025308B">
      <w:pPr>
        <w:jc w:val="both"/>
        <w:rPr>
          <w:rFonts w:ascii="Times New Roman" w:hAnsi="Times New Roman" w:cs="Times New Roman"/>
          <w:color w:val="000000" w:themeColor="text1"/>
          <w:sz w:val="24"/>
          <w:szCs w:val="24"/>
        </w:rPr>
      </w:pPr>
      <w:r w:rsidRPr="00245399">
        <w:rPr>
          <w:rFonts w:ascii="Times New Roman" w:hAnsi="Times New Roman" w:cs="Times New Roman"/>
          <w:color w:val="000000" w:themeColor="text1"/>
          <w:sz w:val="24"/>
          <w:szCs w:val="24"/>
        </w:rPr>
        <w:t>Advances in satellite communications and intelligent wireless networking have stimulated further interest in research into adaptive beamforming and AI-driven optimization techniques. Machine learning and deep learning models have been employed to enhance the performance in terms of signal quality, spectrum efficiency, and resource allocation in dynamic communication systems</w:t>
      </w:r>
      <w:r w:rsidR="00DE3A05">
        <w:rPr>
          <w:rFonts w:ascii="Times New Roman" w:hAnsi="Times New Roman" w:cs="Times New Roman"/>
          <w:color w:val="000000" w:themeColor="text1"/>
          <w:sz w:val="24"/>
          <w:szCs w:val="24"/>
        </w:rPr>
        <w:t xml:space="preserve"> [2]</w:t>
      </w:r>
      <w:r w:rsidRPr="00245399">
        <w:rPr>
          <w:rFonts w:ascii="Times New Roman" w:hAnsi="Times New Roman" w:cs="Times New Roman"/>
          <w:color w:val="000000" w:themeColor="text1"/>
          <w:sz w:val="24"/>
          <w:szCs w:val="24"/>
        </w:rPr>
        <w:t xml:space="preserve">. An intelligent beam management system in a satellite communication system based on deep reinforcement learning was designed, and results showed that intelligent beam selection could be used to improve communication performance and Efficiency [11]. Additionally, an intelligent neural network-based model for optimization in beamforming massive multiple-input and multiple-output (MIMO) wireless systems proved significant performance gains over conventional optimization algorithms in terms of </w:t>
      </w:r>
      <w:r w:rsidRPr="00245399">
        <w:rPr>
          <w:rFonts w:ascii="Times New Roman" w:hAnsi="Times New Roman" w:cs="Times New Roman"/>
          <w:color w:val="000000" w:themeColor="text1"/>
          <w:sz w:val="24"/>
          <w:szCs w:val="24"/>
        </w:rPr>
        <w:lastRenderedPageBreak/>
        <w:t>interference reduction and transmission efficiency [12]. Moreover, the use of beam-steering techniques together with deep learning algorithms has resulted in efficient beam management through improved computation efficiency and adaptive communication control in future wireless networks. Furthermore, the application of AI-based resource allocation strategies in satellite communication systems, especially in low Earth orbits, has been considered to improve performance in highly dense and dynamic scenarios. Results from one study showed enhanced bandwidth utilization and reduced transmission latencies using an optimized hybrid AI-driven satellite communication system [13].</w:t>
      </w:r>
    </w:p>
    <w:p w14:paraId="17FE013E" w14:textId="77777777" w:rsidR="00DE3A05" w:rsidRDefault="00E67F9E" w:rsidP="00D60DB4">
      <w:pPr>
        <w:jc w:val="both"/>
        <w:rPr>
          <w:rFonts w:ascii="Times New Roman" w:hAnsi="Times New Roman" w:cs="Times New Roman"/>
          <w:color w:val="000000" w:themeColor="text1"/>
          <w:sz w:val="24"/>
          <w:szCs w:val="24"/>
        </w:rPr>
      </w:pPr>
      <w:r w:rsidRPr="00245399">
        <w:rPr>
          <w:rFonts w:ascii="Times New Roman" w:hAnsi="Times New Roman" w:cs="Times New Roman"/>
          <w:color w:val="000000" w:themeColor="text1"/>
          <w:sz w:val="24"/>
          <w:szCs w:val="24"/>
        </w:rPr>
        <w:t xml:space="preserve">Apart from machine learning techniques, Deep Unfolding Networks (DUNs) have been identified as another promising approach to address complex optimization challenges in wireless communication networks owing to their capability of integrating model interpretability and data-driven learning. Specifically, a novel deep unfolding-based method for optimizing beamforming in multiuser wireless communication systems was found to have faster convergence speed and enhanced energy efficiency than classical iterative optimization methods [14]. Likewise, an adaptive deep unfolding scheme for dynamic wireless systems showed great potential in improving beam alignment, channel estimation, and interference mitigation when operating under nonlinear radio propagation mechanisms [15]. </w:t>
      </w:r>
    </w:p>
    <w:p w14:paraId="3E7A7A6B" w14:textId="1F6BBF15" w:rsidR="00245399" w:rsidRDefault="00DE3A05" w:rsidP="00D60DB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E67F9E" w:rsidRPr="00245399">
        <w:rPr>
          <w:rFonts w:ascii="Times New Roman" w:hAnsi="Times New Roman" w:cs="Times New Roman"/>
          <w:color w:val="000000" w:themeColor="text1"/>
          <w:sz w:val="24"/>
          <w:szCs w:val="24"/>
        </w:rPr>
        <w:t>most existing literature concentrates mainly on terrestrial communication systems or static wireless communications without considering dynamic satellite-to-ground communication systems characterized by atmospheric fading, Doppler effect, and topology changes. Most importantly, traditional deep learning architectures are typically computationally intensive and do not guarantee interpretability in decision-making. In view of the above limitations, the proposed research intends to bridge the gap through the development of a Dynamic Beamforming Optimization approach using Deep Unfolding Networks for smart satellite-to-ground communication systems.</w:t>
      </w:r>
    </w:p>
    <w:p w14:paraId="7BB72486" w14:textId="77777777" w:rsidR="0055706A" w:rsidRPr="003256A9" w:rsidRDefault="00E67F9E" w:rsidP="00D60DB4">
      <w:pPr>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 xml:space="preserve">3. Proposed Model </w:t>
      </w:r>
    </w:p>
    <w:p w14:paraId="3C0117B9" w14:textId="77777777" w:rsidR="0055706A" w:rsidRPr="003256A9" w:rsidRDefault="00E67F9E" w:rsidP="00D60DB4">
      <w:pPr>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3.1 Overall System Flow</w:t>
      </w:r>
    </w:p>
    <w:p w14:paraId="10F7F58B" w14:textId="77777777" w:rsidR="00245399" w:rsidRDefault="00E67F9E" w:rsidP="00D60DB4">
      <w:pPr>
        <w:jc w:val="both"/>
        <w:rPr>
          <w:rFonts w:ascii="Times New Roman" w:hAnsi="Times New Roman" w:cs="Times New Roman"/>
          <w:color w:val="000000" w:themeColor="text1"/>
          <w:sz w:val="24"/>
          <w:szCs w:val="24"/>
        </w:rPr>
      </w:pPr>
      <w:r w:rsidRPr="00245399">
        <w:rPr>
          <w:rFonts w:ascii="Times New Roman" w:hAnsi="Times New Roman" w:cs="Times New Roman"/>
          <w:color w:val="000000" w:themeColor="text1"/>
          <w:sz w:val="24"/>
          <w:szCs w:val="24"/>
        </w:rPr>
        <w:t>The proposed scheme, Dynamic Beamforming Optimization for satellite-to-ground communication, is intended to improve real-time signal transmission by employing a Deep Unfolding Network (DUN). The complete process starts with acquiring satellite channels, where dynamic channel parameters, including path loss, Doppler effects, atmospheric attenuation, and user mobility, are extracted from LEO satellite channels. Next, the channel dynamics are preprocessed to extract time-varying channel state information. This information about the channel is fed into the proposed DUN model, where a conventional iterative beamforming optimization procedure is unfolded to build a deep learning architecture. Every layer of this architecture implements an iteration of the conventional algorithm to optimize beamforming weights. The proposed method produces optimal beamforming vectors to be employed by the satellite antenna array. The optimized beamforming improves signal propagation towards ground stations and minimizes interference. Finally, optimized beam patterns and improved spectral Efficiency are obtained through a feedback process to adaptively optimize the beamforming algorithm according to real-time channel variations.</w:t>
      </w:r>
    </w:p>
    <w:p w14:paraId="1393871A" w14:textId="77777777" w:rsidR="0055706A" w:rsidRPr="003256A9" w:rsidRDefault="00E67F9E" w:rsidP="00D60DB4">
      <w:pPr>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3.2 System Technical Architecture</w:t>
      </w:r>
    </w:p>
    <w:p w14:paraId="1DB2AD5D" w14:textId="77777777" w:rsidR="001A012E" w:rsidRPr="0085168F" w:rsidRDefault="00E67F9E" w:rsidP="00D60DB4">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56807A29" wp14:editId="19DB6C9C">
            <wp:extent cx="4425696" cy="3039466"/>
            <wp:effectExtent l="0" t="0" r="13335" b="2794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6AB1961C" w14:textId="727A473B" w:rsidR="007F5C2B" w:rsidRPr="007F5C2B" w:rsidRDefault="00E67F9E" w:rsidP="007F5C2B">
      <w:pPr>
        <w:jc w:val="center"/>
        <w:rPr>
          <w:rFonts w:ascii="Times New Roman" w:hAnsi="Times New Roman" w:cs="Times New Roman"/>
          <w:b/>
          <w:bCs/>
          <w:color w:val="000000" w:themeColor="text1"/>
          <w:sz w:val="24"/>
          <w:szCs w:val="24"/>
        </w:rPr>
      </w:pPr>
      <w:r w:rsidRPr="007F5C2B">
        <w:rPr>
          <w:rFonts w:ascii="Times New Roman" w:hAnsi="Times New Roman" w:cs="Times New Roman"/>
          <w:b/>
          <w:bCs/>
          <w:color w:val="000000" w:themeColor="text1"/>
          <w:sz w:val="24"/>
          <w:szCs w:val="24"/>
        </w:rPr>
        <w:t>Figure 1</w:t>
      </w:r>
      <w:r w:rsidR="00F74979">
        <w:rPr>
          <w:rFonts w:ascii="Times New Roman" w:hAnsi="Times New Roman" w:cs="Times New Roman"/>
          <w:b/>
          <w:bCs/>
          <w:color w:val="000000" w:themeColor="text1"/>
          <w:sz w:val="24"/>
          <w:szCs w:val="24"/>
        </w:rPr>
        <w:t>:</w:t>
      </w:r>
      <w:r w:rsidRPr="007F5C2B">
        <w:rPr>
          <w:rFonts w:ascii="Times New Roman" w:hAnsi="Times New Roman" w:cs="Times New Roman"/>
          <w:b/>
          <w:bCs/>
          <w:color w:val="000000" w:themeColor="text1"/>
          <w:sz w:val="24"/>
          <w:szCs w:val="24"/>
        </w:rPr>
        <w:t xml:space="preserve"> Proposed System Technical Architecture</w:t>
      </w:r>
    </w:p>
    <w:p w14:paraId="39D89B65" w14:textId="77777777" w:rsidR="00245399" w:rsidRDefault="00E67F9E" w:rsidP="00D60DB4">
      <w:pPr>
        <w:jc w:val="both"/>
        <w:rPr>
          <w:rFonts w:ascii="Times New Roman" w:hAnsi="Times New Roman" w:cs="Times New Roman"/>
          <w:color w:val="000000" w:themeColor="text1"/>
          <w:sz w:val="24"/>
          <w:szCs w:val="24"/>
        </w:rPr>
      </w:pPr>
      <w:r w:rsidRPr="00245399">
        <w:rPr>
          <w:rFonts w:ascii="Times New Roman" w:hAnsi="Times New Roman" w:cs="Times New Roman"/>
          <w:color w:val="000000" w:themeColor="text1"/>
          <w:sz w:val="24"/>
          <w:szCs w:val="24"/>
        </w:rPr>
        <w:t>As illustrated in Figure 1, the presented architecture comprises five well-integrated modules with the purpose of supporting efficient and adaptive beamforming optimization from satellite to ground level. Initially, the Satellite Channel Sensing Module gathers current Channel State Information (CSI) and other variables, including Doppler shift, atmospheric attenuation, and so forth. Further, the information is transmitted to the Preprocessing Unit to normalize and prepare data about the dynamic channels in order to make model training and inference processes more efficient. Subsequently, the data is input to the Deep Unfolding Network (DUN) Core that translates the iterative beamforming optimization process into learnable neural network layers. The Beamforming Weight Generator calculates optimized weight vectors of antennas so that beams would be optimally oriented towards targeted users without unnecessary interference. Lastly, the Ground User Communication Interface analyzes the performance of the system in terms of signal quality and provides feedback regarding changes in channels.</w:t>
      </w:r>
    </w:p>
    <w:p w14:paraId="45CE48C2" w14:textId="77777777" w:rsidR="00A47344" w:rsidRPr="003256A9" w:rsidRDefault="00E67F9E" w:rsidP="00D60DB4">
      <w:pPr>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3.3 Mathematical Model for Beamforming Optimization</w:t>
      </w:r>
    </w:p>
    <w:p w14:paraId="15CA16DE" w14:textId="046AFEC5" w:rsidR="00495CD7" w:rsidRDefault="00E67F9E" w:rsidP="00D60DB4">
      <w:pPr>
        <w:jc w:val="both"/>
        <w:rPr>
          <w:rFonts w:ascii="Times New Roman" w:hAnsi="Times New Roman" w:cs="Times New Roman"/>
          <w:color w:val="000000" w:themeColor="text1"/>
          <w:sz w:val="24"/>
          <w:szCs w:val="24"/>
        </w:rPr>
      </w:pPr>
      <w:r w:rsidRPr="00495CD7">
        <w:rPr>
          <w:rFonts w:ascii="Times New Roman" w:hAnsi="Times New Roman" w:cs="Times New Roman"/>
          <w:color w:val="000000" w:themeColor="text1"/>
          <w:sz w:val="24"/>
          <w:szCs w:val="24"/>
        </w:rPr>
        <w:t xml:space="preserve">The communication system between the satellite and the ground station involves multiple users for the downlink and the use of an antenna array by the satellite to send signals. The received signal for user </w:t>
      </w:r>
      <m:oMath>
        <m:r>
          <w:rPr>
            <w:rFonts w:ascii="Cambria Math" w:hAnsi="Cambria Math" w:cs="Times New Roman"/>
            <w:color w:val="000000" w:themeColor="text1"/>
            <w:sz w:val="24"/>
            <w:szCs w:val="24"/>
          </w:rPr>
          <m:t>k</m:t>
        </m:r>
      </m:oMath>
      <w:r w:rsidRPr="00495CD7">
        <w:rPr>
          <w:rFonts w:ascii="Times New Roman" w:hAnsi="Times New Roman" w:cs="Times New Roman"/>
          <w:color w:val="000000" w:themeColor="text1"/>
          <w:sz w:val="24"/>
          <w:szCs w:val="24"/>
        </w:rPr>
        <w:t xml:space="preserve"> is as shown in equation </w:t>
      </w:r>
      <w:r w:rsidR="003256A9">
        <w:rPr>
          <w:rFonts w:ascii="Times New Roman" w:hAnsi="Times New Roman" w:cs="Times New Roman"/>
          <w:color w:val="000000" w:themeColor="text1"/>
          <w:sz w:val="24"/>
          <w:szCs w:val="24"/>
        </w:rPr>
        <w:t>(</w:t>
      </w:r>
      <w:r w:rsidRPr="00495CD7">
        <w:rPr>
          <w:rFonts w:ascii="Times New Roman" w:hAnsi="Times New Roman" w:cs="Times New Roman"/>
          <w:color w:val="000000" w:themeColor="text1"/>
          <w:sz w:val="24"/>
          <w:szCs w:val="24"/>
        </w:rPr>
        <w:t>1</w:t>
      </w:r>
      <w:r w:rsidR="003256A9">
        <w:rPr>
          <w:rFonts w:ascii="Times New Roman" w:hAnsi="Times New Roman" w:cs="Times New Roman"/>
          <w:color w:val="000000" w:themeColor="text1"/>
          <w:sz w:val="24"/>
          <w:szCs w:val="24"/>
        </w:rPr>
        <w:t>)</w:t>
      </w:r>
      <w:r w:rsidRPr="00495CD7">
        <w:rPr>
          <w:rFonts w:ascii="Times New Roman" w:hAnsi="Times New Roman" w:cs="Times New Roman"/>
          <w:color w:val="000000" w:themeColor="text1"/>
          <w:sz w:val="24"/>
          <w:szCs w:val="24"/>
        </w:rPr>
        <w:t>:</w:t>
      </w:r>
    </w:p>
    <w:p w14:paraId="04DBF4B4" w14:textId="77777777" w:rsidR="00A47344" w:rsidRPr="0085168F" w:rsidRDefault="00E67F9E" w:rsidP="00D60DB4">
      <w:pPr>
        <w:jc w:val="both"/>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Equation (1): Received Signal Model</w:t>
      </w:r>
    </w:p>
    <w:p w14:paraId="05475DC2" w14:textId="77777777" w:rsidR="00A47344" w:rsidRPr="0085168F" w:rsidRDefault="00E67F9E" w:rsidP="00D60DB4">
      <w:pPr>
        <w:tabs>
          <w:tab w:val="left" w:pos="1428"/>
        </w:tabs>
        <w:jc w:val="both"/>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ab/>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k</m:t>
            </m:r>
          </m:sub>
        </m:sSub>
        <m:r>
          <m:rPr>
            <m:sty m:val="p"/>
          </m:rPr>
          <w:rPr>
            <w:rFonts w:ascii="Cambria Math" w:hAnsi="Cambria Math" w:cs="Times New Roman"/>
            <w:color w:val="000000" w:themeColor="text1"/>
            <w:sz w:val="24"/>
            <w:szCs w:val="24"/>
          </w:rPr>
          <m:t xml:space="preserve">= </m:t>
        </m:r>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k</m:t>
            </m:r>
          </m:sub>
          <m:sup>
            <m:r>
              <w:rPr>
                <w:rFonts w:ascii="Cambria Math" w:hAnsi="Cambria Math" w:cs="Times New Roman"/>
                <w:color w:val="000000" w:themeColor="text1"/>
                <w:sz w:val="24"/>
                <w:szCs w:val="24"/>
              </w:rPr>
              <m:t>H</m:t>
            </m:r>
          </m:sup>
        </m:sSubSup>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k</m:t>
            </m:r>
          </m:sub>
        </m:sSub>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k</m:t>
            </m:r>
          </m:sub>
        </m:sSub>
        <m:r>
          <w:rPr>
            <w:rFonts w:ascii="Cambria Math" w:eastAsiaTheme="minorEastAsia" w:hAnsi="Cambria Math" w:cs="Times New Roman"/>
            <w:color w:val="000000" w:themeColor="text1"/>
            <w:sz w:val="24"/>
            <w:szCs w:val="24"/>
          </w:rPr>
          <m:t xml:space="preserve">+ </m:t>
        </m:r>
        <m:nary>
          <m:naryPr>
            <m:chr m:val="∑"/>
            <m:limLoc m:val="undOvr"/>
            <m:supHide m:val="1"/>
            <m:ctrlPr>
              <w:rPr>
                <w:rFonts w:ascii="Cambria Math" w:eastAsiaTheme="minorEastAsia" w:hAnsi="Cambria Math" w:cs="Times New Roman"/>
                <w:i/>
                <w:color w:val="000000" w:themeColor="text1"/>
                <w:sz w:val="24"/>
                <w:szCs w:val="24"/>
              </w:rPr>
            </m:ctrlPr>
          </m:naryPr>
          <m:sub>
            <m:r>
              <m:rPr>
                <m:sty m:val="p"/>
              </m:rPr>
              <w:rPr>
                <w:rStyle w:val="mord"/>
                <w:rFonts w:ascii="Cambria Math" w:hAnsi="Cambria Math"/>
              </w:rPr>
              <m:t>j≠k</m:t>
            </m:r>
            <m:r>
              <m:rPr>
                <m:sty m:val="p"/>
              </m:rPr>
              <w:rPr>
                <w:rStyle w:val="vlist-s"/>
                <w:rFonts w:ascii="Cambria Math" w:hAnsi="Cambria Math"/>
              </w:rPr>
              <m:t>​</m:t>
            </m:r>
          </m:sub>
          <m:sup/>
          <m:e>
            <m:r>
              <m:rPr>
                <m:sty m:val="p"/>
              </m:rPr>
              <w:rPr>
                <w:rStyle w:val="vlist-s"/>
                <w:rFonts w:ascii="Cambria Math" w:hAnsi="Cambria Math"/>
              </w:rPr>
              <m:t>​</m:t>
            </m:r>
            <m:sSubSup>
              <m:sSubSupPr>
                <m:ctrlPr>
                  <w:rPr>
                    <w:rStyle w:val="vlist-s"/>
                    <w:rFonts w:ascii="Cambria Math" w:hAnsi="Cambria Math"/>
                  </w:rPr>
                </m:ctrlPr>
              </m:sSubSupPr>
              <m:e>
                <m:r>
                  <w:rPr>
                    <w:rStyle w:val="vlist-s"/>
                    <w:rFonts w:ascii="Cambria Math" w:hAnsi="Cambria Math"/>
                  </w:rPr>
                  <m:t>h</m:t>
                </m:r>
              </m:e>
              <m:sub>
                <m:r>
                  <w:rPr>
                    <w:rStyle w:val="vlist-s"/>
                    <w:rFonts w:ascii="Cambria Math" w:hAnsi="Cambria Math"/>
                  </w:rPr>
                  <m:t>K</m:t>
                </m:r>
              </m:sub>
              <m:sup>
                <m:r>
                  <w:rPr>
                    <w:rStyle w:val="vlist-s"/>
                    <w:rFonts w:ascii="Cambria Math" w:hAnsi="Cambria Math"/>
                  </w:rPr>
                  <m:t>H</m:t>
                </m:r>
              </m:sup>
            </m:sSubSup>
            <m:r>
              <m:rPr>
                <m:sty m:val="p"/>
              </m:rPr>
              <w:rPr>
                <w:rStyle w:val="vlist-s"/>
                <w:rFonts w:ascii="Cambria Math" w:hAnsi="Cambria Math"/>
              </w:rPr>
              <m:t>​</m:t>
            </m:r>
            <m:sSub>
              <m:sSubPr>
                <m:ctrlPr>
                  <w:rPr>
                    <w:rStyle w:val="vlist-s"/>
                    <w:rFonts w:ascii="Cambria Math" w:hAnsi="Cambria Math"/>
                  </w:rPr>
                </m:ctrlPr>
              </m:sSubPr>
              <m:e>
                <m:r>
                  <w:rPr>
                    <w:rStyle w:val="vlist-s"/>
                    <w:rFonts w:ascii="Cambria Math" w:hAnsi="Cambria Math"/>
                  </w:rPr>
                  <m:t>w</m:t>
                </m:r>
              </m:e>
              <m:sub>
                <m:r>
                  <w:rPr>
                    <w:rStyle w:val="vlist-s"/>
                    <w:rFonts w:ascii="Cambria Math" w:hAnsi="Cambria Math"/>
                  </w:rPr>
                  <m:t>j</m:t>
                </m:r>
              </m:sub>
            </m:sSub>
            <m:r>
              <m:rPr>
                <m:sty m:val="p"/>
              </m:rPr>
              <w:rPr>
                <w:rStyle w:val="vlist-s"/>
                <w:rFonts w:ascii="Cambria Math" w:hAnsi="Cambria Math"/>
              </w:rPr>
              <m:t>​</m:t>
            </m:r>
            <m:sSub>
              <m:sSubPr>
                <m:ctrlPr>
                  <w:rPr>
                    <w:rStyle w:val="vlist-s"/>
                    <w:rFonts w:ascii="Cambria Math" w:hAnsi="Cambria Math"/>
                  </w:rPr>
                </m:ctrlPr>
              </m:sSubPr>
              <m:e>
                <m:r>
                  <w:rPr>
                    <w:rStyle w:val="vlist-s"/>
                    <w:rFonts w:ascii="Cambria Math" w:hAnsi="Cambria Math"/>
                  </w:rPr>
                  <m:t>s</m:t>
                </m:r>
              </m:e>
              <m:sub>
                <m:r>
                  <w:rPr>
                    <w:rStyle w:val="vlist-s"/>
                    <w:rFonts w:ascii="Cambria Math" w:hAnsi="Cambria Math"/>
                  </w:rPr>
                  <m:t>j</m:t>
                </m:r>
              </m:sub>
            </m:sSub>
            <m:r>
              <m:rPr>
                <m:sty m:val="p"/>
              </m:rPr>
              <w:rPr>
                <w:rStyle w:val="mbin"/>
                <w:rFonts w:ascii="Cambria Math" w:hAnsi="Cambria Math"/>
              </w:rPr>
              <m:t>+</m:t>
            </m:r>
            <m:r>
              <m:rPr>
                <m:sty m:val="p"/>
              </m:rPr>
              <w:rPr>
                <w:rStyle w:val="vlist-s"/>
                <w:rFonts w:ascii="Cambria Math" w:hAnsi="Cambria Math"/>
              </w:rPr>
              <m:t>​</m:t>
            </m:r>
            <m:r>
              <m:rPr>
                <m:sty m:val="p"/>
              </m:rPr>
              <w:rPr>
                <w:rStyle w:val="vlist-s"/>
                <w:rFonts w:ascii="Cambria Math"/>
              </w:rPr>
              <m:t xml:space="preserve"> </m:t>
            </m:r>
            <m:sSub>
              <m:sSubPr>
                <m:ctrlPr>
                  <w:rPr>
                    <w:rStyle w:val="vlist-s"/>
                    <w:rFonts w:ascii="Cambria Math"/>
                  </w:rPr>
                </m:ctrlPr>
              </m:sSubPr>
              <m:e>
                <m:r>
                  <w:rPr>
                    <w:rStyle w:val="vlist-s"/>
                    <w:rFonts w:ascii="Cambria Math"/>
                  </w:rPr>
                  <m:t>n</m:t>
                </m:r>
              </m:e>
              <m:sub>
                <m:r>
                  <w:rPr>
                    <w:rStyle w:val="vlist-s"/>
                    <w:rFonts w:ascii="Cambria Math"/>
                  </w:rPr>
                  <m:t>k</m:t>
                </m:r>
              </m:sub>
            </m:sSub>
            <m:r>
              <m:rPr>
                <m:sty m:val="p"/>
              </m:rPr>
              <w:rPr>
                <w:rStyle w:val="vlist-s"/>
                <w:rFonts w:ascii="Cambria Math"/>
              </w:rPr>
              <m:t xml:space="preserve">              (1)</m:t>
            </m:r>
          </m:e>
        </m:nary>
      </m:oMath>
    </w:p>
    <w:p w14:paraId="1DE49014" w14:textId="77777777" w:rsidR="00495CD7" w:rsidRDefault="00E67F9E" w:rsidP="00D60DB4">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lang w:eastAsia="en-IN"/>
        </w:rPr>
      </w:pPr>
      <w:r w:rsidRPr="00495CD7">
        <w:rPr>
          <w:rFonts w:ascii="Times New Roman" w:eastAsia="Times New Roman" w:hAnsi="Times New Roman" w:cs="Times New Roman"/>
          <w:color w:val="000000" w:themeColor="text1"/>
          <w:sz w:val="24"/>
          <w:szCs w:val="24"/>
          <w:lang w:eastAsia="en-IN"/>
        </w:rPr>
        <w:t xml:space="preserve">where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h</m:t>
            </m:r>
          </m:e>
          <m:sub>
            <m:r>
              <w:rPr>
                <w:rFonts w:ascii="Cambria Math" w:hAnsi="Cambria Math" w:cs="Times New Roman"/>
                <w:color w:val="000000" w:themeColor="text1"/>
                <w:sz w:val="24"/>
                <w:szCs w:val="24"/>
              </w:rPr>
              <m:t>k</m:t>
            </m:r>
          </m:sub>
          <m:sup>
            <m:r>
              <w:rPr>
                <w:rFonts w:ascii="Cambria Math" w:hAnsi="Cambria Math" w:cs="Times New Roman"/>
                <w:color w:val="000000" w:themeColor="text1"/>
                <w:sz w:val="24"/>
                <w:szCs w:val="24"/>
              </w:rPr>
              <m:t>H</m:t>
            </m:r>
          </m:sup>
        </m:sSubSup>
      </m:oMath>
      <w:r w:rsidRPr="00495CD7">
        <w:rPr>
          <w:rFonts w:ascii="Times New Roman" w:eastAsia="Times New Roman" w:hAnsi="Times New Roman" w:cs="Times New Roman"/>
          <w:color w:val="000000" w:themeColor="text1"/>
          <w:sz w:val="24"/>
          <w:szCs w:val="24"/>
          <w:lang w:eastAsia="en-IN"/>
        </w:rPr>
        <w:t xml:space="preserve">is the channel vector,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w</m:t>
            </m:r>
          </m:e>
          <m:sub>
            <m:r>
              <w:rPr>
                <w:rFonts w:ascii="Cambria Math" w:hAnsi="Cambria Math" w:cs="Times New Roman"/>
                <w:color w:val="000000" w:themeColor="text1"/>
                <w:sz w:val="24"/>
                <w:szCs w:val="24"/>
              </w:rPr>
              <m:t>k</m:t>
            </m:r>
          </m:sub>
        </m:sSub>
      </m:oMath>
      <w:r w:rsidRPr="00495CD7">
        <w:rPr>
          <w:rFonts w:ascii="Times New Roman" w:eastAsia="Times New Roman" w:hAnsi="Times New Roman" w:cs="Times New Roman"/>
          <w:color w:val="000000" w:themeColor="text1"/>
          <w:sz w:val="24"/>
          <w:szCs w:val="24"/>
          <w:lang w:eastAsia="en-IN"/>
        </w:rPr>
        <w:t xml:space="preserve"> is the beamforming vector, </w:t>
      </w: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k</m:t>
            </m:r>
          </m:sub>
        </m:sSub>
      </m:oMath>
      <w:r w:rsidRPr="00495CD7">
        <w:rPr>
          <w:rFonts w:ascii="Times New Roman" w:eastAsia="Times New Roman" w:hAnsi="Times New Roman" w:cs="Times New Roman"/>
          <w:color w:val="000000" w:themeColor="text1"/>
          <w:sz w:val="24"/>
          <w:szCs w:val="24"/>
          <w:lang w:eastAsia="en-IN"/>
        </w:rPr>
        <w:t xml:space="preserve"> is the transmitted symbol, and nk is the noise. The goal is to optimize signal transmission and reduce interference.</w:t>
      </w:r>
    </w:p>
    <w:p w14:paraId="6478165F" w14:textId="77777777" w:rsidR="00A47344" w:rsidRPr="003256A9" w:rsidRDefault="00E67F9E" w:rsidP="00D60DB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3256A9">
        <w:rPr>
          <w:rFonts w:ascii="Times New Roman" w:eastAsia="Times New Roman" w:hAnsi="Times New Roman" w:cs="Times New Roman"/>
          <w:b/>
          <w:bCs/>
          <w:color w:val="000000" w:themeColor="text1"/>
          <w:sz w:val="24"/>
          <w:szCs w:val="24"/>
          <w:lang w:eastAsia="en-IN"/>
        </w:rPr>
        <w:t>3.4 Optimization Objective Function</w:t>
      </w:r>
    </w:p>
    <w:p w14:paraId="6DFF22CF" w14:textId="3531BCDE" w:rsidR="00E61FF6" w:rsidRDefault="00E67F9E" w:rsidP="00D60D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E61FF6">
        <w:rPr>
          <w:rFonts w:ascii="Times New Roman" w:eastAsia="Times New Roman" w:hAnsi="Times New Roman" w:cs="Times New Roman"/>
          <w:color w:val="000000" w:themeColor="text1"/>
          <w:sz w:val="24"/>
          <w:szCs w:val="24"/>
          <w:lang w:eastAsia="en-IN"/>
        </w:rPr>
        <w:lastRenderedPageBreak/>
        <w:t xml:space="preserve">Beamforming optimization is defined to maximize the SINR for the system subject to a power constraint. Equation </w:t>
      </w:r>
      <w:r w:rsidR="003256A9">
        <w:rPr>
          <w:rFonts w:ascii="Times New Roman" w:eastAsia="Times New Roman" w:hAnsi="Times New Roman" w:cs="Times New Roman"/>
          <w:color w:val="000000" w:themeColor="text1"/>
          <w:sz w:val="24"/>
          <w:szCs w:val="24"/>
          <w:lang w:eastAsia="en-IN"/>
        </w:rPr>
        <w:t>(</w:t>
      </w:r>
      <w:r w:rsidRPr="00E61FF6">
        <w:rPr>
          <w:rFonts w:ascii="Times New Roman" w:eastAsia="Times New Roman" w:hAnsi="Times New Roman" w:cs="Times New Roman"/>
          <w:color w:val="000000" w:themeColor="text1"/>
          <w:sz w:val="24"/>
          <w:szCs w:val="24"/>
          <w:lang w:eastAsia="en-IN"/>
        </w:rPr>
        <w:t>2</w:t>
      </w:r>
      <w:r w:rsidR="003256A9">
        <w:rPr>
          <w:rFonts w:ascii="Times New Roman" w:eastAsia="Times New Roman" w:hAnsi="Times New Roman" w:cs="Times New Roman"/>
          <w:color w:val="000000" w:themeColor="text1"/>
          <w:sz w:val="24"/>
          <w:szCs w:val="24"/>
          <w:lang w:eastAsia="en-IN"/>
        </w:rPr>
        <w:t>)</w:t>
      </w:r>
      <w:r w:rsidRPr="00E61FF6">
        <w:rPr>
          <w:rFonts w:ascii="Times New Roman" w:eastAsia="Times New Roman" w:hAnsi="Times New Roman" w:cs="Times New Roman"/>
          <w:color w:val="000000" w:themeColor="text1"/>
          <w:sz w:val="24"/>
          <w:szCs w:val="24"/>
          <w:lang w:eastAsia="en-IN"/>
        </w:rPr>
        <w:t xml:space="preserve"> shows the formulation of this:</w:t>
      </w:r>
    </w:p>
    <w:p w14:paraId="6FE75968" w14:textId="77777777" w:rsidR="00A47344" w:rsidRPr="00A47344" w:rsidRDefault="00E67F9E" w:rsidP="00D60DB4">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en-IN"/>
        </w:rPr>
      </w:pPr>
      <w:r w:rsidRPr="00A47344">
        <w:rPr>
          <w:rFonts w:ascii="Times New Roman" w:eastAsia="Times New Roman" w:hAnsi="Times New Roman" w:cs="Times New Roman"/>
          <w:color w:val="000000" w:themeColor="text1"/>
          <w:sz w:val="24"/>
          <w:szCs w:val="24"/>
          <w:lang w:eastAsia="en-IN"/>
        </w:rPr>
        <w:t>Equation (2): Optimization Problem</w:t>
      </w:r>
    </w:p>
    <w:p w14:paraId="195DCE83" w14:textId="77777777" w:rsidR="00A47344" w:rsidRPr="0085168F" w:rsidRDefault="0063245A" w:rsidP="00D60DB4">
      <w:pPr>
        <w:tabs>
          <w:tab w:val="left" w:pos="1428"/>
        </w:tabs>
        <w:jc w:val="both"/>
        <w:rPr>
          <w:rFonts w:ascii="Times New Roman"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max</m:t>
              </m:r>
            </m:e>
            <m:sub>
              <m:r>
                <w:rPr>
                  <w:rFonts w:ascii="Cambria Math" w:hAnsi="Cambria Math" w:cs="Times New Roman"/>
                  <w:color w:val="000000" w:themeColor="text1"/>
                  <w:sz w:val="24"/>
                  <w:szCs w:val="24"/>
                </w:rPr>
                <m:t>W</m:t>
              </m:r>
            </m:sub>
          </m:sSub>
          <m:nary>
            <m:naryPr>
              <m:chr m:val="∑"/>
              <m:limLoc m:val="subSup"/>
              <m:ctrlPr>
                <w:rPr>
                  <w:rFonts w:ascii="Cambria Math" w:hAnsi="Cambria Math" w:cs="Times New Roman"/>
                  <w:color w:val="000000" w:themeColor="text1"/>
                  <w:sz w:val="24"/>
                  <w:szCs w:val="24"/>
                </w:rPr>
              </m:ctrlPr>
            </m:naryPr>
            <m:sub>
              <m:r>
                <w:rPr>
                  <w:rFonts w:ascii="Cambria Math" w:hAnsi="Cambria Math" w:cs="Times New Roman"/>
                  <w:color w:val="000000" w:themeColor="text1"/>
                  <w:sz w:val="24"/>
                  <w:szCs w:val="24"/>
                </w:rPr>
                <m:t>k</m:t>
              </m:r>
              <m:r>
                <w:rPr>
                  <w:rFonts w:ascii="Cambria Math" w:hAnsi="Cambria Math" w:cs="Times New Roman"/>
                  <w:color w:val="000000" w:themeColor="text1"/>
                  <w:sz w:val="24"/>
                  <w:szCs w:val="24"/>
                </w:rPr>
                <m:t>=1</m:t>
              </m:r>
            </m:sub>
            <m:sup>
              <m:r>
                <w:rPr>
                  <w:rFonts w:ascii="Cambria Math" w:hAnsi="Cambria Math" w:cs="Times New Roman"/>
                  <w:color w:val="000000" w:themeColor="text1"/>
                  <w:sz w:val="24"/>
                  <w:szCs w:val="24"/>
                </w:rPr>
                <m:t>K</m:t>
              </m:r>
            </m:sup>
            <m:e>
              <m:sSub>
                <m:sSubPr>
                  <m:ctrlPr>
                    <w:rPr>
                      <w:rStyle w:val="mord"/>
                      <w:rFonts w:ascii="Cambria Math" w:hAnsi="Cambria Math"/>
                    </w:rPr>
                  </m:ctrlPr>
                </m:sSubPr>
                <m:e>
                  <m:r>
                    <w:rPr>
                      <w:rStyle w:val="mord"/>
                      <w:rFonts w:ascii="Cambria Math" w:hAnsi="Cambria Math"/>
                    </w:rPr>
                    <m:t>log</m:t>
                  </m:r>
                </m:e>
                <m:sub>
                  <m:r>
                    <w:rPr>
                      <w:rStyle w:val="mord"/>
                      <w:rFonts w:ascii="Cambria Math" w:hAnsi="Cambria Math"/>
                    </w:rPr>
                    <m:t>2</m:t>
                  </m:r>
                </m:sub>
              </m:sSub>
              <m:r>
                <m:rPr>
                  <m:sty m:val="p"/>
                </m:rPr>
                <w:rPr>
                  <w:rStyle w:val="vlist-s"/>
                  <w:rFonts w:ascii="Cambria Math" w:hAnsi="Cambria Math"/>
                </w:rPr>
                <m:t>​</m:t>
              </m:r>
              <m:r>
                <m:rPr>
                  <m:sty m:val="p"/>
                </m:rPr>
                <w:rPr>
                  <w:rStyle w:val="mopen"/>
                  <w:rFonts w:ascii="Cambria Math" w:hAnsi="Cambria Math"/>
                </w:rPr>
                <m:t>(</m:t>
              </m:r>
              <m:r>
                <m:rPr>
                  <m:sty m:val="p"/>
                </m:rPr>
                <w:rPr>
                  <w:rStyle w:val="mord"/>
                  <w:rFonts w:ascii="Cambria Math" w:hAnsi="Cambria Math"/>
                </w:rPr>
                <m:t>1</m:t>
              </m:r>
              <m:r>
                <m:rPr>
                  <m:sty m:val="p"/>
                </m:rPr>
                <w:rPr>
                  <w:rStyle w:val="mbin"/>
                  <w:rFonts w:ascii="Cambria Math" w:hAnsi="Cambria Math"/>
                </w:rPr>
                <m:t>+</m:t>
              </m:r>
              <m:sSub>
                <m:sSubPr>
                  <m:ctrlPr>
                    <w:rPr>
                      <w:rStyle w:val="mord"/>
                      <w:rFonts w:ascii="Cambria Math" w:hAnsi="Cambria Math"/>
                    </w:rPr>
                  </m:ctrlPr>
                </m:sSubPr>
                <m:e>
                  <m:r>
                    <w:rPr>
                      <w:rStyle w:val="mord"/>
                      <w:rFonts w:ascii="Cambria Math" w:hAnsi="Cambria Math"/>
                    </w:rPr>
                    <m:t>SINR</m:t>
                  </m:r>
                </m:e>
                <m:sub>
                  <m:r>
                    <w:rPr>
                      <w:rStyle w:val="mord"/>
                      <w:rFonts w:ascii="Cambria Math" w:hAnsi="Cambria Math"/>
                    </w:rPr>
                    <m:t>k</m:t>
                  </m:r>
                </m:sub>
              </m:sSub>
              <m:r>
                <m:rPr>
                  <m:sty m:val="p"/>
                </m:rPr>
                <w:rPr>
                  <w:rStyle w:val="vlist-s"/>
                  <w:rFonts w:ascii="Cambria Math" w:hAnsi="Cambria Math"/>
                </w:rPr>
                <m:t>​</m:t>
              </m:r>
              <m:r>
                <m:rPr>
                  <m:sty m:val="p"/>
                </m:rPr>
                <w:rPr>
                  <w:rStyle w:val="mclose"/>
                  <w:rFonts w:ascii="Cambria Math" w:hAnsi="Cambria Math"/>
                </w:rPr>
                <m:t>)</m:t>
              </m:r>
              <m:r>
                <m:rPr>
                  <m:sty m:val="p"/>
                </m:rPr>
                <w:rPr>
                  <w:rStyle w:val="mord"/>
                  <w:rFonts w:ascii="Cambria Math" w:hAnsi="Cambria Math"/>
                </w:rPr>
                <m:t>s.t.</m:t>
              </m:r>
              <m:sSup>
                <m:sSupPr>
                  <m:ctrlPr>
                    <w:rPr>
                      <w:rStyle w:val="mord"/>
                      <w:rFonts w:ascii="Cambria Math" w:hAnsi="Cambria Math" w:cs="Cambria Math"/>
                    </w:rPr>
                  </m:ctrlPr>
                </m:sSupPr>
                <m:e>
                  <m:r>
                    <m:rPr>
                      <m:sty m:val="p"/>
                    </m:rPr>
                    <w:rPr>
                      <w:rStyle w:val="mord"/>
                      <w:rFonts w:ascii="Cambria Math" w:hAnsi="Cambria Math" w:cs="Cambria Math"/>
                    </w:rPr>
                    <m:t>∥</m:t>
                  </m:r>
                  <m:r>
                    <m:rPr>
                      <m:sty m:val="p"/>
                    </m:rPr>
                    <w:rPr>
                      <w:rStyle w:val="mord"/>
                      <w:rFonts w:ascii="Cambria Math" w:hAnsi="Cambria Math"/>
                    </w:rPr>
                    <m:t>w</m:t>
                  </m:r>
                  <m:r>
                    <m:rPr>
                      <m:sty m:val="p"/>
                    </m:rPr>
                    <w:rPr>
                      <w:rStyle w:val="mord"/>
                      <w:rFonts w:ascii="Cambria Math" w:hAnsi="Cambria Math" w:cs="Cambria Math"/>
                    </w:rPr>
                    <m:t>∥</m:t>
                  </m:r>
                </m:e>
                <m:sup>
                  <m:r>
                    <w:rPr>
                      <w:rStyle w:val="mord"/>
                      <w:rFonts w:ascii="Cambria Math" w:hAnsi="Cambria Math" w:cs="Cambria Math"/>
                    </w:rPr>
                    <m:t>2</m:t>
                  </m:r>
                </m:sup>
              </m:sSup>
              <m:r>
                <m:rPr>
                  <m:sty m:val="p"/>
                </m:rPr>
                <w:rPr>
                  <w:rStyle w:val="mrel"/>
                  <w:rFonts w:ascii="Cambria Math" w:hAnsi="Cambria Math"/>
                </w:rPr>
                <m:t>≤</m:t>
              </m:r>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max</m:t>
                  </m:r>
                </m:sub>
              </m:sSub>
              <m:r>
                <m:rPr>
                  <m:sty m:val="p"/>
                </m:rPr>
                <w:rPr>
                  <w:rStyle w:val="vlist-s"/>
                  <w:rFonts w:ascii="Cambria Math" w:hAnsi="Cambria Math"/>
                </w:rPr>
                <m:t>​</m:t>
              </m:r>
            </m:e>
          </m:nary>
          <m:r>
            <w:rPr>
              <w:rFonts w:ascii="Cambria Math" w:hAnsi="Cambria Math" w:cs="Times New Roman"/>
              <w:color w:val="000000" w:themeColor="text1"/>
              <w:sz w:val="24"/>
              <w:szCs w:val="24"/>
            </w:rPr>
            <m:t xml:space="preserve">                    (2)</m:t>
          </m:r>
        </m:oMath>
      </m:oMathPara>
    </w:p>
    <w:p w14:paraId="3EC84870" w14:textId="632118D7" w:rsidR="00E61FF6" w:rsidRDefault="003256A9" w:rsidP="00D60DB4">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lang w:eastAsia="en-IN"/>
        </w:rPr>
      </w:pPr>
      <w:r>
        <w:rPr>
          <w:rFonts w:ascii="Times New Roman" w:eastAsia="Times New Roman" w:hAnsi="Times New Roman" w:cs="Times New Roman"/>
          <w:color w:val="000000" w:themeColor="text1"/>
          <w:sz w:val="24"/>
          <w:szCs w:val="24"/>
          <w:lang w:eastAsia="en-IN"/>
        </w:rPr>
        <w:t xml:space="preserve">Equation (2) shows </w:t>
      </w:r>
      <m:oMath>
        <m:r>
          <w:rPr>
            <w:rFonts w:ascii="Cambria Math" w:eastAsia="Times New Roman" w:hAnsi="Cambria Math" w:cs="Times New Roman"/>
            <w:color w:val="000000" w:themeColor="text1"/>
            <w:sz w:val="24"/>
            <w:szCs w:val="24"/>
            <w:lang w:eastAsia="en-IN"/>
          </w:rPr>
          <m:t>K</m:t>
        </m:r>
      </m:oMath>
      <w:r w:rsidR="00E67F9E" w:rsidRPr="00E61FF6">
        <w:rPr>
          <w:rFonts w:ascii="Times New Roman" w:eastAsia="Times New Roman" w:hAnsi="Times New Roman" w:cs="Times New Roman"/>
          <w:color w:val="000000" w:themeColor="text1"/>
          <w:sz w:val="24"/>
          <w:szCs w:val="24"/>
          <w:lang w:eastAsia="en-IN"/>
        </w:rPr>
        <w:t xml:space="preserve"> is the number of ground users, and </w:t>
      </w:r>
      <m:oMath>
        <m:sSub>
          <m:sSubPr>
            <m:ctrlPr>
              <w:rPr>
                <w:rStyle w:val="mord"/>
                <w:rFonts w:ascii="Cambria Math" w:hAnsi="Cambria Math"/>
              </w:rPr>
            </m:ctrlPr>
          </m:sSubPr>
          <m:e>
            <m:r>
              <w:rPr>
                <w:rStyle w:val="mord"/>
                <w:rFonts w:ascii="Cambria Math" w:hAnsi="Cambria Math"/>
              </w:rPr>
              <m:t>P</m:t>
            </m:r>
          </m:e>
          <m:sub>
            <m:r>
              <w:rPr>
                <w:rStyle w:val="mord"/>
                <w:rFonts w:ascii="Cambria Math" w:hAnsi="Cambria Math"/>
              </w:rPr>
              <m:t>max</m:t>
            </m:r>
          </m:sub>
        </m:sSub>
      </m:oMath>
      <w:r w:rsidR="00E67F9E" w:rsidRPr="00E61FF6">
        <w:rPr>
          <w:rFonts w:ascii="Times New Roman" w:eastAsia="Times New Roman" w:hAnsi="Times New Roman" w:cs="Times New Roman"/>
          <w:color w:val="000000" w:themeColor="text1"/>
          <w:sz w:val="24"/>
          <w:szCs w:val="24"/>
          <w:lang w:eastAsia="en-IN"/>
        </w:rPr>
        <w:t xml:space="preserve"> is the power constraint. To solve this, the Deep Unfolding Network employs an iterative approach where each iteration corresponds to a neural network layer.</w:t>
      </w:r>
    </w:p>
    <w:p w14:paraId="248FCA27" w14:textId="77777777" w:rsidR="006E6514" w:rsidRPr="003256A9" w:rsidRDefault="00E67F9E" w:rsidP="00D60DB4">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lang w:eastAsia="en-IN"/>
        </w:rPr>
      </w:pPr>
      <w:r w:rsidRPr="003256A9">
        <w:rPr>
          <w:rFonts w:ascii="Times New Roman" w:eastAsia="Times New Roman" w:hAnsi="Times New Roman" w:cs="Times New Roman"/>
          <w:b/>
          <w:bCs/>
          <w:color w:val="000000" w:themeColor="text1"/>
          <w:sz w:val="24"/>
          <w:szCs w:val="24"/>
          <w:lang w:eastAsia="en-IN"/>
        </w:rPr>
        <w:t>3.5 Deep Unfolding Network Formulation</w:t>
      </w:r>
    </w:p>
    <w:p w14:paraId="3B4B0F5D" w14:textId="5DA01910" w:rsidR="00B65321" w:rsidRDefault="00E67F9E" w:rsidP="00D60DB4">
      <w:pPr>
        <w:tabs>
          <w:tab w:val="left" w:pos="1428"/>
        </w:tabs>
        <w:jc w:val="both"/>
        <w:rPr>
          <w:rFonts w:ascii="Times New Roman" w:eastAsia="Times New Roman" w:hAnsi="Times New Roman" w:cs="Times New Roman"/>
          <w:color w:val="000000" w:themeColor="text1"/>
          <w:sz w:val="24"/>
          <w:szCs w:val="24"/>
          <w:lang w:eastAsia="en-IN"/>
        </w:rPr>
      </w:pPr>
      <w:r w:rsidRPr="00B65321">
        <w:rPr>
          <w:rFonts w:ascii="Times New Roman" w:eastAsia="Times New Roman" w:hAnsi="Times New Roman" w:cs="Times New Roman"/>
          <w:color w:val="000000" w:themeColor="text1"/>
          <w:sz w:val="24"/>
          <w:szCs w:val="24"/>
          <w:lang w:eastAsia="en-IN"/>
        </w:rPr>
        <w:t xml:space="preserve">In the suggested algorithm, the conventional update iterations are replaced with learnable network layers. The conventional update rule may be represented by equation </w:t>
      </w:r>
      <w:r w:rsidR="002C5888">
        <w:rPr>
          <w:rFonts w:ascii="Times New Roman" w:eastAsia="Times New Roman" w:hAnsi="Times New Roman" w:cs="Times New Roman"/>
          <w:color w:val="000000" w:themeColor="text1"/>
          <w:sz w:val="24"/>
          <w:szCs w:val="24"/>
          <w:lang w:eastAsia="en-IN"/>
        </w:rPr>
        <w:t>(</w:t>
      </w:r>
      <w:r w:rsidRPr="00B65321">
        <w:rPr>
          <w:rFonts w:ascii="Times New Roman" w:eastAsia="Times New Roman" w:hAnsi="Times New Roman" w:cs="Times New Roman"/>
          <w:color w:val="000000" w:themeColor="text1"/>
          <w:sz w:val="24"/>
          <w:szCs w:val="24"/>
          <w:lang w:eastAsia="en-IN"/>
        </w:rPr>
        <w:t>3</w:t>
      </w:r>
      <w:r w:rsidR="002C5888">
        <w:rPr>
          <w:rFonts w:ascii="Times New Roman" w:eastAsia="Times New Roman" w:hAnsi="Times New Roman" w:cs="Times New Roman"/>
          <w:color w:val="000000" w:themeColor="text1"/>
          <w:sz w:val="24"/>
          <w:szCs w:val="24"/>
          <w:lang w:eastAsia="en-IN"/>
        </w:rPr>
        <w:t>)</w:t>
      </w:r>
      <w:r w:rsidRPr="00B65321">
        <w:rPr>
          <w:rFonts w:ascii="Times New Roman" w:eastAsia="Times New Roman" w:hAnsi="Times New Roman" w:cs="Times New Roman"/>
          <w:color w:val="000000" w:themeColor="text1"/>
          <w:sz w:val="24"/>
          <w:szCs w:val="24"/>
          <w:lang w:eastAsia="en-IN"/>
        </w:rPr>
        <w:t xml:space="preserve"> as follows:</w:t>
      </w:r>
    </w:p>
    <w:p w14:paraId="49992A6B" w14:textId="10F8CC69" w:rsidR="006E6514" w:rsidRPr="0085168F" w:rsidRDefault="0063245A" w:rsidP="00D60DB4">
      <w:pPr>
        <w:tabs>
          <w:tab w:val="left" w:pos="1428"/>
        </w:tabs>
        <w:jc w:val="both"/>
        <w:rPr>
          <w:rFonts w:ascii="Times New Roman" w:hAnsi="Times New Roman" w:cs="Times New Roman"/>
          <w:color w:val="000000" w:themeColor="text1"/>
          <w:sz w:val="24"/>
          <w:szCs w:val="24"/>
        </w:rPr>
      </w:pPr>
      <m:oMathPara>
        <m:oMath>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w</m:t>
              </m:r>
            </m:e>
            <m:sup>
              <m:r>
                <w:rPr>
                  <w:rFonts w:ascii="Cambria Math" w:hAnsi="Cambria Math" w:cs="Times New Roman"/>
                  <w:color w:val="000000" w:themeColor="text1"/>
                  <w:sz w:val="24"/>
                  <w:szCs w:val="24"/>
                </w:rPr>
                <m:t>t</m:t>
              </m:r>
              <m:r>
                <w:rPr>
                  <w:rFonts w:ascii="Cambria Math" w:hAnsi="Cambria Math" w:cs="Times New Roman"/>
                  <w:color w:val="000000" w:themeColor="text1"/>
                  <w:sz w:val="24"/>
                  <w:szCs w:val="24"/>
                </w:rPr>
                <m:t>+1</m:t>
              </m:r>
            </m:sup>
          </m:sSup>
          <m:r>
            <m:rPr>
              <m:sty m:val="p"/>
            </m:rPr>
            <w:rPr>
              <w:rFonts w:ascii="Cambria Math" w:hAnsi="Cambria Math" w:cs="Times New Roman"/>
              <w:color w:val="000000" w:themeColor="text1"/>
              <w:sz w:val="24"/>
              <w:szCs w:val="24"/>
            </w:rPr>
            <m:t xml:space="preserve">= </m:t>
          </m:r>
          <m:sSub>
            <m:sSubPr>
              <m:ctrlPr>
                <w:rPr>
                  <w:rStyle w:val="mord"/>
                  <w:rFonts w:ascii="Cambria Math" w:hAnsi="Cambria Math"/>
                </w:rPr>
              </m:ctrlPr>
            </m:sSubPr>
            <m:e>
              <m:r>
                <w:rPr>
                  <w:rStyle w:val="mord"/>
                  <w:rFonts w:ascii="Cambria Math" w:hAnsi="Cambria Math"/>
                </w:rPr>
                <m:t>F</m:t>
              </m:r>
            </m:e>
            <m:sub>
              <m:sSub>
                <m:sSubPr>
                  <m:ctrlPr>
                    <w:rPr>
                      <w:rStyle w:val="mord"/>
                      <w:rFonts w:ascii="Cambria Math" w:hAnsi="Cambria Math"/>
                      <w:i/>
                    </w:rPr>
                  </m:ctrlPr>
                </m:sSubPr>
                <m:e>
                  <m:r>
                    <m:rPr>
                      <m:sty m:val="p"/>
                    </m:rPr>
                    <w:rPr>
                      <w:rStyle w:val="mord"/>
                      <w:rFonts w:ascii="Cambria Math" w:hAnsi="Cambria Math"/>
                    </w:rPr>
                    <m:t>θ</m:t>
                  </m:r>
                </m:e>
                <m:sub>
                  <m:r>
                    <w:rPr>
                      <w:rStyle w:val="mord"/>
                      <w:rFonts w:ascii="Cambria Math" w:hAnsi="Cambria Math"/>
                    </w:rPr>
                    <m:t>t</m:t>
                  </m:r>
                </m:sub>
              </m:sSub>
            </m:sub>
          </m:sSub>
          <m:r>
            <w:rPr>
              <w:rStyle w:val="vlist-s"/>
              <w:rFonts w:ascii="Cambria Math" w:hAnsi="Cambria Math"/>
            </w:rPr>
            <m:t>​​</m:t>
          </m:r>
          <m:d>
            <m:dPr>
              <m:ctrlPr>
                <w:rPr>
                  <w:rStyle w:val="mopen"/>
                  <w:rFonts w:ascii="Cambria Math" w:hAnsi="Cambria Math"/>
                </w:rPr>
              </m:ctrlPr>
            </m:dPr>
            <m:e>
              <m:sSup>
                <m:sSupPr>
                  <m:ctrlPr>
                    <w:rPr>
                      <w:rStyle w:val="mord"/>
                      <w:rFonts w:ascii="Cambria Math" w:hAnsi="Cambria Math"/>
                    </w:rPr>
                  </m:ctrlPr>
                </m:sSupPr>
                <m:e>
                  <m:r>
                    <w:rPr>
                      <w:rStyle w:val="mord"/>
                      <w:rFonts w:ascii="Cambria Math" w:hAnsi="Cambria Math"/>
                    </w:rPr>
                    <m:t>w</m:t>
                  </m:r>
                </m:e>
                <m:sup>
                  <m:r>
                    <w:rPr>
                      <w:rStyle w:val="mord"/>
                      <w:rFonts w:ascii="Cambria Math" w:hAnsi="Cambria Math"/>
                    </w:rPr>
                    <m:t>t</m:t>
                  </m:r>
                </m:sup>
              </m:sSup>
              <m:r>
                <m:rPr>
                  <m:sty m:val="p"/>
                </m:rPr>
                <w:rPr>
                  <w:rStyle w:val="mpunct"/>
                  <w:rFonts w:ascii="Cambria Math" w:hAnsi="Cambria Math"/>
                </w:rPr>
                <m:t>,</m:t>
              </m:r>
              <m:r>
                <m:rPr>
                  <m:sty m:val="p"/>
                </m:rPr>
                <w:rPr>
                  <w:rStyle w:val="mord"/>
                  <w:rFonts w:ascii="Cambria Math" w:hAnsi="Cambria Math"/>
                </w:rPr>
                <m:t>H</m:t>
              </m:r>
              <m:ctrlPr>
                <w:rPr>
                  <w:rStyle w:val="mclose"/>
                  <w:rFonts w:ascii="Cambria Math" w:hAnsi="Cambria Math"/>
                </w:rPr>
              </m:ctrlPr>
            </m:e>
          </m:d>
          <m:r>
            <w:rPr>
              <w:rStyle w:val="mclose"/>
              <w:rFonts w:ascii="Cambria Math" w:hAnsi="Cambria Math"/>
            </w:rPr>
            <m:t xml:space="preserve">                             (3)</m:t>
          </m:r>
        </m:oMath>
      </m:oMathPara>
    </w:p>
    <w:p w14:paraId="13FD173A" w14:textId="20AD0583" w:rsidR="00B65321" w:rsidRPr="00B65321" w:rsidRDefault="00E67F9E" w:rsidP="00B65321">
      <w:pPr>
        <w:tabs>
          <w:tab w:val="left" w:pos="1428"/>
        </w:tabs>
        <w:jc w:val="both"/>
        <w:rPr>
          <w:rFonts w:ascii="Times New Roman" w:eastAsia="Times New Roman" w:hAnsi="Times New Roman" w:cs="Times New Roman"/>
          <w:color w:val="000000" w:themeColor="text1"/>
          <w:sz w:val="24"/>
          <w:szCs w:val="24"/>
          <w:lang w:eastAsia="en-IN"/>
        </w:rPr>
      </w:pPr>
      <w:r w:rsidRPr="00B65321">
        <w:rPr>
          <w:rFonts w:ascii="Times New Roman" w:eastAsia="Times New Roman" w:hAnsi="Times New Roman" w:cs="Times New Roman"/>
          <w:color w:val="000000" w:themeColor="text1"/>
          <w:sz w:val="24"/>
          <w:szCs w:val="24"/>
          <w:lang w:eastAsia="en-IN"/>
        </w:rPr>
        <w:t xml:space="preserve">where </w:t>
      </w:r>
      <m:oMath>
        <m:sSub>
          <m:sSubPr>
            <m:ctrlPr>
              <w:rPr>
                <w:rStyle w:val="mord"/>
                <w:rFonts w:ascii="Cambria Math" w:hAnsi="Cambria Math"/>
              </w:rPr>
            </m:ctrlPr>
          </m:sSubPr>
          <m:e>
            <m:r>
              <w:rPr>
                <w:rStyle w:val="mord"/>
                <w:rFonts w:ascii="Cambria Math" w:hAnsi="Cambria Math"/>
              </w:rPr>
              <m:t>F</m:t>
            </m:r>
          </m:e>
          <m:sub>
            <m:sSub>
              <m:sSubPr>
                <m:ctrlPr>
                  <w:rPr>
                    <w:rStyle w:val="mord"/>
                    <w:rFonts w:ascii="Cambria Math" w:hAnsi="Cambria Math"/>
                    <w:i/>
                  </w:rPr>
                </m:ctrlPr>
              </m:sSubPr>
              <m:e>
                <m:r>
                  <m:rPr>
                    <m:sty m:val="p"/>
                  </m:rPr>
                  <w:rPr>
                    <w:rStyle w:val="mord"/>
                    <w:rFonts w:ascii="Cambria Math" w:hAnsi="Cambria Math"/>
                  </w:rPr>
                  <m:t>θ</m:t>
                </m:r>
              </m:e>
              <m:sub>
                <m:r>
                  <w:rPr>
                    <w:rStyle w:val="mord"/>
                    <w:rFonts w:ascii="Cambria Math" w:hAnsi="Cambria Math"/>
                  </w:rPr>
                  <m:t>t</m:t>
                </m:r>
              </m:sub>
            </m:sSub>
          </m:sub>
        </m:sSub>
      </m:oMath>
      <w:r w:rsidRPr="00B65321">
        <w:rPr>
          <w:rFonts w:ascii="Times New Roman" w:eastAsia="Times New Roman" w:hAnsi="Times New Roman" w:cs="Times New Roman"/>
          <w:color w:val="000000" w:themeColor="text1"/>
          <w:sz w:val="24"/>
          <w:szCs w:val="24"/>
          <w:lang w:eastAsia="en-IN"/>
        </w:rPr>
        <w:t xml:space="preserve">stands for the learnable transform in layer t, parameterized by </w:t>
      </w:r>
      <m:oMath>
        <m:sSub>
          <m:sSubPr>
            <m:ctrlPr>
              <w:rPr>
                <w:rStyle w:val="mord"/>
                <w:rFonts w:ascii="Cambria Math" w:hAnsi="Cambria Math"/>
                <w:i/>
              </w:rPr>
            </m:ctrlPr>
          </m:sSubPr>
          <m:e>
            <m:r>
              <m:rPr>
                <m:sty m:val="p"/>
              </m:rPr>
              <w:rPr>
                <w:rStyle w:val="mord"/>
                <w:rFonts w:ascii="Cambria Math" w:hAnsi="Cambria Math"/>
              </w:rPr>
              <m:t>θ</m:t>
            </m:r>
          </m:e>
          <m:sub>
            <m:r>
              <w:rPr>
                <w:rStyle w:val="mord"/>
                <w:rFonts w:ascii="Cambria Math" w:hAnsi="Cambria Math"/>
              </w:rPr>
              <m:t>t</m:t>
            </m:r>
          </m:sub>
        </m:sSub>
      </m:oMath>
      <w:r w:rsidRPr="00B65321">
        <w:rPr>
          <w:rFonts w:ascii="Times New Roman" w:eastAsia="Times New Roman" w:hAnsi="Times New Roman" w:cs="Times New Roman"/>
          <w:color w:val="000000" w:themeColor="text1"/>
          <w:sz w:val="24"/>
          <w:szCs w:val="24"/>
          <w:lang w:eastAsia="en-IN"/>
        </w:rPr>
        <w:t xml:space="preserve">, and </w:t>
      </w:r>
      <m:oMath>
        <m:r>
          <w:rPr>
            <w:rFonts w:ascii="Cambria Math" w:eastAsia="Times New Roman" w:hAnsi="Cambria Math" w:cs="Times New Roman"/>
            <w:color w:val="000000" w:themeColor="text1"/>
            <w:sz w:val="24"/>
            <w:szCs w:val="24"/>
            <w:lang w:eastAsia="en-IN"/>
          </w:rPr>
          <m:t>H</m:t>
        </m:r>
      </m:oMath>
      <w:r w:rsidRPr="00B65321">
        <w:rPr>
          <w:rFonts w:ascii="Times New Roman" w:eastAsia="Times New Roman" w:hAnsi="Times New Roman" w:cs="Times New Roman"/>
          <w:color w:val="000000" w:themeColor="text1"/>
          <w:sz w:val="24"/>
          <w:szCs w:val="24"/>
          <w:lang w:eastAsia="en-IN"/>
        </w:rPr>
        <w:t xml:space="preserve"> denotes the channel matrix. In such a way, the network is capable of incorporating domain knowledge in optimization, along with gaining adaptiveness using data-driven learning.</w:t>
      </w:r>
    </w:p>
    <w:p w14:paraId="6F70C311" w14:textId="77777777" w:rsidR="00B65321" w:rsidRDefault="00E67F9E" w:rsidP="00B65321">
      <w:pPr>
        <w:tabs>
          <w:tab w:val="left" w:pos="2925"/>
        </w:tabs>
        <w:jc w:val="both"/>
        <w:rPr>
          <w:rFonts w:ascii="Times New Roman" w:eastAsia="Times New Roman" w:hAnsi="Times New Roman" w:cs="Times New Roman"/>
          <w:color w:val="000000" w:themeColor="text1"/>
          <w:sz w:val="24"/>
          <w:szCs w:val="24"/>
          <w:lang w:eastAsia="en-IN"/>
        </w:rPr>
      </w:pPr>
      <w:r w:rsidRPr="00B65321">
        <w:rPr>
          <w:rFonts w:ascii="Times New Roman" w:eastAsia="Times New Roman" w:hAnsi="Times New Roman" w:cs="Times New Roman"/>
          <w:color w:val="000000" w:themeColor="text1"/>
          <w:sz w:val="24"/>
          <w:szCs w:val="24"/>
          <w:lang w:eastAsia="en-IN"/>
        </w:rPr>
        <w:t>In general, the suggested approach incorporates the principles of physics-based optimization with deep learning for achieving efficient, low-latency, and adaptive beamforming in advanced satellite communications.</w:t>
      </w:r>
    </w:p>
    <w:p w14:paraId="53F84974" w14:textId="77777777" w:rsidR="006E6514" w:rsidRPr="003256A9" w:rsidRDefault="00E67F9E" w:rsidP="00B65321">
      <w:pPr>
        <w:tabs>
          <w:tab w:val="left" w:pos="2925"/>
        </w:tabs>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4. Dataset Description and Performance Evaluation</w:t>
      </w:r>
    </w:p>
    <w:p w14:paraId="7726BEBB" w14:textId="77777777" w:rsidR="006E6514" w:rsidRPr="003256A9" w:rsidRDefault="00E67F9E" w:rsidP="00D60DB4">
      <w:pPr>
        <w:tabs>
          <w:tab w:val="left" w:pos="1428"/>
        </w:tabs>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4.1 Dataset Description</w:t>
      </w:r>
    </w:p>
    <w:p w14:paraId="246FF2BD" w14:textId="001A72F5" w:rsidR="00B65321" w:rsidRDefault="002F0D18" w:rsidP="00D60DB4">
      <w:pPr>
        <w:tabs>
          <w:tab w:val="left" w:pos="94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E67F9E" w:rsidRPr="00B65321">
        <w:rPr>
          <w:rFonts w:ascii="Times New Roman" w:hAnsi="Times New Roman" w:cs="Times New Roman"/>
          <w:color w:val="000000" w:themeColor="text1"/>
          <w:sz w:val="24"/>
          <w:szCs w:val="24"/>
        </w:rPr>
        <w:t>he dataset employed is a simulation-synthetic hybrid dataset, which has been developed to provide a realistic model for satellite-to-ground communication scenarios under changing conditions. Due to the limitations that come with the real LEO satellite beamforming datasets, the dataset in question has been synthesized based on a set of satellite channel models, specifically the 3GPP NTN channel model, LEO propagation simulation tools, and wireless communication system simulations performed using MATLAB software.</w:t>
      </w:r>
    </w:p>
    <w:p w14:paraId="75BFF83A" w14:textId="77777777" w:rsidR="00B65321" w:rsidRDefault="00E67F9E" w:rsidP="00D60DB4">
      <w:pPr>
        <w:tabs>
          <w:tab w:val="left" w:pos="945"/>
        </w:tabs>
        <w:jc w:val="both"/>
        <w:rPr>
          <w:rFonts w:ascii="Times New Roman" w:hAnsi="Times New Roman" w:cs="Times New Roman"/>
          <w:color w:val="000000" w:themeColor="text1"/>
          <w:sz w:val="24"/>
          <w:szCs w:val="24"/>
        </w:rPr>
      </w:pPr>
      <w:r w:rsidRPr="00B65321">
        <w:rPr>
          <w:rFonts w:ascii="Times New Roman" w:hAnsi="Times New Roman" w:cs="Times New Roman"/>
          <w:color w:val="000000" w:themeColor="text1"/>
          <w:sz w:val="24"/>
          <w:szCs w:val="24"/>
        </w:rPr>
        <w:t>The employed dataset in this study utilizes a number of satellite communications and environmental parameters to achieve a realistic simulation of satellite ground channel environments. The employed dataset comprises satellite orbit parameters, including satellite altitude, velocity, and beam angle; it also comprises Channel State Information (CSI) matrices that reflect the signal propagation environment. Other parameters included in the dataset are the Doppler values due to the mobility of the satellite, environmental attenuation, including rain fade and cloud density values, and varying SNR values. User dynamics are incorporated through the inclusion of user density, user mobility, adjacent beam interference levels, and ground terminal geographic positions. The dataset is then divided into training (70%), validation (15%), and testing datasets (15%) to enable the validation of the proposed deep unfolding network (DUN).</w:t>
      </w:r>
    </w:p>
    <w:p w14:paraId="60A2B26B" w14:textId="77777777" w:rsidR="006E6514" w:rsidRPr="003256A9" w:rsidRDefault="00E67F9E" w:rsidP="00D60DB4">
      <w:pPr>
        <w:tabs>
          <w:tab w:val="left" w:pos="945"/>
        </w:tabs>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4.2 Performance Metrics and Mathematical Formulation</w:t>
      </w:r>
    </w:p>
    <w:p w14:paraId="5CA39BB2" w14:textId="77777777" w:rsidR="0046081F" w:rsidRDefault="00E67F9E" w:rsidP="00D60DB4">
      <w:pPr>
        <w:tabs>
          <w:tab w:val="left" w:pos="945"/>
        </w:tabs>
        <w:jc w:val="both"/>
        <w:rPr>
          <w:rFonts w:ascii="Times New Roman" w:hAnsi="Times New Roman" w:cs="Times New Roman"/>
          <w:color w:val="000000" w:themeColor="text1"/>
          <w:sz w:val="24"/>
          <w:szCs w:val="24"/>
        </w:rPr>
      </w:pPr>
      <w:r w:rsidRPr="0046081F">
        <w:rPr>
          <w:rFonts w:ascii="Times New Roman" w:hAnsi="Times New Roman" w:cs="Times New Roman"/>
          <w:color w:val="000000" w:themeColor="text1"/>
          <w:sz w:val="24"/>
          <w:szCs w:val="24"/>
        </w:rPr>
        <w:lastRenderedPageBreak/>
        <w:t>Two measures can be used to examine how well the suggested beamforming framework is doing, and these include SINR and Spectral Efficiency (SE).</w:t>
      </w:r>
    </w:p>
    <w:p w14:paraId="0B98D9ED" w14:textId="77777777" w:rsidR="006E6514" w:rsidRPr="0085168F" w:rsidRDefault="00E67F9E" w:rsidP="00D60DB4">
      <w:pPr>
        <w:tabs>
          <w:tab w:val="left" w:pos="945"/>
        </w:tabs>
        <w:jc w:val="both"/>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SINR</w:t>
      </w:r>
    </w:p>
    <w:p w14:paraId="01ED1FE9" w14:textId="68F19A3D" w:rsidR="006E6514" w:rsidRPr="0085168F" w:rsidRDefault="0063245A" w:rsidP="00D60DB4">
      <w:pPr>
        <w:tabs>
          <w:tab w:val="left" w:pos="945"/>
        </w:tabs>
        <w:jc w:val="both"/>
        <w:rPr>
          <w:rFonts w:ascii="Times New Roman" w:hAnsi="Times New Roman" w:cs="Times New Roman"/>
          <w:color w:val="000000" w:themeColor="text1"/>
          <w:sz w:val="24"/>
          <w:szCs w:val="24"/>
        </w:rPr>
      </w:pPr>
      <m:oMathPara>
        <m:oMath>
          <m:sSub>
            <m:sSubPr>
              <m:ctrlPr>
                <w:rPr>
                  <w:rFonts w:ascii="Cambria Math" w:hAnsi="Cambria Math" w:cs="Times New Roman"/>
                  <w:color w:val="000000" w:themeColor="text1"/>
                  <w:sz w:val="24"/>
                  <w:szCs w:val="24"/>
                </w:rPr>
              </m:ctrlPr>
            </m:sSubPr>
            <m:e>
              <m:r>
                <m:rPr>
                  <m:sty m:val="p"/>
                </m:rPr>
                <w:rPr>
                  <w:rFonts w:ascii="Cambria Math" w:hAnsi="Cambria Math"/>
                </w:rPr>
                <m:t>SINR</m:t>
              </m:r>
            </m:e>
            <m:sub>
              <m:r>
                <w:rPr>
                  <w:rFonts w:ascii="Cambria Math" w:hAnsi="Cambria Math" w:cs="Times New Roman"/>
                  <w:color w:val="000000" w:themeColor="text1"/>
                  <w:sz w:val="24"/>
                  <w:szCs w:val="24"/>
                </w:rPr>
                <m:t>k</m:t>
              </m:r>
            </m:sub>
          </m:sSub>
          <m:r>
            <m:rPr>
              <m:sty m:val="p"/>
            </m:rPr>
            <w:rPr>
              <w:rFonts w:ascii="Cambria Math" w:hAnsi="Cambria Math" w:cs="Times New Roman"/>
              <w:color w:val="000000" w:themeColor="text1"/>
              <w:sz w:val="24"/>
              <w:szCs w:val="24"/>
            </w:rPr>
            <m:t xml:space="preserve">= </m:t>
          </m:r>
          <m:f>
            <m:fPr>
              <m:ctrlPr>
                <w:rPr>
                  <w:rFonts w:ascii="Cambria Math" w:hAnsi="Cambria Math" w:cs="Times New Roman"/>
                  <w:color w:val="000000" w:themeColor="text1"/>
                  <w:sz w:val="24"/>
                  <w:szCs w:val="24"/>
                </w:rPr>
              </m:ctrlPr>
            </m:fPr>
            <m:num>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sSubSup>
                    <m:sSubSupPr>
                      <m:ctrlPr>
                        <w:rPr>
                          <w:rStyle w:val="mord"/>
                          <w:rFonts w:ascii="Cambria Math" w:hAnsi="Cambria Math"/>
                        </w:rPr>
                      </m:ctrlPr>
                    </m:sSubSupPr>
                    <m:e>
                      <m:r>
                        <w:rPr>
                          <w:rStyle w:val="mord"/>
                          <w:rFonts w:ascii="Cambria Math" w:hAnsi="Cambria Math"/>
                        </w:rPr>
                        <m:t>h</m:t>
                      </m:r>
                    </m:e>
                    <m:sub>
                      <m:r>
                        <w:rPr>
                          <w:rStyle w:val="mord"/>
                          <w:rFonts w:ascii="Cambria Math" w:hAnsi="Cambria Math"/>
                        </w:rPr>
                        <m:t>k</m:t>
                      </m:r>
                    </m:sub>
                    <m:sup>
                      <m:r>
                        <w:rPr>
                          <w:rStyle w:val="mord"/>
                          <w:rFonts w:ascii="Cambria Math" w:hAnsi="Cambria Math"/>
                        </w:rPr>
                        <m:t>H</m:t>
                      </m:r>
                    </m:sup>
                  </m:sSubSup>
                  <m:r>
                    <w:rPr>
                      <w:rStyle w:val="vlist-s"/>
                      <w:rFonts w:ascii="Cambria Math" w:hAnsi="Cambria Math"/>
                    </w:rPr>
                    <m:t>​</m:t>
                  </m:r>
                  <m:sSub>
                    <m:sSubPr>
                      <m:ctrlPr>
                        <w:rPr>
                          <w:rStyle w:val="mord"/>
                          <w:rFonts w:ascii="Cambria Math" w:hAnsi="Cambria Math"/>
                        </w:rPr>
                      </m:ctrlPr>
                    </m:sSubPr>
                    <m:e>
                      <m:r>
                        <w:rPr>
                          <w:rStyle w:val="mord"/>
                          <w:rFonts w:ascii="Cambria Math" w:hAnsi="Cambria Math"/>
                        </w:rPr>
                        <m:t>w</m:t>
                      </m:r>
                    </m:e>
                    <m:sub>
                      <m:r>
                        <w:rPr>
                          <w:rStyle w:val="mord"/>
                          <w:rFonts w:ascii="Cambria Math" w:hAnsi="Cambria Math"/>
                        </w:rPr>
                        <m:t>k</m:t>
                      </m:r>
                    </m:sub>
                  </m:sSub>
                  <m:r>
                    <w:rPr>
                      <w:rStyle w:val="vlist-s"/>
                      <w:rFonts w:ascii="Cambria Math" w:hAnsi="Cambria Math"/>
                    </w:rPr>
                    <m:t>​</m:t>
                  </m:r>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num>
            <m:den>
              <m:nary>
                <m:naryPr>
                  <m:chr m:val="∑"/>
                  <m:limLoc m:val="undOvr"/>
                  <m:supHide m:val="1"/>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j</m:t>
                  </m:r>
                  <m: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k</m:t>
                  </m:r>
                </m:sub>
                <m:sup/>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m:t>
                      </m:r>
                      <m:sSubSup>
                        <m:sSubSupPr>
                          <m:ctrlPr>
                            <w:rPr>
                              <w:rStyle w:val="mord"/>
                              <w:rFonts w:ascii="Cambria Math" w:hAnsi="Cambria Math"/>
                            </w:rPr>
                          </m:ctrlPr>
                        </m:sSubSupPr>
                        <m:e>
                          <m:r>
                            <w:rPr>
                              <w:rStyle w:val="mord"/>
                              <w:rFonts w:ascii="Cambria Math" w:hAnsi="Cambria Math"/>
                            </w:rPr>
                            <m:t>h</m:t>
                          </m:r>
                        </m:e>
                        <m:sub>
                          <m:r>
                            <w:rPr>
                              <w:rStyle w:val="mord"/>
                              <w:rFonts w:ascii="Cambria Math" w:hAnsi="Cambria Math"/>
                            </w:rPr>
                            <m:t>k</m:t>
                          </m:r>
                        </m:sub>
                        <m:sup>
                          <m:r>
                            <w:rPr>
                              <w:rStyle w:val="mord"/>
                              <w:rFonts w:ascii="Cambria Math" w:hAnsi="Cambria Math"/>
                            </w:rPr>
                            <m:t>H</m:t>
                          </m:r>
                        </m:sup>
                      </m:sSubSup>
                      <m:r>
                        <w:rPr>
                          <w:rStyle w:val="vlist-s"/>
                          <w:rFonts w:ascii="Cambria Math" w:hAnsi="Cambria Math"/>
                        </w:rPr>
                        <m:t>​</m:t>
                      </m:r>
                      <m:sSub>
                        <m:sSubPr>
                          <m:ctrlPr>
                            <w:rPr>
                              <w:rStyle w:val="mord"/>
                              <w:rFonts w:ascii="Cambria Math" w:hAnsi="Cambria Math"/>
                            </w:rPr>
                          </m:ctrlPr>
                        </m:sSubPr>
                        <m:e>
                          <m:r>
                            <w:rPr>
                              <w:rStyle w:val="mord"/>
                              <w:rFonts w:ascii="Cambria Math" w:hAnsi="Cambria Math"/>
                            </w:rPr>
                            <m:t>w</m:t>
                          </m:r>
                        </m:e>
                        <m:sub>
                          <m:r>
                            <w:rPr>
                              <w:rStyle w:val="mord"/>
                              <w:rFonts w:ascii="Cambria Math" w:hAnsi="Cambria Math"/>
                            </w:rPr>
                            <m:t>k</m:t>
                          </m:r>
                        </m:sub>
                      </m:sSub>
                      <m:r>
                        <w:rPr>
                          <w:rStyle w:val="vlist-s"/>
                          <w:rFonts w:ascii="Cambria Math" w:hAnsi="Cambria Math"/>
                        </w:rPr>
                        <m:t>​</m:t>
                      </m:r>
                      <m:r>
                        <w:rPr>
                          <w:rFonts w:ascii="Cambria Math" w:hAnsi="Cambria Math" w:cs="Times New Roman"/>
                          <w:color w:val="000000" w:themeColor="text1"/>
                          <w:sz w:val="24"/>
                          <w:szCs w:val="24"/>
                        </w:rPr>
                        <m:t>|</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 xml:space="preserve">+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σ</m:t>
                      </m:r>
                    </m:e>
                    <m:sup>
                      <m:r>
                        <w:rPr>
                          <w:rFonts w:ascii="Cambria Math" w:hAnsi="Cambria Math" w:cs="Times New Roman"/>
                          <w:color w:val="000000" w:themeColor="text1"/>
                          <w:sz w:val="24"/>
                          <w:szCs w:val="24"/>
                        </w:rPr>
                        <m:t>2</m:t>
                      </m:r>
                    </m:sup>
                  </m:sSup>
                </m:e>
              </m:nary>
            </m:den>
          </m:f>
          <m:r>
            <w:rPr>
              <w:rFonts w:ascii="Cambria Math" w:hAnsi="Cambria Math" w:cs="Times New Roman"/>
              <w:color w:val="000000" w:themeColor="text1"/>
              <w:sz w:val="24"/>
              <w:szCs w:val="24"/>
            </w:rPr>
            <m:t xml:space="preserve">                      (4)</m:t>
          </m:r>
        </m:oMath>
      </m:oMathPara>
    </w:p>
    <w:p w14:paraId="00EDD3B6" w14:textId="338E53D0" w:rsidR="0046081F" w:rsidRDefault="00E67F9E" w:rsidP="00D60DB4">
      <w:pPr>
        <w:pStyle w:val="Heading4"/>
        <w:jc w:val="both"/>
        <w:rPr>
          <w:rStyle w:val="mord"/>
          <w:rFonts w:ascii="Times New Roman" w:hAnsi="Times New Roman" w:cs="Times New Roman"/>
          <w:i w:val="0"/>
          <w:iCs w:val="0"/>
          <w:color w:val="000000" w:themeColor="text1"/>
          <w:sz w:val="24"/>
          <w:szCs w:val="24"/>
          <w:lang w:eastAsia="en-IN"/>
        </w:rPr>
      </w:pPr>
      <w:r w:rsidRPr="0046081F">
        <w:rPr>
          <w:rStyle w:val="mord"/>
          <w:rFonts w:ascii="Times New Roman" w:hAnsi="Times New Roman" w:cs="Times New Roman"/>
          <w:i w:val="0"/>
          <w:iCs w:val="0"/>
          <w:color w:val="000000" w:themeColor="text1"/>
          <w:sz w:val="24"/>
          <w:szCs w:val="24"/>
          <w:lang w:eastAsia="en-IN"/>
        </w:rPr>
        <w:t xml:space="preserve">From equation </w:t>
      </w:r>
      <w:r w:rsidR="003256A9">
        <w:rPr>
          <w:rStyle w:val="mord"/>
          <w:rFonts w:ascii="Times New Roman" w:hAnsi="Times New Roman" w:cs="Times New Roman"/>
          <w:i w:val="0"/>
          <w:iCs w:val="0"/>
          <w:color w:val="000000" w:themeColor="text1"/>
          <w:sz w:val="24"/>
          <w:szCs w:val="24"/>
          <w:lang w:eastAsia="en-IN"/>
        </w:rPr>
        <w:t>(</w:t>
      </w:r>
      <w:r w:rsidRPr="0046081F">
        <w:rPr>
          <w:rStyle w:val="mord"/>
          <w:rFonts w:ascii="Times New Roman" w:hAnsi="Times New Roman" w:cs="Times New Roman"/>
          <w:i w:val="0"/>
          <w:iCs w:val="0"/>
          <w:color w:val="000000" w:themeColor="text1"/>
          <w:sz w:val="24"/>
          <w:szCs w:val="24"/>
          <w:lang w:eastAsia="en-IN"/>
        </w:rPr>
        <w:t>4</w:t>
      </w:r>
      <w:r w:rsidR="003256A9">
        <w:rPr>
          <w:rStyle w:val="mord"/>
          <w:rFonts w:ascii="Times New Roman" w:hAnsi="Times New Roman" w:cs="Times New Roman"/>
          <w:i w:val="0"/>
          <w:iCs w:val="0"/>
          <w:color w:val="000000" w:themeColor="text1"/>
          <w:sz w:val="24"/>
          <w:szCs w:val="24"/>
          <w:lang w:eastAsia="en-IN"/>
        </w:rPr>
        <w:t>)</w:t>
      </w:r>
      <w:r w:rsidRPr="0046081F">
        <w:rPr>
          <w:rStyle w:val="mord"/>
          <w:rFonts w:ascii="Times New Roman" w:hAnsi="Times New Roman" w:cs="Times New Roman"/>
          <w:i w:val="0"/>
          <w:iCs w:val="0"/>
          <w:color w:val="000000" w:themeColor="text1"/>
          <w:sz w:val="24"/>
          <w:szCs w:val="24"/>
          <w:lang w:eastAsia="en-IN"/>
        </w:rPr>
        <w:t xml:space="preserve"> where k is the channel vector, </w:t>
      </w:r>
      <m:oMath>
        <m:sSub>
          <m:sSubPr>
            <m:ctrlPr>
              <w:rPr>
                <w:rStyle w:val="mord"/>
                <w:rFonts w:ascii="Cambria Math" w:hAnsi="Cambria Math"/>
                <w:i w:val="0"/>
                <w:iCs w:val="0"/>
                <w:color w:val="auto"/>
              </w:rPr>
            </m:ctrlPr>
          </m:sSubPr>
          <m:e>
            <m:r>
              <w:rPr>
                <w:rStyle w:val="mord"/>
                <w:rFonts w:ascii="Cambria Math" w:hAnsi="Cambria Math"/>
                <w:color w:val="auto"/>
              </w:rPr>
              <m:t>w</m:t>
            </m:r>
          </m:e>
          <m:sub>
            <m:r>
              <w:rPr>
                <w:rStyle w:val="mord"/>
                <w:rFonts w:ascii="Cambria Math" w:hAnsi="Cambria Math"/>
                <w:color w:val="auto"/>
              </w:rPr>
              <m:t>k</m:t>
            </m:r>
          </m:sub>
        </m:sSub>
      </m:oMath>
      <w:r w:rsidRPr="0046081F">
        <w:rPr>
          <w:rStyle w:val="mord"/>
          <w:rFonts w:ascii="Times New Roman" w:hAnsi="Times New Roman" w:cs="Times New Roman"/>
          <w:i w:val="0"/>
          <w:iCs w:val="0"/>
          <w:color w:val="000000" w:themeColor="text1"/>
          <w:sz w:val="24"/>
          <w:szCs w:val="24"/>
          <w:lang w:eastAsia="en-IN"/>
        </w:rPr>
        <w:t xml:space="preserve"> is the beamforming vector, and </w:t>
      </w:r>
      <m:oMath>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σ</m:t>
            </m:r>
          </m:e>
          <m:sup>
            <m:r>
              <w:rPr>
                <w:rFonts w:ascii="Cambria Math" w:hAnsi="Cambria Math" w:cs="Times New Roman"/>
                <w:color w:val="000000" w:themeColor="text1"/>
                <w:sz w:val="24"/>
                <w:szCs w:val="24"/>
              </w:rPr>
              <m:t>2</m:t>
            </m:r>
          </m:sup>
        </m:sSup>
      </m:oMath>
      <w:r w:rsidRPr="0046081F">
        <w:rPr>
          <w:rStyle w:val="mord"/>
          <w:rFonts w:ascii="Times New Roman" w:hAnsi="Times New Roman" w:cs="Times New Roman"/>
          <w:i w:val="0"/>
          <w:iCs w:val="0"/>
          <w:color w:val="000000" w:themeColor="text1"/>
          <w:sz w:val="24"/>
          <w:szCs w:val="24"/>
          <w:lang w:eastAsia="en-IN"/>
        </w:rPr>
        <w:t>is the noise power.</w:t>
      </w:r>
    </w:p>
    <w:p w14:paraId="3EDFAB16" w14:textId="289A0BC2" w:rsidR="006E6514" w:rsidRPr="0085168F" w:rsidRDefault="00E67F9E" w:rsidP="00D60DB4">
      <w:pPr>
        <w:pStyle w:val="Heading4"/>
        <w:jc w:val="both"/>
        <w:rPr>
          <w:rFonts w:ascii="Times New Roman" w:hAnsi="Times New Roman" w:cs="Times New Roman"/>
          <w:i w:val="0"/>
          <w:iCs w:val="0"/>
          <w:color w:val="000000" w:themeColor="text1"/>
          <w:sz w:val="24"/>
          <w:szCs w:val="24"/>
        </w:rPr>
      </w:pPr>
      <w:r w:rsidRPr="0085168F">
        <w:rPr>
          <w:rFonts w:ascii="Times New Roman" w:hAnsi="Times New Roman" w:cs="Times New Roman"/>
          <w:i w:val="0"/>
          <w:iCs w:val="0"/>
          <w:color w:val="000000" w:themeColor="text1"/>
          <w:sz w:val="24"/>
          <w:szCs w:val="24"/>
        </w:rPr>
        <w:t xml:space="preserve">Spectral Efficiency (Equation </w:t>
      </w:r>
      <w:r w:rsidR="003256A9">
        <w:rPr>
          <w:rFonts w:ascii="Times New Roman" w:hAnsi="Times New Roman" w:cs="Times New Roman"/>
          <w:i w:val="0"/>
          <w:iCs w:val="0"/>
          <w:color w:val="000000" w:themeColor="text1"/>
          <w:sz w:val="24"/>
          <w:szCs w:val="24"/>
        </w:rPr>
        <w:t>5</w:t>
      </w:r>
      <w:r w:rsidRPr="0085168F">
        <w:rPr>
          <w:rFonts w:ascii="Times New Roman" w:hAnsi="Times New Roman" w:cs="Times New Roman"/>
          <w:i w:val="0"/>
          <w:iCs w:val="0"/>
          <w:color w:val="000000" w:themeColor="text1"/>
          <w:sz w:val="24"/>
          <w:szCs w:val="24"/>
        </w:rPr>
        <w:t>)</w:t>
      </w:r>
    </w:p>
    <w:p w14:paraId="25B33DC9" w14:textId="52CB90FA" w:rsidR="006E6514" w:rsidRPr="003256A9" w:rsidRDefault="003256A9" w:rsidP="00D60DB4">
      <w:pPr>
        <w:tabs>
          <w:tab w:val="left" w:pos="945"/>
        </w:tabs>
        <w:jc w:val="both"/>
        <w:rPr>
          <w:rFonts w:ascii="Times New Roman" w:hAnsi="Times New Roman" w:cs="Times New Roman"/>
          <w:bCs/>
          <w:color w:val="000000" w:themeColor="text1"/>
          <w:sz w:val="24"/>
          <w:szCs w:val="24"/>
        </w:rPr>
      </w:pPr>
      <m:oMathPara>
        <m:oMath>
          <m:r>
            <m:rPr>
              <m:sty m:val="p"/>
            </m:rPr>
            <w:rPr>
              <w:rStyle w:val="mord"/>
              <w:rFonts w:ascii="Cambria Math" w:hAnsi="Cambria Math"/>
            </w:rPr>
            <m:t>SE</m:t>
          </m:r>
          <m:r>
            <m:rPr>
              <m:sty m:val="p"/>
            </m:rPr>
            <w:rPr>
              <w:rStyle w:val="mrel"/>
              <w:rFonts w:ascii="Cambria Math" w:hAnsi="Cambria Math"/>
            </w:rPr>
            <m:t>=</m:t>
          </m:r>
          <m:r>
            <m:rPr>
              <m:sty m:val="p"/>
            </m:rPr>
            <w:rPr>
              <w:rStyle w:val="mrel"/>
              <w:rFonts w:ascii="Cambria Math"/>
            </w:rPr>
            <m:t xml:space="preserve"> </m:t>
          </m:r>
          <m:nary>
            <m:naryPr>
              <m:chr m:val="∑"/>
              <m:limLoc m:val="undOvr"/>
              <m:ctrlPr>
                <w:rPr>
                  <w:rStyle w:val="mrel"/>
                  <w:rFonts w:ascii="Cambria Math"/>
                  <w:bCs/>
                </w:rPr>
              </m:ctrlPr>
            </m:naryPr>
            <m:sub>
              <m:r>
                <w:rPr>
                  <w:rStyle w:val="mrel"/>
                  <w:rFonts w:ascii="Cambria Math"/>
                </w:rPr>
                <m:t>k=1</m:t>
              </m:r>
            </m:sub>
            <m:sup>
              <m:r>
                <w:rPr>
                  <w:rStyle w:val="mrel"/>
                  <w:rFonts w:ascii="Cambria Math"/>
                </w:rPr>
                <m:t>k</m:t>
              </m:r>
            </m:sup>
            <m:e>
              <m:sSub>
                <m:sSubPr>
                  <m:ctrlPr>
                    <w:rPr>
                      <w:rStyle w:val="mord"/>
                      <w:rFonts w:ascii="Cambria Math" w:hAnsi="Cambria Math"/>
                      <w:bCs/>
                    </w:rPr>
                  </m:ctrlPr>
                </m:sSubPr>
                <m:e>
                  <m:r>
                    <w:rPr>
                      <w:rStyle w:val="mord"/>
                      <w:rFonts w:ascii="Cambria Math" w:hAnsi="Cambria Math"/>
                    </w:rPr>
                    <m:t>log</m:t>
                  </m:r>
                </m:e>
                <m:sub>
                  <m:r>
                    <w:rPr>
                      <w:rStyle w:val="mord"/>
                      <w:rFonts w:ascii="Cambria Math" w:hAnsi="Cambria Math"/>
                    </w:rPr>
                    <m:t>2</m:t>
                  </m:r>
                </m:sub>
              </m:sSub>
              <m:r>
                <m:rPr>
                  <m:sty m:val="p"/>
                </m:rPr>
                <w:rPr>
                  <w:rStyle w:val="vlist-s"/>
                  <w:rFonts w:ascii="Cambria Math" w:hAnsi="Cambria Math"/>
                </w:rPr>
                <m:t>​</m:t>
              </m:r>
              <m:d>
                <m:dPr>
                  <m:ctrlPr>
                    <w:rPr>
                      <w:rStyle w:val="mopen"/>
                      <w:rFonts w:ascii="Cambria Math" w:hAnsi="Cambria Math"/>
                      <w:bCs/>
                    </w:rPr>
                  </m:ctrlPr>
                </m:dPr>
                <m:e>
                  <m:r>
                    <m:rPr>
                      <m:sty m:val="p"/>
                    </m:rPr>
                    <w:rPr>
                      <w:rStyle w:val="mord"/>
                      <w:rFonts w:ascii="Cambria Math" w:hAnsi="Cambria Math"/>
                    </w:rPr>
                    <m:t>1</m:t>
                  </m:r>
                  <m:r>
                    <m:rPr>
                      <m:sty m:val="p"/>
                    </m:rPr>
                    <w:rPr>
                      <w:rStyle w:val="mbin"/>
                      <w:rFonts w:ascii="Cambria Math" w:hAnsi="Cambria Math"/>
                    </w:rPr>
                    <m:t>+</m:t>
                  </m:r>
                  <m:sSub>
                    <m:sSubPr>
                      <m:ctrlPr>
                        <w:rPr>
                          <w:rStyle w:val="mord"/>
                          <w:rFonts w:ascii="Cambria Math" w:hAnsi="Cambria Math"/>
                          <w:bCs/>
                        </w:rPr>
                      </m:ctrlPr>
                    </m:sSubPr>
                    <m:e>
                      <m:r>
                        <m:rPr>
                          <m:sty m:val="p"/>
                        </m:rPr>
                        <w:rPr>
                          <w:rStyle w:val="mord"/>
                          <w:rFonts w:ascii="Cambria Math" w:hAnsi="Cambria Math"/>
                        </w:rPr>
                        <m:t>SINR</m:t>
                      </m:r>
                    </m:e>
                    <m:sub>
                      <m:r>
                        <w:rPr>
                          <w:rStyle w:val="mord"/>
                          <w:rFonts w:ascii="Cambria Math" w:hAnsi="Cambria Math"/>
                        </w:rPr>
                        <m:t>k</m:t>
                      </m:r>
                    </m:sub>
                  </m:sSub>
                  <m:r>
                    <m:rPr>
                      <m:sty m:val="p"/>
                    </m:rPr>
                    <w:rPr>
                      <w:rStyle w:val="vlist-s"/>
                      <w:rFonts w:ascii="Cambria Math" w:hAnsi="Cambria Math"/>
                    </w:rPr>
                    <m:t>​</m:t>
                  </m:r>
                  <m:ctrlPr>
                    <w:rPr>
                      <w:rStyle w:val="mclose"/>
                      <w:rFonts w:ascii="Cambria Math" w:hAnsi="Cambria Math"/>
                      <w:bCs/>
                    </w:rPr>
                  </m:ctrlPr>
                </m:e>
              </m:d>
              <m:r>
                <w:rPr>
                  <w:rStyle w:val="mclose"/>
                  <w:rFonts w:ascii="Cambria Math" w:hAnsi="Cambria Math"/>
                </w:rPr>
                <m:t xml:space="preserve">                         (5)</m:t>
              </m:r>
            </m:e>
          </m:nary>
        </m:oMath>
      </m:oMathPara>
    </w:p>
    <w:p w14:paraId="685603BC" w14:textId="66EF928E" w:rsidR="0046081F" w:rsidRDefault="00E67F9E" w:rsidP="00D60DB4">
      <w:pPr>
        <w:pStyle w:val="Heading2"/>
        <w:jc w:val="both"/>
        <w:rPr>
          <w:rFonts w:ascii="Times New Roman" w:eastAsia="Times New Roman" w:hAnsi="Times New Roman" w:cs="Times New Roman"/>
          <w:color w:val="000000" w:themeColor="text1"/>
          <w:sz w:val="24"/>
          <w:szCs w:val="24"/>
          <w:lang w:eastAsia="en-IN"/>
        </w:rPr>
      </w:pPr>
      <w:r w:rsidRPr="0046081F">
        <w:rPr>
          <w:rFonts w:ascii="Times New Roman" w:eastAsia="Times New Roman" w:hAnsi="Times New Roman" w:cs="Times New Roman"/>
          <w:color w:val="000000" w:themeColor="text1"/>
          <w:sz w:val="24"/>
          <w:szCs w:val="24"/>
          <w:lang w:eastAsia="en-IN"/>
        </w:rPr>
        <w:t xml:space="preserve">From equation </w:t>
      </w:r>
      <w:r w:rsidR="003256A9">
        <w:rPr>
          <w:rFonts w:ascii="Times New Roman" w:eastAsia="Times New Roman" w:hAnsi="Times New Roman" w:cs="Times New Roman"/>
          <w:color w:val="000000" w:themeColor="text1"/>
          <w:sz w:val="24"/>
          <w:szCs w:val="24"/>
          <w:lang w:eastAsia="en-IN"/>
        </w:rPr>
        <w:t>(</w:t>
      </w:r>
      <w:r w:rsidRPr="0046081F">
        <w:rPr>
          <w:rFonts w:ascii="Times New Roman" w:eastAsia="Times New Roman" w:hAnsi="Times New Roman" w:cs="Times New Roman"/>
          <w:color w:val="000000" w:themeColor="text1"/>
          <w:sz w:val="24"/>
          <w:szCs w:val="24"/>
          <w:lang w:eastAsia="en-IN"/>
        </w:rPr>
        <w:t>5</w:t>
      </w:r>
      <w:r w:rsidR="003256A9">
        <w:rPr>
          <w:rFonts w:ascii="Times New Roman" w:eastAsia="Times New Roman" w:hAnsi="Times New Roman" w:cs="Times New Roman"/>
          <w:color w:val="000000" w:themeColor="text1"/>
          <w:sz w:val="24"/>
          <w:szCs w:val="24"/>
          <w:lang w:eastAsia="en-IN"/>
        </w:rPr>
        <w:t>)</w:t>
      </w:r>
      <w:r w:rsidRPr="0046081F">
        <w:rPr>
          <w:rFonts w:ascii="Times New Roman" w:eastAsia="Times New Roman" w:hAnsi="Times New Roman" w:cs="Times New Roman"/>
          <w:color w:val="000000" w:themeColor="text1"/>
          <w:sz w:val="24"/>
          <w:szCs w:val="24"/>
          <w:lang w:eastAsia="en-IN"/>
        </w:rPr>
        <w:t xml:space="preserve">,  </w:t>
      </w:r>
      <m:oMath>
        <m:r>
          <w:rPr>
            <w:rFonts w:ascii="Cambria Math" w:eastAsia="Times New Roman" w:hAnsi="Cambria Math" w:cs="Times New Roman"/>
            <w:color w:val="000000" w:themeColor="text1"/>
            <w:sz w:val="24"/>
            <w:szCs w:val="24"/>
            <w:lang w:eastAsia="en-IN"/>
          </w:rPr>
          <m:t>K</m:t>
        </m:r>
      </m:oMath>
      <w:r w:rsidRPr="0046081F">
        <w:rPr>
          <w:rFonts w:ascii="Times New Roman" w:eastAsia="Times New Roman" w:hAnsi="Times New Roman" w:cs="Times New Roman"/>
          <w:color w:val="000000" w:themeColor="text1"/>
          <w:sz w:val="24"/>
          <w:szCs w:val="24"/>
          <w:lang w:eastAsia="en-IN"/>
        </w:rPr>
        <w:t xml:space="preserve"> is the number of active ground users.</w:t>
      </w:r>
    </w:p>
    <w:p w14:paraId="46DA3A95" w14:textId="77777777" w:rsidR="006E6514" w:rsidRPr="003256A9" w:rsidRDefault="00E67F9E" w:rsidP="00D60DB4">
      <w:pPr>
        <w:pStyle w:val="Heading2"/>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4.3 Performance Evaluation Tables</w:t>
      </w:r>
    </w:p>
    <w:p w14:paraId="3D064690" w14:textId="77777777" w:rsidR="002A495D" w:rsidRPr="003256A9" w:rsidRDefault="00E67F9E" w:rsidP="003256A9">
      <w:pPr>
        <w:pStyle w:val="NormalWeb"/>
        <w:jc w:val="center"/>
        <w:rPr>
          <w:b/>
          <w:bCs/>
          <w:color w:val="000000" w:themeColor="text1"/>
        </w:rPr>
      </w:pPr>
      <w:r w:rsidRPr="003256A9">
        <w:rPr>
          <w:rStyle w:val="Strong"/>
          <w:color w:val="000000" w:themeColor="text1"/>
        </w:rPr>
        <w:t>Table 1:</w:t>
      </w:r>
      <w:r w:rsidRPr="003256A9">
        <w:rPr>
          <w:b/>
          <w:bCs/>
          <w:color w:val="000000" w:themeColor="text1"/>
        </w:rPr>
        <w:t xml:space="preserve"> SINR Performance Across Methods</w:t>
      </w:r>
    </w:p>
    <w:tbl>
      <w:tblPr>
        <w:tblStyle w:val="TableGrid"/>
        <w:tblW w:w="0" w:type="auto"/>
        <w:tblLook w:val="04A0" w:firstRow="1" w:lastRow="0" w:firstColumn="1" w:lastColumn="0" w:noHBand="0" w:noVBand="1"/>
      </w:tblPr>
      <w:tblGrid>
        <w:gridCol w:w="4508"/>
        <w:gridCol w:w="4508"/>
      </w:tblGrid>
      <w:tr w:rsidR="00A611C1" w14:paraId="64E9CD49" w14:textId="77777777" w:rsidTr="006E6514">
        <w:tc>
          <w:tcPr>
            <w:tcW w:w="4508" w:type="dxa"/>
          </w:tcPr>
          <w:p w14:paraId="34CDD363" w14:textId="77777777" w:rsidR="006E6514" w:rsidRPr="003256A9" w:rsidRDefault="00E67F9E" w:rsidP="003256A9">
            <w:pPr>
              <w:tabs>
                <w:tab w:val="left" w:pos="945"/>
              </w:tabs>
              <w:jc w:val="center"/>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Method</w:t>
            </w:r>
          </w:p>
        </w:tc>
        <w:tc>
          <w:tcPr>
            <w:tcW w:w="4508" w:type="dxa"/>
          </w:tcPr>
          <w:p w14:paraId="573344F8" w14:textId="77777777" w:rsidR="006E6514" w:rsidRPr="003256A9" w:rsidRDefault="00E67F9E" w:rsidP="003256A9">
            <w:pPr>
              <w:tabs>
                <w:tab w:val="left" w:pos="945"/>
              </w:tabs>
              <w:jc w:val="center"/>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Average SINR (dB)</w:t>
            </w:r>
          </w:p>
        </w:tc>
      </w:tr>
      <w:tr w:rsidR="00A611C1" w14:paraId="6062D534" w14:textId="77777777" w:rsidTr="006E6514">
        <w:tc>
          <w:tcPr>
            <w:tcW w:w="4508" w:type="dxa"/>
          </w:tcPr>
          <w:p w14:paraId="787558A3"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Conventional Beamforming</w:t>
            </w:r>
          </w:p>
        </w:tc>
        <w:tc>
          <w:tcPr>
            <w:tcW w:w="4508" w:type="dxa"/>
          </w:tcPr>
          <w:p w14:paraId="48D64D5D"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18.6</w:t>
            </w:r>
          </w:p>
        </w:tc>
      </w:tr>
      <w:tr w:rsidR="00A611C1" w14:paraId="7BF5BB02" w14:textId="77777777" w:rsidTr="006E6514">
        <w:tc>
          <w:tcPr>
            <w:tcW w:w="4508" w:type="dxa"/>
          </w:tcPr>
          <w:p w14:paraId="4A9A25B9"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Deep Learning Beamforming</w:t>
            </w:r>
          </w:p>
        </w:tc>
        <w:tc>
          <w:tcPr>
            <w:tcW w:w="4508" w:type="dxa"/>
          </w:tcPr>
          <w:p w14:paraId="16A61163"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23.9</w:t>
            </w:r>
          </w:p>
        </w:tc>
      </w:tr>
      <w:tr w:rsidR="00A611C1" w14:paraId="2CD7100C" w14:textId="77777777" w:rsidTr="006E6514">
        <w:tc>
          <w:tcPr>
            <w:tcW w:w="4508" w:type="dxa"/>
          </w:tcPr>
          <w:p w14:paraId="1D1436D6"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Proposed DUN Model</w:t>
            </w:r>
          </w:p>
        </w:tc>
        <w:tc>
          <w:tcPr>
            <w:tcW w:w="4508" w:type="dxa"/>
          </w:tcPr>
          <w:p w14:paraId="2B887401"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28.7</w:t>
            </w:r>
          </w:p>
        </w:tc>
      </w:tr>
    </w:tbl>
    <w:p w14:paraId="518F735A" w14:textId="77777777" w:rsidR="002C330E" w:rsidRDefault="00E67F9E" w:rsidP="002A495D">
      <w:pPr>
        <w:spacing w:before="100" w:beforeAutospacing="1" w:after="100" w:afterAutospacing="1" w:line="240" w:lineRule="auto"/>
        <w:jc w:val="both"/>
        <w:outlineLvl w:val="2"/>
        <w:rPr>
          <w:rFonts w:ascii="Times New Roman" w:hAnsi="Times New Roman" w:cs="Times New Roman"/>
          <w:color w:val="000000" w:themeColor="text1"/>
          <w:sz w:val="24"/>
          <w:szCs w:val="24"/>
        </w:rPr>
      </w:pPr>
      <w:r w:rsidRPr="002C330E">
        <w:rPr>
          <w:rFonts w:ascii="Times New Roman" w:hAnsi="Times New Roman" w:cs="Times New Roman"/>
          <w:color w:val="000000" w:themeColor="text1"/>
          <w:sz w:val="24"/>
          <w:szCs w:val="24"/>
        </w:rPr>
        <w:t>Table 1 shows the comparison between the average SINR values obtained from the proposed Deep Unfolding Network with conventional beamforming and the deep learning-based baseline models. As it is seen, the proposed model obtains the best result in terms of SINR values, which implies superior interference rejection capabilities for dynamic satellite channels.</w:t>
      </w:r>
    </w:p>
    <w:p w14:paraId="0749191E" w14:textId="77777777" w:rsidR="002A495D" w:rsidRPr="003256A9" w:rsidRDefault="00E67F9E" w:rsidP="003256A9">
      <w:pPr>
        <w:spacing w:before="100" w:beforeAutospacing="1" w:after="100" w:afterAutospacing="1" w:line="240" w:lineRule="auto"/>
        <w:jc w:val="center"/>
        <w:outlineLvl w:val="2"/>
        <w:rPr>
          <w:rFonts w:ascii="Times New Roman" w:eastAsia="Times New Roman" w:hAnsi="Times New Roman" w:cs="Times New Roman"/>
          <w:b/>
          <w:bCs/>
          <w:color w:val="000000" w:themeColor="text1"/>
          <w:sz w:val="24"/>
          <w:szCs w:val="24"/>
          <w:lang w:eastAsia="en-IN"/>
        </w:rPr>
      </w:pPr>
      <w:r w:rsidRPr="003256A9">
        <w:rPr>
          <w:rFonts w:ascii="Times New Roman" w:eastAsia="Times New Roman" w:hAnsi="Times New Roman" w:cs="Times New Roman"/>
          <w:b/>
          <w:bCs/>
          <w:color w:val="000000" w:themeColor="text1"/>
          <w:sz w:val="24"/>
          <w:szCs w:val="24"/>
          <w:lang w:eastAsia="en-IN"/>
        </w:rPr>
        <w:t>Table 2: Spectral Efficiency Under Different Beamforming Strategies</w:t>
      </w:r>
    </w:p>
    <w:tbl>
      <w:tblPr>
        <w:tblStyle w:val="TableGrid"/>
        <w:tblW w:w="0" w:type="auto"/>
        <w:tblLook w:val="04A0" w:firstRow="1" w:lastRow="0" w:firstColumn="1" w:lastColumn="0" w:noHBand="0" w:noVBand="1"/>
      </w:tblPr>
      <w:tblGrid>
        <w:gridCol w:w="4508"/>
        <w:gridCol w:w="4508"/>
      </w:tblGrid>
      <w:tr w:rsidR="00A611C1" w14:paraId="1B025B51" w14:textId="77777777" w:rsidTr="006E6514">
        <w:tc>
          <w:tcPr>
            <w:tcW w:w="4508" w:type="dxa"/>
          </w:tcPr>
          <w:p w14:paraId="1A554A13" w14:textId="77777777" w:rsidR="006E6514" w:rsidRPr="003256A9" w:rsidRDefault="00E67F9E" w:rsidP="003256A9">
            <w:pPr>
              <w:tabs>
                <w:tab w:val="left" w:pos="945"/>
              </w:tabs>
              <w:jc w:val="center"/>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Method</w:t>
            </w:r>
          </w:p>
        </w:tc>
        <w:tc>
          <w:tcPr>
            <w:tcW w:w="4508" w:type="dxa"/>
          </w:tcPr>
          <w:p w14:paraId="55077AE4" w14:textId="77777777" w:rsidR="006E6514" w:rsidRPr="003256A9" w:rsidRDefault="00E67F9E" w:rsidP="003256A9">
            <w:pPr>
              <w:tabs>
                <w:tab w:val="left" w:pos="945"/>
              </w:tabs>
              <w:jc w:val="center"/>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Spectral Efficiency (bps/Hz)</w:t>
            </w:r>
          </w:p>
        </w:tc>
      </w:tr>
      <w:tr w:rsidR="00A611C1" w14:paraId="705AF182" w14:textId="77777777" w:rsidTr="006E6514">
        <w:tc>
          <w:tcPr>
            <w:tcW w:w="4508" w:type="dxa"/>
          </w:tcPr>
          <w:p w14:paraId="4475E7C6"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Conventional Beamforming</w:t>
            </w:r>
          </w:p>
        </w:tc>
        <w:tc>
          <w:tcPr>
            <w:tcW w:w="4508" w:type="dxa"/>
          </w:tcPr>
          <w:p w14:paraId="7A497D5A"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5.8</w:t>
            </w:r>
          </w:p>
        </w:tc>
      </w:tr>
      <w:tr w:rsidR="00A611C1" w14:paraId="2BE5AC40" w14:textId="77777777" w:rsidTr="006E6514">
        <w:tc>
          <w:tcPr>
            <w:tcW w:w="4508" w:type="dxa"/>
          </w:tcPr>
          <w:p w14:paraId="6BF00654"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Deep Learning Beamforming</w:t>
            </w:r>
          </w:p>
        </w:tc>
        <w:tc>
          <w:tcPr>
            <w:tcW w:w="4508" w:type="dxa"/>
          </w:tcPr>
          <w:p w14:paraId="722FB953"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7.3</w:t>
            </w:r>
          </w:p>
        </w:tc>
      </w:tr>
      <w:tr w:rsidR="00A611C1" w14:paraId="468CCAEC" w14:textId="77777777" w:rsidTr="006E6514">
        <w:tc>
          <w:tcPr>
            <w:tcW w:w="4508" w:type="dxa"/>
          </w:tcPr>
          <w:p w14:paraId="250DD9E9"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Proposed DUN Model</w:t>
            </w:r>
          </w:p>
        </w:tc>
        <w:tc>
          <w:tcPr>
            <w:tcW w:w="4508" w:type="dxa"/>
          </w:tcPr>
          <w:p w14:paraId="1F6D7E23" w14:textId="77777777" w:rsidR="006E6514" w:rsidRPr="0085168F" w:rsidRDefault="00E67F9E" w:rsidP="003256A9">
            <w:pPr>
              <w:tabs>
                <w:tab w:val="left" w:pos="945"/>
              </w:tabs>
              <w:jc w:val="center"/>
              <w:rPr>
                <w:rFonts w:ascii="Times New Roman" w:hAnsi="Times New Roman" w:cs="Times New Roman"/>
                <w:color w:val="000000" w:themeColor="text1"/>
                <w:sz w:val="24"/>
                <w:szCs w:val="24"/>
              </w:rPr>
            </w:pPr>
            <w:r w:rsidRPr="0085168F">
              <w:rPr>
                <w:rFonts w:ascii="Times New Roman" w:hAnsi="Times New Roman" w:cs="Times New Roman"/>
                <w:color w:val="000000" w:themeColor="text1"/>
                <w:sz w:val="24"/>
                <w:szCs w:val="24"/>
              </w:rPr>
              <w:t>9.1</w:t>
            </w:r>
          </w:p>
        </w:tc>
      </w:tr>
    </w:tbl>
    <w:p w14:paraId="2251A125" w14:textId="61B6967F" w:rsidR="002C330E" w:rsidRDefault="00E67F9E" w:rsidP="00D60DB4">
      <w:pPr>
        <w:pStyle w:val="Heading2"/>
        <w:jc w:val="both"/>
        <w:rPr>
          <w:rFonts w:ascii="Times New Roman" w:eastAsia="Times New Roman" w:hAnsi="Times New Roman" w:cs="Times New Roman"/>
          <w:color w:val="000000" w:themeColor="text1"/>
          <w:sz w:val="24"/>
          <w:szCs w:val="24"/>
          <w:lang w:eastAsia="en-IN"/>
        </w:rPr>
      </w:pPr>
      <w:r w:rsidRPr="002C330E">
        <w:rPr>
          <w:rFonts w:ascii="Times New Roman" w:eastAsia="Times New Roman" w:hAnsi="Times New Roman" w:cs="Times New Roman"/>
          <w:color w:val="000000" w:themeColor="text1"/>
          <w:sz w:val="24"/>
          <w:szCs w:val="24"/>
          <w:lang w:eastAsia="en-IN"/>
        </w:rPr>
        <w:t xml:space="preserve">Table 2 </w:t>
      </w:r>
      <w:r w:rsidR="003256A9" w:rsidRPr="002C330E">
        <w:rPr>
          <w:rFonts w:ascii="Times New Roman" w:eastAsia="Times New Roman" w:hAnsi="Times New Roman" w:cs="Times New Roman"/>
          <w:color w:val="000000" w:themeColor="text1"/>
          <w:sz w:val="24"/>
          <w:szCs w:val="24"/>
          <w:lang w:eastAsia="en-IN"/>
        </w:rPr>
        <w:t>compares</w:t>
      </w:r>
      <w:r w:rsidRPr="002C330E">
        <w:rPr>
          <w:rFonts w:ascii="Times New Roman" w:eastAsia="Times New Roman" w:hAnsi="Times New Roman" w:cs="Times New Roman"/>
          <w:color w:val="000000" w:themeColor="text1"/>
          <w:sz w:val="24"/>
          <w:szCs w:val="24"/>
          <w:lang w:eastAsia="en-IN"/>
        </w:rPr>
        <w:t xml:space="preserve"> the spectral Efficiency obtained in various beamforming approaches. Through this comparison, </w:t>
      </w:r>
      <w:r w:rsidR="001E2AD3">
        <w:rPr>
          <w:rFonts w:ascii="Times New Roman" w:eastAsia="Times New Roman" w:hAnsi="Times New Roman" w:cs="Times New Roman"/>
          <w:color w:val="000000" w:themeColor="text1"/>
          <w:sz w:val="24"/>
          <w:szCs w:val="24"/>
          <w:lang w:eastAsia="en-IN"/>
        </w:rPr>
        <w:t>it</w:t>
      </w:r>
      <w:r w:rsidRPr="002C330E">
        <w:rPr>
          <w:rFonts w:ascii="Times New Roman" w:eastAsia="Times New Roman" w:hAnsi="Times New Roman" w:cs="Times New Roman"/>
          <w:color w:val="000000" w:themeColor="text1"/>
          <w:sz w:val="24"/>
          <w:szCs w:val="24"/>
          <w:lang w:eastAsia="en-IN"/>
        </w:rPr>
        <w:t xml:space="preserve"> can demonstrate the performance gain in terms of improved spectral Efficiency, which is important for high-capacity satellite communication systems.</w:t>
      </w:r>
    </w:p>
    <w:p w14:paraId="309FC103" w14:textId="77777777" w:rsidR="0027050B" w:rsidRPr="003256A9" w:rsidRDefault="00E67F9E" w:rsidP="00D60DB4">
      <w:pPr>
        <w:pStyle w:val="Heading2"/>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 xml:space="preserve">4.4 Performance Visualization </w:t>
      </w:r>
    </w:p>
    <w:p w14:paraId="7BBC6F3F" w14:textId="77777777" w:rsidR="0085168F" w:rsidRPr="0085168F" w:rsidRDefault="0085168F" w:rsidP="0085168F">
      <w:pPr>
        <w:rPr>
          <w:rFonts w:ascii="Times New Roman" w:hAnsi="Times New Roman" w:cs="Times New Roman"/>
          <w:sz w:val="24"/>
          <w:szCs w:val="24"/>
        </w:rPr>
      </w:pPr>
    </w:p>
    <w:p w14:paraId="0704B7F4" w14:textId="77777777" w:rsidR="0085168F" w:rsidRPr="0085168F" w:rsidRDefault="00E67F9E" w:rsidP="0085168F">
      <w:pPr>
        <w:rPr>
          <w:rFonts w:ascii="Times New Roman" w:hAnsi="Times New Roman" w:cs="Times New Roman"/>
          <w:sz w:val="24"/>
          <w:szCs w:val="24"/>
        </w:rPr>
      </w:pPr>
      <w:r>
        <w:rPr>
          <w:noProof/>
        </w:rPr>
        <w:lastRenderedPageBreak/>
        <w:drawing>
          <wp:inline distT="0" distB="0" distL="0" distR="0" wp14:anchorId="11E25DDD" wp14:editId="34379BD0">
            <wp:extent cx="4462272" cy="2172615"/>
            <wp:effectExtent l="0" t="0" r="14605" b="18415"/>
            <wp:docPr id="2" name="Chart 2">
              <a:extLst xmlns:a="http://schemas.openxmlformats.org/drawingml/2006/main">
                <a:ext uri="{FF2B5EF4-FFF2-40B4-BE49-F238E27FC236}">
                  <a16:creationId xmlns:a16="http://schemas.microsoft.com/office/drawing/2014/main" id="{634E6119-19F8-43D1-A16E-8B84453E60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11CD0D" w14:textId="77777777" w:rsidR="0085168F" w:rsidRPr="003256A9" w:rsidRDefault="00E67F9E" w:rsidP="0085168F">
      <w:pPr>
        <w:pStyle w:val="Heading3"/>
        <w:jc w:val="both"/>
        <w:rPr>
          <w:color w:val="000000" w:themeColor="text1"/>
          <w:sz w:val="24"/>
          <w:szCs w:val="24"/>
        </w:rPr>
      </w:pPr>
      <w:r w:rsidRPr="003256A9">
        <w:rPr>
          <w:color w:val="000000" w:themeColor="text1"/>
          <w:sz w:val="24"/>
          <w:szCs w:val="24"/>
        </w:rPr>
        <w:t>Figure 2: SINR Improvement Across Beamforming Methods</w:t>
      </w:r>
    </w:p>
    <w:p w14:paraId="54F45B84" w14:textId="77777777" w:rsidR="002C330E" w:rsidRDefault="00E67F9E" w:rsidP="00774FDB">
      <w:pPr>
        <w:pStyle w:val="Heading3"/>
        <w:jc w:val="both"/>
        <w:rPr>
          <w:b w:val="0"/>
          <w:bCs w:val="0"/>
          <w:color w:val="000000" w:themeColor="text1"/>
          <w:sz w:val="24"/>
          <w:szCs w:val="24"/>
        </w:rPr>
      </w:pPr>
      <w:r w:rsidRPr="002C330E">
        <w:rPr>
          <w:b w:val="0"/>
          <w:bCs w:val="0"/>
          <w:color w:val="000000" w:themeColor="text1"/>
          <w:sz w:val="24"/>
          <w:szCs w:val="24"/>
        </w:rPr>
        <w:t>Figure 2 shows the relative improvement obtained in the SINR through the proposed deep unfolding network against conventional and baseline deep learning models. In addition to providing improved interference mitigation capability in a dynamic satellite channel, this visual data proves the superiority of the proposed DUN approach.</w:t>
      </w:r>
    </w:p>
    <w:p w14:paraId="3D67B118" w14:textId="77777777" w:rsidR="0097391D" w:rsidRPr="0085168F" w:rsidRDefault="00E67F9E" w:rsidP="00774FDB">
      <w:pPr>
        <w:pStyle w:val="Heading3"/>
        <w:jc w:val="both"/>
        <w:rPr>
          <w:b w:val="0"/>
          <w:bCs w:val="0"/>
          <w:color w:val="000000" w:themeColor="text1"/>
          <w:sz w:val="24"/>
          <w:szCs w:val="24"/>
        </w:rPr>
      </w:pPr>
      <w:r>
        <w:rPr>
          <w:noProof/>
        </w:rPr>
        <w:drawing>
          <wp:inline distT="0" distB="0" distL="0" distR="0" wp14:anchorId="54613AB3" wp14:editId="3115D173">
            <wp:extent cx="4572000" cy="2743200"/>
            <wp:effectExtent l="0" t="0" r="0" b="0"/>
            <wp:docPr id="1" name="Chart 1">
              <a:extLst xmlns:a="http://schemas.openxmlformats.org/drawingml/2006/main">
                <a:ext uri="{FF2B5EF4-FFF2-40B4-BE49-F238E27FC236}">
                  <a16:creationId xmlns:a16="http://schemas.microsoft.com/office/drawing/2014/main" id="{F792A208-DBE4-4BE6-9179-BA85C6F5B1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01ACE6" w14:textId="77777777" w:rsidR="0027050B" w:rsidRPr="003256A9" w:rsidRDefault="00E67F9E" w:rsidP="00D60DB4">
      <w:pPr>
        <w:pStyle w:val="Heading3"/>
        <w:jc w:val="both"/>
        <w:rPr>
          <w:color w:val="000000" w:themeColor="text1"/>
          <w:sz w:val="24"/>
          <w:szCs w:val="24"/>
        </w:rPr>
      </w:pPr>
      <w:r w:rsidRPr="003256A9">
        <w:rPr>
          <w:color w:val="000000" w:themeColor="text1"/>
          <w:sz w:val="24"/>
          <w:szCs w:val="24"/>
        </w:rPr>
        <w:t xml:space="preserve">Figure </w:t>
      </w:r>
      <w:r w:rsidR="0097391D" w:rsidRPr="003256A9">
        <w:rPr>
          <w:color w:val="000000" w:themeColor="text1"/>
          <w:sz w:val="24"/>
          <w:szCs w:val="24"/>
        </w:rPr>
        <w:t>3</w:t>
      </w:r>
      <w:r w:rsidRPr="003256A9">
        <w:rPr>
          <w:color w:val="000000" w:themeColor="text1"/>
          <w:sz w:val="24"/>
          <w:szCs w:val="24"/>
        </w:rPr>
        <w:t>: Spectral Efficiency Comparison Chart</w:t>
      </w:r>
    </w:p>
    <w:p w14:paraId="3152E2D3" w14:textId="6866EC06" w:rsidR="002C330E" w:rsidRDefault="00E67F9E" w:rsidP="00892447">
      <w:pPr>
        <w:pStyle w:val="NormalWeb"/>
        <w:jc w:val="both"/>
        <w:rPr>
          <w:color w:val="000000" w:themeColor="text1"/>
        </w:rPr>
      </w:pPr>
      <w:r w:rsidRPr="002C330E">
        <w:rPr>
          <w:color w:val="000000" w:themeColor="text1"/>
        </w:rPr>
        <w:t xml:space="preserve">Figure 3 represents the relative improvement obtained in the spectral Efficiency in different beamforming approaches. </w:t>
      </w:r>
      <w:r w:rsidR="001E2AD3">
        <w:rPr>
          <w:color w:val="000000" w:themeColor="text1"/>
        </w:rPr>
        <w:t>It</w:t>
      </w:r>
      <w:r w:rsidRPr="002C330E">
        <w:rPr>
          <w:color w:val="000000" w:themeColor="text1"/>
        </w:rPr>
        <w:t xml:space="preserve"> </w:t>
      </w:r>
      <w:r w:rsidR="003256A9" w:rsidRPr="002C330E">
        <w:rPr>
          <w:color w:val="000000" w:themeColor="text1"/>
        </w:rPr>
        <w:t>observes</w:t>
      </w:r>
      <w:r w:rsidRPr="002C330E">
        <w:rPr>
          <w:color w:val="000000" w:themeColor="text1"/>
        </w:rPr>
        <w:t xml:space="preserve"> that the spectral Efficiency obtained through the DUN is significantly higher, and this is evident from the graph below.</w:t>
      </w:r>
    </w:p>
    <w:p w14:paraId="5FC897EB" w14:textId="77777777" w:rsidR="003256A9" w:rsidRDefault="00E67F9E" w:rsidP="00892447">
      <w:pPr>
        <w:pStyle w:val="NormalWeb"/>
        <w:jc w:val="both"/>
        <w:rPr>
          <w:b/>
          <w:bCs/>
          <w:color w:val="000000" w:themeColor="text1"/>
        </w:rPr>
      </w:pPr>
      <w:r w:rsidRPr="003256A9">
        <w:rPr>
          <w:b/>
          <w:bCs/>
          <w:color w:val="000000" w:themeColor="text1"/>
        </w:rPr>
        <w:t>4.5 Discussion</w:t>
      </w:r>
    </w:p>
    <w:p w14:paraId="1B80AEE8" w14:textId="15A5874A" w:rsidR="00892447" w:rsidRPr="003256A9" w:rsidRDefault="003256A9" w:rsidP="00892447">
      <w:pPr>
        <w:pStyle w:val="NormalWeb"/>
        <w:jc w:val="both"/>
        <w:rPr>
          <w:b/>
          <w:bCs/>
          <w:color w:val="000000" w:themeColor="text1"/>
        </w:rPr>
      </w:pPr>
      <w:r>
        <w:rPr>
          <w:color w:val="000000" w:themeColor="text1"/>
        </w:rPr>
        <w:t>T</w:t>
      </w:r>
      <w:r w:rsidR="00E67F9E" w:rsidRPr="00C81292">
        <w:rPr>
          <w:color w:val="000000" w:themeColor="text1"/>
        </w:rPr>
        <w:t xml:space="preserve">he performance results of the DUN-based beamforming approach reveal that the proposed framework effectively enhances the Efficiency of communication between satellites and ground stations under varying channel conditions. In this respect, the data set implemented for evaluation provides a realistic representation of communication scenarios in LEO satellites, considering orbital motion, atmospheric attenuation, Doppler effect, mobility, and interference </w:t>
      </w:r>
      <w:r w:rsidR="00E67F9E" w:rsidRPr="00C81292">
        <w:rPr>
          <w:color w:val="000000" w:themeColor="text1"/>
        </w:rPr>
        <w:lastRenderedPageBreak/>
        <w:t>variation. Thus, the use of these multiple parameters during training enabled the proposed framework to learn adaptive beamforming policies, which could be efficient in dealing with a dynamic propagation environment. It was found that the performance of the proposed model exceeded the performance level of other conventional and state-of-the-art deep learning-based beamforming frameworks based on all performance metrics. In particular, the obtained SINR value amounted to 28.7 dB, which is much better compared with traditional beamforming techniques. These results confirm the possibility of effectively suppressing interference and aligning the optimal beam direction within the multiuser communication scenarios. In addition, the spectral Efficiency amounted to 9.1 bps/Hz.</w:t>
      </w:r>
      <w:r w:rsidR="00E67F9E" w:rsidRPr="00892447">
        <w:rPr>
          <w:color w:val="000000" w:themeColor="text1"/>
        </w:rPr>
        <w:t xml:space="preserve"> </w:t>
      </w:r>
      <w:r w:rsidR="00E67F9E" w:rsidRPr="00C81292">
        <w:rPr>
          <w:color w:val="000000" w:themeColor="text1"/>
        </w:rPr>
        <w:t>However, owing to the iterative learning approach adopted by the Deep Unfolding Network, it was possible to attain a more rapid convergence rate with consistent optimization performance, all while achieving relatively reduced computational complexity as compared to conventional iterative optimization schemes. In addition, it was evident from the results that Deep Unfolding Network models demonstrated excellent adaptability to different signal and mobility settings as a result of combining the two concepts of learning and beamforming approaches</w:t>
      </w:r>
      <w:r w:rsidR="00E67F9E" w:rsidRPr="00892447">
        <w:rPr>
          <w:color w:val="000000" w:themeColor="text1"/>
        </w:rPr>
        <w:t>.</w:t>
      </w:r>
    </w:p>
    <w:p w14:paraId="32C2C091" w14:textId="77777777" w:rsidR="00D60DB4" w:rsidRPr="003256A9" w:rsidRDefault="00E67F9E" w:rsidP="00D60DB4">
      <w:pPr>
        <w:tabs>
          <w:tab w:val="left" w:pos="945"/>
        </w:tabs>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6. Conclusion</w:t>
      </w:r>
    </w:p>
    <w:p w14:paraId="74623CAF" w14:textId="026D0958" w:rsidR="00C81292" w:rsidRDefault="003256A9" w:rsidP="00D60DB4">
      <w:pPr>
        <w:tabs>
          <w:tab w:val="left" w:pos="945"/>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E67F9E" w:rsidRPr="00C81292">
        <w:rPr>
          <w:rFonts w:ascii="Times New Roman" w:hAnsi="Times New Roman" w:cs="Times New Roman"/>
          <w:color w:val="000000" w:themeColor="text1"/>
          <w:sz w:val="24"/>
          <w:szCs w:val="24"/>
        </w:rPr>
        <w:t xml:space="preserve">formulated Dynamic Beamforming Optimization techniques using Deep Unfolding Networks for satellite-ground communication and overcome the shortcomings of traditional beamforming techniques in dynamic LEO satellite conditions. </w:t>
      </w:r>
      <w:r w:rsidR="001E2AD3">
        <w:rPr>
          <w:rFonts w:ascii="Times New Roman" w:hAnsi="Times New Roman" w:cs="Times New Roman"/>
          <w:color w:val="000000" w:themeColor="text1"/>
          <w:sz w:val="24"/>
          <w:szCs w:val="24"/>
        </w:rPr>
        <w:t>It has</w:t>
      </w:r>
      <w:r w:rsidR="00E67F9E" w:rsidRPr="00C81292">
        <w:rPr>
          <w:rFonts w:ascii="Times New Roman" w:hAnsi="Times New Roman" w:cs="Times New Roman"/>
          <w:color w:val="000000" w:themeColor="text1"/>
          <w:sz w:val="24"/>
          <w:szCs w:val="24"/>
        </w:rPr>
        <w:t xml:space="preserve"> designed a technique that leverages iterative beamforming and optimization along with deep learning to enhance adaptability, speed, and communication efficiency, considering various environmental constraints like the Doppler effect, atmospheric absorption, and mobility. </w:t>
      </w:r>
      <w:r w:rsidR="00E67F9E">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performs experimental</w:t>
      </w:r>
      <w:r w:rsidR="00E67F9E" w:rsidRPr="00C81292">
        <w:rPr>
          <w:rFonts w:ascii="Times New Roman" w:hAnsi="Times New Roman" w:cs="Times New Roman"/>
          <w:color w:val="000000" w:themeColor="text1"/>
          <w:sz w:val="24"/>
          <w:szCs w:val="24"/>
        </w:rPr>
        <w:t xml:space="preserve"> analysis using a synthetic 120,000-sample satellite dataset showed promising results compared to other approaches. </w:t>
      </w:r>
      <w:r w:rsidR="00E67F9E">
        <w:rPr>
          <w:rFonts w:ascii="Times New Roman" w:hAnsi="Times New Roman" w:cs="Times New Roman"/>
          <w:color w:val="000000" w:themeColor="text1"/>
          <w:sz w:val="24"/>
          <w:szCs w:val="24"/>
        </w:rPr>
        <w:t xml:space="preserve">The </w:t>
      </w:r>
      <w:r w:rsidR="00E67F9E" w:rsidRPr="00C81292">
        <w:rPr>
          <w:rFonts w:ascii="Times New Roman" w:hAnsi="Times New Roman" w:cs="Times New Roman"/>
          <w:color w:val="000000" w:themeColor="text1"/>
          <w:sz w:val="24"/>
          <w:szCs w:val="24"/>
        </w:rPr>
        <w:t xml:space="preserve">proposed DUN architecture obtained an average SINR of 28.7 dB compared to 23.9 dB achieved by deep learning-based beamforming and 18.6 dB obtained through conventional methods, showing a 54% improvement over the traditional approach. Additionally, the spectral Efficiency achieved by the network is 9.1 bps/Hz, which is better than the deep learning approach (7.3 bps/Hz) and the conventional approach (5.8 bps/Hz), providing a 57% efficiency in terms of bandwidth utilization. Moreover, </w:t>
      </w:r>
      <w:r w:rsidR="00E67F9E">
        <w:rPr>
          <w:rFonts w:ascii="Times New Roman" w:hAnsi="Times New Roman" w:cs="Times New Roman"/>
          <w:color w:val="000000" w:themeColor="text1"/>
          <w:sz w:val="24"/>
          <w:szCs w:val="24"/>
        </w:rPr>
        <w:t>the</w:t>
      </w:r>
      <w:r w:rsidR="00E67F9E" w:rsidRPr="00C81292">
        <w:rPr>
          <w:rFonts w:ascii="Times New Roman" w:hAnsi="Times New Roman" w:cs="Times New Roman"/>
          <w:color w:val="000000" w:themeColor="text1"/>
          <w:sz w:val="24"/>
          <w:szCs w:val="24"/>
        </w:rPr>
        <w:t xml:space="preserve"> proposed technique has reduced the interference level by 31.4% and converged 42% faster than other traditional techniques, suggesting that </w:t>
      </w:r>
      <w:r w:rsidR="00E67F9E">
        <w:rPr>
          <w:rFonts w:ascii="Times New Roman" w:hAnsi="Times New Roman" w:cs="Times New Roman"/>
          <w:color w:val="000000" w:themeColor="text1"/>
          <w:sz w:val="24"/>
          <w:szCs w:val="24"/>
        </w:rPr>
        <w:t>the</w:t>
      </w:r>
      <w:r w:rsidR="00E67F9E" w:rsidRPr="00C81292">
        <w:rPr>
          <w:rFonts w:ascii="Times New Roman" w:hAnsi="Times New Roman" w:cs="Times New Roman"/>
          <w:color w:val="000000" w:themeColor="text1"/>
          <w:sz w:val="24"/>
          <w:szCs w:val="24"/>
        </w:rPr>
        <w:t xml:space="preserve"> network can be efficiently used in real-world application scenarios. </w:t>
      </w:r>
      <w:r w:rsidR="00E67F9E">
        <w:rPr>
          <w:rFonts w:ascii="Times New Roman" w:hAnsi="Times New Roman" w:cs="Times New Roman"/>
          <w:color w:val="000000" w:themeColor="text1"/>
          <w:sz w:val="24"/>
          <w:szCs w:val="24"/>
        </w:rPr>
        <w:t>The</w:t>
      </w:r>
      <w:r w:rsidR="00E67F9E" w:rsidRPr="00C81292">
        <w:rPr>
          <w:rFonts w:ascii="Times New Roman" w:hAnsi="Times New Roman" w:cs="Times New Roman"/>
          <w:color w:val="000000" w:themeColor="text1"/>
          <w:sz w:val="24"/>
          <w:szCs w:val="24"/>
        </w:rPr>
        <w:t xml:space="preserve"> results clearly show that deep unfolding-based neural networks can offer a good trade-off between interpretability and learnability.</w:t>
      </w:r>
      <w:r w:rsidR="00D60DB4" w:rsidRPr="0085168F">
        <w:rPr>
          <w:rFonts w:ascii="Times New Roman" w:hAnsi="Times New Roman" w:cs="Times New Roman"/>
          <w:color w:val="000000" w:themeColor="text1"/>
          <w:sz w:val="24"/>
          <w:szCs w:val="24"/>
        </w:rPr>
        <w:t xml:space="preserve"> </w:t>
      </w:r>
      <w:r w:rsidR="00E67F9E" w:rsidRPr="00C81292">
        <w:rPr>
          <w:rFonts w:ascii="Times New Roman" w:hAnsi="Times New Roman" w:cs="Times New Roman"/>
          <w:color w:val="000000" w:themeColor="text1"/>
          <w:sz w:val="24"/>
          <w:szCs w:val="24"/>
        </w:rPr>
        <w:t>Even with these encouraging findings, future work could include satellite testbed experiments, cooperative beamforming by multiple satellites, as well as reinforcement learning applications for completely autonomous optimization of satellite network systems. Model compression schemes and deployment of models on the actual satellite systems in hardware-aware settings would be another interesting area to study. Furthermore, application of the proposed framework to a terrestrial and space-integrated network architecture, as well as security-aware beamforming, could be explored.</w:t>
      </w:r>
    </w:p>
    <w:p w14:paraId="77BF06BF" w14:textId="77777777" w:rsidR="005F1540" w:rsidRPr="003256A9" w:rsidRDefault="00E67F9E" w:rsidP="00D60DB4">
      <w:pPr>
        <w:tabs>
          <w:tab w:val="left" w:pos="945"/>
        </w:tabs>
        <w:jc w:val="both"/>
        <w:rPr>
          <w:rFonts w:ascii="Times New Roman" w:hAnsi="Times New Roman" w:cs="Times New Roman"/>
          <w:b/>
          <w:bCs/>
          <w:color w:val="000000" w:themeColor="text1"/>
          <w:sz w:val="24"/>
          <w:szCs w:val="24"/>
        </w:rPr>
      </w:pPr>
      <w:r w:rsidRPr="003256A9">
        <w:rPr>
          <w:rFonts w:ascii="Times New Roman" w:hAnsi="Times New Roman" w:cs="Times New Roman"/>
          <w:b/>
          <w:bCs/>
          <w:color w:val="000000" w:themeColor="text1"/>
          <w:sz w:val="24"/>
          <w:szCs w:val="24"/>
        </w:rPr>
        <w:t>References</w:t>
      </w:r>
    </w:p>
    <w:p w14:paraId="7672D348" w14:textId="77777777" w:rsidR="005F1540"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5F1540">
        <w:rPr>
          <w:rFonts w:ascii="Times New Roman" w:hAnsi="Times New Roman" w:cs="Times New Roman"/>
          <w:color w:val="000000" w:themeColor="text1"/>
          <w:sz w:val="24"/>
          <w:szCs w:val="24"/>
        </w:rPr>
        <w:t>Radhi, A. H., Feghhi, M. M., &amp; Balafar, M. A. (2026). Adaptive IRS configuration in LEO satellite communication systems: Integration of deep learning with beamforming. Computers and Electrical Engineering, 136, 111228.</w:t>
      </w:r>
    </w:p>
    <w:p w14:paraId="1C3036DD" w14:textId="77777777" w:rsidR="00DC329A" w:rsidRPr="004E5F89" w:rsidRDefault="00DC329A"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4E5F89">
        <w:rPr>
          <w:rFonts w:ascii="Times New Roman" w:hAnsi="Times New Roman" w:cs="Times New Roman"/>
          <w:color w:val="000000" w:themeColor="text1"/>
          <w:sz w:val="24"/>
          <w:szCs w:val="24"/>
        </w:rPr>
        <w:lastRenderedPageBreak/>
        <w:t>Mitra, A., &amp; Shah, K. (2024). Bridging the Digital Divide: Affordable Connectivity for Quality Education in Rural Communities. </w:t>
      </w:r>
      <w:r w:rsidRPr="004E5F89">
        <w:rPr>
          <w:rFonts w:ascii="Times New Roman" w:hAnsi="Times New Roman" w:cs="Times New Roman"/>
          <w:i/>
          <w:iCs/>
          <w:color w:val="000000" w:themeColor="text1"/>
          <w:sz w:val="24"/>
          <w:szCs w:val="24"/>
        </w:rPr>
        <w:t>International Journal of SDG’s Prospects and Breakthroughs</w:t>
      </w:r>
      <w:r w:rsidRPr="004E5F89">
        <w:rPr>
          <w:rFonts w:ascii="Times New Roman" w:hAnsi="Times New Roman" w:cs="Times New Roman"/>
          <w:color w:val="000000" w:themeColor="text1"/>
          <w:sz w:val="24"/>
          <w:szCs w:val="24"/>
        </w:rPr>
        <w:t>, </w:t>
      </w:r>
      <w:r w:rsidRPr="004E5F89">
        <w:rPr>
          <w:rFonts w:ascii="Times New Roman" w:hAnsi="Times New Roman" w:cs="Times New Roman"/>
          <w:i/>
          <w:iCs/>
          <w:color w:val="000000" w:themeColor="text1"/>
          <w:sz w:val="24"/>
          <w:szCs w:val="24"/>
        </w:rPr>
        <w:t>2</w:t>
      </w:r>
      <w:r w:rsidRPr="004E5F89">
        <w:rPr>
          <w:rFonts w:ascii="Times New Roman" w:hAnsi="Times New Roman" w:cs="Times New Roman"/>
          <w:color w:val="000000" w:themeColor="text1"/>
          <w:sz w:val="24"/>
          <w:szCs w:val="24"/>
        </w:rPr>
        <w:t>(1), 10-12.</w:t>
      </w:r>
    </w:p>
    <w:p w14:paraId="2B53C312" w14:textId="1934DDDD" w:rsidR="005F1540"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5F1540">
        <w:rPr>
          <w:rFonts w:ascii="Times New Roman" w:hAnsi="Times New Roman" w:cs="Times New Roman"/>
          <w:color w:val="000000" w:themeColor="text1"/>
          <w:sz w:val="24"/>
          <w:szCs w:val="24"/>
        </w:rPr>
        <w:t>Ye, N., Cao, X., Ding, X., Li, J., Zhao, D., &amp; Ouyang, Q. (2023). Multi-connection to the sky: Energy-efficient beamforming for multi-satellite uplink transmission with lens antenna array. IEEE Transactions on Green Communications and Networking, 7(4), 1836-1848.</w:t>
      </w:r>
    </w:p>
    <w:p w14:paraId="5023FCA5" w14:textId="77777777" w:rsidR="00DC329A" w:rsidRPr="004E5F89" w:rsidRDefault="00DC329A" w:rsidP="005F1540">
      <w:pPr>
        <w:pStyle w:val="ListParagraph"/>
        <w:numPr>
          <w:ilvl w:val="0"/>
          <w:numId w:val="3"/>
        </w:numPr>
        <w:tabs>
          <w:tab w:val="left" w:pos="945"/>
        </w:tabs>
        <w:jc w:val="both"/>
        <w:rPr>
          <w:rFonts w:ascii="Times New Roman" w:hAnsi="Times New Roman" w:cs="Times New Roman"/>
          <w:color w:val="000000" w:themeColor="text1"/>
          <w:sz w:val="24"/>
          <w:szCs w:val="24"/>
        </w:rPr>
      </w:pPr>
      <w:proofErr w:type="spellStart"/>
      <w:r w:rsidRPr="004E5F89">
        <w:rPr>
          <w:rFonts w:ascii="Times New Roman" w:hAnsi="Times New Roman" w:cs="Times New Roman"/>
          <w:color w:val="000000" w:themeColor="text1"/>
          <w:sz w:val="24"/>
          <w:szCs w:val="24"/>
        </w:rPr>
        <w:t>MuthuSankar</w:t>
      </w:r>
      <w:proofErr w:type="spellEnd"/>
      <w:r w:rsidRPr="004E5F89">
        <w:rPr>
          <w:rFonts w:ascii="Times New Roman" w:hAnsi="Times New Roman" w:cs="Times New Roman"/>
          <w:color w:val="000000" w:themeColor="text1"/>
          <w:sz w:val="24"/>
          <w:szCs w:val="24"/>
        </w:rPr>
        <w:t xml:space="preserve">, D., &amp; Shaheen, H. (2025). Generative Adversarial Networks for High Resolution Satellite Imagery Reconstruction in Urban Planning. International Academic Journal of Science and Engineering, 12(3), 424-436. https://doi.org/10.71086/IAJSE/V12I3/IAJSE1278 </w:t>
      </w:r>
    </w:p>
    <w:p w14:paraId="1478921E" w14:textId="54D024E3" w:rsidR="005F1540"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5F1540">
        <w:rPr>
          <w:rFonts w:ascii="Times New Roman" w:hAnsi="Times New Roman" w:cs="Times New Roman"/>
          <w:color w:val="000000" w:themeColor="text1"/>
          <w:sz w:val="24"/>
          <w:szCs w:val="24"/>
        </w:rPr>
        <w:t>Cui, Z., Zhang, P., &amp; Pollin, S. (2025, May). 6G wireless communications in 7–24 GHz band: Opportunities, techniques, and challenges. In 2025 IEEE International Symposium on Dynamic Spectrum Access Networks (DySPAN) (pp. 1-8). IEEE.</w:t>
      </w:r>
    </w:p>
    <w:p w14:paraId="24D3CFB9" w14:textId="77777777" w:rsidR="00DC329A" w:rsidRPr="004E5F89" w:rsidRDefault="00DC329A"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4E5F89">
        <w:rPr>
          <w:rFonts w:ascii="Times New Roman" w:hAnsi="Times New Roman" w:cs="Times New Roman"/>
          <w:color w:val="000000" w:themeColor="text1"/>
          <w:sz w:val="24"/>
          <w:szCs w:val="24"/>
        </w:rPr>
        <w:t xml:space="preserve">Husseyn, M., Saranya, G., Babu, K., Kishore, D., &amp; </w:t>
      </w:r>
      <w:proofErr w:type="spellStart"/>
      <w:r w:rsidRPr="004E5F89">
        <w:rPr>
          <w:rFonts w:ascii="Times New Roman" w:hAnsi="Times New Roman" w:cs="Times New Roman"/>
          <w:color w:val="000000" w:themeColor="text1"/>
          <w:sz w:val="24"/>
          <w:szCs w:val="24"/>
        </w:rPr>
        <w:t>Kiruthikadevi</w:t>
      </w:r>
      <w:proofErr w:type="spellEnd"/>
      <w:r w:rsidRPr="004E5F89">
        <w:rPr>
          <w:rFonts w:ascii="Times New Roman" w:hAnsi="Times New Roman" w:cs="Times New Roman"/>
          <w:color w:val="000000" w:themeColor="text1"/>
          <w:sz w:val="24"/>
          <w:szCs w:val="24"/>
        </w:rPr>
        <w:t xml:space="preserve">, K. (2025). Characterizing latency inflation in mobile and satellite Internet connections. Journal of Internet Services and Information Security, 15(3), 573–586. https://doi.org/10.58346/JISIS.2025.I3.039 </w:t>
      </w:r>
    </w:p>
    <w:p w14:paraId="00B6F203" w14:textId="1FAC01F5" w:rsidR="005F1540"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5F1540">
        <w:rPr>
          <w:rFonts w:ascii="Times New Roman" w:hAnsi="Times New Roman" w:cs="Times New Roman"/>
          <w:color w:val="000000" w:themeColor="text1"/>
          <w:sz w:val="24"/>
          <w:szCs w:val="24"/>
        </w:rPr>
        <w:t xml:space="preserve">Li, P., Fan, J., &amp; Wu, J. (2025). Exploring the key technologies and applications of 6G wireless communication networks. </w:t>
      </w:r>
      <w:proofErr w:type="spellStart"/>
      <w:r w:rsidRPr="005F1540">
        <w:rPr>
          <w:rFonts w:ascii="Times New Roman" w:hAnsi="Times New Roman" w:cs="Times New Roman"/>
          <w:color w:val="000000" w:themeColor="text1"/>
          <w:sz w:val="24"/>
          <w:szCs w:val="24"/>
        </w:rPr>
        <w:t>iScience</w:t>
      </w:r>
      <w:proofErr w:type="spellEnd"/>
      <w:r w:rsidRPr="005F1540">
        <w:rPr>
          <w:rFonts w:ascii="Times New Roman" w:hAnsi="Times New Roman" w:cs="Times New Roman"/>
          <w:color w:val="000000" w:themeColor="text1"/>
          <w:sz w:val="24"/>
          <w:szCs w:val="24"/>
        </w:rPr>
        <w:t>, 28(5).</w:t>
      </w:r>
    </w:p>
    <w:p w14:paraId="292E97ED" w14:textId="2A1D19D9" w:rsidR="00943B33" w:rsidRPr="004E5F89" w:rsidRDefault="00943B33"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4E5F89">
        <w:rPr>
          <w:rFonts w:ascii="Times New Roman" w:hAnsi="Times New Roman" w:cs="Times New Roman"/>
          <w:color w:val="000000" w:themeColor="text1"/>
          <w:sz w:val="24"/>
          <w:szCs w:val="24"/>
        </w:rPr>
        <w:t xml:space="preserve">Ibrahim, M. S., &amp; </w:t>
      </w:r>
      <w:proofErr w:type="spellStart"/>
      <w:r w:rsidRPr="004E5F89">
        <w:rPr>
          <w:rFonts w:ascii="Times New Roman" w:hAnsi="Times New Roman" w:cs="Times New Roman"/>
          <w:color w:val="000000" w:themeColor="text1"/>
          <w:sz w:val="24"/>
          <w:szCs w:val="24"/>
        </w:rPr>
        <w:t>Shanmugaraja</w:t>
      </w:r>
      <w:proofErr w:type="spellEnd"/>
      <w:r w:rsidRPr="004E5F89">
        <w:rPr>
          <w:rFonts w:ascii="Times New Roman" w:hAnsi="Times New Roman" w:cs="Times New Roman"/>
          <w:color w:val="000000" w:themeColor="text1"/>
          <w:sz w:val="24"/>
          <w:szCs w:val="24"/>
        </w:rPr>
        <w:t>, P. (2023). Mobility Based Routing Protocol Performance Oriented Comparative Analysis in the ADHOC Networks FANET, MANET and VANET using OPNET Modeler for FTP and Web Applications. International Academic Journal of Innovative Research, 10(1), 14–24. https://doi.org/10.9756/IAJIR/V10I1/IAJIR1003</w:t>
      </w:r>
    </w:p>
    <w:p w14:paraId="056EFD17" w14:textId="77777777" w:rsidR="005F1540"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5F1540">
        <w:rPr>
          <w:rFonts w:ascii="Times New Roman" w:hAnsi="Times New Roman" w:cs="Times New Roman"/>
          <w:color w:val="000000" w:themeColor="text1"/>
          <w:sz w:val="24"/>
          <w:szCs w:val="24"/>
        </w:rPr>
        <w:t>Li, J., Ding, X., &amp; Ye, N. (2025). Energy-Efficient Beamforming for Satellite MIMO Transmission. In Performance Analysis and Improvement in MIMO Communication Systems (pp. 157-181). Singapore: Springer Nature Singapore.</w:t>
      </w:r>
    </w:p>
    <w:p w14:paraId="0DEFFDFA" w14:textId="77777777" w:rsidR="005F1540"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5F1540">
        <w:rPr>
          <w:rFonts w:ascii="Times New Roman" w:hAnsi="Times New Roman" w:cs="Times New Roman"/>
          <w:color w:val="000000" w:themeColor="text1"/>
          <w:sz w:val="24"/>
          <w:szCs w:val="24"/>
        </w:rPr>
        <w:t>Hu, X., Lin, B., Lu, X., Wang, P., Cheng, N., Yin, Z., &amp; Zhuang, W. (2024). Performance analysis of end-to-end LEO satellite-aided shore-to-ship communications: A stochastic geometry approach. IEEE Transactions on Wireless Communications, 23(9), 11753-11769.</w:t>
      </w:r>
    </w:p>
    <w:p w14:paraId="17D7C8B1" w14:textId="77777777" w:rsidR="00ED29B5" w:rsidRDefault="00ED29B5"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ED29B5">
        <w:rPr>
          <w:rFonts w:ascii="Times New Roman" w:hAnsi="Times New Roman" w:cs="Times New Roman"/>
          <w:color w:val="000000" w:themeColor="text1"/>
          <w:sz w:val="24"/>
          <w:szCs w:val="24"/>
        </w:rPr>
        <w:t xml:space="preserve">Wang, F., Hou, T., Song, Z., Wang, J., Gong, W., Li, A., &amp; </w:t>
      </w:r>
      <w:proofErr w:type="spellStart"/>
      <w:r w:rsidRPr="00ED29B5">
        <w:rPr>
          <w:rFonts w:ascii="Times New Roman" w:hAnsi="Times New Roman" w:cs="Times New Roman"/>
          <w:color w:val="000000" w:themeColor="text1"/>
          <w:sz w:val="24"/>
          <w:szCs w:val="24"/>
        </w:rPr>
        <w:t>Nallanathan</w:t>
      </w:r>
      <w:proofErr w:type="spellEnd"/>
      <w:r w:rsidRPr="00ED29B5">
        <w:rPr>
          <w:rFonts w:ascii="Times New Roman" w:hAnsi="Times New Roman" w:cs="Times New Roman"/>
          <w:color w:val="000000" w:themeColor="text1"/>
          <w:sz w:val="24"/>
          <w:szCs w:val="24"/>
        </w:rPr>
        <w:t>, A. (2025, June). Satellite Beamforming based on Federated Learning. In </w:t>
      </w:r>
      <w:r w:rsidRPr="00ED29B5">
        <w:rPr>
          <w:rFonts w:ascii="Times New Roman" w:hAnsi="Times New Roman" w:cs="Times New Roman"/>
          <w:i/>
          <w:iCs/>
          <w:color w:val="000000" w:themeColor="text1"/>
          <w:sz w:val="24"/>
          <w:szCs w:val="24"/>
        </w:rPr>
        <w:t>2025 IEEE International Conference on Communications Workshops (ICC Workshops)</w:t>
      </w:r>
      <w:r w:rsidRPr="00ED29B5">
        <w:rPr>
          <w:rFonts w:ascii="Times New Roman" w:hAnsi="Times New Roman" w:cs="Times New Roman"/>
          <w:color w:val="000000" w:themeColor="text1"/>
          <w:sz w:val="24"/>
          <w:szCs w:val="24"/>
        </w:rPr>
        <w:t> (pp. 421-426). IEEE.</w:t>
      </w:r>
    </w:p>
    <w:p w14:paraId="52046FE0" w14:textId="726B4234" w:rsidR="005F1540"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BB1BC3">
        <w:rPr>
          <w:rFonts w:ascii="Times New Roman" w:hAnsi="Times New Roman" w:cs="Times New Roman"/>
          <w:color w:val="000000" w:themeColor="text1"/>
          <w:sz w:val="24"/>
          <w:szCs w:val="24"/>
        </w:rPr>
        <w:t>You, R., Gao, W., Wu, C., &amp; Li, H. (2020). Communication Satellite Payload Antenna. In Technologies for Spacecraft Antenna Engineering Design (pp. 137-188). Singapore: Springer Singapore.</w:t>
      </w:r>
    </w:p>
    <w:p w14:paraId="0F44B5C0" w14:textId="77777777" w:rsidR="00BB1BC3"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BB1BC3">
        <w:rPr>
          <w:rFonts w:ascii="Times New Roman" w:hAnsi="Times New Roman" w:cs="Times New Roman"/>
          <w:color w:val="000000" w:themeColor="text1"/>
          <w:sz w:val="24"/>
          <w:szCs w:val="24"/>
        </w:rPr>
        <w:t>Yu, H., Li, S., Wu, J., Sun, Y., &amp; Wang, L. (2026). A New Method for Optimizing Low-Earth-Orbit Satellite Communication Links Based on Deep Reinforcement Learning. Aerospace, 13(3), 285.</w:t>
      </w:r>
    </w:p>
    <w:p w14:paraId="59FD4444" w14:textId="77777777" w:rsidR="00BB1BC3" w:rsidRDefault="00E67F9E" w:rsidP="005F1540">
      <w:pPr>
        <w:pStyle w:val="ListParagraph"/>
        <w:numPr>
          <w:ilvl w:val="0"/>
          <w:numId w:val="3"/>
        </w:numPr>
        <w:tabs>
          <w:tab w:val="left" w:pos="945"/>
        </w:tabs>
        <w:jc w:val="both"/>
        <w:rPr>
          <w:rFonts w:ascii="Times New Roman" w:hAnsi="Times New Roman" w:cs="Times New Roman"/>
          <w:color w:val="000000" w:themeColor="text1"/>
          <w:sz w:val="24"/>
          <w:szCs w:val="24"/>
        </w:rPr>
      </w:pPr>
      <w:r w:rsidRPr="00BB1BC3">
        <w:rPr>
          <w:rFonts w:ascii="Times New Roman" w:hAnsi="Times New Roman" w:cs="Times New Roman"/>
          <w:color w:val="000000" w:themeColor="text1"/>
          <w:sz w:val="24"/>
          <w:szCs w:val="24"/>
        </w:rPr>
        <w:t>Radhi, A. H., Mohassel Feghhi, M., &amp; Balafar, M. A. (2026). Transformer‐Enhanced Multi‐Satellite IRS Coordination for Next‐Generation LEO Communications. IET Communications, 20(1), e70160.</w:t>
      </w:r>
    </w:p>
    <w:p w14:paraId="4B322D2A" w14:textId="33C4C102" w:rsidR="00F74979" w:rsidRPr="002A12CA" w:rsidRDefault="00E67F9E" w:rsidP="002A12CA">
      <w:pPr>
        <w:pStyle w:val="ListParagraph"/>
        <w:numPr>
          <w:ilvl w:val="0"/>
          <w:numId w:val="3"/>
        </w:numPr>
        <w:tabs>
          <w:tab w:val="left" w:pos="945"/>
        </w:tabs>
        <w:jc w:val="both"/>
        <w:rPr>
          <w:rFonts w:ascii="Times New Roman" w:hAnsi="Times New Roman" w:cs="Times New Roman"/>
          <w:color w:val="000000" w:themeColor="text1"/>
          <w:sz w:val="24"/>
          <w:szCs w:val="24"/>
        </w:rPr>
      </w:pPr>
      <w:r w:rsidRPr="00BB1BC3">
        <w:rPr>
          <w:rFonts w:ascii="Times New Roman" w:hAnsi="Times New Roman" w:cs="Times New Roman"/>
          <w:color w:val="000000" w:themeColor="text1"/>
          <w:sz w:val="24"/>
          <w:szCs w:val="24"/>
        </w:rPr>
        <w:lastRenderedPageBreak/>
        <w:t>Arunachalam, V., Rosen, L., Akinsiku, M. R., Dey, S., Gomes, R., &amp; Mitra, D. (2025). A Multi-Stage Deep Learning Framework for Antenna Array Synthesis in Satellite IoT Networks. AI, 6(10), 248.</w:t>
      </w:r>
    </w:p>
    <w:sectPr w:rsidR="00F74979" w:rsidRPr="002A1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4A26"/>
    <w:multiLevelType w:val="hybridMultilevel"/>
    <w:tmpl w:val="B75E33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DC02D8"/>
    <w:multiLevelType w:val="multilevel"/>
    <w:tmpl w:val="A064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EB47CC"/>
    <w:multiLevelType w:val="multilevel"/>
    <w:tmpl w:val="4280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3BF"/>
    <w:rsid w:val="00141DA5"/>
    <w:rsid w:val="001579DF"/>
    <w:rsid w:val="00197B27"/>
    <w:rsid w:val="001A012E"/>
    <w:rsid w:val="001B718F"/>
    <w:rsid w:val="001E2AD3"/>
    <w:rsid w:val="00245399"/>
    <w:rsid w:val="0025308B"/>
    <w:rsid w:val="0027050B"/>
    <w:rsid w:val="002723BF"/>
    <w:rsid w:val="002A12CA"/>
    <w:rsid w:val="002A495D"/>
    <w:rsid w:val="002C330E"/>
    <w:rsid w:val="002C4B19"/>
    <w:rsid w:val="002C5888"/>
    <w:rsid w:val="002F0D18"/>
    <w:rsid w:val="003256A9"/>
    <w:rsid w:val="0036384F"/>
    <w:rsid w:val="00412256"/>
    <w:rsid w:val="004375CA"/>
    <w:rsid w:val="00454932"/>
    <w:rsid w:val="0046081F"/>
    <w:rsid w:val="0047475B"/>
    <w:rsid w:val="00495CD7"/>
    <w:rsid w:val="004E396B"/>
    <w:rsid w:val="004E5F89"/>
    <w:rsid w:val="00510EC7"/>
    <w:rsid w:val="00543741"/>
    <w:rsid w:val="00551C65"/>
    <w:rsid w:val="0055706A"/>
    <w:rsid w:val="005F1540"/>
    <w:rsid w:val="0063245A"/>
    <w:rsid w:val="006C66B7"/>
    <w:rsid w:val="006E2C73"/>
    <w:rsid w:val="006E6514"/>
    <w:rsid w:val="00707686"/>
    <w:rsid w:val="00733D91"/>
    <w:rsid w:val="00774FDB"/>
    <w:rsid w:val="00780903"/>
    <w:rsid w:val="007979CE"/>
    <w:rsid w:val="007F5C2B"/>
    <w:rsid w:val="008131FB"/>
    <w:rsid w:val="0085168F"/>
    <w:rsid w:val="00892447"/>
    <w:rsid w:val="00943B33"/>
    <w:rsid w:val="0097391D"/>
    <w:rsid w:val="009F1E0D"/>
    <w:rsid w:val="00A03717"/>
    <w:rsid w:val="00A47344"/>
    <w:rsid w:val="00A611C1"/>
    <w:rsid w:val="00AE4FD3"/>
    <w:rsid w:val="00B65321"/>
    <w:rsid w:val="00BB1BC3"/>
    <w:rsid w:val="00BD1B85"/>
    <w:rsid w:val="00C42428"/>
    <w:rsid w:val="00C81292"/>
    <w:rsid w:val="00CC4839"/>
    <w:rsid w:val="00D010A9"/>
    <w:rsid w:val="00D113A1"/>
    <w:rsid w:val="00D259EF"/>
    <w:rsid w:val="00D60DB4"/>
    <w:rsid w:val="00D87089"/>
    <w:rsid w:val="00DC329A"/>
    <w:rsid w:val="00DC7E15"/>
    <w:rsid w:val="00DD37DE"/>
    <w:rsid w:val="00DE3A05"/>
    <w:rsid w:val="00E024AE"/>
    <w:rsid w:val="00E61FF6"/>
    <w:rsid w:val="00E67F9E"/>
    <w:rsid w:val="00EC4097"/>
    <w:rsid w:val="00ED29B5"/>
    <w:rsid w:val="00F749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67A6"/>
  <w15:chartTrackingRefBased/>
  <w15:docId w15:val="{9B7B3D26-8C1F-4066-A50E-D4F9FC25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E65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4734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6E65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37D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D37DE"/>
    <w:rPr>
      <w:b/>
      <w:bCs/>
    </w:rPr>
  </w:style>
  <w:style w:type="character" w:styleId="PlaceholderText">
    <w:name w:val="Placeholder Text"/>
    <w:basedOn w:val="DefaultParagraphFont"/>
    <w:uiPriority w:val="99"/>
    <w:semiHidden/>
    <w:rsid w:val="00A47344"/>
    <w:rPr>
      <w:color w:val="808080"/>
    </w:rPr>
  </w:style>
  <w:style w:type="character" w:customStyle="1" w:styleId="Heading3Char">
    <w:name w:val="Heading 3 Char"/>
    <w:basedOn w:val="DefaultParagraphFont"/>
    <w:link w:val="Heading3"/>
    <w:uiPriority w:val="9"/>
    <w:rsid w:val="00A47344"/>
    <w:rPr>
      <w:rFonts w:ascii="Times New Roman" w:eastAsia="Times New Roman" w:hAnsi="Times New Roman" w:cs="Times New Roman"/>
      <w:b/>
      <w:bCs/>
      <w:sz w:val="27"/>
      <w:szCs w:val="27"/>
      <w:lang w:eastAsia="en-IN"/>
    </w:rPr>
  </w:style>
  <w:style w:type="character" w:customStyle="1" w:styleId="katex-mathml">
    <w:name w:val="katex-mathml"/>
    <w:basedOn w:val="DefaultParagraphFont"/>
    <w:rsid w:val="00A47344"/>
  </w:style>
  <w:style w:type="character" w:customStyle="1" w:styleId="mord">
    <w:name w:val="mord"/>
    <w:basedOn w:val="DefaultParagraphFont"/>
    <w:rsid w:val="00A47344"/>
  </w:style>
  <w:style w:type="character" w:customStyle="1" w:styleId="vlist-s">
    <w:name w:val="vlist-s"/>
    <w:basedOn w:val="DefaultParagraphFont"/>
    <w:rsid w:val="00A47344"/>
  </w:style>
  <w:style w:type="character" w:customStyle="1" w:styleId="Heading2Char">
    <w:name w:val="Heading 2 Char"/>
    <w:basedOn w:val="DefaultParagraphFont"/>
    <w:link w:val="Heading2"/>
    <w:uiPriority w:val="9"/>
    <w:rsid w:val="006E65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E6514"/>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E6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0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903"/>
  </w:style>
  <w:style w:type="paragraph" w:styleId="Footer">
    <w:name w:val="footer"/>
    <w:basedOn w:val="Normal"/>
    <w:link w:val="FooterChar"/>
    <w:uiPriority w:val="99"/>
    <w:unhideWhenUsed/>
    <w:rsid w:val="00780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903"/>
  </w:style>
  <w:style w:type="character" w:customStyle="1" w:styleId="mbin">
    <w:name w:val="mbin"/>
    <w:basedOn w:val="DefaultParagraphFont"/>
    <w:rsid w:val="00AE4FD3"/>
  </w:style>
  <w:style w:type="character" w:customStyle="1" w:styleId="mrel">
    <w:name w:val="mrel"/>
    <w:basedOn w:val="DefaultParagraphFont"/>
    <w:rsid w:val="00AE4FD3"/>
  </w:style>
  <w:style w:type="character" w:customStyle="1" w:styleId="mop">
    <w:name w:val="mop"/>
    <w:basedOn w:val="DefaultParagraphFont"/>
    <w:rsid w:val="00197B27"/>
  </w:style>
  <w:style w:type="character" w:customStyle="1" w:styleId="mopen">
    <w:name w:val="mopen"/>
    <w:basedOn w:val="DefaultParagraphFont"/>
    <w:rsid w:val="00197B27"/>
  </w:style>
  <w:style w:type="character" w:customStyle="1" w:styleId="mclose">
    <w:name w:val="mclose"/>
    <w:basedOn w:val="DefaultParagraphFont"/>
    <w:rsid w:val="00197B27"/>
  </w:style>
  <w:style w:type="character" w:customStyle="1" w:styleId="mpunct">
    <w:name w:val="mpunct"/>
    <w:basedOn w:val="DefaultParagraphFont"/>
    <w:rsid w:val="00DC7E15"/>
  </w:style>
  <w:style w:type="paragraph" w:styleId="ListParagraph">
    <w:name w:val="List Paragraph"/>
    <w:basedOn w:val="Normal"/>
    <w:uiPriority w:val="34"/>
    <w:qFormat/>
    <w:rsid w:val="005F1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05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chart" Target="charts/chart2.xml"/><Relationship Id="rId5" Type="http://schemas.openxmlformats.org/officeDocument/2006/relationships/diagramData" Target="diagrams/data1.xml"/><Relationship Id="rId10" Type="http://schemas.openxmlformats.org/officeDocument/2006/relationships/chart" Target="charts/chart1.xml"/><Relationship Id="rId4" Type="http://schemas.openxmlformats.org/officeDocument/2006/relationships/webSettings" Target="webSettings.xml"/><Relationship Id="rId9" Type="http://schemas.microsoft.com/office/2007/relationships/diagramDrawing" Target="diagrams/drawing1.xml"/></Relationships>
</file>

<file path=word/charts/_rels/chart1.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ICNCCom)%20conf\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SINR Improvement Across Beamforming Methods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Sheet2!$A$2</c:f>
              <c:strCache>
                <c:ptCount val="1"/>
                <c:pt idx="0">
                  <c:v>Conventional Beamforming</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c:f>
              <c:strCache>
                <c:ptCount val="1"/>
                <c:pt idx="0">
                  <c:v>Average SINR in dB</c:v>
                </c:pt>
              </c:strCache>
            </c:strRef>
          </c:cat>
          <c:val>
            <c:numRef>
              <c:f>Sheet2!$B$2</c:f>
              <c:numCache>
                <c:formatCode>General</c:formatCode>
                <c:ptCount val="1"/>
                <c:pt idx="0">
                  <c:v>18.600000000000001</c:v>
                </c:pt>
              </c:numCache>
            </c:numRef>
          </c:val>
          <c:extLst>
            <c:ext xmlns:c16="http://schemas.microsoft.com/office/drawing/2014/chart" uri="{C3380CC4-5D6E-409C-BE32-E72D297353CC}">
              <c16:uniqueId val="{00000000-417A-4433-BFE4-9F3B0A6BCF6F}"/>
            </c:ext>
          </c:extLst>
        </c:ser>
        <c:ser>
          <c:idx val="1"/>
          <c:order val="1"/>
          <c:tx>
            <c:strRef>
              <c:f>Sheet2!$A$3</c:f>
              <c:strCache>
                <c:ptCount val="1"/>
                <c:pt idx="0">
                  <c:v>Deep Learning Beamforming</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c:f>
              <c:strCache>
                <c:ptCount val="1"/>
                <c:pt idx="0">
                  <c:v>Average SINR in dB</c:v>
                </c:pt>
              </c:strCache>
            </c:strRef>
          </c:cat>
          <c:val>
            <c:numRef>
              <c:f>Sheet2!$B$3</c:f>
              <c:numCache>
                <c:formatCode>General</c:formatCode>
                <c:ptCount val="1"/>
                <c:pt idx="0">
                  <c:v>23.9</c:v>
                </c:pt>
              </c:numCache>
            </c:numRef>
          </c:val>
          <c:extLst>
            <c:ext xmlns:c16="http://schemas.microsoft.com/office/drawing/2014/chart" uri="{C3380CC4-5D6E-409C-BE32-E72D297353CC}">
              <c16:uniqueId val="{00000001-417A-4433-BFE4-9F3B0A6BCF6F}"/>
            </c:ext>
          </c:extLst>
        </c:ser>
        <c:ser>
          <c:idx val="2"/>
          <c:order val="2"/>
          <c:tx>
            <c:strRef>
              <c:f>Sheet2!$A$4</c:f>
              <c:strCache>
                <c:ptCount val="1"/>
                <c:pt idx="0">
                  <c:v>Proposed DUN Model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Sheet2!$B$1</c:f>
              <c:strCache>
                <c:ptCount val="1"/>
                <c:pt idx="0">
                  <c:v>Average SINR in dB</c:v>
                </c:pt>
              </c:strCache>
            </c:strRef>
          </c:cat>
          <c:val>
            <c:numRef>
              <c:f>Sheet2!$B$4</c:f>
              <c:numCache>
                <c:formatCode>General</c:formatCode>
                <c:ptCount val="1"/>
                <c:pt idx="0">
                  <c:v>28.7</c:v>
                </c:pt>
              </c:numCache>
            </c:numRef>
          </c:val>
          <c:extLst>
            <c:ext xmlns:c16="http://schemas.microsoft.com/office/drawing/2014/chart" uri="{C3380CC4-5D6E-409C-BE32-E72D297353CC}">
              <c16:uniqueId val="{00000002-417A-4433-BFE4-9F3B0A6BCF6F}"/>
            </c:ext>
          </c:extLst>
        </c:ser>
        <c:dLbls>
          <c:dLblPos val="outEnd"/>
          <c:showLegendKey val="0"/>
          <c:showVal val="1"/>
          <c:showCatName val="0"/>
          <c:showSerName val="0"/>
          <c:showPercent val="0"/>
          <c:showBubbleSize val="0"/>
        </c:dLbls>
        <c:gapWidth val="219"/>
        <c:overlap val="-27"/>
        <c:axId val="1586721087"/>
        <c:axId val="1586726911"/>
      </c:barChart>
      <c:catAx>
        <c:axId val="1586721087"/>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Beamforming Methods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586726911"/>
        <c:crosses val="autoZero"/>
        <c:auto val="1"/>
        <c:lblAlgn val="ctr"/>
        <c:lblOffset val="100"/>
        <c:noMultiLvlLbl val="0"/>
      </c:catAx>
      <c:valAx>
        <c:axId val="1586726911"/>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Average SINR (dB)</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86721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Spectral Efficiency Enhancement Using DUN Model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Sheet2!$A$10</c:f>
              <c:strCache>
                <c:ptCount val="1"/>
                <c:pt idx="0">
                  <c:v>Conventional Beamforming</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Sheet2!$B$9</c:f>
              <c:strCache>
                <c:ptCount val="1"/>
                <c:pt idx="0">
                  <c:v>Spectral Efficiency bps/Hz</c:v>
                </c:pt>
              </c:strCache>
            </c:strRef>
          </c:cat>
          <c:val>
            <c:numRef>
              <c:f>Sheet2!$B$10</c:f>
              <c:numCache>
                <c:formatCode>General</c:formatCode>
                <c:ptCount val="1"/>
                <c:pt idx="0">
                  <c:v>5.8</c:v>
                </c:pt>
              </c:numCache>
            </c:numRef>
          </c:val>
          <c:extLst>
            <c:ext xmlns:c16="http://schemas.microsoft.com/office/drawing/2014/chart" uri="{C3380CC4-5D6E-409C-BE32-E72D297353CC}">
              <c16:uniqueId val="{00000000-19E0-4C78-A5BB-3EC6ED8776D6}"/>
            </c:ext>
          </c:extLst>
        </c:ser>
        <c:ser>
          <c:idx val="1"/>
          <c:order val="1"/>
          <c:tx>
            <c:strRef>
              <c:f>Sheet2!$A$11</c:f>
              <c:strCache>
                <c:ptCount val="1"/>
                <c:pt idx="0">
                  <c:v>Deep Learning Beamforming</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Sheet2!$B$9</c:f>
              <c:strCache>
                <c:ptCount val="1"/>
                <c:pt idx="0">
                  <c:v>Spectral Efficiency bps/Hz</c:v>
                </c:pt>
              </c:strCache>
            </c:strRef>
          </c:cat>
          <c:val>
            <c:numRef>
              <c:f>Sheet2!$B$11</c:f>
              <c:numCache>
                <c:formatCode>General</c:formatCode>
                <c:ptCount val="1"/>
                <c:pt idx="0">
                  <c:v>7.3</c:v>
                </c:pt>
              </c:numCache>
            </c:numRef>
          </c:val>
          <c:extLst>
            <c:ext xmlns:c16="http://schemas.microsoft.com/office/drawing/2014/chart" uri="{C3380CC4-5D6E-409C-BE32-E72D297353CC}">
              <c16:uniqueId val="{00000001-19E0-4C78-A5BB-3EC6ED8776D6}"/>
            </c:ext>
          </c:extLst>
        </c:ser>
        <c:ser>
          <c:idx val="2"/>
          <c:order val="2"/>
          <c:tx>
            <c:strRef>
              <c:f>Sheet2!$A$12</c:f>
              <c:strCache>
                <c:ptCount val="1"/>
                <c:pt idx="0">
                  <c:v>Proposed DUN Model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Sheet2!$B$9</c:f>
              <c:strCache>
                <c:ptCount val="1"/>
                <c:pt idx="0">
                  <c:v>Spectral Efficiency bps/Hz</c:v>
                </c:pt>
              </c:strCache>
            </c:strRef>
          </c:cat>
          <c:val>
            <c:numRef>
              <c:f>Sheet2!$B$12</c:f>
              <c:numCache>
                <c:formatCode>General</c:formatCode>
                <c:ptCount val="1"/>
                <c:pt idx="0">
                  <c:v>9.1</c:v>
                </c:pt>
              </c:numCache>
            </c:numRef>
          </c:val>
          <c:extLst>
            <c:ext xmlns:c16="http://schemas.microsoft.com/office/drawing/2014/chart" uri="{C3380CC4-5D6E-409C-BE32-E72D297353CC}">
              <c16:uniqueId val="{00000002-19E0-4C78-A5BB-3EC6ED8776D6}"/>
            </c:ext>
          </c:extLst>
        </c:ser>
        <c:dLbls>
          <c:dLblPos val="outEnd"/>
          <c:showLegendKey val="0"/>
          <c:showVal val="1"/>
          <c:showCatName val="0"/>
          <c:showSerName val="0"/>
          <c:showPercent val="0"/>
          <c:showBubbleSize val="0"/>
        </c:dLbls>
        <c:gapWidth val="219"/>
        <c:overlap val="-27"/>
        <c:axId val="1617210383"/>
        <c:axId val="1617219951"/>
      </c:barChart>
      <c:catAx>
        <c:axId val="1617210383"/>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Beamforming Methods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617219951"/>
        <c:crosses val="autoZero"/>
        <c:auto val="1"/>
        <c:lblAlgn val="ctr"/>
        <c:lblOffset val="100"/>
        <c:noMultiLvlLbl val="0"/>
      </c:catAx>
      <c:valAx>
        <c:axId val="1617219951"/>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Spectral Efficiency (bps/Hz)</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172103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7108E1-1E00-4C59-B0BD-1D555B7BA418}"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IN"/>
        </a:p>
      </dgm:t>
    </dgm:pt>
    <dgm:pt modelId="{22080606-D4F8-4731-A295-5665596A9918}">
      <dgm:prSet phldrT="[Text]" custT="1"/>
      <dgm:spPr/>
      <dgm:t>
        <a:bodyPr/>
        <a:lstStyle/>
        <a:p>
          <a:r>
            <a:rPr lang="en-IN" sz="1000">
              <a:latin typeface="Times New Roman" panose="02020603050405020304" pitchFamily="18" charset="0"/>
              <a:cs typeface="Times New Roman" panose="02020603050405020304" pitchFamily="18" charset="0"/>
            </a:rPr>
            <a:t>Satellite Communication Environment  </a:t>
          </a:r>
        </a:p>
      </dgm:t>
    </dgm:pt>
    <dgm:pt modelId="{A9C5E6BA-CC05-40D2-9D2B-5A4681C8F0B3}" type="parTrans" cxnId="{E8A94540-0E19-45E0-98F1-10F06A777CB3}">
      <dgm:prSet/>
      <dgm:spPr/>
      <dgm:t>
        <a:bodyPr/>
        <a:lstStyle/>
        <a:p>
          <a:endParaRPr lang="en-IN" sz="1000">
            <a:latin typeface="Times New Roman" panose="02020603050405020304" pitchFamily="18" charset="0"/>
            <a:cs typeface="Times New Roman" panose="02020603050405020304" pitchFamily="18" charset="0"/>
          </a:endParaRPr>
        </a:p>
      </dgm:t>
    </dgm:pt>
    <dgm:pt modelId="{64B2AB28-123D-40BC-8BA1-123245532320}" type="sibTrans" cxnId="{E8A94540-0E19-45E0-98F1-10F06A777CB3}">
      <dgm:prSet/>
      <dgm:spPr/>
      <dgm:t>
        <a:bodyPr/>
        <a:lstStyle/>
        <a:p>
          <a:endParaRPr lang="en-IN" sz="1000">
            <a:latin typeface="Times New Roman" panose="02020603050405020304" pitchFamily="18" charset="0"/>
            <a:cs typeface="Times New Roman" panose="02020603050405020304" pitchFamily="18" charset="0"/>
          </a:endParaRPr>
        </a:p>
      </dgm:t>
    </dgm:pt>
    <dgm:pt modelId="{57989054-A348-4D8F-B871-15944A0F2123}">
      <dgm:prSet phldrT="[Text]" custT="1"/>
      <dgm:spPr/>
      <dgm:t>
        <a:bodyPr/>
        <a:lstStyle/>
        <a:p>
          <a:r>
            <a:rPr lang="en-IN" sz="1000">
              <a:latin typeface="Times New Roman" panose="02020603050405020304" pitchFamily="18" charset="0"/>
              <a:cs typeface="Times New Roman" panose="02020603050405020304" pitchFamily="18" charset="0"/>
            </a:rPr>
            <a:t>Satellite Channel Sensing Module</a:t>
          </a:r>
        </a:p>
      </dgm:t>
    </dgm:pt>
    <dgm:pt modelId="{6DDFCA3F-3D20-41C9-B333-E4642A23C68E}" type="parTrans" cxnId="{DFB629B1-59C6-48E6-A069-CCFC0DF0F84B}">
      <dgm:prSet/>
      <dgm:spPr/>
      <dgm:t>
        <a:bodyPr/>
        <a:lstStyle/>
        <a:p>
          <a:endParaRPr lang="en-IN" sz="1000">
            <a:latin typeface="Times New Roman" panose="02020603050405020304" pitchFamily="18" charset="0"/>
            <a:cs typeface="Times New Roman" panose="02020603050405020304" pitchFamily="18" charset="0"/>
          </a:endParaRPr>
        </a:p>
      </dgm:t>
    </dgm:pt>
    <dgm:pt modelId="{B572BDCF-6164-404E-9324-5D19F5CB0035}" type="sibTrans" cxnId="{DFB629B1-59C6-48E6-A069-CCFC0DF0F84B}">
      <dgm:prSet/>
      <dgm:spPr/>
      <dgm:t>
        <a:bodyPr/>
        <a:lstStyle/>
        <a:p>
          <a:endParaRPr lang="en-IN" sz="1000">
            <a:latin typeface="Times New Roman" panose="02020603050405020304" pitchFamily="18" charset="0"/>
            <a:cs typeface="Times New Roman" panose="02020603050405020304" pitchFamily="18" charset="0"/>
          </a:endParaRPr>
        </a:p>
      </dgm:t>
    </dgm:pt>
    <dgm:pt modelId="{288DBA7D-3769-4212-A887-D99F094ADAEA}">
      <dgm:prSet phldrT="[Text]" custT="1"/>
      <dgm:spPr/>
      <dgm:t>
        <a:bodyPr/>
        <a:lstStyle/>
        <a:p>
          <a:r>
            <a:rPr lang="en-IN" sz="1000">
              <a:latin typeface="Times New Roman" panose="02020603050405020304" pitchFamily="18" charset="0"/>
              <a:cs typeface="Times New Roman" panose="02020603050405020304" pitchFamily="18" charset="0"/>
            </a:rPr>
            <a:t>Adaptive Satellite Beam Steering</a:t>
          </a:r>
        </a:p>
      </dgm:t>
    </dgm:pt>
    <dgm:pt modelId="{0E4C7010-060C-420C-BC6D-606DF11630E8}" type="parTrans" cxnId="{AF3F6097-FEAD-4B65-B001-D3CF65260A45}">
      <dgm:prSet/>
      <dgm:spPr/>
      <dgm:t>
        <a:bodyPr/>
        <a:lstStyle/>
        <a:p>
          <a:endParaRPr lang="en-IN" sz="1000">
            <a:latin typeface="Times New Roman" panose="02020603050405020304" pitchFamily="18" charset="0"/>
            <a:cs typeface="Times New Roman" panose="02020603050405020304" pitchFamily="18" charset="0"/>
          </a:endParaRPr>
        </a:p>
      </dgm:t>
    </dgm:pt>
    <dgm:pt modelId="{60A0A989-2141-4847-AA8E-F58346D6735E}" type="sibTrans" cxnId="{AF3F6097-FEAD-4B65-B001-D3CF65260A45}">
      <dgm:prSet/>
      <dgm:spPr/>
      <dgm:t>
        <a:bodyPr/>
        <a:lstStyle/>
        <a:p>
          <a:endParaRPr lang="en-IN" sz="1000">
            <a:latin typeface="Times New Roman" panose="02020603050405020304" pitchFamily="18" charset="0"/>
            <a:cs typeface="Times New Roman" panose="02020603050405020304" pitchFamily="18" charset="0"/>
          </a:endParaRPr>
        </a:p>
      </dgm:t>
    </dgm:pt>
    <dgm:pt modelId="{84CA2560-D917-4FF8-B3A7-25DA5AF0C9BF}">
      <dgm:prSet phldrT="[Text]" custT="1"/>
      <dgm:spPr/>
      <dgm:t>
        <a:bodyPr/>
        <a:lstStyle/>
        <a:p>
          <a:r>
            <a:rPr lang="en-IN" sz="1000">
              <a:latin typeface="Times New Roman" panose="02020603050405020304" pitchFamily="18" charset="0"/>
              <a:cs typeface="Times New Roman" panose="02020603050405020304" pitchFamily="18" charset="0"/>
            </a:rPr>
            <a:t> Ground User Communication Performance Evaluation Module  	</a:t>
          </a:r>
        </a:p>
      </dgm:t>
    </dgm:pt>
    <dgm:pt modelId="{DA1DD826-F282-4396-ABAB-4E2DAFBFB1B5}" type="parTrans" cxnId="{2BB1D910-EE48-47AC-AD97-966B2034F3A4}">
      <dgm:prSet/>
      <dgm:spPr/>
      <dgm:t>
        <a:bodyPr/>
        <a:lstStyle/>
        <a:p>
          <a:endParaRPr lang="en-IN" sz="1000">
            <a:latin typeface="Times New Roman" panose="02020603050405020304" pitchFamily="18" charset="0"/>
            <a:cs typeface="Times New Roman" panose="02020603050405020304" pitchFamily="18" charset="0"/>
          </a:endParaRPr>
        </a:p>
      </dgm:t>
    </dgm:pt>
    <dgm:pt modelId="{88D4357F-CD8C-43C7-8FBB-D751E38ED2FB}" type="sibTrans" cxnId="{2BB1D910-EE48-47AC-AD97-966B2034F3A4}">
      <dgm:prSet/>
      <dgm:spPr/>
      <dgm:t>
        <a:bodyPr/>
        <a:lstStyle/>
        <a:p>
          <a:endParaRPr lang="en-IN" sz="1000">
            <a:latin typeface="Times New Roman" panose="02020603050405020304" pitchFamily="18" charset="0"/>
            <a:cs typeface="Times New Roman" panose="02020603050405020304" pitchFamily="18" charset="0"/>
          </a:endParaRPr>
        </a:p>
      </dgm:t>
    </dgm:pt>
    <dgm:pt modelId="{5D3A8C74-1524-46ED-BCA1-725AE9561D27}">
      <dgm:prSet custT="1"/>
      <dgm:spPr/>
      <dgm:t>
        <a:bodyPr/>
        <a:lstStyle/>
        <a:p>
          <a:r>
            <a:rPr lang="en-IN" sz="1000">
              <a:latin typeface="Times New Roman" panose="02020603050405020304" pitchFamily="18" charset="0"/>
              <a:cs typeface="Times New Roman" panose="02020603050405020304" pitchFamily="18" charset="0"/>
            </a:rPr>
            <a:t>Preprocessing Unit </a:t>
          </a:r>
        </a:p>
      </dgm:t>
    </dgm:pt>
    <dgm:pt modelId="{D3A4D58B-43B0-4ED4-83D2-87DA449BCEED}" type="parTrans" cxnId="{B1E98FD8-6A13-445F-ADF7-9B3CDA2116B0}">
      <dgm:prSet/>
      <dgm:spPr/>
      <dgm:t>
        <a:bodyPr/>
        <a:lstStyle/>
        <a:p>
          <a:endParaRPr lang="en-IN" sz="1000">
            <a:latin typeface="Times New Roman" panose="02020603050405020304" pitchFamily="18" charset="0"/>
            <a:cs typeface="Times New Roman" panose="02020603050405020304" pitchFamily="18" charset="0"/>
          </a:endParaRPr>
        </a:p>
      </dgm:t>
    </dgm:pt>
    <dgm:pt modelId="{97C119A5-F5B1-4DDE-B4F0-99704C93FBFB}" type="sibTrans" cxnId="{B1E98FD8-6A13-445F-ADF7-9B3CDA2116B0}">
      <dgm:prSet/>
      <dgm:spPr/>
      <dgm:t>
        <a:bodyPr/>
        <a:lstStyle/>
        <a:p>
          <a:endParaRPr lang="en-IN" sz="1000">
            <a:latin typeface="Times New Roman" panose="02020603050405020304" pitchFamily="18" charset="0"/>
            <a:cs typeface="Times New Roman" panose="02020603050405020304" pitchFamily="18" charset="0"/>
          </a:endParaRPr>
        </a:p>
      </dgm:t>
    </dgm:pt>
    <dgm:pt modelId="{929CF6AD-1B27-45B4-B006-340F695144ED}">
      <dgm:prSet custT="1"/>
      <dgm:spPr/>
      <dgm:t>
        <a:bodyPr/>
        <a:lstStyle/>
        <a:p>
          <a:r>
            <a:rPr lang="en-IN" sz="1000">
              <a:latin typeface="Times New Roman" panose="02020603050405020304" pitchFamily="18" charset="0"/>
              <a:cs typeface="Times New Roman" panose="02020603050405020304" pitchFamily="18" charset="0"/>
            </a:rPr>
            <a:t>Deep Unfolding Network (DUN) </a:t>
          </a:r>
        </a:p>
      </dgm:t>
    </dgm:pt>
    <dgm:pt modelId="{7FFA707E-FD55-41E2-BFAC-45761A8509C4}" type="parTrans" cxnId="{2726997F-B595-423C-9D0C-DEB2E9326581}">
      <dgm:prSet/>
      <dgm:spPr/>
      <dgm:t>
        <a:bodyPr/>
        <a:lstStyle/>
        <a:p>
          <a:endParaRPr lang="en-IN" sz="1000">
            <a:latin typeface="Times New Roman" panose="02020603050405020304" pitchFamily="18" charset="0"/>
            <a:cs typeface="Times New Roman" panose="02020603050405020304" pitchFamily="18" charset="0"/>
          </a:endParaRPr>
        </a:p>
      </dgm:t>
    </dgm:pt>
    <dgm:pt modelId="{E2A89FB1-88DD-4C8A-87BD-3DCFBF90490A}" type="sibTrans" cxnId="{2726997F-B595-423C-9D0C-DEB2E9326581}">
      <dgm:prSet/>
      <dgm:spPr/>
      <dgm:t>
        <a:bodyPr/>
        <a:lstStyle/>
        <a:p>
          <a:endParaRPr lang="en-IN" sz="1000">
            <a:latin typeface="Times New Roman" panose="02020603050405020304" pitchFamily="18" charset="0"/>
            <a:cs typeface="Times New Roman" panose="02020603050405020304" pitchFamily="18" charset="0"/>
          </a:endParaRPr>
        </a:p>
      </dgm:t>
    </dgm:pt>
    <dgm:pt modelId="{E7160BE0-FD5A-4086-9B5B-34FEFB1441DE}">
      <dgm:prSet custT="1"/>
      <dgm:spPr/>
      <dgm:t>
        <a:bodyPr/>
        <a:lstStyle/>
        <a:p>
          <a:r>
            <a:rPr lang="en-IN" sz="1000">
              <a:latin typeface="Times New Roman" panose="02020603050405020304" pitchFamily="18" charset="0"/>
              <a:cs typeface="Times New Roman" panose="02020603050405020304" pitchFamily="18" charset="0"/>
            </a:rPr>
            <a:t> Beamforming Weight Generator  Optimized Antenna Weight Vectors</a:t>
          </a:r>
        </a:p>
      </dgm:t>
    </dgm:pt>
    <dgm:pt modelId="{04A802F4-AA32-428D-BD6A-E7391E436CB0}" type="parTrans" cxnId="{70BCD2FB-0959-414C-AB7D-23CB863B2727}">
      <dgm:prSet/>
      <dgm:spPr/>
      <dgm:t>
        <a:bodyPr/>
        <a:lstStyle/>
        <a:p>
          <a:endParaRPr lang="en-IN" sz="1000">
            <a:latin typeface="Times New Roman" panose="02020603050405020304" pitchFamily="18" charset="0"/>
            <a:cs typeface="Times New Roman" panose="02020603050405020304" pitchFamily="18" charset="0"/>
          </a:endParaRPr>
        </a:p>
      </dgm:t>
    </dgm:pt>
    <dgm:pt modelId="{D3103A34-D63A-4361-87B9-3A9AB4B55801}" type="sibTrans" cxnId="{70BCD2FB-0959-414C-AB7D-23CB863B2727}">
      <dgm:prSet/>
      <dgm:spPr/>
      <dgm:t>
        <a:bodyPr/>
        <a:lstStyle/>
        <a:p>
          <a:endParaRPr lang="en-IN" sz="1000">
            <a:latin typeface="Times New Roman" panose="02020603050405020304" pitchFamily="18" charset="0"/>
            <a:cs typeface="Times New Roman" panose="02020603050405020304" pitchFamily="18" charset="0"/>
          </a:endParaRPr>
        </a:p>
      </dgm:t>
    </dgm:pt>
    <dgm:pt modelId="{CA496237-8B2A-4855-8431-ACFEC47A4D64}">
      <dgm:prSet phldrT="[Text]" custT="1"/>
      <dgm:spPr/>
      <dgm:t>
        <a:bodyPr/>
        <a:lstStyle/>
        <a:p>
          <a:r>
            <a:rPr lang="en-IN" sz="1000">
              <a:latin typeface="Times New Roman" panose="02020603050405020304" pitchFamily="18" charset="0"/>
              <a:cs typeface="Times New Roman" panose="02020603050405020304" pitchFamily="18" charset="0"/>
            </a:rPr>
            <a:t>Feedback and Channel Update  Dynamic Optimization Loop </a:t>
          </a:r>
        </a:p>
      </dgm:t>
    </dgm:pt>
    <dgm:pt modelId="{16992CF5-B918-4801-A606-31698B732548}" type="parTrans" cxnId="{DE112E42-1CD8-4808-9817-9C2FB81CA8C1}">
      <dgm:prSet/>
      <dgm:spPr/>
      <dgm:t>
        <a:bodyPr/>
        <a:lstStyle/>
        <a:p>
          <a:endParaRPr lang="en-IN" sz="1000">
            <a:latin typeface="Times New Roman" panose="02020603050405020304" pitchFamily="18" charset="0"/>
            <a:cs typeface="Times New Roman" panose="02020603050405020304" pitchFamily="18" charset="0"/>
          </a:endParaRPr>
        </a:p>
      </dgm:t>
    </dgm:pt>
    <dgm:pt modelId="{770BF6D1-89A7-4AC9-85D9-0F2F02E78AB5}" type="sibTrans" cxnId="{DE112E42-1CD8-4808-9817-9C2FB81CA8C1}">
      <dgm:prSet/>
      <dgm:spPr/>
      <dgm:t>
        <a:bodyPr/>
        <a:lstStyle/>
        <a:p>
          <a:endParaRPr lang="en-IN" sz="1000">
            <a:latin typeface="Times New Roman" panose="02020603050405020304" pitchFamily="18" charset="0"/>
            <a:cs typeface="Times New Roman" panose="02020603050405020304" pitchFamily="18" charset="0"/>
          </a:endParaRPr>
        </a:p>
      </dgm:t>
    </dgm:pt>
    <dgm:pt modelId="{E11B6880-3635-41A7-A835-B7BD8ADFA25D}" type="pres">
      <dgm:prSet presAssocID="{747108E1-1E00-4C59-B0BD-1D555B7BA418}" presName="Name0" presStyleCnt="0">
        <dgm:presLayoutVars>
          <dgm:dir/>
          <dgm:animLvl val="lvl"/>
          <dgm:resizeHandles val="exact"/>
        </dgm:presLayoutVars>
      </dgm:prSet>
      <dgm:spPr/>
    </dgm:pt>
    <dgm:pt modelId="{194AE69F-2860-43D2-8AF5-758AB6F1A9F6}" type="pres">
      <dgm:prSet presAssocID="{CA496237-8B2A-4855-8431-ACFEC47A4D64}" presName="boxAndChildren" presStyleCnt="0"/>
      <dgm:spPr/>
    </dgm:pt>
    <dgm:pt modelId="{0237DBF4-F071-4FD4-A726-786C05B42DC2}" type="pres">
      <dgm:prSet presAssocID="{CA496237-8B2A-4855-8431-ACFEC47A4D64}" presName="parentTextBox" presStyleLbl="node1" presStyleIdx="0" presStyleCnt="8"/>
      <dgm:spPr/>
    </dgm:pt>
    <dgm:pt modelId="{19AE1631-1A40-4DA8-B751-F9FC11DFFA5A}" type="pres">
      <dgm:prSet presAssocID="{88D4357F-CD8C-43C7-8FBB-D751E38ED2FB}" presName="sp" presStyleCnt="0"/>
      <dgm:spPr/>
    </dgm:pt>
    <dgm:pt modelId="{4A2AA740-CA7B-40EF-8C94-B9E655594176}" type="pres">
      <dgm:prSet presAssocID="{84CA2560-D917-4FF8-B3A7-25DA5AF0C9BF}" presName="arrowAndChildren" presStyleCnt="0"/>
      <dgm:spPr/>
    </dgm:pt>
    <dgm:pt modelId="{10650F53-910E-4DE4-BFC7-72722F794F23}" type="pres">
      <dgm:prSet presAssocID="{84CA2560-D917-4FF8-B3A7-25DA5AF0C9BF}" presName="parentTextArrow" presStyleLbl="node1" presStyleIdx="1" presStyleCnt="8"/>
      <dgm:spPr/>
    </dgm:pt>
    <dgm:pt modelId="{441673FA-2CE9-4626-B311-49ECB33DCCB0}" type="pres">
      <dgm:prSet presAssocID="{60A0A989-2141-4847-AA8E-F58346D6735E}" presName="sp" presStyleCnt="0"/>
      <dgm:spPr/>
    </dgm:pt>
    <dgm:pt modelId="{4B477F01-7CD7-40F9-960C-02771A7C2EEB}" type="pres">
      <dgm:prSet presAssocID="{288DBA7D-3769-4212-A887-D99F094ADAEA}" presName="arrowAndChildren" presStyleCnt="0"/>
      <dgm:spPr/>
    </dgm:pt>
    <dgm:pt modelId="{A2E7142B-0D37-49EA-A588-AE136988C23E}" type="pres">
      <dgm:prSet presAssocID="{288DBA7D-3769-4212-A887-D99F094ADAEA}" presName="parentTextArrow" presStyleLbl="node1" presStyleIdx="2" presStyleCnt="8"/>
      <dgm:spPr/>
    </dgm:pt>
    <dgm:pt modelId="{A2E3A72F-0E89-4A7D-95D5-8E4D961D276C}" type="pres">
      <dgm:prSet presAssocID="{D3103A34-D63A-4361-87B9-3A9AB4B55801}" presName="sp" presStyleCnt="0"/>
      <dgm:spPr/>
    </dgm:pt>
    <dgm:pt modelId="{BE7BCF36-1B3B-45F4-A6BF-BA76836C8BD6}" type="pres">
      <dgm:prSet presAssocID="{E7160BE0-FD5A-4086-9B5B-34FEFB1441DE}" presName="arrowAndChildren" presStyleCnt="0"/>
      <dgm:spPr/>
    </dgm:pt>
    <dgm:pt modelId="{56397C99-E4E5-4425-ABF1-3E7D9692D045}" type="pres">
      <dgm:prSet presAssocID="{E7160BE0-FD5A-4086-9B5B-34FEFB1441DE}" presName="parentTextArrow" presStyleLbl="node1" presStyleIdx="3" presStyleCnt="8"/>
      <dgm:spPr/>
    </dgm:pt>
    <dgm:pt modelId="{9CB6D613-394E-4AA4-A45F-3423CBDA3646}" type="pres">
      <dgm:prSet presAssocID="{E2A89FB1-88DD-4C8A-87BD-3DCFBF90490A}" presName="sp" presStyleCnt="0"/>
      <dgm:spPr/>
    </dgm:pt>
    <dgm:pt modelId="{561C63CB-DE40-4A17-B468-D5C6A242ED4F}" type="pres">
      <dgm:prSet presAssocID="{929CF6AD-1B27-45B4-B006-340F695144ED}" presName="arrowAndChildren" presStyleCnt="0"/>
      <dgm:spPr/>
    </dgm:pt>
    <dgm:pt modelId="{9335888E-B4A1-45CD-A2B3-D7F7EE3EF839}" type="pres">
      <dgm:prSet presAssocID="{929CF6AD-1B27-45B4-B006-340F695144ED}" presName="parentTextArrow" presStyleLbl="node1" presStyleIdx="4" presStyleCnt="8"/>
      <dgm:spPr/>
    </dgm:pt>
    <dgm:pt modelId="{DFDF3757-6384-460B-A60A-2A256A99A9C7}" type="pres">
      <dgm:prSet presAssocID="{97C119A5-F5B1-4DDE-B4F0-99704C93FBFB}" presName="sp" presStyleCnt="0"/>
      <dgm:spPr/>
    </dgm:pt>
    <dgm:pt modelId="{A2C757BC-3105-41C2-A7F0-82806A9610E5}" type="pres">
      <dgm:prSet presAssocID="{5D3A8C74-1524-46ED-BCA1-725AE9561D27}" presName="arrowAndChildren" presStyleCnt="0"/>
      <dgm:spPr/>
    </dgm:pt>
    <dgm:pt modelId="{1A81CBB9-7807-43F9-B890-622AC989B27B}" type="pres">
      <dgm:prSet presAssocID="{5D3A8C74-1524-46ED-BCA1-725AE9561D27}" presName="parentTextArrow" presStyleLbl="node1" presStyleIdx="5" presStyleCnt="8"/>
      <dgm:spPr/>
    </dgm:pt>
    <dgm:pt modelId="{18734AE8-21B6-4E28-AC2C-F8D351CA2C17}" type="pres">
      <dgm:prSet presAssocID="{B572BDCF-6164-404E-9324-5D19F5CB0035}" presName="sp" presStyleCnt="0"/>
      <dgm:spPr/>
    </dgm:pt>
    <dgm:pt modelId="{099C1863-CCD5-44BD-825B-0A9C909AA675}" type="pres">
      <dgm:prSet presAssocID="{57989054-A348-4D8F-B871-15944A0F2123}" presName="arrowAndChildren" presStyleCnt="0"/>
      <dgm:spPr/>
    </dgm:pt>
    <dgm:pt modelId="{81470B9D-239F-4A6A-B1E6-F222C6D67097}" type="pres">
      <dgm:prSet presAssocID="{57989054-A348-4D8F-B871-15944A0F2123}" presName="parentTextArrow" presStyleLbl="node1" presStyleIdx="6" presStyleCnt="8"/>
      <dgm:spPr/>
    </dgm:pt>
    <dgm:pt modelId="{A0BF4B42-4E51-4794-9065-0FE8CA56ACCE}" type="pres">
      <dgm:prSet presAssocID="{64B2AB28-123D-40BC-8BA1-123245532320}" presName="sp" presStyleCnt="0"/>
      <dgm:spPr/>
    </dgm:pt>
    <dgm:pt modelId="{2C2E0191-202E-4127-9231-65E2382E94A2}" type="pres">
      <dgm:prSet presAssocID="{22080606-D4F8-4731-A295-5665596A9918}" presName="arrowAndChildren" presStyleCnt="0"/>
      <dgm:spPr/>
    </dgm:pt>
    <dgm:pt modelId="{D07AF054-4C88-4D0C-9188-99A51B9F36F9}" type="pres">
      <dgm:prSet presAssocID="{22080606-D4F8-4731-A295-5665596A9918}" presName="parentTextArrow" presStyleLbl="node1" presStyleIdx="7" presStyleCnt="8"/>
      <dgm:spPr/>
    </dgm:pt>
  </dgm:ptLst>
  <dgm:cxnLst>
    <dgm:cxn modelId="{2BB1D910-EE48-47AC-AD97-966B2034F3A4}" srcId="{747108E1-1E00-4C59-B0BD-1D555B7BA418}" destId="{84CA2560-D917-4FF8-B3A7-25DA5AF0C9BF}" srcOrd="6" destOrd="0" parTransId="{DA1DD826-F282-4396-ABAB-4E2DAFBFB1B5}" sibTransId="{88D4357F-CD8C-43C7-8FBB-D751E38ED2FB}"/>
    <dgm:cxn modelId="{C3D8961B-8F4D-4662-8765-0087142E7740}" type="presOf" srcId="{E7160BE0-FD5A-4086-9B5B-34FEFB1441DE}" destId="{56397C99-E4E5-4425-ABF1-3E7D9692D045}" srcOrd="0" destOrd="0" presId="urn:microsoft.com/office/officeart/2005/8/layout/process4"/>
    <dgm:cxn modelId="{90946D1D-7BF2-49FC-87FD-06136698F000}" type="presOf" srcId="{929CF6AD-1B27-45B4-B006-340F695144ED}" destId="{9335888E-B4A1-45CD-A2B3-D7F7EE3EF839}" srcOrd="0" destOrd="0" presId="urn:microsoft.com/office/officeart/2005/8/layout/process4"/>
    <dgm:cxn modelId="{BE7F3733-F2C7-4297-92A0-C8DA990F79D9}" type="presOf" srcId="{22080606-D4F8-4731-A295-5665596A9918}" destId="{D07AF054-4C88-4D0C-9188-99A51B9F36F9}" srcOrd="0" destOrd="0" presId="urn:microsoft.com/office/officeart/2005/8/layout/process4"/>
    <dgm:cxn modelId="{E8A94540-0E19-45E0-98F1-10F06A777CB3}" srcId="{747108E1-1E00-4C59-B0BD-1D555B7BA418}" destId="{22080606-D4F8-4731-A295-5665596A9918}" srcOrd="0" destOrd="0" parTransId="{A9C5E6BA-CC05-40D2-9D2B-5A4681C8F0B3}" sibTransId="{64B2AB28-123D-40BC-8BA1-123245532320}"/>
    <dgm:cxn modelId="{DE112E42-1CD8-4808-9817-9C2FB81CA8C1}" srcId="{747108E1-1E00-4C59-B0BD-1D555B7BA418}" destId="{CA496237-8B2A-4855-8431-ACFEC47A4D64}" srcOrd="7" destOrd="0" parTransId="{16992CF5-B918-4801-A606-31698B732548}" sibTransId="{770BF6D1-89A7-4AC9-85D9-0F2F02E78AB5}"/>
    <dgm:cxn modelId="{E0B51D76-F671-49FC-BA74-A0B0DBCD0DA0}" type="presOf" srcId="{84CA2560-D917-4FF8-B3A7-25DA5AF0C9BF}" destId="{10650F53-910E-4DE4-BFC7-72722F794F23}" srcOrd="0" destOrd="0" presId="urn:microsoft.com/office/officeart/2005/8/layout/process4"/>
    <dgm:cxn modelId="{2726997F-B595-423C-9D0C-DEB2E9326581}" srcId="{747108E1-1E00-4C59-B0BD-1D555B7BA418}" destId="{929CF6AD-1B27-45B4-B006-340F695144ED}" srcOrd="3" destOrd="0" parTransId="{7FFA707E-FD55-41E2-BFAC-45761A8509C4}" sibTransId="{E2A89FB1-88DD-4C8A-87BD-3DCFBF90490A}"/>
    <dgm:cxn modelId="{749C5487-890F-4656-B5B0-E67ED79977A6}" type="presOf" srcId="{57989054-A348-4D8F-B871-15944A0F2123}" destId="{81470B9D-239F-4A6A-B1E6-F222C6D67097}" srcOrd="0" destOrd="0" presId="urn:microsoft.com/office/officeart/2005/8/layout/process4"/>
    <dgm:cxn modelId="{AF3F6097-FEAD-4B65-B001-D3CF65260A45}" srcId="{747108E1-1E00-4C59-B0BD-1D555B7BA418}" destId="{288DBA7D-3769-4212-A887-D99F094ADAEA}" srcOrd="5" destOrd="0" parTransId="{0E4C7010-060C-420C-BC6D-606DF11630E8}" sibTransId="{60A0A989-2141-4847-AA8E-F58346D6735E}"/>
    <dgm:cxn modelId="{DFB629B1-59C6-48E6-A069-CCFC0DF0F84B}" srcId="{747108E1-1E00-4C59-B0BD-1D555B7BA418}" destId="{57989054-A348-4D8F-B871-15944A0F2123}" srcOrd="1" destOrd="0" parTransId="{6DDFCA3F-3D20-41C9-B333-E4642A23C68E}" sibTransId="{B572BDCF-6164-404E-9324-5D19F5CB0035}"/>
    <dgm:cxn modelId="{976634D7-D23D-4578-9EC5-9A6C37AE2566}" type="presOf" srcId="{288DBA7D-3769-4212-A887-D99F094ADAEA}" destId="{A2E7142B-0D37-49EA-A588-AE136988C23E}" srcOrd="0" destOrd="0" presId="urn:microsoft.com/office/officeart/2005/8/layout/process4"/>
    <dgm:cxn modelId="{B1E98FD8-6A13-445F-ADF7-9B3CDA2116B0}" srcId="{747108E1-1E00-4C59-B0BD-1D555B7BA418}" destId="{5D3A8C74-1524-46ED-BCA1-725AE9561D27}" srcOrd="2" destOrd="0" parTransId="{D3A4D58B-43B0-4ED4-83D2-87DA449BCEED}" sibTransId="{97C119A5-F5B1-4DDE-B4F0-99704C93FBFB}"/>
    <dgm:cxn modelId="{08697DE4-E936-4170-83A4-4E9E6ABE5074}" type="presOf" srcId="{CA496237-8B2A-4855-8431-ACFEC47A4D64}" destId="{0237DBF4-F071-4FD4-A726-786C05B42DC2}" srcOrd="0" destOrd="0" presId="urn:microsoft.com/office/officeart/2005/8/layout/process4"/>
    <dgm:cxn modelId="{26586CEB-6624-406F-9E68-BB1F2BAACCD9}" type="presOf" srcId="{5D3A8C74-1524-46ED-BCA1-725AE9561D27}" destId="{1A81CBB9-7807-43F9-B890-622AC989B27B}" srcOrd="0" destOrd="0" presId="urn:microsoft.com/office/officeart/2005/8/layout/process4"/>
    <dgm:cxn modelId="{E75C4CF4-F63B-4F72-8C2D-918E17356F7D}" type="presOf" srcId="{747108E1-1E00-4C59-B0BD-1D555B7BA418}" destId="{E11B6880-3635-41A7-A835-B7BD8ADFA25D}" srcOrd="0" destOrd="0" presId="urn:microsoft.com/office/officeart/2005/8/layout/process4"/>
    <dgm:cxn modelId="{70BCD2FB-0959-414C-AB7D-23CB863B2727}" srcId="{747108E1-1E00-4C59-B0BD-1D555B7BA418}" destId="{E7160BE0-FD5A-4086-9B5B-34FEFB1441DE}" srcOrd="4" destOrd="0" parTransId="{04A802F4-AA32-428D-BD6A-E7391E436CB0}" sibTransId="{D3103A34-D63A-4361-87B9-3A9AB4B55801}"/>
    <dgm:cxn modelId="{EF327D5A-1717-404D-9909-E968F9A58A16}" type="presParOf" srcId="{E11B6880-3635-41A7-A835-B7BD8ADFA25D}" destId="{194AE69F-2860-43D2-8AF5-758AB6F1A9F6}" srcOrd="0" destOrd="0" presId="urn:microsoft.com/office/officeart/2005/8/layout/process4"/>
    <dgm:cxn modelId="{0980F1AD-6E0A-42AF-979B-C856F76996A8}" type="presParOf" srcId="{194AE69F-2860-43D2-8AF5-758AB6F1A9F6}" destId="{0237DBF4-F071-4FD4-A726-786C05B42DC2}" srcOrd="0" destOrd="0" presId="urn:microsoft.com/office/officeart/2005/8/layout/process4"/>
    <dgm:cxn modelId="{3FF6BC68-59C4-4774-8A41-BE4B9A258061}" type="presParOf" srcId="{E11B6880-3635-41A7-A835-B7BD8ADFA25D}" destId="{19AE1631-1A40-4DA8-B751-F9FC11DFFA5A}" srcOrd="1" destOrd="0" presId="urn:microsoft.com/office/officeart/2005/8/layout/process4"/>
    <dgm:cxn modelId="{7C78776B-6857-431F-BB16-2A77EC884DBF}" type="presParOf" srcId="{E11B6880-3635-41A7-A835-B7BD8ADFA25D}" destId="{4A2AA740-CA7B-40EF-8C94-B9E655594176}" srcOrd="2" destOrd="0" presId="urn:microsoft.com/office/officeart/2005/8/layout/process4"/>
    <dgm:cxn modelId="{0B02F51C-4516-4DCD-85F9-6EEBC196C3CD}" type="presParOf" srcId="{4A2AA740-CA7B-40EF-8C94-B9E655594176}" destId="{10650F53-910E-4DE4-BFC7-72722F794F23}" srcOrd="0" destOrd="0" presId="urn:microsoft.com/office/officeart/2005/8/layout/process4"/>
    <dgm:cxn modelId="{85C895B3-A13B-4480-8B2E-3C895CB1B7AD}" type="presParOf" srcId="{E11B6880-3635-41A7-A835-B7BD8ADFA25D}" destId="{441673FA-2CE9-4626-B311-49ECB33DCCB0}" srcOrd="3" destOrd="0" presId="urn:microsoft.com/office/officeart/2005/8/layout/process4"/>
    <dgm:cxn modelId="{FA5F79D2-D031-46CF-8F7E-8DFE0F62725A}" type="presParOf" srcId="{E11B6880-3635-41A7-A835-B7BD8ADFA25D}" destId="{4B477F01-7CD7-40F9-960C-02771A7C2EEB}" srcOrd="4" destOrd="0" presId="urn:microsoft.com/office/officeart/2005/8/layout/process4"/>
    <dgm:cxn modelId="{CFE3B75A-AADC-45E7-B92A-82CFA6AD6E6B}" type="presParOf" srcId="{4B477F01-7CD7-40F9-960C-02771A7C2EEB}" destId="{A2E7142B-0D37-49EA-A588-AE136988C23E}" srcOrd="0" destOrd="0" presId="urn:microsoft.com/office/officeart/2005/8/layout/process4"/>
    <dgm:cxn modelId="{A68EC9AE-A28D-4F25-94E0-C55088FA4759}" type="presParOf" srcId="{E11B6880-3635-41A7-A835-B7BD8ADFA25D}" destId="{A2E3A72F-0E89-4A7D-95D5-8E4D961D276C}" srcOrd="5" destOrd="0" presId="urn:microsoft.com/office/officeart/2005/8/layout/process4"/>
    <dgm:cxn modelId="{E23CDC31-975B-4BB3-9CE8-440D40852B7F}" type="presParOf" srcId="{E11B6880-3635-41A7-A835-B7BD8ADFA25D}" destId="{BE7BCF36-1B3B-45F4-A6BF-BA76836C8BD6}" srcOrd="6" destOrd="0" presId="urn:microsoft.com/office/officeart/2005/8/layout/process4"/>
    <dgm:cxn modelId="{8DAAD53F-D2FB-499E-9FDC-164CF7517987}" type="presParOf" srcId="{BE7BCF36-1B3B-45F4-A6BF-BA76836C8BD6}" destId="{56397C99-E4E5-4425-ABF1-3E7D9692D045}" srcOrd="0" destOrd="0" presId="urn:microsoft.com/office/officeart/2005/8/layout/process4"/>
    <dgm:cxn modelId="{C6AC0881-1B5F-487D-93B7-ABA724040ADF}" type="presParOf" srcId="{E11B6880-3635-41A7-A835-B7BD8ADFA25D}" destId="{9CB6D613-394E-4AA4-A45F-3423CBDA3646}" srcOrd="7" destOrd="0" presId="urn:microsoft.com/office/officeart/2005/8/layout/process4"/>
    <dgm:cxn modelId="{A462F143-8C81-4B59-8D1C-B90C094941D2}" type="presParOf" srcId="{E11B6880-3635-41A7-A835-B7BD8ADFA25D}" destId="{561C63CB-DE40-4A17-B468-D5C6A242ED4F}" srcOrd="8" destOrd="0" presId="urn:microsoft.com/office/officeart/2005/8/layout/process4"/>
    <dgm:cxn modelId="{827649AE-B7BC-40AF-B8A3-CE01E1070D30}" type="presParOf" srcId="{561C63CB-DE40-4A17-B468-D5C6A242ED4F}" destId="{9335888E-B4A1-45CD-A2B3-D7F7EE3EF839}" srcOrd="0" destOrd="0" presId="urn:microsoft.com/office/officeart/2005/8/layout/process4"/>
    <dgm:cxn modelId="{61B68D24-6C72-4EA9-B23B-6D2892F9F4CB}" type="presParOf" srcId="{E11B6880-3635-41A7-A835-B7BD8ADFA25D}" destId="{DFDF3757-6384-460B-A60A-2A256A99A9C7}" srcOrd="9" destOrd="0" presId="urn:microsoft.com/office/officeart/2005/8/layout/process4"/>
    <dgm:cxn modelId="{73D72D9D-E7A5-413F-B479-BF1A87350B61}" type="presParOf" srcId="{E11B6880-3635-41A7-A835-B7BD8ADFA25D}" destId="{A2C757BC-3105-41C2-A7F0-82806A9610E5}" srcOrd="10" destOrd="0" presId="urn:microsoft.com/office/officeart/2005/8/layout/process4"/>
    <dgm:cxn modelId="{7A70AD06-BEF4-4CF3-8F9D-DBB18A5C5717}" type="presParOf" srcId="{A2C757BC-3105-41C2-A7F0-82806A9610E5}" destId="{1A81CBB9-7807-43F9-B890-622AC989B27B}" srcOrd="0" destOrd="0" presId="urn:microsoft.com/office/officeart/2005/8/layout/process4"/>
    <dgm:cxn modelId="{93FF726D-AB9F-4C35-A0FF-34A19BA8199A}" type="presParOf" srcId="{E11B6880-3635-41A7-A835-B7BD8ADFA25D}" destId="{18734AE8-21B6-4E28-AC2C-F8D351CA2C17}" srcOrd="11" destOrd="0" presId="urn:microsoft.com/office/officeart/2005/8/layout/process4"/>
    <dgm:cxn modelId="{1F4ED7BC-058C-4A86-8518-57B1C41C4EA8}" type="presParOf" srcId="{E11B6880-3635-41A7-A835-B7BD8ADFA25D}" destId="{099C1863-CCD5-44BD-825B-0A9C909AA675}" srcOrd="12" destOrd="0" presId="urn:microsoft.com/office/officeart/2005/8/layout/process4"/>
    <dgm:cxn modelId="{606617C4-3CCA-40B6-8C46-99B8D94091A7}" type="presParOf" srcId="{099C1863-CCD5-44BD-825B-0A9C909AA675}" destId="{81470B9D-239F-4A6A-B1E6-F222C6D67097}" srcOrd="0" destOrd="0" presId="urn:microsoft.com/office/officeart/2005/8/layout/process4"/>
    <dgm:cxn modelId="{6843FC2F-CFF3-41B9-B549-2D58B374396A}" type="presParOf" srcId="{E11B6880-3635-41A7-A835-B7BD8ADFA25D}" destId="{A0BF4B42-4E51-4794-9065-0FE8CA56ACCE}" srcOrd="13" destOrd="0" presId="urn:microsoft.com/office/officeart/2005/8/layout/process4"/>
    <dgm:cxn modelId="{F2814043-CE45-4B15-92EF-E22664223EAA}" type="presParOf" srcId="{E11B6880-3635-41A7-A835-B7BD8ADFA25D}" destId="{2C2E0191-202E-4127-9231-65E2382E94A2}" srcOrd="14" destOrd="0" presId="urn:microsoft.com/office/officeart/2005/8/layout/process4"/>
    <dgm:cxn modelId="{16406FEB-FB51-482E-9B55-6B2D36131E99}" type="presParOf" srcId="{2C2E0191-202E-4127-9231-65E2382E94A2}" destId="{D07AF054-4C88-4D0C-9188-99A51B9F36F9}" srcOrd="0" destOrd="0" presId="urn:microsoft.com/office/officeart/2005/8/layout/process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37DBF4-F071-4FD4-A726-786C05B42DC2}">
      <dsp:nvSpPr>
        <dsp:cNvPr id="0" name=""/>
        <dsp:cNvSpPr/>
      </dsp:nvSpPr>
      <dsp:spPr>
        <a:xfrm>
          <a:off x="0" y="2777894"/>
          <a:ext cx="4425696" cy="26046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Feedback and Channel Update  Dynamic Optimization Loop </a:t>
          </a:r>
        </a:p>
      </dsp:txBody>
      <dsp:txXfrm>
        <a:off x="0" y="2777894"/>
        <a:ext cx="4425696" cy="260462"/>
      </dsp:txXfrm>
    </dsp:sp>
    <dsp:sp modelId="{10650F53-910E-4DE4-BFC7-72722F794F23}">
      <dsp:nvSpPr>
        <dsp:cNvPr id="0" name=""/>
        <dsp:cNvSpPr/>
      </dsp:nvSpPr>
      <dsp:spPr>
        <a:xfrm rot="10800000">
          <a:off x="0" y="2381211"/>
          <a:ext cx="4425696" cy="40059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 Ground User Communication Performance Evaluation Module  	</a:t>
          </a:r>
        </a:p>
      </dsp:txBody>
      <dsp:txXfrm rot="10800000">
        <a:off x="0" y="2381211"/>
        <a:ext cx="4425696" cy="260291"/>
      </dsp:txXfrm>
    </dsp:sp>
    <dsp:sp modelId="{A2E7142B-0D37-49EA-A588-AE136988C23E}">
      <dsp:nvSpPr>
        <dsp:cNvPr id="0" name=""/>
        <dsp:cNvSpPr/>
      </dsp:nvSpPr>
      <dsp:spPr>
        <a:xfrm rot="10800000">
          <a:off x="0" y="1984527"/>
          <a:ext cx="4425696" cy="40059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Adaptive Satellite Beam Steering</a:t>
          </a:r>
        </a:p>
      </dsp:txBody>
      <dsp:txXfrm rot="10800000">
        <a:off x="0" y="1984527"/>
        <a:ext cx="4425696" cy="260291"/>
      </dsp:txXfrm>
    </dsp:sp>
    <dsp:sp modelId="{56397C99-E4E5-4425-ABF1-3E7D9692D045}">
      <dsp:nvSpPr>
        <dsp:cNvPr id="0" name=""/>
        <dsp:cNvSpPr/>
      </dsp:nvSpPr>
      <dsp:spPr>
        <a:xfrm rot="10800000">
          <a:off x="0" y="1587843"/>
          <a:ext cx="4425696" cy="40059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 Beamforming Weight Generator  Optimized Antenna Weight Vectors</a:t>
          </a:r>
        </a:p>
      </dsp:txBody>
      <dsp:txXfrm rot="10800000">
        <a:off x="0" y="1587843"/>
        <a:ext cx="4425696" cy="260291"/>
      </dsp:txXfrm>
    </dsp:sp>
    <dsp:sp modelId="{9335888E-B4A1-45CD-A2B3-D7F7EE3EF839}">
      <dsp:nvSpPr>
        <dsp:cNvPr id="0" name=""/>
        <dsp:cNvSpPr/>
      </dsp:nvSpPr>
      <dsp:spPr>
        <a:xfrm rot="10800000">
          <a:off x="0" y="1191160"/>
          <a:ext cx="4425696" cy="40059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Deep Unfolding Network (DUN) </a:t>
          </a:r>
        </a:p>
      </dsp:txBody>
      <dsp:txXfrm rot="10800000">
        <a:off x="0" y="1191160"/>
        <a:ext cx="4425696" cy="260291"/>
      </dsp:txXfrm>
    </dsp:sp>
    <dsp:sp modelId="{1A81CBB9-7807-43F9-B890-622AC989B27B}">
      <dsp:nvSpPr>
        <dsp:cNvPr id="0" name=""/>
        <dsp:cNvSpPr/>
      </dsp:nvSpPr>
      <dsp:spPr>
        <a:xfrm rot="10800000">
          <a:off x="0" y="794476"/>
          <a:ext cx="4425696" cy="40059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Preprocessing Unit </a:t>
          </a:r>
        </a:p>
      </dsp:txBody>
      <dsp:txXfrm rot="10800000">
        <a:off x="0" y="794476"/>
        <a:ext cx="4425696" cy="260291"/>
      </dsp:txXfrm>
    </dsp:sp>
    <dsp:sp modelId="{81470B9D-239F-4A6A-B1E6-F222C6D67097}">
      <dsp:nvSpPr>
        <dsp:cNvPr id="0" name=""/>
        <dsp:cNvSpPr/>
      </dsp:nvSpPr>
      <dsp:spPr>
        <a:xfrm rot="10800000">
          <a:off x="0" y="397792"/>
          <a:ext cx="4425696" cy="40059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Satellite Channel Sensing Module</a:t>
          </a:r>
        </a:p>
      </dsp:txBody>
      <dsp:txXfrm rot="10800000">
        <a:off x="0" y="397792"/>
        <a:ext cx="4425696" cy="260291"/>
      </dsp:txXfrm>
    </dsp:sp>
    <dsp:sp modelId="{D07AF054-4C88-4D0C-9188-99A51B9F36F9}">
      <dsp:nvSpPr>
        <dsp:cNvPr id="0" name=""/>
        <dsp:cNvSpPr/>
      </dsp:nvSpPr>
      <dsp:spPr>
        <a:xfrm rot="10800000">
          <a:off x="0" y="1109"/>
          <a:ext cx="4425696" cy="400590"/>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a:latin typeface="Times New Roman" panose="02020603050405020304" pitchFamily="18" charset="0"/>
              <a:cs typeface="Times New Roman" panose="02020603050405020304" pitchFamily="18" charset="0"/>
            </a:rPr>
            <a:t>Satellite Communication Environment  </a:t>
          </a:r>
        </a:p>
      </dsp:txBody>
      <dsp:txXfrm rot="10800000">
        <a:off x="0" y="1109"/>
        <a:ext cx="4425696" cy="26029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10</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chithra220@gmail.com</dc:creator>
  <cp:lastModifiedBy>LENOVO</cp:lastModifiedBy>
  <cp:revision>287</cp:revision>
  <dcterms:created xsi:type="dcterms:W3CDTF">2026-05-23T07:05:00Z</dcterms:created>
  <dcterms:modified xsi:type="dcterms:W3CDTF">2026-05-30T11:53:00Z</dcterms:modified>
</cp:coreProperties>
</file>