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0776303" w14:textId="77777777" w:rsidR="00DA4E7A" w:rsidRDefault="00DA4E7A" w:rsidP="0047333B">
      <w:pPr>
        <w:pStyle w:val="Author"/>
        <w:spacing w:before="5pt" w:beforeAutospacing="1" w:after="5pt" w:afterAutospacing="1"/>
        <w:rPr>
          <w:rFonts w:eastAsia="MS Mincho"/>
          <w:kern w:val="48"/>
          <w:sz w:val="48"/>
          <w:szCs w:val="48"/>
        </w:rPr>
      </w:pPr>
      <w:r w:rsidRPr="00DA4E7A">
        <w:rPr>
          <w:rFonts w:eastAsia="MS Mincho"/>
          <w:kern w:val="48"/>
          <w:sz w:val="48"/>
          <w:szCs w:val="48"/>
        </w:rPr>
        <w:t>A Low-Cost Embedded IoT System for Real-Time Rice Leaf Nitrogen Assessment in Tropical Smallholder Agriculture</w:t>
      </w:r>
    </w:p>
    <w:p w14:paraId="140E3AB9" w14:textId="77777777" w:rsidR="0047333B" w:rsidRDefault="0047333B" w:rsidP="0047333B">
      <w:pPr>
        <w:pStyle w:val="Author"/>
        <w:spacing w:before="5pt" w:beforeAutospacing="1" w:after="5pt" w:afterAutospacing="1" w:line="6pt" w:lineRule="auto"/>
        <w:jc w:val="both"/>
        <w:rPr>
          <w:sz w:val="16"/>
          <w:szCs w:val="16"/>
        </w:rPr>
        <w:sectPr w:rsidR="0047333B" w:rsidSect="003B4E04">
          <w:footerReference w:type="first" r:id="rId8"/>
          <w:pgSz w:w="595.30pt" w:h="841.90pt" w:code="9"/>
          <w:pgMar w:top="27pt" w:right="44.65pt" w:bottom="72pt" w:left="44.65pt" w:header="36pt" w:footer="36pt" w:gutter="0pt"/>
          <w:cols w:space="36pt"/>
          <w:titlePg/>
          <w:docGrid w:linePitch="360"/>
        </w:sectPr>
      </w:pPr>
    </w:p>
    <w:p w14:paraId="20C779BD" w14:textId="77777777" w:rsidR="00D7522C" w:rsidRDefault="00D7522C" w:rsidP="0047333B">
      <w:pPr>
        <w:pStyle w:val="Author"/>
        <w:spacing w:before="5pt" w:beforeAutospacing="1" w:after="5pt" w:afterAutospacing="1" w:line="6pt" w:lineRule="auto"/>
        <w:jc w:val="both"/>
        <w:rPr>
          <w:sz w:val="16"/>
          <w:szCs w:val="16"/>
        </w:rPr>
      </w:pPr>
    </w:p>
    <w:p w14:paraId="1F960E65" w14:textId="77777777" w:rsidR="00D7522C" w:rsidRPr="00CA4392" w:rsidRDefault="00D7522C" w:rsidP="0047333B">
      <w:pPr>
        <w:pStyle w:val="Author"/>
        <w:spacing w:before="5pt" w:beforeAutospacing="1" w:after="5pt" w:afterAutospacing="1" w:line="6pt" w:lineRule="auto"/>
        <w:rPr>
          <w:sz w:val="16"/>
          <w:szCs w:val="16"/>
        </w:rPr>
        <w:sectPr w:rsidR="00D7522C" w:rsidRPr="00CA4392" w:rsidSect="0047333B">
          <w:type w:val="continuous"/>
          <w:pgSz w:w="595.30pt" w:h="841.90pt" w:code="9"/>
          <w:pgMar w:top="27pt" w:right="44.65pt" w:bottom="72pt" w:left="44.65pt" w:header="36pt" w:footer="36pt" w:gutter="0pt"/>
          <w:cols w:num="2" w:space="36pt"/>
          <w:titlePg/>
          <w:docGrid w:linePitch="360"/>
        </w:sectPr>
      </w:pPr>
    </w:p>
    <w:p w14:paraId="4BB92A03" w14:textId="0F3A1EA3" w:rsidR="00E00451" w:rsidRDefault="00DA4E7A" w:rsidP="0047333B">
      <w:pPr>
        <w:pStyle w:val="Author"/>
        <w:spacing w:before="0pt"/>
        <w:rPr>
          <w:sz w:val="18"/>
          <w:szCs w:val="18"/>
        </w:rPr>
      </w:pPr>
      <w:r>
        <w:rPr>
          <w:sz w:val="18"/>
          <w:szCs w:val="18"/>
        </w:rPr>
        <w:t>Jonah C. Sarmiento</w:t>
      </w:r>
      <w:r w:rsidR="00E00451">
        <w:rPr>
          <w:sz w:val="18"/>
          <w:szCs w:val="18"/>
        </w:rPr>
        <w:t>*</w:t>
      </w:r>
      <w:r w:rsidR="001A3B3D" w:rsidRPr="00F847A6">
        <w:rPr>
          <w:sz w:val="18"/>
          <w:szCs w:val="18"/>
        </w:rPr>
        <w:t xml:space="preserve"> </w:t>
      </w:r>
      <w:r w:rsidR="001A3B3D" w:rsidRPr="00F847A6">
        <w:rPr>
          <w:sz w:val="18"/>
          <w:szCs w:val="18"/>
        </w:rPr>
        <w:br/>
      </w:r>
      <w:r>
        <w:rPr>
          <w:i/>
          <w:sz w:val="18"/>
          <w:szCs w:val="18"/>
        </w:rPr>
        <w:t>College of Engineering and Architecture</w:t>
      </w:r>
      <w:r w:rsidR="001A3B3D" w:rsidRPr="00F847A6">
        <w:rPr>
          <w:i/>
          <w:sz w:val="18"/>
          <w:szCs w:val="18"/>
        </w:rPr>
        <w:t xml:space="preserve"> </w:t>
      </w:r>
      <w:r w:rsidR="00D72D06" w:rsidRPr="00F847A6">
        <w:rPr>
          <w:sz w:val="18"/>
          <w:szCs w:val="18"/>
        </w:rPr>
        <w:br/>
      </w:r>
      <w:r>
        <w:rPr>
          <w:i/>
          <w:sz w:val="18"/>
          <w:szCs w:val="18"/>
        </w:rPr>
        <w:t>Catanduanes State University</w:t>
      </w:r>
      <w:r w:rsidR="009303D9" w:rsidRPr="00F847A6">
        <w:rPr>
          <w:i/>
          <w:sz w:val="18"/>
          <w:szCs w:val="18"/>
        </w:rPr>
        <w:t xml:space="preserve"> </w:t>
      </w:r>
      <w:r w:rsidR="001A3B3D" w:rsidRPr="00F847A6">
        <w:rPr>
          <w:i/>
          <w:sz w:val="18"/>
          <w:szCs w:val="18"/>
        </w:rPr>
        <w:br/>
      </w:r>
      <w:r>
        <w:rPr>
          <w:sz w:val="18"/>
          <w:szCs w:val="18"/>
        </w:rPr>
        <w:t>Catanduanes, Philippines</w:t>
      </w:r>
      <w:r w:rsidR="001A3B3D" w:rsidRPr="00F847A6">
        <w:rPr>
          <w:sz w:val="18"/>
          <w:szCs w:val="18"/>
        </w:rPr>
        <w:br/>
      </w:r>
      <w:hyperlink r:id="rId9" w:history="1">
        <w:r w:rsidR="0047333B" w:rsidRPr="00616E4C">
          <w:rPr>
            <w:rStyle w:val="Hyperlink"/>
            <w:sz w:val="18"/>
            <w:szCs w:val="18"/>
          </w:rPr>
          <w:t>jcsarmiento@catsu.edu.ph</w:t>
        </w:r>
      </w:hyperlink>
      <w:r w:rsidR="00043514">
        <w:rPr>
          <w:sz w:val="18"/>
          <w:szCs w:val="18"/>
        </w:rPr>
        <w:t xml:space="preserve"> </w:t>
      </w:r>
      <w:r w:rsidR="00B768D1">
        <w:rPr>
          <w:sz w:val="18"/>
          <w:szCs w:val="18"/>
        </w:rPr>
        <w:t xml:space="preserve"> </w:t>
      </w:r>
    </w:p>
    <w:p w14:paraId="3A12130A" w14:textId="77777777" w:rsidR="00E00451" w:rsidRDefault="00E00451" w:rsidP="0047333B">
      <w:pPr>
        <w:pStyle w:val="Author"/>
        <w:spacing w:before="0pt"/>
        <w:rPr>
          <w:sz w:val="18"/>
          <w:szCs w:val="18"/>
        </w:rPr>
      </w:pPr>
      <w:hyperlink r:id="rId10" w:history="1">
        <w:r w:rsidRPr="00616E4C">
          <w:rPr>
            <w:rStyle w:val="Hyperlink"/>
            <w:sz w:val="18"/>
            <w:szCs w:val="18"/>
          </w:rPr>
          <w:t>https://orcid.org/0009-0007-3845-8884</w:t>
        </w:r>
      </w:hyperlink>
      <w:r w:rsidR="00BD670B">
        <w:rPr>
          <w:sz w:val="18"/>
          <w:szCs w:val="18"/>
        </w:rPr>
        <w:br w:type="column"/>
      </w:r>
      <w:r w:rsidR="00043514">
        <w:rPr>
          <w:sz w:val="18"/>
          <w:szCs w:val="18"/>
        </w:rPr>
        <w:t xml:space="preserve">Dexter </w:t>
      </w:r>
      <w:r w:rsidR="0047333B">
        <w:rPr>
          <w:sz w:val="18"/>
          <w:szCs w:val="18"/>
        </w:rPr>
        <w:t xml:space="preserve">M. </w:t>
      </w:r>
      <w:r w:rsidR="00043514">
        <w:rPr>
          <w:sz w:val="18"/>
          <w:szCs w:val="18"/>
        </w:rPr>
        <w:t>Toyado</w:t>
      </w:r>
      <w:r w:rsidR="001A3B3D" w:rsidRPr="00F847A6">
        <w:rPr>
          <w:sz w:val="18"/>
          <w:szCs w:val="18"/>
        </w:rPr>
        <w:br/>
      </w:r>
      <w:r w:rsidR="0047333B">
        <w:rPr>
          <w:i/>
          <w:sz w:val="18"/>
          <w:szCs w:val="18"/>
        </w:rPr>
        <w:t>College of Engineering and Architecture</w:t>
      </w:r>
      <w:r w:rsidR="001A3B3D" w:rsidRPr="00F847A6">
        <w:rPr>
          <w:sz w:val="18"/>
          <w:szCs w:val="18"/>
        </w:rPr>
        <w:br/>
      </w:r>
      <w:r w:rsidR="0047333B">
        <w:rPr>
          <w:i/>
          <w:sz w:val="18"/>
          <w:szCs w:val="18"/>
        </w:rPr>
        <w:t>Catanduanes State University</w:t>
      </w:r>
      <w:r w:rsidR="001A3B3D" w:rsidRPr="00F847A6">
        <w:rPr>
          <w:i/>
          <w:sz w:val="18"/>
          <w:szCs w:val="18"/>
        </w:rPr>
        <w:t xml:space="preserve"> </w:t>
      </w:r>
      <w:r w:rsidR="001A3B3D" w:rsidRPr="00F847A6">
        <w:rPr>
          <w:i/>
          <w:sz w:val="18"/>
          <w:szCs w:val="18"/>
        </w:rPr>
        <w:br/>
      </w:r>
      <w:r w:rsidR="0047333B">
        <w:rPr>
          <w:sz w:val="18"/>
          <w:szCs w:val="18"/>
        </w:rPr>
        <w:t>Catanduanes, Philippines</w:t>
      </w:r>
      <w:r w:rsidR="001A3B3D" w:rsidRPr="00F847A6">
        <w:rPr>
          <w:sz w:val="18"/>
          <w:szCs w:val="18"/>
        </w:rPr>
        <w:br/>
      </w:r>
      <w:hyperlink r:id="rId11" w:history="1">
        <w:r w:rsidR="0047333B" w:rsidRPr="00616E4C">
          <w:rPr>
            <w:rStyle w:val="Hyperlink"/>
            <w:sz w:val="18"/>
            <w:szCs w:val="18"/>
          </w:rPr>
          <w:t>dmtoyado@catsu.edu.ph</w:t>
        </w:r>
      </w:hyperlink>
      <w:r w:rsidR="0047333B">
        <w:rPr>
          <w:sz w:val="18"/>
          <w:szCs w:val="18"/>
        </w:rPr>
        <w:t xml:space="preserve"> </w:t>
      </w:r>
      <w:r w:rsidR="00B768D1">
        <w:rPr>
          <w:sz w:val="18"/>
          <w:szCs w:val="18"/>
        </w:rPr>
        <w:t xml:space="preserve"> </w:t>
      </w:r>
    </w:p>
    <w:p w14:paraId="00EF8608" w14:textId="4B396830" w:rsidR="0047333B" w:rsidRDefault="00E00451" w:rsidP="0047333B">
      <w:pPr>
        <w:pStyle w:val="Author"/>
        <w:spacing w:before="0pt"/>
        <w:rPr>
          <w:sz w:val="18"/>
          <w:szCs w:val="18"/>
        </w:rPr>
        <w:sectPr w:rsidR="0047333B" w:rsidSect="0047333B">
          <w:type w:val="continuous"/>
          <w:pgSz w:w="595.30pt" w:h="841.90pt" w:code="9"/>
          <w:pgMar w:top="22.50pt" w:right="44.65pt" w:bottom="72pt" w:left="44.65pt" w:header="36pt" w:footer="36pt" w:gutter="0pt"/>
          <w:cols w:num="2" w:space="36pt"/>
          <w:docGrid w:linePitch="360"/>
        </w:sectPr>
      </w:pPr>
      <w:hyperlink r:id="rId12" w:history="1">
        <w:r w:rsidRPr="00616E4C">
          <w:rPr>
            <w:rStyle w:val="Hyperlink"/>
            <w:sz w:val="18"/>
            <w:szCs w:val="18"/>
          </w:rPr>
          <w:t>https://orcid.org/0000-0003-0627-1891</w:t>
        </w:r>
      </w:hyperlink>
    </w:p>
    <w:p w14:paraId="11C3FF66" w14:textId="069EC593" w:rsidR="001A3B3D" w:rsidRPr="00F847A6" w:rsidRDefault="0047333B" w:rsidP="0047333B">
      <w:pPr>
        <w:pStyle w:val="Author"/>
        <w:spacing w:before="5pt" w:beforeAutospacing="1"/>
        <w:rPr>
          <w:sz w:val="18"/>
          <w:szCs w:val="18"/>
        </w:rPr>
      </w:pPr>
      <w:r>
        <w:rPr>
          <w:sz w:val="18"/>
          <w:szCs w:val="18"/>
        </w:rP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3C2FCDBF" w:rsidR="004D72B5" w:rsidRDefault="009303D9" w:rsidP="00972203">
      <w:pPr>
        <w:pStyle w:val="Abstract"/>
        <w:rPr>
          <w:i/>
          <w:iCs/>
        </w:rPr>
      </w:pPr>
      <w:r>
        <w:rPr>
          <w:i/>
          <w:iCs/>
        </w:rPr>
        <w:t>Abstract</w:t>
      </w:r>
      <w:r>
        <w:t>—</w:t>
      </w:r>
      <w:r w:rsidR="00DA4E7A" w:rsidRPr="008161D0">
        <w:rPr>
          <w:i/>
          <w:iCs/>
        </w:rPr>
        <w:t>Inefficient nitrogen (N) management in smallholder rice farming leads to low fertilizer use efficiency (30–50%) and environmental losses. This paper presents the design, implementation, and field validation of a low-cost (₱20,000/USD $360) embedded IoT system for real-time rice leaf N assessment under tropical field conditions in Catanduanes, Philippines. The embedded device integrates an Arduino-based microcontroller, OV7670 RGB camera with controlled 6500K LED lighting, NEO-6M GPS module (±3m accuracy), and LCD display. On-board image processing using RGB-to-HSV color space conversion estimates N status in &lt;30 seconds per sample. Validation with 20 rice farmers (80% aged ≥51 years; mean experience 28.7±14.2 years; 70% no prior technology use) demonstrated exceptionally high demonstration effectiveness (composite mean = 4.79/5.00, SD=0.413). Overall usability was rated 4.50/5.00 (SD=0.581) on a 5-point Likert scale, with Cronbach's α = 0.87 indicating excellent internal consistency. Perceived ease of learning (4.58±0.50) and ease of use (4.55±0.54) received the highest ratings. A significant positive correlation was found between demonstration effectiveness and adoption intention (r=0.68, p&lt;0.01). The device addresses three major leaf color chart constraints: ambient light dependency, operator subjectivity, and lack of geospatial tagging, offering a scalable embedded solution for precision N management in resource-limited tropical agriculture.</w:t>
      </w:r>
      <w:r w:rsidR="008161D0">
        <w:rPr>
          <w:i/>
          <w:iCs/>
        </w:rPr>
        <w:t xml:space="preserve"> </w:t>
      </w:r>
    </w:p>
    <w:p w14:paraId="58B10678" w14:textId="1361EAA2" w:rsidR="009303D9" w:rsidRPr="004D72B5" w:rsidRDefault="004D72B5" w:rsidP="00972203">
      <w:pPr>
        <w:pStyle w:val="Keywords"/>
      </w:pPr>
      <w:r w:rsidRPr="004D72B5">
        <w:t>Keywords—</w:t>
      </w:r>
      <w:r w:rsidR="008161D0" w:rsidRPr="008161D0">
        <w:t xml:space="preserve"> </w:t>
      </w:r>
      <w:r w:rsidR="008161D0" w:rsidRPr="008161D0">
        <w:t>Internet of Things, embedded systems, precision agriculture, nitrogen management, rice smallholders, leaf color chart, low-cost sensor, pervasive computing</w:t>
      </w:r>
    </w:p>
    <w:p w14:paraId="1A521F3C" w14:textId="534DCA1C" w:rsidR="009303D9" w:rsidRPr="00D632BE" w:rsidRDefault="009303D9" w:rsidP="006B6B66">
      <w:pPr>
        <w:pStyle w:val="Heading1"/>
      </w:pPr>
      <w:r w:rsidRPr="00D632BE">
        <w:t xml:space="preserve">Introduction </w:t>
      </w:r>
    </w:p>
    <w:p w14:paraId="6325290F" w14:textId="1731F8F5" w:rsidR="00AF5625" w:rsidRDefault="00AF5625" w:rsidP="00AF5625">
      <w:pPr>
        <w:pStyle w:val="BodyText"/>
      </w:pPr>
      <w:r>
        <w:t>Rice (Oryza sativa L.) supplies &gt;20% of global caloric intake and sustains approximately 3.5 billion people, with Asia accounting for 90% of production</w:t>
      </w:r>
      <w:r>
        <w:t xml:space="preserve"> </w:t>
      </w:r>
      <w:sdt>
        <w:sdtPr>
          <w:rPr>
            <w:color w:val="000000"/>
          </w:rPr>
          <w:tag w:val="MENDELEY_CITATION_v3_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"/>
          <w:id w:val="-281410936"/>
          <w:placeholder>
            <w:docPart w:val="DefaultPlaceholder_-1854013440"/>
          </w:placeholder>
        </w:sdtPr>
        <w:sdtContent>
          <w:r w:rsidR="00FE70C5" w:rsidRPr="00FE70C5">
            <w:rPr>
              <w:color w:val="000000"/>
            </w:rPr>
            <w:t>[1]</w:t>
          </w:r>
        </w:sdtContent>
      </w:sdt>
      <w:r>
        <w:t>. In the Philippines, rice is the top cereal crop, yet the country remains the seventh-largest rice importer in the world(Ronnel &amp; Park, 2018, p. 2).  Nitrogen (N) is the most limiting nutrient, but farmers recover only 30–50% of applied N due to improper timing, leaching, and volatilization</w:t>
      </w:r>
      <w:r>
        <w:t xml:space="preserve"> </w:t>
      </w:r>
      <w:sdt>
        <w:sdtPr>
          <w:rPr>
            <w:color w:val="000000"/>
          </w:rPr>
          <w:tag w:val="MENDELEY_CITATION_v3_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"/>
          <w:id w:val="-1956708380"/>
          <w:placeholder>
            <w:docPart w:val="DefaultPlaceholder_-1854013440"/>
          </w:placeholder>
        </w:sdtPr>
        <w:sdtContent>
          <w:r w:rsidR="00FE70C5" w:rsidRPr="00FE70C5">
            <w:rPr>
              <w:color w:val="000000"/>
            </w:rPr>
            <w:t>[2]</w:t>
          </w:r>
        </w:sdtContent>
      </w:sdt>
      <w:r>
        <w:t>.</w:t>
      </w:r>
    </w:p>
    <w:p w14:paraId="23A51EBC" w14:textId="7775DF50" w:rsidR="00AF5625" w:rsidRDefault="00AF5625" w:rsidP="00AF5625">
      <w:pPr>
        <w:pStyle w:val="BodyText"/>
      </w:pPr>
      <w:r>
        <w:t xml:space="preserve">The Leaf Color Chart (LCC), a simple plastic strip with four to six green shades, has been widely promoted by IRRI and PhilRice for visual N assessment. While low-cost ($4–8) and farmer-friendly, the LCC suffers from three fundamental limitations: (i) subjective interpretation varying with operator experience and color perception; (ii) restriction to specific daytime hours due to fluctuating ambient light </w:t>
      </w:r>
      <w:sdt>
        <w:sdtPr>
          <w:rPr>
            <w:color w:val="000000"/>
          </w:rPr>
          <w:tag w:val="MENDELEY_CITATION_v3_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"/>
          <w:id w:val="-1449470429"/>
          <w:placeholder>
            <w:docPart w:val="DefaultPlaceholder_-1854013440"/>
          </w:placeholder>
        </w:sdtPr>
        <w:sdtContent>
          <w:r w:rsidR="00FE70C5" w:rsidRPr="00FE70C5">
            <w:rPr>
              <w:color w:val="000000"/>
            </w:rPr>
            <w:t>[3]</w:t>
          </w:r>
        </w:sdtContent>
      </w:sdt>
      <w:r>
        <w:t xml:space="preserve">; and (iii) no geospatial data capture to map within-field variability </w:t>
      </w:r>
      <w:sdt>
        <w:sdtPr>
          <w:rPr>
            <w:color w:val="000000"/>
          </w:rPr>
          <w:tag w:val="MENDELEY_CITATION_v3_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"/>
          <w:id w:val="-152298080"/>
          <w:placeholder>
            <w:docPart w:val="DefaultPlaceholder_-1854013440"/>
          </w:placeholder>
        </w:sdtPr>
        <w:sdtContent>
          <w:r w:rsidR="00FE70C5" w:rsidRPr="00FE70C5">
            <w:rPr>
              <w:color w:val="000000"/>
            </w:rPr>
            <w:t>[4]</w:t>
          </w:r>
        </w:sdtContent>
      </w:sdt>
      <w:r>
        <w:t>.</w:t>
      </w:r>
    </w:p>
    <w:p w14:paraId="1098D68F" w14:textId="77777777" w:rsidR="00AF5625" w:rsidRDefault="00AF5625" w:rsidP="00AF5625">
      <w:pPr>
        <w:pStyle w:val="BodyText"/>
      </w:pPr>
    </w:p>
    <w:p w14:paraId="31BEC085" w14:textId="565E59C1" w:rsidR="00CD217F" w:rsidRDefault="00CD217F" w:rsidP="00CD217F">
      <w:pPr>
        <w:pStyle w:val="sponsors"/>
        <w:framePr w:wrap="auto" w:vAnchor="page" w:hAnchor="page" w:x="45.90pt" w:y="756.05pt"/>
        <w:ind w:firstLine="0pt"/>
      </w:pPr>
      <w:r>
        <w:t>Catanduanes State University Research and Development Services (RC-2025-25)</w:t>
      </w:r>
      <w:r w:rsidRPr="007C0308">
        <w:rPr>
          <w:iCs/>
        </w:rPr>
        <w:t>.</w:t>
      </w:r>
    </w:p>
    <w:p w14:paraId="1D1CE201" w14:textId="43B60F9B" w:rsidR="00AF5625" w:rsidRDefault="00E00451" w:rsidP="00E00451">
      <w:pPr>
        <w:pStyle w:val="BodyText"/>
        <w:ind w:firstLine="0pt"/>
      </w:pPr>
      <w:r>
        <w:tab/>
      </w:r>
      <w:r w:rsidR="00AF5625">
        <w:t xml:space="preserve">Commercial alternatives including chlorophyll meters ($900–4,500) and active canopy sensors remain unaffordable for smallholders </w:t>
      </w:r>
      <w:sdt>
        <w:sdtPr>
          <w:rPr>
            <w:color w:val="000000"/>
          </w:rPr>
          <w:tag w:val="MENDELEY_CITATION_v3_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"/>
          <w:id w:val="-122223202"/>
          <w:placeholder>
            <w:docPart w:val="DefaultPlaceholder_-1854013440"/>
          </w:placeholder>
        </w:sdtPr>
        <w:sdtContent>
          <w:r w:rsidR="00FE70C5" w:rsidRPr="00FE70C5">
            <w:rPr>
              <w:color w:val="000000"/>
            </w:rPr>
            <w:t>[5]</w:t>
          </w:r>
        </w:sdtContent>
      </w:sdt>
      <w:r w:rsidR="00AF5625">
        <w:t xml:space="preserve">. Smartphone-based LCC applications have emerged </w:t>
      </w:r>
      <w:sdt>
        <w:sdtPr>
          <w:rPr>
            <w:color w:val="000000"/>
          </w:rPr>
          <w:tag w:val="MENDELEY_CITATION_v3_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"/>
          <w:id w:val="1599221641"/>
          <w:placeholder>
            <w:docPart w:val="DefaultPlaceholder_-1854013440"/>
          </w:placeholder>
        </w:sdtPr>
        <w:sdtContent>
          <w:r w:rsidR="00FE70C5" w:rsidRPr="00FE70C5">
            <w:rPr>
              <w:color w:val="000000"/>
            </w:rPr>
            <w:t>[6], [7]</w:t>
          </w:r>
        </w:sdtContent>
      </w:sdt>
      <w:r w:rsidR="00AF5625">
        <w:t>; yet they lack controlled lighting, ruggedized hardware, and GPS integration.</w:t>
      </w:r>
    </w:p>
    <w:p w14:paraId="5B84FB04" w14:textId="06CE4880" w:rsidR="009303D9" w:rsidRPr="005B520E" w:rsidRDefault="00AF5625" w:rsidP="00AF5625">
      <w:pPr>
        <w:pStyle w:val="BodyText"/>
      </w:pPr>
      <w:r>
        <w:t xml:space="preserve">This paper presents a low-cost embedded </w:t>
      </w:r>
      <w:r w:rsidR="00FE70C5">
        <w:t>Internet of Things (</w:t>
      </w:r>
      <w:r>
        <w:t>IoT</w:t>
      </w:r>
      <w:r w:rsidR="00FE70C5">
        <w:t>)</w:t>
      </w:r>
      <w:r>
        <w:t xml:space="preserve"> system that addresses these gaps. The specific contributions are (1) design of a &lt;$360 portable embedded device for rice leaf N assessment with controlled lighting, GPS geotagging, and automated on-board image processing; (2) field validation of usability, economic perception, and environmental perception with target smallholder farmers using dynamic statistical analysis; and (3) quantification of adoption intentions and their correlates within the Technology Acceptance Model (TAM) framework.</w:t>
      </w:r>
      <w:r w:rsidR="008161D0">
        <w:t>.</w:t>
      </w:r>
    </w:p>
    <w:p w14:paraId="179EA777" w14:textId="1D96555D" w:rsidR="009303D9" w:rsidRPr="006B6B66" w:rsidRDefault="00162F2B" w:rsidP="006B6B66">
      <w:pPr>
        <w:pStyle w:val="Heading1"/>
      </w:pPr>
      <w:r>
        <w:t>materials and methods</w:t>
      </w:r>
    </w:p>
    <w:p w14:paraId="3C8B3FFF" w14:textId="0D5E4559" w:rsidR="009303D9" w:rsidRDefault="00162F2B" w:rsidP="00ED0149">
      <w:pPr>
        <w:pStyle w:val="Heading2"/>
      </w:pPr>
      <w:r>
        <w:t>Embedded System Design and Hardware Architecture</w:t>
      </w:r>
    </w:p>
    <w:p w14:paraId="4522E337" w14:textId="458D0736" w:rsidR="009303D9" w:rsidRPr="005B520E" w:rsidRDefault="00BA11C9" w:rsidP="00E7596C">
      <w:pPr>
        <w:pStyle w:val="BodyText"/>
      </w:pPr>
      <w:r w:rsidRPr="00BA11C9">
        <w:t>The proposed embedded system is a handheld, battery-operated IoT device designed for real-time, in-field nitrogen assessment. The design prioritizes low cost (&lt;$360), ease of use for aging smallholders with minimal technology exposure, ruggedness for tropical field conditions, and autonomous operation without cloud dependency</w:t>
      </w:r>
      <w:r w:rsidR="009303D9" w:rsidRPr="005B520E">
        <w:t>.</w:t>
      </w:r>
    </w:p>
    <w:p w14:paraId="66739D0E" w14:textId="0447FD2C" w:rsidR="009303D9" w:rsidRPr="005B520E" w:rsidRDefault="00BA11C9" w:rsidP="00ED0149">
      <w:pPr>
        <w:pStyle w:val="Heading2"/>
      </w:pPr>
      <w:r>
        <w:t>Hardware Component and Selection and Design Trade-Offs</w:t>
      </w:r>
    </w:p>
    <w:p w14:paraId="5AC08CA7" w14:textId="3620A056" w:rsidR="00AF5625" w:rsidRDefault="00660C31" w:rsidP="00FE70C5">
      <w:pPr>
        <w:pStyle w:val="BodyText"/>
      </w:pPr>
      <w:r w:rsidRPr="00660C31">
        <w:t>The</w:t>
      </w:r>
      <w:r w:rsidR="000119CE">
        <w:t xml:space="preserve"> </w:t>
      </w:r>
      <w:r w:rsidR="00AD7FD4">
        <w:t xml:space="preserve">summary of the embedded system components and their specifications is shown in Table 1. The </w:t>
      </w:r>
      <w:r w:rsidRPr="00660C31">
        <w:t>ATmega328P microcontroller was selected for its low cost ($18)</w:t>
      </w:r>
      <w:r w:rsidR="00AF5625">
        <w:t xml:space="preserve"> </w:t>
      </w:r>
      <w:sdt>
        <w:sdtPr>
          <w:rPr>
            <w:color w:val="000000"/>
          </w:rPr>
          <w:tag w:val="MENDELEY_CITATION_v3_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"/>
          <w:id w:val="1643378127"/>
          <w:placeholder>
            <w:docPart w:val="DefaultPlaceholder_-1854013440"/>
          </w:placeholder>
        </w:sdtPr>
        <w:sdtContent>
          <w:r w:rsidR="00FE70C5" w:rsidRPr="00FE70C5">
            <w:rPr>
              <w:color w:val="000000"/>
            </w:rPr>
            <w:t>[8]</w:t>
          </w:r>
        </w:sdtContent>
      </w:sdt>
      <w:r w:rsidRPr="00660C31">
        <w:t>, sufficient processing capacity for RGB-to HSV conversion, and extensive library support for camera, GPS, and SD card interfaces. The OV7670 camera provides 640×480 RGB resolution at $12. Preliminary tests confirmed that down sampling to 320×240 did not change LCC-equivalent output, justifying the resolution choice. The lighting system combines a 6500K LED ring (six LEDs, $8) with a 3D-printed light-tight enclosure ($5), achieving 8500 lux ±300 lux at the leaf surface and blocking &gt;99% of ambient light. The NEO-6M GPS module ($22) provides ±300m positional accuracy, sufficient for within-field variability mapping given that small holder plots in the study area average 0.25-0.5ha with management zones separated by 5-10m. The IP65-rated enclosure ($25) provides dust ingress protection and resistance to low pressure water jets. Total component cost was $360</w:t>
      </w:r>
      <w:r w:rsidR="009303D9" w:rsidRPr="005B520E">
        <w:t>.</w:t>
      </w:r>
    </w:p>
    <w:p w14:paraId="14057CF6" w14:textId="4803EAD8" w:rsidR="003157AA" w:rsidRDefault="003157AA" w:rsidP="003157AA">
      <w:pPr>
        <w:pStyle w:val="Caption"/>
      </w:pPr>
      <w:r w:rsidRPr="003157AA">
        <w:rPr>
          <w:i w:val="0"/>
          <w:iCs w:val="0"/>
          <w:smallCaps/>
          <w:noProof/>
          <w:color w:val="auto"/>
          <w:sz w:val="16"/>
          <w:szCs w:val="16"/>
        </w:rPr>
        <w:lastRenderedPageBreak/>
        <w:t xml:space="preserve">Table </w:t>
      </w:r>
      <w:r w:rsidRPr="003157AA">
        <w:rPr>
          <w:i w:val="0"/>
          <w:iCs w:val="0"/>
          <w:smallCaps/>
          <w:noProof/>
          <w:color w:val="auto"/>
          <w:sz w:val="16"/>
          <w:szCs w:val="16"/>
        </w:rPr>
        <w:fldChar w:fldCharType="begin"/>
      </w:r>
      <w:r w:rsidRPr="003157AA">
        <w:rPr>
          <w:i w:val="0"/>
          <w:iCs w:val="0"/>
          <w:smallCaps/>
          <w:noProof/>
          <w:color w:val="auto"/>
          <w:sz w:val="16"/>
          <w:szCs w:val="16"/>
        </w:rPr>
        <w:instrText xml:space="preserve"> SEQ Table \* ARABIC </w:instrText>
      </w:r>
      <w:r w:rsidRPr="003157AA">
        <w:rPr>
          <w:i w:val="0"/>
          <w:iCs w:val="0"/>
          <w:smallCaps/>
          <w:noProof/>
          <w:color w:val="auto"/>
          <w:sz w:val="16"/>
          <w:szCs w:val="16"/>
        </w:rPr>
        <w:fldChar w:fldCharType="separate"/>
      </w:r>
      <w:r w:rsidR="00C05FF2">
        <w:rPr>
          <w:i w:val="0"/>
          <w:iCs w:val="0"/>
          <w:smallCaps/>
          <w:noProof/>
          <w:color w:val="auto"/>
          <w:sz w:val="16"/>
          <w:szCs w:val="16"/>
        </w:rPr>
        <w:t>1</w:t>
      </w:r>
      <w:r w:rsidRPr="003157AA">
        <w:rPr>
          <w:i w:val="0"/>
          <w:iCs w:val="0"/>
          <w:smallCaps/>
          <w:noProof/>
          <w:color w:val="auto"/>
          <w:sz w:val="16"/>
          <w:szCs w:val="16"/>
        </w:rPr>
        <w:fldChar w:fldCharType="end"/>
      </w:r>
      <w:r w:rsidRPr="003157AA">
        <w:rPr>
          <w:i w:val="0"/>
          <w:iCs w:val="0"/>
          <w:smallCaps/>
          <w:noProof/>
          <w:color w:val="auto"/>
          <w:sz w:val="16"/>
          <w:szCs w:val="16"/>
        </w:rPr>
        <w:t>.</w:t>
      </w:r>
      <w:r>
        <w:t xml:space="preserve"> </w:t>
      </w:r>
      <w:r w:rsidRPr="003157AA">
        <w:rPr>
          <w:i w:val="0"/>
          <w:iCs w:val="0"/>
          <w:smallCaps/>
          <w:noProof/>
          <w:color w:val="auto"/>
          <w:sz w:val="16"/>
          <w:szCs w:val="16"/>
        </w:rPr>
        <w:t>Embedded System Component Specifications</w:t>
      </w:r>
    </w:p>
    <w:tbl>
      <w:tblPr>
        <w:tblStyle w:val="TableGrid"/>
        <w:tblW w:w="0pt" w:type="auto"/>
        <w:tblLook w:firstRow="1" w:lastRow="0" w:firstColumn="1" w:lastColumn="0" w:noHBand="0" w:noVBand="1"/>
      </w:tblPr>
      <w:tblGrid>
        <w:gridCol w:w="1360"/>
        <w:gridCol w:w="1750"/>
        <w:gridCol w:w="1048"/>
        <w:gridCol w:w="698"/>
      </w:tblGrid>
      <w:tr w:rsidR="003157AA" w:rsidRPr="003157AA" w14:paraId="133E4890" w14:textId="77777777" w:rsidTr="00C2071A">
        <w:tc>
          <w:tcPr>
            <w:tcW w:w="68pt" w:type="dxa"/>
            <w:vAlign w:val="center"/>
            <w:hideMark/>
          </w:tcPr>
          <w:p w14:paraId="630239BE" w14:textId="77777777" w:rsidR="003157AA" w:rsidRPr="003157AA" w:rsidRDefault="003157AA" w:rsidP="003157AA">
            <w:pPr>
              <w:rPr>
                <w:b/>
                <w:bCs/>
                <w:lang w:val="en-PH" w:eastAsia="x-none"/>
              </w:rPr>
            </w:pPr>
            <w:r w:rsidRPr="003157AA">
              <w:rPr>
                <w:b/>
                <w:bCs/>
                <w:lang w:val="en-PH" w:eastAsia="x-none"/>
              </w:rPr>
              <w:t>Component</w:t>
            </w:r>
          </w:p>
        </w:tc>
        <w:tc>
          <w:tcPr>
            <w:tcW w:w="87.50pt" w:type="dxa"/>
            <w:vAlign w:val="center"/>
            <w:hideMark/>
          </w:tcPr>
          <w:p w14:paraId="676E1EA3" w14:textId="77777777" w:rsidR="003157AA" w:rsidRPr="003157AA" w:rsidRDefault="003157AA" w:rsidP="003157AA">
            <w:pPr>
              <w:rPr>
                <w:b/>
                <w:bCs/>
                <w:lang w:val="en-PH" w:eastAsia="x-none"/>
              </w:rPr>
            </w:pPr>
            <w:r w:rsidRPr="003157AA">
              <w:rPr>
                <w:b/>
                <w:bCs/>
                <w:lang w:val="en-PH" w:eastAsia="x-none"/>
              </w:rPr>
              <w:t>Model/Specification</w:t>
            </w:r>
          </w:p>
        </w:tc>
        <w:tc>
          <w:tcPr>
            <w:tcW w:w="52.40pt" w:type="dxa"/>
            <w:vAlign w:val="center"/>
            <w:hideMark/>
          </w:tcPr>
          <w:p w14:paraId="069A53A5" w14:textId="77777777" w:rsidR="003157AA" w:rsidRPr="003157AA" w:rsidRDefault="003157AA" w:rsidP="003157AA">
            <w:pPr>
              <w:rPr>
                <w:b/>
                <w:bCs/>
                <w:lang w:val="en-PH" w:eastAsia="x-none"/>
              </w:rPr>
            </w:pPr>
            <w:r w:rsidRPr="003157AA">
              <w:rPr>
                <w:b/>
                <w:bCs/>
                <w:lang w:val="en-PH" w:eastAsia="x-none"/>
              </w:rPr>
              <w:t>Function</w:t>
            </w:r>
          </w:p>
        </w:tc>
        <w:tc>
          <w:tcPr>
            <w:tcW w:w="0pt" w:type="auto"/>
            <w:vAlign w:val="center"/>
            <w:hideMark/>
          </w:tcPr>
          <w:p w14:paraId="6987A127" w14:textId="77777777" w:rsidR="003157AA" w:rsidRPr="003157AA" w:rsidRDefault="003157AA" w:rsidP="003157AA">
            <w:pPr>
              <w:rPr>
                <w:b/>
                <w:bCs/>
                <w:lang w:val="en-PH" w:eastAsia="x-none"/>
              </w:rPr>
            </w:pPr>
            <w:r w:rsidRPr="003157AA">
              <w:rPr>
                <w:b/>
                <w:bCs/>
                <w:lang w:val="en-PH" w:eastAsia="x-none"/>
              </w:rPr>
              <w:t>Cost (USD)</w:t>
            </w:r>
          </w:p>
        </w:tc>
      </w:tr>
      <w:tr w:rsidR="003157AA" w:rsidRPr="003157AA" w14:paraId="3E0610F4" w14:textId="77777777" w:rsidTr="00C2071A">
        <w:tc>
          <w:tcPr>
            <w:tcW w:w="68pt" w:type="dxa"/>
            <w:vAlign w:val="center"/>
            <w:hideMark/>
          </w:tcPr>
          <w:p w14:paraId="5772654C" w14:textId="77777777" w:rsidR="003157AA" w:rsidRPr="003157AA" w:rsidRDefault="003157AA" w:rsidP="003157AA">
            <w:pPr>
              <w:rPr>
                <w:lang w:val="en-PH" w:eastAsia="x-none"/>
              </w:rPr>
            </w:pPr>
            <w:r w:rsidRPr="003157AA">
              <w:rPr>
                <w:lang w:val="en-PH" w:eastAsia="x-none"/>
              </w:rPr>
              <w:t>Microcontroller</w:t>
            </w:r>
          </w:p>
        </w:tc>
        <w:tc>
          <w:tcPr>
            <w:tcW w:w="87.50pt" w:type="dxa"/>
            <w:vAlign w:val="center"/>
            <w:hideMark/>
          </w:tcPr>
          <w:p w14:paraId="5AA4FC29" w14:textId="77777777" w:rsidR="003157AA" w:rsidRPr="003157AA" w:rsidRDefault="003157AA" w:rsidP="003157AA">
            <w:pPr>
              <w:rPr>
                <w:lang w:val="en-PH" w:eastAsia="x-none"/>
              </w:rPr>
            </w:pPr>
            <w:r w:rsidRPr="003157AA">
              <w:rPr>
                <w:lang w:val="en-PH" w:eastAsia="x-none"/>
              </w:rPr>
              <w:t>Arduino-compatible (ATmega328P)</w:t>
            </w:r>
          </w:p>
        </w:tc>
        <w:tc>
          <w:tcPr>
            <w:tcW w:w="52.40pt" w:type="dxa"/>
            <w:vAlign w:val="center"/>
            <w:hideMark/>
          </w:tcPr>
          <w:p w14:paraId="066A8BC9" w14:textId="77777777" w:rsidR="003157AA" w:rsidRPr="003157AA" w:rsidRDefault="003157AA" w:rsidP="003157AA">
            <w:pPr>
              <w:rPr>
                <w:lang w:val="en-PH" w:eastAsia="x-none"/>
              </w:rPr>
            </w:pPr>
            <w:r w:rsidRPr="003157AA">
              <w:rPr>
                <w:lang w:val="en-PH" w:eastAsia="x-none"/>
              </w:rPr>
              <w:t>Central processing, I/O control</w:t>
            </w:r>
          </w:p>
        </w:tc>
        <w:tc>
          <w:tcPr>
            <w:tcW w:w="0pt" w:type="auto"/>
            <w:vAlign w:val="center"/>
            <w:hideMark/>
          </w:tcPr>
          <w:p w14:paraId="40815E29" w14:textId="77777777" w:rsidR="003157AA" w:rsidRPr="003157AA" w:rsidRDefault="003157AA" w:rsidP="003157AA">
            <w:pPr>
              <w:rPr>
                <w:lang w:val="en-PH" w:eastAsia="x-none"/>
              </w:rPr>
            </w:pPr>
            <w:r w:rsidRPr="003157AA">
              <w:rPr>
                <w:lang w:val="en-PH" w:eastAsia="x-none"/>
              </w:rPr>
              <w:t>$18</w:t>
            </w:r>
          </w:p>
        </w:tc>
      </w:tr>
      <w:tr w:rsidR="003157AA" w:rsidRPr="003157AA" w14:paraId="565907C0" w14:textId="77777777" w:rsidTr="00C2071A">
        <w:tc>
          <w:tcPr>
            <w:tcW w:w="68pt" w:type="dxa"/>
            <w:vAlign w:val="center"/>
            <w:hideMark/>
          </w:tcPr>
          <w:p w14:paraId="09C5341D" w14:textId="77777777" w:rsidR="003157AA" w:rsidRPr="003157AA" w:rsidRDefault="003157AA" w:rsidP="003157AA">
            <w:pPr>
              <w:rPr>
                <w:lang w:val="en-PH" w:eastAsia="x-none"/>
              </w:rPr>
            </w:pPr>
            <w:r w:rsidRPr="003157AA">
              <w:rPr>
                <w:lang w:val="en-PH" w:eastAsia="x-none"/>
              </w:rPr>
              <w:t>Camera</w:t>
            </w:r>
          </w:p>
        </w:tc>
        <w:tc>
          <w:tcPr>
            <w:tcW w:w="87.50pt" w:type="dxa"/>
            <w:vAlign w:val="center"/>
            <w:hideMark/>
          </w:tcPr>
          <w:p w14:paraId="6D6CFD58" w14:textId="77777777" w:rsidR="003157AA" w:rsidRPr="003157AA" w:rsidRDefault="003157AA" w:rsidP="003157AA">
            <w:pPr>
              <w:rPr>
                <w:lang w:val="en-PH" w:eastAsia="x-none"/>
              </w:rPr>
            </w:pPr>
            <w:r w:rsidRPr="003157AA">
              <w:rPr>
                <w:lang w:val="en-PH" w:eastAsia="x-none"/>
              </w:rPr>
              <w:t>OV7670 (640×480 RGB)</w:t>
            </w:r>
          </w:p>
        </w:tc>
        <w:tc>
          <w:tcPr>
            <w:tcW w:w="52.40pt" w:type="dxa"/>
            <w:vAlign w:val="center"/>
            <w:hideMark/>
          </w:tcPr>
          <w:p w14:paraId="09401DBF" w14:textId="77777777" w:rsidR="003157AA" w:rsidRPr="003157AA" w:rsidRDefault="003157AA" w:rsidP="003157AA">
            <w:pPr>
              <w:rPr>
                <w:lang w:val="en-PH" w:eastAsia="x-none"/>
              </w:rPr>
            </w:pPr>
            <w:r w:rsidRPr="003157AA">
              <w:rPr>
                <w:lang w:val="en-PH" w:eastAsia="x-none"/>
              </w:rPr>
              <w:t>Leaf image acquisition</w:t>
            </w:r>
          </w:p>
        </w:tc>
        <w:tc>
          <w:tcPr>
            <w:tcW w:w="0pt" w:type="auto"/>
            <w:vAlign w:val="center"/>
            <w:hideMark/>
          </w:tcPr>
          <w:p w14:paraId="7BC1D6C4" w14:textId="77777777" w:rsidR="003157AA" w:rsidRPr="003157AA" w:rsidRDefault="003157AA" w:rsidP="003157AA">
            <w:pPr>
              <w:rPr>
                <w:lang w:val="en-PH" w:eastAsia="x-none"/>
              </w:rPr>
            </w:pPr>
            <w:r w:rsidRPr="003157AA">
              <w:rPr>
                <w:lang w:val="en-PH" w:eastAsia="x-none"/>
              </w:rPr>
              <w:t>$12</w:t>
            </w:r>
          </w:p>
        </w:tc>
      </w:tr>
      <w:tr w:rsidR="003157AA" w:rsidRPr="003157AA" w14:paraId="75F4B50F" w14:textId="77777777" w:rsidTr="00C2071A">
        <w:tc>
          <w:tcPr>
            <w:tcW w:w="68pt" w:type="dxa"/>
            <w:vAlign w:val="center"/>
            <w:hideMark/>
          </w:tcPr>
          <w:p w14:paraId="308B35FB" w14:textId="77777777" w:rsidR="003157AA" w:rsidRPr="003157AA" w:rsidRDefault="003157AA" w:rsidP="003157AA">
            <w:pPr>
              <w:rPr>
                <w:lang w:val="en-PH" w:eastAsia="x-none"/>
              </w:rPr>
            </w:pPr>
            <w:r w:rsidRPr="003157AA">
              <w:rPr>
                <w:lang w:val="en-PH" w:eastAsia="x-none"/>
              </w:rPr>
              <w:t>Illumination</w:t>
            </w:r>
          </w:p>
        </w:tc>
        <w:tc>
          <w:tcPr>
            <w:tcW w:w="87.50pt" w:type="dxa"/>
            <w:vAlign w:val="center"/>
            <w:hideMark/>
          </w:tcPr>
          <w:p w14:paraId="67A2A0DE" w14:textId="77777777" w:rsidR="003157AA" w:rsidRPr="003157AA" w:rsidRDefault="003157AA" w:rsidP="003157AA">
            <w:pPr>
              <w:rPr>
                <w:lang w:val="en-PH" w:eastAsia="x-none"/>
              </w:rPr>
            </w:pPr>
            <w:r w:rsidRPr="003157AA">
              <w:rPr>
                <w:lang w:val="en-PH" w:eastAsia="x-none"/>
              </w:rPr>
              <w:t>6500K LED ring (6 LEDs)</w:t>
            </w:r>
          </w:p>
        </w:tc>
        <w:tc>
          <w:tcPr>
            <w:tcW w:w="52.40pt" w:type="dxa"/>
            <w:vAlign w:val="center"/>
            <w:hideMark/>
          </w:tcPr>
          <w:p w14:paraId="650257D0" w14:textId="77777777" w:rsidR="003157AA" w:rsidRPr="003157AA" w:rsidRDefault="003157AA" w:rsidP="003157AA">
            <w:pPr>
              <w:rPr>
                <w:lang w:val="en-PH" w:eastAsia="x-none"/>
              </w:rPr>
            </w:pPr>
            <w:r w:rsidRPr="003157AA">
              <w:rPr>
                <w:lang w:val="en-PH" w:eastAsia="x-none"/>
              </w:rPr>
              <w:t>Controlled lighting</w:t>
            </w:r>
          </w:p>
        </w:tc>
        <w:tc>
          <w:tcPr>
            <w:tcW w:w="0pt" w:type="auto"/>
            <w:vAlign w:val="center"/>
            <w:hideMark/>
          </w:tcPr>
          <w:p w14:paraId="25EFA75F" w14:textId="177567B5" w:rsidR="003157AA" w:rsidRPr="003157AA" w:rsidRDefault="003157AA" w:rsidP="003157AA">
            <w:pPr>
              <w:rPr>
                <w:lang w:val="en-PH" w:eastAsia="x-none"/>
              </w:rPr>
            </w:pPr>
            <w:r w:rsidRPr="003157AA">
              <w:rPr>
                <w:lang w:val="en-PH" w:eastAsia="x-none"/>
              </w:rPr>
              <w:t>$</w:t>
            </w:r>
            <w:r w:rsidR="00C2071A">
              <w:rPr>
                <w:lang w:val="en-PH" w:eastAsia="x-none"/>
              </w:rPr>
              <w:t>4</w:t>
            </w:r>
            <w:r w:rsidRPr="003157AA">
              <w:rPr>
                <w:lang w:val="en-PH" w:eastAsia="x-none"/>
              </w:rPr>
              <w:t>8</w:t>
            </w:r>
          </w:p>
        </w:tc>
      </w:tr>
      <w:tr w:rsidR="003157AA" w:rsidRPr="003157AA" w14:paraId="3932D113" w14:textId="77777777" w:rsidTr="00C2071A">
        <w:tc>
          <w:tcPr>
            <w:tcW w:w="68pt" w:type="dxa"/>
            <w:vAlign w:val="center"/>
            <w:hideMark/>
          </w:tcPr>
          <w:p w14:paraId="47D30094" w14:textId="77777777" w:rsidR="003157AA" w:rsidRPr="003157AA" w:rsidRDefault="003157AA" w:rsidP="003157AA">
            <w:pPr>
              <w:rPr>
                <w:lang w:val="en-PH" w:eastAsia="x-none"/>
              </w:rPr>
            </w:pPr>
            <w:r w:rsidRPr="003157AA">
              <w:rPr>
                <w:lang w:val="en-PH" w:eastAsia="x-none"/>
              </w:rPr>
              <w:t>Light chamber</w:t>
            </w:r>
          </w:p>
        </w:tc>
        <w:tc>
          <w:tcPr>
            <w:tcW w:w="87.50pt" w:type="dxa"/>
            <w:vAlign w:val="center"/>
            <w:hideMark/>
          </w:tcPr>
          <w:p w14:paraId="04C9F89F" w14:textId="77777777" w:rsidR="003157AA" w:rsidRPr="003157AA" w:rsidRDefault="003157AA" w:rsidP="003157AA">
            <w:pPr>
              <w:rPr>
                <w:lang w:val="en-PH" w:eastAsia="x-none"/>
              </w:rPr>
            </w:pPr>
            <w:r w:rsidRPr="003157AA">
              <w:rPr>
                <w:lang w:val="en-PH" w:eastAsia="x-none"/>
              </w:rPr>
              <w:t>3D-printed light-tight enclosure</w:t>
            </w:r>
          </w:p>
        </w:tc>
        <w:tc>
          <w:tcPr>
            <w:tcW w:w="52.40pt" w:type="dxa"/>
            <w:vAlign w:val="center"/>
            <w:hideMark/>
          </w:tcPr>
          <w:p w14:paraId="5353B0D8" w14:textId="77777777" w:rsidR="003157AA" w:rsidRPr="003157AA" w:rsidRDefault="003157AA" w:rsidP="003157AA">
            <w:pPr>
              <w:rPr>
                <w:lang w:val="en-PH" w:eastAsia="x-none"/>
              </w:rPr>
            </w:pPr>
            <w:r w:rsidRPr="003157AA">
              <w:rPr>
                <w:lang w:val="en-PH" w:eastAsia="x-none"/>
              </w:rPr>
              <w:t>Ambient light isolation</w:t>
            </w:r>
          </w:p>
        </w:tc>
        <w:tc>
          <w:tcPr>
            <w:tcW w:w="0pt" w:type="auto"/>
            <w:vAlign w:val="center"/>
            <w:hideMark/>
          </w:tcPr>
          <w:p w14:paraId="4CB43A71" w14:textId="36A9F016" w:rsidR="003157AA" w:rsidRPr="003157AA" w:rsidRDefault="003157AA" w:rsidP="003157AA">
            <w:pPr>
              <w:rPr>
                <w:lang w:val="en-PH" w:eastAsia="x-none"/>
              </w:rPr>
            </w:pPr>
            <w:r w:rsidRPr="003157AA">
              <w:rPr>
                <w:lang w:val="en-PH" w:eastAsia="x-none"/>
              </w:rPr>
              <w:t>$</w:t>
            </w:r>
            <w:r w:rsidR="009530C5">
              <w:rPr>
                <w:lang w:val="en-PH" w:eastAsia="x-none"/>
              </w:rPr>
              <w:t>50</w:t>
            </w:r>
          </w:p>
        </w:tc>
      </w:tr>
      <w:tr w:rsidR="003157AA" w:rsidRPr="003157AA" w14:paraId="2560A11F" w14:textId="77777777" w:rsidTr="00C2071A">
        <w:tc>
          <w:tcPr>
            <w:tcW w:w="68pt" w:type="dxa"/>
            <w:vAlign w:val="center"/>
            <w:hideMark/>
          </w:tcPr>
          <w:p w14:paraId="6D8B9F70" w14:textId="77777777" w:rsidR="003157AA" w:rsidRPr="003157AA" w:rsidRDefault="003157AA" w:rsidP="003157AA">
            <w:pPr>
              <w:rPr>
                <w:lang w:val="en-PH" w:eastAsia="x-none"/>
              </w:rPr>
            </w:pPr>
            <w:r w:rsidRPr="003157AA">
              <w:rPr>
                <w:lang w:val="en-PH" w:eastAsia="x-none"/>
              </w:rPr>
              <w:t>GPS module</w:t>
            </w:r>
          </w:p>
        </w:tc>
        <w:tc>
          <w:tcPr>
            <w:tcW w:w="87.50pt" w:type="dxa"/>
            <w:vAlign w:val="center"/>
            <w:hideMark/>
          </w:tcPr>
          <w:p w14:paraId="20708E37" w14:textId="77777777" w:rsidR="003157AA" w:rsidRPr="003157AA" w:rsidRDefault="003157AA" w:rsidP="003157AA">
            <w:pPr>
              <w:rPr>
                <w:lang w:val="en-PH" w:eastAsia="x-none"/>
              </w:rPr>
            </w:pPr>
            <w:r w:rsidRPr="003157AA">
              <w:rPr>
                <w:lang w:val="en-PH" w:eastAsia="x-none"/>
              </w:rPr>
              <w:t>NEO-6M (±3m accuracy)</w:t>
            </w:r>
          </w:p>
        </w:tc>
        <w:tc>
          <w:tcPr>
            <w:tcW w:w="52.40pt" w:type="dxa"/>
            <w:vAlign w:val="center"/>
            <w:hideMark/>
          </w:tcPr>
          <w:p w14:paraId="190C97A5" w14:textId="77777777" w:rsidR="003157AA" w:rsidRPr="003157AA" w:rsidRDefault="003157AA" w:rsidP="003157AA">
            <w:pPr>
              <w:rPr>
                <w:lang w:val="en-PH" w:eastAsia="x-none"/>
              </w:rPr>
            </w:pPr>
            <w:r w:rsidRPr="003157AA">
              <w:rPr>
                <w:lang w:val="en-PH" w:eastAsia="x-none"/>
              </w:rPr>
              <w:t>Geospatial tagging</w:t>
            </w:r>
          </w:p>
        </w:tc>
        <w:tc>
          <w:tcPr>
            <w:tcW w:w="0pt" w:type="auto"/>
            <w:vAlign w:val="center"/>
            <w:hideMark/>
          </w:tcPr>
          <w:p w14:paraId="1322493F" w14:textId="77777777" w:rsidR="003157AA" w:rsidRPr="003157AA" w:rsidRDefault="003157AA" w:rsidP="003157AA">
            <w:pPr>
              <w:rPr>
                <w:lang w:val="en-PH" w:eastAsia="x-none"/>
              </w:rPr>
            </w:pPr>
            <w:r w:rsidRPr="003157AA">
              <w:rPr>
                <w:lang w:val="en-PH" w:eastAsia="x-none"/>
              </w:rPr>
              <w:t>$22</w:t>
            </w:r>
          </w:p>
        </w:tc>
      </w:tr>
      <w:tr w:rsidR="003157AA" w:rsidRPr="003157AA" w14:paraId="127E4C66" w14:textId="77777777" w:rsidTr="00C2071A">
        <w:tc>
          <w:tcPr>
            <w:tcW w:w="68pt" w:type="dxa"/>
            <w:vAlign w:val="center"/>
            <w:hideMark/>
          </w:tcPr>
          <w:p w14:paraId="0711F4B0" w14:textId="77777777" w:rsidR="003157AA" w:rsidRPr="003157AA" w:rsidRDefault="003157AA" w:rsidP="003157AA">
            <w:pPr>
              <w:rPr>
                <w:lang w:val="en-PH" w:eastAsia="x-none"/>
              </w:rPr>
            </w:pPr>
            <w:r w:rsidRPr="003157AA">
              <w:rPr>
                <w:lang w:val="en-PH" w:eastAsia="x-none"/>
              </w:rPr>
              <w:t>Display</w:t>
            </w:r>
          </w:p>
        </w:tc>
        <w:tc>
          <w:tcPr>
            <w:tcW w:w="87.50pt" w:type="dxa"/>
            <w:vAlign w:val="center"/>
            <w:hideMark/>
          </w:tcPr>
          <w:p w14:paraId="56E4AFEB" w14:textId="77777777" w:rsidR="003157AA" w:rsidRPr="003157AA" w:rsidRDefault="003157AA" w:rsidP="003157AA">
            <w:pPr>
              <w:rPr>
                <w:lang w:val="en-PH" w:eastAsia="x-none"/>
              </w:rPr>
            </w:pPr>
            <w:r w:rsidRPr="003157AA">
              <w:rPr>
                <w:lang w:val="en-PH" w:eastAsia="x-none"/>
              </w:rPr>
              <w:t>16×2 LCD</w:t>
            </w:r>
          </w:p>
        </w:tc>
        <w:tc>
          <w:tcPr>
            <w:tcW w:w="52.40pt" w:type="dxa"/>
            <w:vAlign w:val="center"/>
            <w:hideMark/>
          </w:tcPr>
          <w:p w14:paraId="1E3DBC1D" w14:textId="77777777" w:rsidR="003157AA" w:rsidRPr="003157AA" w:rsidRDefault="003157AA" w:rsidP="003157AA">
            <w:pPr>
              <w:rPr>
                <w:lang w:val="en-PH" w:eastAsia="x-none"/>
              </w:rPr>
            </w:pPr>
            <w:r w:rsidRPr="003157AA">
              <w:rPr>
                <w:lang w:val="en-PH" w:eastAsia="x-none"/>
              </w:rPr>
              <w:t>User feedback, N output</w:t>
            </w:r>
          </w:p>
        </w:tc>
        <w:tc>
          <w:tcPr>
            <w:tcW w:w="0pt" w:type="auto"/>
            <w:vAlign w:val="center"/>
            <w:hideMark/>
          </w:tcPr>
          <w:p w14:paraId="41667409" w14:textId="77777777" w:rsidR="003157AA" w:rsidRPr="003157AA" w:rsidRDefault="003157AA" w:rsidP="003157AA">
            <w:pPr>
              <w:rPr>
                <w:lang w:val="en-PH" w:eastAsia="x-none"/>
              </w:rPr>
            </w:pPr>
            <w:r w:rsidRPr="003157AA">
              <w:rPr>
                <w:lang w:val="en-PH" w:eastAsia="x-none"/>
              </w:rPr>
              <w:t>$9</w:t>
            </w:r>
          </w:p>
        </w:tc>
      </w:tr>
      <w:tr w:rsidR="003157AA" w:rsidRPr="003157AA" w14:paraId="2433CA4F" w14:textId="77777777" w:rsidTr="00C2071A">
        <w:tc>
          <w:tcPr>
            <w:tcW w:w="68pt" w:type="dxa"/>
            <w:vAlign w:val="center"/>
            <w:hideMark/>
          </w:tcPr>
          <w:p w14:paraId="12459157" w14:textId="77777777" w:rsidR="003157AA" w:rsidRPr="003157AA" w:rsidRDefault="003157AA" w:rsidP="003157AA">
            <w:pPr>
              <w:rPr>
                <w:lang w:val="en-PH" w:eastAsia="x-none"/>
              </w:rPr>
            </w:pPr>
            <w:r w:rsidRPr="003157AA">
              <w:rPr>
                <w:lang w:val="en-PH" w:eastAsia="x-none"/>
              </w:rPr>
              <w:t>Battery</w:t>
            </w:r>
          </w:p>
        </w:tc>
        <w:tc>
          <w:tcPr>
            <w:tcW w:w="87.50pt" w:type="dxa"/>
            <w:vAlign w:val="center"/>
            <w:hideMark/>
          </w:tcPr>
          <w:p w14:paraId="11E5777F" w14:textId="77777777" w:rsidR="003157AA" w:rsidRPr="003157AA" w:rsidRDefault="003157AA" w:rsidP="003157AA">
            <w:pPr>
              <w:rPr>
                <w:lang w:val="en-PH" w:eastAsia="x-none"/>
              </w:rPr>
            </w:pPr>
            <w:r w:rsidRPr="003157AA">
              <w:rPr>
                <w:lang w:val="en-PH" w:eastAsia="x-none"/>
              </w:rPr>
              <w:t>7.4V/800mAh Li-ion</w:t>
            </w:r>
          </w:p>
        </w:tc>
        <w:tc>
          <w:tcPr>
            <w:tcW w:w="52.40pt" w:type="dxa"/>
            <w:vAlign w:val="center"/>
            <w:hideMark/>
          </w:tcPr>
          <w:p w14:paraId="2B260227" w14:textId="77777777" w:rsidR="003157AA" w:rsidRPr="003157AA" w:rsidRDefault="003157AA" w:rsidP="003157AA">
            <w:pPr>
              <w:rPr>
                <w:lang w:val="en-PH" w:eastAsia="x-none"/>
              </w:rPr>
            </w:pPr>
            <w:r w:rsidRPr="003157AA">
              <w:rPr>
                <w:lang w:val="en-PH" w:eastAsia="x-none"/>
              </w:rPr>
              <w:t>Portable power</w:t>
            </w:r>
          </w:p>
        </w:tc>
        <w:tc>
          <w:tcPr>
            <w:tcW w:w="0pt" w:type="auto"/>
            <w:vAlign w:val="center"/>
            <w:hideMark/>
          </w:tcPr>
          <w:p w14:paraId="6C2D62CA" w14:textId="77777777" w:rsidR="003157AA" w:rsidRPr="003157AA" w:rsidRDefault="003157AA" w:rsidP="003157AA">
            <w:pPr>
              <w:rPr>
                <w:lang w:val="en-PH" w:eastAsia="x-none"/>
              </w:rPr>
            </w:pPr>
            <w:r w:rsidRPr="003157AA">
              <w:rPr>
                <w:lang w:val="en-PH" w:eastAsia="x-none"/>
              </w:rPr>
              <w:t>$15</w:t>
            </w:r>
          </w:p>
        </w:tc>
      </w:tr>
      <w:tr w:rsidR="003157AA" w:rsidRPr="003157AA" w14:paraId="19466C77" w14:textId="77777777" w:rsidTr="00C2071A">
        <w:tc>
          <w:tcPr>
            <w:tcW w:w="68pt" w:type="dxa"/>
            <w:vAlign w:val="center"/>
            <w:hideMark/>
          </w:tcPr>
          <w:p w14:paraId="71E4F3F7" w14:textId="77777777" w:rsidR="003157AA" w:rsidRPr="003157AA" w:rsidRDefault="003157AA" w:rsidP="003157AA">
            <w:pPr>
              <w:rPr>
                <w:lang w:val="en-PH" w:eastAsia="x-none"/>
              </w:rPr>
            </w:pPr>
            <w:r w:rsidRPr="003157AA">
              <w:rPr>
                <w:lang w:val="en-PH" w:eastAsia="x-none"/>
              </w:rPr>
              <w:t>Charging</w:t>
            </w:r>
          </w:p>
        </w:tc>
        <w:tc>
          <w:tcPr>
            <w:tcW w:w="87.50pt" w:type="dxa"/>
            <w:vAlign w:val="center"/>
            <w:hideMark/>
          </w:tcPr>
          <w:p w14:paraId="77703E91" w14:textId="77777777" w:rsidR="003157AA" w:rsidRPr="003157AA" w:rsidRDefault="003157AA" w:rsidP="003157AA">
            <w:pPr>
              <w:rPr>
                <w:lang w:val="en-PH" w:eastAsia="x-none"/>
              </w:rPr>
            </w:pPr>
            <w:r w:rsidRPr="003157AA">
              <w:rPr>
                <w:lang w:val="en-PH" w:eastAsia="x-none"/>
              </w:rPr>
              <w:t>USB-C with TP4056</w:t>
            </w:r>
          </w:p>
        </w:tc>
        <w:tc>
          <w:tcPr>
            <w:tcW w:w="52.40pt" w:type="dxa"/>
            <w:vAlign w:val="center"/>
            <w:hideMark/>
          </w:tcPr>
          <w:p w14:paraId="281D39FD" w14:textId="77777777" w:rsidR="003157AA" w:rsidRPr="003157AA" w:rsidRDefault="003157AA" w:rsidP="003157AA">
            <w:pPr>
              <w:rPr>
                <w:lang w:val="en-PH" w:eastAsia="x-none"/>
              </w:rPr>
            </w:pPr>
            <w:r w:rsidRPr="003157AA">
              <w:rPr>
                <w:lang w:val="en-PH" w:eastAsia="x-none"/>
              </w:rPr>
              <w:t>Recharging</w:t>
            </w:r>
          </w:p>
        </w:tc>
        <w:tc>
          <w:tcPr>
            <w:tcW w:w="0pt" w:type="auto"/>
            <w:vAlign w:val="center"/>
            <w:hideMark/>
          </w:tcPr>
          <w:p w14:paraId="04465563" w14:textId="77777777" w:rsidR="003157AA" w:rsidRPr="003157AA" w:rsidRDefault="003157AA" w:rsidP="003157AA">
            <w:pPr>
              <w:rPr>
                <w:lang w:val="en-PH" w:eastAsia="x-none"/>
              </w:rPr>
            </w:pPr>
            <w:r w:rsidRPr="003157AA">
              <w:rPr>
                <w:lang w:val="en-PH" w:eastAsia="x-none"/>
              </w:rPr>
              <w:t>$4</w:t>
            </w:r>
          </w:p>
        </w:tc>
      </w:tr>
      <w:tr w:rsidR="003157AA" w:rsidRPr="003157AA" w14:paraId="265169F7" w14:textId="77777777" w:rsidTr="00C2071A">
        <w:tc>
          <w:tcPr>
            <w:tcW w:w="68pt" w:type="dxa"/>
            <w:vAlign w:val="center"/>
            <w:hideMark/>
          </w:tcPr>
          <w:p w14:paraId="3DBBDF3B" w14:textId="77777777" w:rsidR="003157AA" w:rsidRPr="003157AA" w:rsidRDefault="003157AA" w:rsidP="003157AA">
            <w:pPr>
              <w:rPr>
                <w:lang w:val="en-PH" w:eastAsia="x-none"/>
              </w:rPr>
            </w:pPr>
            <w:r w:rsidRPr="003157AA">
              <w:rPr>
                <w:lang w:val="en-PH" w:eastAsia="x-none"/>
              </w:rPr>
              <w:t>Enclosure</w:t>
            </w:r>
          </w:p>
        </w:tc>
        <w:tc>
          <w:tcPr>
            <w:tcW w:w="87.50pt" w:type="dxa"/>
            <w:vAlign w:val="center"/>
            <w:hideMark/>
          </w:tcPr>
          <w:p w14:paraId="6B6FB7A4" w14:textId="77777777" w:rsidR="003157AA" w:rsidRPr="003157AA" w:rsidRDefault="003157AA" w:rsidP="003157AA">
            <w:pPr>
              <w:rPr>
                <w:lang w:val="en-PH" w:eastAsia="x-none"/>
              </w:rPr>
            </w:pPr>
            <w:r w:rsidRPr="003157AA">
              <w:rPr>
                <w:lang w:val="en-PH" w:eastAsia="x-none"/>
              </w:rPr>
              <w:t>IP65-rated handheld case</w:t>
            </w:r>
          </w:p>
        </w:tc>
        <w:tc>
          <w:tcPr>
            <w:tcW w:w="52.40pt" w:type="dxa"/>
            <w:vAlign w:val="center"/>
            <w:hideMark/>
          </w:tcPr>
          <w:p w14:paraId="37E50D48" w14:textId="77777777" w:rsidR="003157AA" w:rsidRPr="003157AA" w:rsidRDefault="003157AA" w:rsidP="003157AA">
            <w:pPr>
              <w:rPr>
                <w:lang w:val="en-PH" w:eastAsia="x-none"/>
              </w:rPr>
            </w:pPr>
            <w:r w:rsidRPr="003157AA">
              <w:rPr>
                <w:lang w:val="en-PH" w:eastAsia="x-none"/>
              </w:rPr>
              <w:t>Dust/water protection</w:t>
            </w:r>
          </w:p>
        </w:tc>
        <w:tc>
          <w:tcPr>
            <w:tcW w:w="0pt" w:type="auto"/>
            <w:vAlign w:val="center"/>
            <w:hideMark/>
          </w:tcPr>
          <w:p w14:paraId="693B62FD" w14:textId="77777777" w:rsidR="003157AA" w:rsidRPr="003157AA" w:rsidRDefault="003157AA" w:rsidP="003157AA">
            <w:pPr>
              <w:rPr>
                <w:lang w:val="en-PH" w:eastAsia="x-none"/>
              </w:rPr>
            </w:pPr>
            <w:r w:rsidRPr="003157AA">
              <w:rPr>
                <w:lang w:val="en-PH" w:eastAsia="x-none"/>
              </w:rPr>
              <w:t>$25</w:t>
            </w:r>
          </w:p>
        </w:tc>
      </w:tr>
      <w:tr w:rsidR="003157AA" w:rsidRPr="003157AA" w14:paraId="29255982" w14:textId="77777777" w:rsidTr="00C2071A">
        <w:tc>
          <w:tcPr>
            <w:tcW w:w="68pt" w:type="dxa"/>
            <w:vAlign w:val="center"/>
            <w:hideMark/>
          </w:tcPr>
          <w:p w14:paraId="1C5AEB58" w14:textId="77777777" w:rsidR="003157AA" w:rsidRPr="003157AA" w:rsidRDefault="003157AA" w:rsidP="003157AA">
            <w:pPr>
              <w:rPr>
                <w:lang w:val="en-PH" w:eastAsia="x-none"/>
              </w:rPr>
            </w:pPr>
            <w:r w:rsidRPr="003157AA">
              <w:rPr>
                <w:lang w:val="en-PH" w:eastAsia="x-none"/>
              </w:rPr>
              <w:t>Storage</w:t>
            </w:r>
          </w:p>
        </w:tc>
        <w:tc>
          <w:tcPr>
            <w:tcW w:w="87.50pt" w:type="dxa"/>
            <w:vAlign w:val="center"/>
            <w:hideMark/>
          </w:tcPr>
          <w:p w14:paraId="670354CD" w14:textId="77777777" w:rsidR="003157AA" w:rsidRPr="003157AA" w:rsidRDefault="003157AA" w:rsidP="003157AA">
            <w:pPr>
              <w:rPr>
                <w:lang w:val="en-PH" w:eastAsia="x-none"/>
              </w:rPr>
            </w:pPr>
            <w:r w:rsidRPr="003157AA">
              <w:rPr>
                <w:lang w:val="en-PH" w:eastAsia="x-none"/>
              </w:rPr>
              <w:t>MicroSD card module</w:t>
            </w:r>
          </w:p>
        </w:tc>
        <w:tc>
          <w:tcPr>
            <w:tcW w:w="52.40pt" w:type="dxa"/>
            <w:vAlign w:val="center"/>
            <w:hideMark/>
          </w:tcPr>
          <w:p w14:paraId="05D92168" w14:textId="77777777" w:rsidR="003157AA" w:rsidRPr="003157AA" w:rsidRDefault="003157AA" w:rsidP="003157AA">
            <w:pPr>
              <w:rPr>
                <w:lang w:val="en-PH" w:eastAsia="x-none"/>
              </w:rPr>
            </w:pPr>
            <w:r w:rsidRPr="003157AA">
              <w:rPr>
                <w:lang w:val="en-PH" w:eastAsia="x-none"/>
              </w:rPr>
              <w:t>Data logging</w:t>
            </w:r>
          </w:p>
        </w:tc>
        <w:tc>
          <w:tcPr>
            <w:tcW w:w="0pt" w:type="auto"/>
            <w:vAlign w:val="center"/>
            <w:hideMark/>
          </w:tcPr>
          <w:p w14:paraId="75E33997" w14:textId="77777777" w:rsidR="003157AA" w:rsidRPr="003157AA" w:rsidRDefault="003157AA" w:rsidP="003157AA">
            <w:pPr>
              <w:rPr>
                <w:lang w:val="en-PH" w:eastAsia="x-none"/>
              </w:rPr>
            </w:pPr>
            <w:r w:rsidRPr="003157AA">
              <w:rPr>
                <w:lang w:val="en-PH" w:eastAsia="x-none"/>
              </w:rPr>
              <w:t>$6</w:t>
            </w:r>
          </w:p>
        </w:tc>
      </w:tr>
      <w:tr w:rsidR="00C2071A" w:rsidRPr="003157AA" w14:paraId="1D030221" w14:textId="77777777" w:rsidTr="00C2071A">
        <w:tc>
          <w:tcPr>
            <w:tcW w:w="68pt" w:type="dxa"/>
            <w:vAlign w:val="center"/>
          </w:tcPr>
          <w:p w14:paraId="33923E25" w14:textId="07FF12E2" w:rsidR="00C2071A" w:rsidRPr="003157AA" w:rsidRDefault="009530C5" w:rsidP="003157AA">
            <w:pPr>
              <w:rPr>
                <w:lang w:val="en-PH" w:eastAsia="x-none"/>
              </w:rPr>
            </w:pPr>
            <w:r>
              <w:rPr>
                <w:lang w:val="en-PH" w:eastAsia="x-none"/>
              </w:rPr>
              <w:t>Assembly</w:t>
            </w:r>
          </w:p>
        </w:tc>
        <w:tc>
          <w:tcPr>
            <w:tcW w:w="87.50pt" w:type="dxa"/>
            <w:vAlign w:val="center"/>
          </w:tcPr>
          <w:p w14:paraId="0C66D8DA" w14:textId="763E3A07" w:rsidR="00C2071A" w:rsidRPr="003157AA" w:rsidRDefault="009530C5" w:rsidP="003157AA">
            <w:pPr>
              <w:rPr>
                <w:lang w:val="en-PH" w:eastAsia="x-none"/>
              </w:rPr>
            </w:pPr>
            <w:r>
              <w:rPr>
                <w:lang w:val="en-PH" w:eastAsia="x-none"/>
              </w:rPr>
              <w:t>Device Assembly</w:t>
            </w:r>
          </w:p>
        </w:tc>
        <w:tc>
          <w:tcPr>
            <w:tcW w:w="52.40pt" w:type="dxa"/>
            <w:vAlign w:val="center"/>
          </w:tcPr>
          <w:p w14:paraId="6099DAA4" w14:textId="77777777" w:rsidR="00C2071A" w:rsidRPr="003157AA" w:rsidRDefault="00C2071A" w:rsidP="003157AA">
            <w:pPr>
              <w:rPr>
                <w:lang w:val="en-PH" w:eastAsia="x-none"/>
              </w:rPr>
            </w:pPr>
          </w:p>
        </w:tc>
        <w:tc>
          <w:tcPr>
            <w:tcW w:w="0pt" w:type="auto"/>
            <w:vAlign w:val="center"/>
          </w:tcPr>
          <w:p w14:paraId="0965AF4E" w14:textId="683298C0" w:rsidR="00C2071A" w:rsidRPr="003157AA" w:rsidRDefault="00C2071A" w:rsidP="003157AA">
            <w:pPr>
              <w:rPr>
                <w:lang w:val="en-PH" w:eastAsia="x-none"/>
              </w:rPr>
            </w:pPr>
            <w:r>
              <w:rPr>
                <w:lang w:val="en-PH" w:eastAsia="x-none"/>
              </w:rPr>
              <w:t>$</w:t>
            </w:r>
            <w:r w:rsidR="009530C5">
              <w:rPr>
                <w:lang w:val="en-PH" w:eastAsia="x-none"/>
              </w:rPr>
              <w:t>157</w:t>
            </w:r>
          </w:p>
        </w:tc>
      </w:tr>
      <w:tr w:rsidR="003157AA" w:rsidRPr="003157AA" w14:paraId="3652821B" w14:textId="77777777" w:rsidTr="00C2071A">
        <w:tc>
          <w:tcPr>
            <w:tcW w:w="68pt" w:type="dxa"/>
            <w:hideMark/>
          </w:tcPr>
          <w:p w14:paraId="18E78940" w14:textId="77777777" w:rsidR="003157AA" w:rsidRPr="003157AA" w:rsidRDefault="003157AA" w:rsidP="003157AA">
            <w:pPr>
              <w:rPr>
                <w:b/>
                <w:bCs/>
                <w:lang w:val="en-PH" w:eastAsia="x-none"/>
              </w:rPr>
            </w:pPr>
            <w:r w:rsidRPr="003157AA">
              <w:rPr>
                <w:b/>
                <w:bCs/>
                <w:lang w:val="en-PH" w:eastAsia="x-none"/>
              </w:rPr>
              <w:t>Total</w:t>
            </w:r>
          </w:p>
        </w:tc>
        <w:tc>
          <w:tcPr>
            <w:tcW w:w="87.50pt" w:type="dxa"/>
            <w:hideMark/>
          </w:tcPr>
          <w:p w14:paraId="0589187F" w14:textId="77777777" w:rsidR="003157AA" w:rsidRPr="003157AA" w:rsidRDefault="003157AA" w:rsidP="003157AA">
            <w:pPr>
              <w:rPr>
                <w:b/>
                <w:bCs/>
                <w:lang w:val="en-PH" w:eastAsia="x-none"/>
              </w:rPr>
            </w:pPr>
          </w:p>
        </w:tc>
        <w:tc>
          <w:tcPr>
            <w:tcW w:w="52.40pt" w:type="dxa"/>
            <w:hideMark/>
          </w:tcPr>
          <w:p w14:paraId="777D751C" w14:textId="77777777" w:rsidR="003157AA" w:rsidRPr="003157AA" w:rsidRDefault="003157AA" w:rsidP="003157AA">
            <w:pPr>
              <w:rPr>
                <w:b/>
                <w:bCs/>
                <w:lang w:val="en-PH" w:eastAsia="x-none"/>
              </w:rPr>
            </w:pPr>
          </w:p>
        </w:tc>
        <w:tc>
          <w:tcPr>
            <w:tcW w:w="0pt" w:type="auto"/>
            <w:hideMark/>
          </w:tcPr>
          <w:p w14:paraId="23029D1F" w14:textId="77777777" w:rsidR="003157AA" w:rsidRPr="003157AA" w:rsidRDefault="003157AA" w:rsidP="003157AA">
            <w:pPr>
              <w:rPr>
                <w:b/>
                <w:bCs/>
                <w:lang w:val="en-PH" w:eastAsia="x-none"/>
              </w:rPr>
            </w:pPr>
            <w:r w:rsidRPr="003157AA">
              <w:rPr>
                <w:b/>
                <w:bCs/>
                <w:lang w:val="en-PH" w:eastAsia="x-none"/>
              </w:rPr>
              <w:t>$360</w:t>
            </w:r>
          </w:p>
        </w:tc>
      </w:tr>
    </w:tbl>
    <w:p w14:paraId="52D20A08" w14:textId="77777777" w:rsidR="000119CE" w:rsidRDefault="000119CE" w:rsidP="003157AA">
      <w:pPr>
        <w:pStyle w:val="BodyText"/>
        <w:ind w:firstLine="0pt"/>
      </w:pPr>
    </w:p>
    <w:p w14:paraId="1E990596" w14:textId="132D4FBE" w:rsidR="003157AA" w:rsidRDefault="003157AA" w:rsidP="003157AA">
      <w:pPr>
        <w:pStyle w:val="Heading2"/>
      </w:pPr>
      <w:r>
        <w:t>Embedded Software Architecture</w:t>
      </w:r>
    </w:p>
    <w:p w14:paraId="099F965F" w14:textId="382F38E7" w:rsidR="003157AA" w:rsidRDefault="003157AA" w:rsidP="003157AA">
      <w:pPr>
        <w:ind w:firstLine="14.40pt"/>
        <w:jc w:val="both"/>
      </w:pPr>
      <w:r w:rsidRPr="003157AA">
        <w:t>The embedded firmware was developed in Arduino C++</w:t>
      </w:r>
      <w:r>
        <w:t xml:space="preserve"> </w:t>
      </w:r>
      <w:r w:rsidRPr="003157AA">
        <w:t>and implements a five-stage pipeline.</w:t>
      </w:r>
    </w:p>
    <w:p w14:paraId="451EBDF2" w14:textId="3D8AF3DD" w:rsidR="003157AA" w:rsidRDefault="003157AA" w:rsidP="003157AA">
      <w:pPr>
        <w:ind w:firstLine="14.40pt"/>
        <w:jc w:val="both"/>
      </w:pPr>
      <w:r>
        <w:t xml:space="preserve">Stage 1- Image acquisition: The </w:t>
      </w:r>
      <w:r w:rsidRPr="003157AA">
        <w:t>OV7670 captures a 640×480 RGB image inside the light-tight chamber. LEDs illuminate for 500ms prior to capture, followed by a 1/60 second exposure.</w:t>
      </w:r>
      <w:r>
        <w:t xml:space="preserve"> </w:t>
      </w:r>
    </w:p>
    <w:p w14:paraId="7EFB23FD" w14:textId="590DBC47" w:rsidR="003157AA" w:rsidRDefault="003157AA" w:rsidP="003157AA">
      <w:pPr>
        <w:ind w:firstLine="14.40pt"/>
        <w:jc w:val="both"/>
      </w:pPr>
      <w:r>
        <w:t xml:space="preserve">Stage 2- Preprocessing: </w:t>
      </w:r>
      <w:r w:rsidR="002137E4" w:rsidRPr="002137E4">
        <w:t>On-board preprocessing includes grayscale conversion, median filtering (3×3 kernel), and Otsu thresholding for leaf segmentation. The segmented region must contain ≥5000 pixels for reliable hue extraction.</w:t>
      </w:r>
    </w:p>
    <w:p w14:paraId="41BC29F0" w14:textId="2029A237" w:rsidR="002137E4" w:rsidRDefault="002137E4" w:rsidP="003157AA">
      <w:pPr>
        <w:ind w:firstLine="14.40pt"/>
        <w:jc w:val="both"/>
      </w:pPr>
      <w:r>
        <w:t xml:space="preserve">Stage 3- RGB-to-HSV conversion: </w:t>
      </w:r>
      <w:r w:rsidR="00E2702B" w:rsidRPr="00E2702B">
        <w:t>The segmented leaf region undergoes pixel-wise RGB to HSV transformation</w:t>
      </w:r>
      <w:r w:rsidR="00E2702B">
        <w:t xml:space="preserve"> </w:t>
      </w:r>
      <w:sdt>
        <w:sdtPr>
          <w:rPr>
            <w:color w:val="000000"/>
          </w:rPr>
          <w:tag w:val="MENDELEY_CITATION_v3_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"/>
          <w:id w:val="2029052801"/>
          <w:placeholder>
            <w:docPart w:val="DefaultPlaceholder_-1854013440"/>
          </w:placeholder>
        </w:sdtPr>
        <w:sdtContent>
          <w:r w:rsidR="00FE70C5" w:rsidRPr="00FE70C5">
            <w:rPr>
              <w:color w:val="000000"/>
            </w:rPr>
            <w:t>[9]</w:t>
          </w:r>
        </w:sdtContent>
      </w:sdt>
      <w:r w:rsidR="00E2702B" w:rsidRPr="00E2702B">
        <w:t>. The conversion equations are</w:t>
      </w:r>
      <w:r>
        <w:t xml:space="preserve">: </w:t>
      </w:r>
    </w:p>
    <w:p w14:paraId="43A740D8" w14:textId="137E18B0" w:rsidR="002137E4" w:rsidRDefault="002137E4" w:rsidP="0088566C">
      <m:oMath>
        <m:r>
          <w:rPr>
            <w:rFonts w:ascii="Cambria Math" w:hAnsi="Cambria Math"/>
          </w:rPr>
          <m:t>V=</m:t>
        </m:r>
        <m:func>
          <m:funcPr>
            <m:ctrlPr>
              <w:rPr>
                <w:rFonts w:ascii="Cambria Math" w:hAnsi="Cambria Math"/>
                <w:i/>
              </w:rPr>
            </m:ctrlPr>
          </m:funcPr>
          <m:fName>
            <m:r>
              <m:rPr>
                <m:sty m:val="p"/>
              </m:rPr>
              <w:rPr>
                <w:rFonts w:ascii="Cambria Math" w:hAnsi="Cambria Math"/>
              </w:rPr>
              <m:t>max</m:t>
            </m:r>
          </m:fName>
          <m:e>
            <m:r>
              <w:rPr>
                <w:rFonts w:ascii="Cambria Math" w:hAnsi="Cambria Math"/>
              </w:rPr>
              <m:t>(R,G,B)</m:t>
            </m:r>
          </m:e>
        </m:func>
      </m:oMath>
      <w:r>
        <w:t xml:space="preserve"> (1)</w:t>
      </w:r>
    </w:p>
    <w:p w14:paraId="5B06874F" w14:textId="195CE310" w:rsidR="002137E4" w:rsidRDefault="002137E4" w:rsidP="002137E4">
      <w:pPr>
        <w:ind w:firstLine="14.40pt"/>
      </w:pPr>
      <m:oMath>
        <m:r>
          <w:rPr>
            <w:rFonts w:ascii="Cambria Math" w:hAnsi="Cambria Math"/>
          </w:rPr>
          <m:t>S=(V-</m:t>
        </m:r>
        <m:func>
          <m:funcPr>
            <m:ctrlPr>
              <w:rPr>
                <w:rFonts w:ascii="Cambria Math" w:hAnsi="Cambria Math"/>
                <w:i/>
              </w:rPr>
            </m:ctrlPr>
          </m:funcPr>
          <m:fName>
            <m:r>
              <m:rPr>
                <m:sty m:val="p"/>
              </m:rPr>
              <w:rPr>
                <w:rFonts w:ascii="Cambria Math" w:hAnsi="Cambria Math"/>
              </w:rPr>
              <m:t>min</m:t>
            </m:r>
          </m:fName>
          <m:e>
            <m:r>
              <w:rPr>
                <w:rFonts w:ascii="Cambria Math" w:hAnsi="Cambria Math"/>
              </w:rPr>
              <m:t>(R,G,B))/V,  for V&gt;0</m:t>
            </m:r>
          </m:e>
        </m:func>
      </m:oMath>
      <w:r>
        <w:t xml:space="preserve"> (2)</w:t>
      </w:r>
    </w:p>
    <w:p w14:paraId="0930C8A7" w14:textId="031EFC9E" w:rsidR="002137E4" w:rsidRDefault="007002FE" w:rsidP="002137E4">
      <w:pPr>
        <w:ind w:firstLine="14.40pt"/>
      </w:pPr>
      <m:oMath>
        <m:r>
          <w:rPr>
            <w:rFonts w:ascii="Cambria Math" w:hAnsi="Cambria Math"/>
          </w:rPr>
          <m:t>*H=</m:t>
        </m:r>
        <m:f>
          <m:fPr>
            <m:ctrlPr>
              <w:rPr>
                <w:rFonts w:ascii="Cambria Math" w:hAnsi="Cambria Math"/>
                <w:i/>
              </w:rPr>
            </m:ctrlPr>
          </m:fPr>
          <m:num>
            <m:r>
              <w:rPr>
                <w:rFonts w:ascii="Cambria Math" w:hAnsi="Cambria Math"/>
              </w:rPr>
              <m:t>60x</m:t>
            </m:r>
            <m:d>
              <m:dPr>
                <m:ctrlPr>
                  <w:rPr>
                    <w:rFonts w:ascii="Cambria Math" w:hAnsi="Cambria Math"/>
                    <w:i/>
                  </w:rPr>
                </m:ctrlPr>
              </m:dPr>
              <m:e>
                <m:r>
                  <w:rPr>
                    <w:rFonts w:ascii="Cambria Math" w:hAnsi="Cambria Math"/>
                  </w:rPr>
                  <m:t>G-B</m:t>
                </m:r>
              </m:e>
            </m:d>
          </m:num>
          <m:den>
            <m:d>
              <m:dPr>
                <m:ctrlPr>
                  <w:rPr>
                    <w:rFonts w:ascii="Cambria Math" w:hAnsi="Cambria Math"/>
                    <w:i/>
                  </w:rPr>
                </m:ctrlPr>
              </m:dPr>
              <m:e>
                <m:r>
                  <w:rPr>
                    <w:rFonts w:ascii="Cambria Math" w:hAnsi="Cambria Math"/>
                  </w:rPr>
                  <m:t>V-</m:t>
                </m:r>
                <m:func>
                  <m:funcPr>
                    <m:ctrlPr>
                      <w:rPr>
                        <w:rFonts w:ascii="Cambria Math" w:hAnsi="Cambria Math"/>
                      </w:rPr>
                    </m:ctrlPr>
                  </m:funcPr>
                  <m:fName>
                    <m:r>
                      <m:rPr>
                        <m:sty m:val="p"/>
                      </m:rPr>
                      <w:rPr>
                        <w:rFonts w:ascii="Cambria Math" w:hAnsi="Cambria Math"/>
                      </w:rPr>
                      <m:t>min</m:t>
                    </m:r>
                    <m:ctrlPr>
                      <w:rPr>
                        <w:rFonts w:ascii="Cambria Math" w:hAnsi="Cambria Math"/>
                        <w:i/>
                      </w:rPr>
                    </m:ctrlPr>
                  </m:fName>
                  <m:e>
                    <m:d>
                      <m:dPr>
                        <m:ctrlPr>
                          <w:rPr>
                            <w:rFonts w:ascii="Cambria Math" w:hAnsi="Cambria Math"/>
                            <w:i/>
                          </w:rPr>
                        </m:ctrlPr>
                      </m:dPr>
                      <m:e>
                        <m:r>
                          <w:rPr>
                            <w:rFonts w:ascii="Cambria Math" w:hAnsi="Cambria Math"/>
                          </w:rPr>
                          <m:t>R,G,B</m:t>
                        </m:r>
                      </m:e>
                    </m:d>
                  </m:e>
                </m:func>
              </m:e>
            </m:d>
            <m:r>
              <w:rPr>
                <w:rFonts w:ascii="Cambria Math" w:hAnsi="Cambria Math"/>
              </w:rPr>
              <m:t>8</m:t>
            </m:r>
          </m:den>
        </m:f>
        <m:r>
          <w:rPr>
            <w:rFonts w:ascii="Cambria Math" w:hAnsi="Cambria Math"/>
          </w:rPr>
          <m:t>*, for R=V</m:t>
        </m:r>
      </m:oMath>
      <w:r>
        <w:t xml:space="preserve"> (3)</w:t>
      </w:r>
    </w:p>
    <w:p w14:paraId="34DCE0DC" w14:textId="2A388A17" w:rsidR="007002FE" w:rsidRDefault="00E2702B" w:rsidP="007002FE">
      <w:pPr>
        <w:ind w:firstLine="14.40pt"/>
        <w:jc w:val="both"/>
      </w:pPr>
      <w:r w:rsidRPr="00E2702B">
        <w:t xml:space="preserve">The hue angle (H) is the primary nitrogen-sensitive parameter, as chlorophyll concentration correlates with greenness, which maps to a hue range of approximately 80–140 degrees in the HSV color space. Saturation (S) serves as a secondary parameter to correct for leaf thickness and surface wax variability. The firmware computes mean hue and saturation across the segmented leaf region rather than using median or mode, as preliminary analysis showed that </w:t>
      </w:r>
      <w:r w:rsidRPr="00E2702B">
        <w:t>the mean provided the lowest coefficient of variation across repeated measurements of the same leaf (CV = 3.2% for mean vs. 5.8% for median)</w:t>
      </w:r>
      <w:r w:rsidR="007002FE">
        <w:t xml:space="preserve">. </w:t>
      </w:r>
    </w:p>
    <w:p w14:paraId="75DB3B07" w14:textId="7272D1A4" w:rsidR="00AF5625" w:rsidRDefault="00E2702B" w:rsidP="0076585A">
      <w:pPr>
        <w:ind w:firstLine="14.40pt"/>
        <w:jc w:val="both"/>
      </w:pPr>
      <w:r>
        <w:t xml:space="preserve">Stage 4- Nitrogen estimation: </w:t>
      </w:r>
      <w:r w:rsidR="00AF5625" w:rsidRPr="00AF5625">
        <w:t>Extracted hue and saturation values are compared against a pre-calibrated lookup table (LCC scores 2–5). The lookup table was derived from Kjeldahl N analysis of 120 leaf samples collected from the study area across two growing seasons</w:t>
      </w:r>
      <w:r w:rsidR="00AF5625">
        <w:t xml:space="preserve"> </w:t>
      </w:r>
      <w:sdt>
        <w:sdtPr>
          <w:rPr>
            <w:color w:val="000000"/>
          </w:rPr>
          <w:tag w:val="MENDELEY_CITATION_v3_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"/>
          <w:id w:val="-569268407"/>
          <w:placeholder>
            <w:docPart w:val="DefaultPlaceholder_-1854013440"/>
          </w:placeholder>
        </w:sdtPr>
        <w:sdtContent>
          <w:r w:rsidR="00FE70C5" w:rsidRPr="00FE70C5">
            <w:rPr>
              <w:color w:val="000000"/>
            </w:rPr>
            <w:t>[10]</w:t>
          </w:r>
        </w:sdtContent>
      </w:sdt>
      <w:r w:rsidR="00AF5625" w:rsidRPr="00AF5625">
        <w:t xml:space="preserve">.  Samples spanned the full range of N status from deficient (LCC 2, total N 1.8–2.2%) to excessive (LCC 5, total N 3.4–3.9%). The correlation between LCC score and total N was R² = 0.89 (p &lt; 0.001), consistent with prior validation studies of the conventional LCC. The lookup table maps hue/saturation pairs to LCC scores using a k-nearest neighbor classifier (k=3) with Euclidean distance in the hue-saturation plane </w:t>
      </w:r>
      <w:sdt>
        <w:sdtPr>
          <w:rPr>
            <w:color w:val="000000"/>
          </w:rPr>
          <w:tag w:val="MENDELEY_CITATION_v3_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"/>
          <w:id w:val="1446579958"/>
          <w:placeholder>
            <w:docPart w:val="DefaultPlaceholder_-1854013440"/>
          </w:placeholder>
        </w:sdtPr>
        <w:sdtContent>
          <w:r w:rsidR="00FE70C5" w:rsidRPr="00FE70C5">
            <w:rPr>
              <w:color w:val="000000"/>
            </w:rPr>
            <w:t>[1]</w:t>
          </w:r>
        </w:sdtContent>
      </w:sdt>
      <w:r w:rsidR="00AF5625" w:rsidRPr="00AF5625">
        <w:t>.</w:t>
      </w:r>
    </w:p>
    <w:p w14:paraId="4DA6E1D0" w14:textId="0660D25A" w:rsidR="0076585A" w:rsidRDefault="0076585A" w:rsidP="0076585A">
      <w:pPr>
        <w:ind w:firstLine="14.40pt"/>
        <w:jc w:val="both"/>
      </w:pPr>
      <w:r>
        <w:t xml:space="preserve">Stage 5- Output generation: </w:t>
      </w:r>
      <w:r>
        <w:t xml:space="preserve">The LCD displays LCC score and fertilizer recommendation (kg N/ha). A CSV record (timestamp, latitude, longitude, LCC score, recommendation) is written to microSD. Storage capacity is </w:t>
      </w:r>
      <w:r w:rsidR="00CD217F">
        <w:t>approximately 10,000</w:t>
      </w:r>
      <w:r>
        <w:t xml:space="preserve"> readings.</w:t>
      </w:r>
    </w:p>
    <w:p w14:paraId="6B5C9B26" w14:textId="559AD7D2" w:rsidR="0076585A" w:rsidRDefault="0076585A" w:rsidP="0076585A">
      <w:pPr>
        <w:ind w:firstLine="14.40pt"/>
        <w:jc w:val="both"/>
      </w:pPr>
      <w:r>
        <w:t>Total processing time averages 28.4 seconds (SD=3.2s, n=50). Power consumption is 180mA during active measurement and 45mA idle. The 800mAh Li-ion battery provides 4–5 hours of continuous operation.</w:t>
      </w:r>
    </w:p>
    <w:p w14:paraId="0468D27F" w14:textId="13A6BCFD" w:rsidR="0076585A" w:rsidRDefault="0076585A" w:rsidP="0076585A">
      <w:pPr>
        <w:pStyle w:val="Heading2"/>
      </w:pPr>
      <w:r>
        <w:t>Embedded System Innovations</w:t>
      </w:r>
    </w:p>
    <w:p w14:paraId="49F852D8" w14:textId="558FB509" w:rsidR="0076585A" w:rsidRDefault="0076585A" w:rsidP="0076585A">
      <w:pPr>
        <w:ind w:firstLine="14.40pt"/>
        <w:jc w:val="both"/>
      </w:pPr>
      <w:r w:rsidRPr="0076585A">
        <w:t>Three embedded design innovations distinguish this system from prior work.</w:t>
      </w:r>
      <w:r>
        <w:t xml:space="preserve"> </w:t>
      </w:r>
      <w:r w:rsidRPr="0076585A">
        <w:t>First, the light-tight chamber with fixed 6500K illumination eliminates the primary failure mode of smartphone-based LCC applications: ambient light variability. This enables consistent operation from dawn to dusk, independent of weather conditions.</w:t>
      </w:r>
      <w:r>
        <w:t xml:space="preserve"> </w:t>
      </w:r>
      <w:r w:rsidR="00655E2A" w:rsidRPr="00655E2A">
        <w:t>Second, the on-board processing architecture requires no cloud connectivity, making the device functional in remote areas with limited cellular coverage</w:t>
      </w:r>
      <w:r w:rsidR="00655E2A">
        <w:t xml:space="preserve">, </w:t>
      </w:r>
      <w:r w:rsidR="00655E2A" w:rsidRPr="00655E2A">
        <w:t>a critical requirement for smallholder systems in the Philippine countryside.</w:t>
      </w:r>
      <w:r w:rsidR="00655E2A">
        <w:t xml:space="preserve"> </w:t>
      </w:r>
      <w:r w:rsidR="00655E2A" w:rsidRPr="00655E2A">
        <w:t>Third, the GPS-to-N logging coupling creates an embedded data pipeline that enables spatial variability mapping without requiring farmers to manually record positions. This transforms a simple nitrogen meter into a precision agriculture data logger at 1/10 the cost of commercial alternatives.</w:t>
      </w:r>
    </w:p>
    <w:p w14:paraId="5DDF9538" w14:textId="06F4B2C5" w:rsidR="00655E2A" w:rsidRDefault="00655E2A" w:rsidP="00655E2A">
      <w:pPr>
        <w:pStyle w:val="Heading2"/>
      </w:pPr>
      <w:r>
        <w:t>Study Site and Participant Requirement</w:t>
      </w:r>
    </w:p>
    <w:p w14:paraId="466B83C1" w14:textId="0F00C6CC" w:rsidR="00655E2A" w:rsidRDefault="00655E2A" w:rsidP="00655E2A">
      <w:pPr>
        <w:ind w:firstLine="14.40pt"/>
        <w:jc w:val="both"/>
      </w:pPr>
      <w:r w:rsidRPr="00655E2A">
        <w:t>The study was conducted in rice-growing areas of Virac and San Andres, Catanduanes, Philippines (13.57° N, 124.23° E). Twenty rice farmers were recruited through the Municipal Agriculture Office using purposive sampling. Inclusion criteria: active rice farming for ≥5 years, farm size 0.2–3.0 ha, and willingness to participate. All farmers provided informed consent.</w:t>
      </w:r>
    </w:p>
    <w:p w14:paraId="7A9DAAC1" w14:textId="3EFFBE15" w:rsidR="00655E2A" w:rsidRDefault="00655E2A" w:rsidP="00655E2A">
      <w:pPr>
        <w:pStyle w:val="Heading2"/>
      </w:pPr>
      <w:r>
        <w:t>Survey Instrument</w:t>
      </w:r>
    </w:p>
    <w:p w14:paraId="5525DD6F" w14:textId="4FE60BB6" w:rsidR="00655E2A" w:rsidRDefault="00655E2A" w:rsidP="00C05FF2">
      <w:pPr>
        <w:ind w:firstLine="14.40pt"/>
        <w:jc w:val="both"/>
      </w:pPr>
      <w:r w:rsidRPr="00655E2A">
        <w:t>A structured questionnaire using a 5-point Likert scale (1=Strongly Disagree to 5=Strongly Agree) was administered after system demonstration. The instrument comprised six sections: demographics (8</w:t>
      </w:r>
      <w:r w:rsidRPr="00655E2A">
        <w:t xml:space="preserve"> </w:t>
      </w:r>
      <w:r w:rsidRPr="00655E2A">
        <w:t xml:space="preserve">items), demonstration effectiveness (6 items), perceived usability across five dimensions (15 items), perceived economic benefits (8 items), perceived environmental benefits (7 items), and adoption intentions (4 items). The instrument was adapted from the Technology Acceptance Model </w:t>
      </w:r>
      <w:sdt>
        <w:sdtPr>
          <w:rPr>
            <w:color w:val="000000"/>
          </w:rPr>
          <w:tag w:val="MENDELEY_CITATION_v3_eyJjaXRhdGlvbklEIjoiTUVOREVMRVlfQ0lUQVRJT05fM2Y2NDcwMTctM2Y0Ni00MjVhLWJmMDMtNGRlYmI2MTFhZjI1IiwicHJvcGVydGllcyI6eyJub3RlSW5kZXgiOjB9LCJpc0VkaXRlZCI6ZmFsc2UsIm1hbnVhbE92ZXJyaWRlIjp7ImlzTWFudWFsbHlPdmVycmlkZGVuIjpmYWxzZSwiY2l0ZXByb2NUZXh0IjoiWzExXSIsIm1hbnVhbE92ZXJyaWRlVGV4dCI6IiJ9LCJjaXRhdGlvbkl0ZW1zIjpbeyJpZCI6IjRlMjI5NzNlLWVkODEtMzI0Yy04MzUzLTgwMDlkYWE2M2Y0OSIsIml0ZW1EYXRhIjp7InR5cGUiOiJhcnRpY2xlLWpvdXJuYWwiLCJpZCI6IjRlMjI5NzNlLWVkODEtMzI0Yy04MzUzLTgwMDlkYWE2M2Y0O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"/>
          <w:id w:val="1816217768"/>
          <w:placeholder>
            <w:docPart w:val="DefaultPlaceholder_-1854013440"/>
          </w:placeholder>
        </w:sdtPr>
        <w:sdtContent>
          <w:r w:rsidR="00FE70C5" w:rsidRPr="00FE70C5">
            <w:rPr>
              <w:color w:val="000000"/>
            </w:rPr>
            <w:t>[11]</w:t>
          </w:r>
        </w:sdtContent>
      </w:sdt>
      <w:r w:rsidRPr="00655E2A">
        <w:t xml:space="preserve"> and prior agricultural technology studies </w:t>
      </w:r>
      <w:sdt>
        <w:sdtPr>
          <w:rPr>
            <w:color w:val="000000"/>
          </w:rPr>
          <w:tag w:val="MENDELEY_CITATION_v3_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"/>
          <w:id w:val="-236862225"/>
          <w:placeholder>
            <w:docPart w:val="DefaultPlaceholder_-1854013440"/>
          </w:placeholder>
        </w:sdtPr>
        <w:sdtContent>
          <w:r w:rsidR="00FE70C5" w:rsidRPr="00FE70C5">
            <w:rPr>
              <w:color w:val="000000"/>
            </w:rPr>
            <w:t>[12]</w:t>
          </w:r>
        </w:sdtContent>
      </w:sdt>
      <w:r w:rsidRPr="00655E2A">
        <w:t>.</w:t>
      </w:r>
    </w:p>
    <w:p w14:paraId="790B5B23" w14:textId="3971763B" w:rsidR="00655E2A" w:rsidRDefault="00655E2A" w:rsidP="00655E2A">
      <w:pPr>
        <w:pStyle w:val="Heading2"/>
      </w:pPr>
      <w:r>
        <w:lastRenderedPageBreak/>
        <w:t>Statistical Analysis</w:t>
      </w:r>
    </w:p>
    <w:p w14:paraId="0FDFFFB8" w14:textId="74475616" w:rsidR="00655E2A" w:rsidRPr="00655E2A" w:rsidRDefault="0075317F" w:rsidP="00655E2A">
      <w:pPr>
        <w:ind w:firstLine="14.40pt"/>
        <w:jc w:val="both"/>
      </w:pPr>
      <w:r w:rsidRPr="0075317F">
        <w:t>Descriptive statistics (mean, standard deviation, frequency, percentage) were computed for all items. Internal consistency was assessed using Cronbach's alpha (α)</w:t>
      </w:r>
      <w:r w:rsidR="00FE70C5">
        <w:t xml:space="preserve"> </w:t>
      </w:r>
      <w:sdt>
        <w:sdtPr>
          <w:rPr>
            <w:color w:val="000000"/>
          </w:rPr>
          <w:tag w:val="MENDELEY_CITATION_v3_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"/>
          <w:id w:val="-2094693952"/>
          <w:placeholder>
            <w:docPart w:val="DefaultPlaceholder_-1854013440"/>
          </w:placeholder>
        </w:sdtPr>
        <w:sdtContent>
          <w:r w:rsidR="00CD217F" w:rsidRPr="00CD217F">
            <w:rPr>
              <w:color w:val="000000"/>
            </w:rPr>
            <w:t>[13]</w:t>
          </w:r>
        </w:sdtContent>
      </w:sdt>
      <w:r w:rsidRPr="0075317F">
        <w:t>. Pearson correlation coefficients examined relationships between variables</w:t>
      </w:r>
      <w:r>
        <w:t xml:space="preserve"> </w:t>
      </w:r>
      <w:sdt>
        <w:sdtPr>
          <w:rPr>
            <w:color w:val="000000"/>
          </w:rPr>
          <w:tag w:val="MENDELEY_CITATION_v3_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"/>
          <w:id w:val="-438146768"/>
          <w:placeholder>
            <w:docPart w:val="DefaultPlaceholder_-1854013440"/>
          </w:placeholder>
        </w:sdtPr>
        <w:sdtContent>
          <w:r w:rsidR="00CD217F" w:rsidRPr="00CD217F">
            <w:rPr>
              <w:color w:val="000000"/>
            </w:rPr>
            <w:t>[14]</w:t>
          </w:r>
        </w:sdtContent>
      </w:sdt>
      <w:r w:rsidRPr="0075317F">
        <w:t>. Independent T-tests compared hands-on vs. observe-only groups. Significance was set at α=0.05 (two-tailed). Effect sizes (Cohen's d) were calculated for group comparisons</w:t>
      </w:r>
      <w:r>
        <w:t xml:space="preserve"> </w:t>
      </w:r>
      <w:sdt>
        <w:sdtPr>
          <w:rPr>
            <w:color w:val="000000"/>
          </w:rPr>
          <w:tag w:val="MENDELEY_CITATION_v3_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"/>
          <w:id w:val="568620332"/>
          <w:placeholder>
            <w:docPart w:val="DefaultPlaceholder_-1854013440"/>
          </w:placeholder>
        </w:sdtPr>
        <w:sdtContent>
          <w:r w:rsidR="00CD217F" w:rsidRPr="00CD217F">
            <w:rPr>
              <w:color w:val="000000"/>
            </w:rPr>
            <w:t>[15]</w:t>
          </w:r>
        </w:sdtContent>
      </w:sdt>
      <w:r w:rsidR="00655E2A" w:rsidRPr="00655E2A">
        <w:t>.</w:t>
      </w:r>
    </w:p>
    <w:p w14:paraId="17F150FC" w14:textId="2E3AB3C8" w:rsidR="009303D9" w:rsidRDefault="00655E2A" w:rsidP="006B6B66">
      <w:pPr>
        <w:pStyle w:val="Heading1"/>
      </w:pPr>
      <w:r>
        <w:t>results and discussion</w:t>
      </w:r>
    </w:p>
    <w:p w14:paraId="68EFC7DB" w14:textId="304362B2" w:rsidR="00655E2A" w:rsidRDefault="00655E2A" w:rsidP="00655E2A">
      <w:pPr>
        <w:pStyle w:val="Heading2"/>
      </w:pPr>
      <w:r>
        <w:t>Demographic Characteristics</w:t>
      </w:r>
    </w:p>
    <w:p w14:paraId="1460578D" w14:textId="63A7E50E" w:rsidR="00655E2A" w:rsidRDefault="0075317F" w:rsidP="00655E2A">
      <w:pPr>
        <w:ind w:firstLine="14.40pt"/>
        <w:jc w:val="both"/>
      </w:pPr>
      <w:r w:rsidRPr="0075317F">
        <w:t>The sample was predominantly older (80% aged ≥51 years, mean age=58.3±12.5 years), male (85%), and highly experienced (mean farming experience=28.7±14.2 years; 60% had &gt;30 years). Most farmers (55%) operated small farms of 0.51–1.0 ha (mean farm size=1.08±1.12 ha). Notably, 70% had never used any farming technology prior to this study, and only 20% had hands-on device experience during the trial</w:t>
      </w:r>
      <w:r w:rsidR="00655E2A" w:rsidRPr="00655E2A">
        <w:t>.</w:t>
      </w:r>
    </w:p>
    <w:p w14:paraId="42799B6C" w14:textId="6907157F" w:rsidR="00655E2A" w:rsidRDefault="00655E2A" w:rsidP="00655E2A">
      <w:pPr>
        <w:pStyle w:val="Heading2"/>
      </w:pPr>
      <w:r>
        <w:t>Instrument Reliability</w:t>
      </w:r>
    </w:p>
    <w:p w14:paraId="0E8505BF" w14:textId="331CDF0A" w:rsidR="00655E2A" w:rsidRDefault="0075317F" w:rsidP="0073788F">
      <w:pPr>
        <w:ind w:firstLine="14.40pt"/>
        <w:jc w:val="both"/>
      </w:pPr>
      <w:r w:rsidRPr="0075317F">
        <w:t>The overall instrument demonstrated excellent internal consistency (Cronbach's α=0.91). All dimensions exceeded the acceptable threshold of 0.70, with Demonstration Effectiveness (α=0.89) and Perceived Usability (α=0.87) showing good to excellent reliability</w:t>
      </w:r>
      <w:r w:rsidR="0073788F" w:rsidRPr="0073788F">
        <w:t>.</w:t>
      </w:r>
    </w:p>
    <w:p w14:paraId="75AD7964" w14:textId="1B01FAA5" w:rsidR="0073788F" w:rsidRDefault="0073788F" w:rsidP="0073788F">
      <w:pPr>
        <w:pStyle w:val="Heading2"/>
      </w:pPr>
      <w:r>
        <w:t>Demonstration Effectiveness and Usability</w:t>
      </w:r>
    </w:p>
    <w:p w14:paraId="36A0D66E" w14:textId="3C3DA1F7" w:rsidR="0073788F" w:rsidRDefault="0075317F" w:rsidP="0073788F">
      <w:pPr>
        <w:ind w:firstLine="14.40pt"/>
        <w:jc w:val="both"/>
      </w:pPr>
      <w:r w:rsidRPr="0075317F">
        <w:t xml:space="preserve">All six demonstration effectiveness items scored above 4.70 (Table </w:t>
      </w:r>
      <w:r>
        <w:t>2</w:t>
      </w:r>
      <w:r w:rsidRPr="0075317F">
        <w:t xml:space="preserve">). The composite mean was 4.79±0.413 ("Strongly Agree"). Item B4, "I understand the main purpose and functions of this device," achieved the highest score (4.85±0.366). Low standard deviations indicate consistent understanding across all </w:t>
      </w:r>
      <w:r w:rsidRPr="0075317F">
        <w:t>respondents.</w:t>
      </w:r>
    </w:p>
    <w:p w14:paraId="2F6835D6" w14:textId="77777777" w:rsidR="00C05FF2" w:rsidRDefault="00C05FF2" w:rsidP="0073788F">
      <w:pPr>
        <w:ind w:firstLine="14.40pt"/>
        <w:jc w:val="both"/>
      </w:pPr>
    </w:p>
    <w:p w14:paraId="29FAA5BC" w14:textId="436D7514" w:rsidR="0073788F" w:rsidRPr="00C05FF2" w:rsidRDefault="00C05FF2" w:rsidP="00C05FF2">
      <w:pPr>
        <w:pStyle w:val="Caption"/>
        <w:rPr>
          <w:i w:val="0"/>
          <w:iCs w:val="0"/>
          <w:smallCaps/>
          <w:noProof/>
          <w:color w:val="auto"/>
          <w:sz w:val="16"/>
          <w:szCs w:val="16"/>
        </w:rPr>
      </w:pPr>
      <w:r w:rsidRPr="00C05FF2">
        <w:rPr>
          <w:i w:val="0"/>
          <w:iCs w:val="0"/>
          <w:smallCaps/>
          <w:noProof/>
          <w:color w:val="auto"/>
          <w:sz w:val="16"/>
          <w:szCs w:val="16"/>
        </w:rPr>
        <w:t xml:space="preserve">Table </w:t>
      </w:r>
      <w:r w:rsidRPr="00C05FF2">
        <w:rPr>
          <w:i w:val="0"/>
          <w:iCs w:val="0"/>
          <w:smallCaps/>
          <w:noProof/>
          <w:color w:val="auto"/>
          <w:sz w:val="16"/>
          <w:szCs w:val="16"/>
        </w:rPr>
        <w:fldChar w:fldCharType="begin"/>
      </w:r>
      <w:r w:rsidRPr="00C05FF2">
        <w:rPr>
          <w:i w:val="0"/>
          <w:iCs w:val="0"/>
          <w:smallCaps/>
          <w:noProof/>
          <w:color w:val="auto"/>
          <w:sz w:val="16"/>
          <w:szCs w:val="16"/>
        </w:rPr>
        <w:instrText xml:space="preserve"> SEQ Table \* ARABIC </w:instrText>
      </w:r>
      <w:r w:rsidRPr="00C05FF2">
        <w:rPr>
          <w:i w:val="0"/>
          <w:iCs w:val="0"/>
          <w:smallCaps/>
          <w:noProof/>
          <w:color w:val="auto"/>
          <w:sz w:val="16"/>
          <w:szCs w:val="16"/>
        </w:rPr>
        <w:fldChar w:fldCharType="separate"/>
      </w:r>
      <w:r>
        <w:rPr>
          <w:i w:val="0"/>
          <w:iCs w:val="0"/>
          <w:smallCaps/>
          <w:noProof/>
          <w:color w:val="auto"/>
          <w:sz w:val="16"/>
          <w:szCs w:val="16"/>
        </w:rPr>
        <w:t>2</w:t>
      </w:r>
      <w:r w:rsidRPr="00C05FF2">
        <w:rPr>
          <w:i w:val="0"/>
          <w:iCs w:val="0"/>
          <w:smallCaps/>
          <w:noProof/>
          <w:color w:val="auto"/>
          <w:sz w:val="16"/>
          <w:szCs w:val="16"/>
        </w:rPr>
        <w:fldChar w:fldCharType="end"/>
      </w:r>
      <w:r w:rsidRPr="00C05FF2">
        <w:rPr>
          <w:i w:val="0"/>
          <w:iCs w:val="0"/>
          <w:smallCaps/>
          <w:noProof/>
          <w:color w:val="auto"/>
          <w:sz w:val="16"/>
          <w:szCs w:val="16"/>
        </w:rPr>
        <w:t>. Demonstration effectiveness score (n=20)</w:t>
      </w:r>
    </w:p>
    <w:tbl>
      <w:tblPr>
        <w:tblStyle w:val="TableGrid"/>
        <w:tblW w:w="0pt" w:type="auto"/>
        <w:tblLook w:firstRow="1" w:lastRow="0" w:firstColumn="1" w:lastColumn="0" w:noHBand="0" w:noVBand="1"/>
      </w:tblPr>
      <w:tblGrid>
        <w:gridCol w:w="1128"/>
        <w:gridCol w:w="2357"/>
        <w:gridCol w:w="705"/>
        <w:gridCol w:w="666"/>
      </w:tblGrid>
      <w:tr w:rsidR="0073788F" w:rsidRPr="0073788F" w14:paraId="71AB5E77" w14:textId="77777777" w:rsidTr="0073788F">
        <w:tc>
          <w:tcPr>
            <w:tcW w:w="0pt" w:type="auto"/>
            <w:hideMark/>
          </w:tcPr>
          <w:p w14:paraId="5D6DBD82" w14:textId="77777777" w:rsidR="0073788F" w:rsidRPr="0073788F" w:rsidRDefault="0073788F" w:rsidP="0073788F">
            <w:pPr>
              <w:rPr>
                <w:b/>
                <w:bCs/>
                <w:lang w:val="en-PH"/>
              </w:rPr>
            </w:pPr>
            <w:r w:rsidRPr="0073788F">
              <w:rPr>
                <w:b/>
                <w:bCs/>
                <w:lang w:val="en-PH"/>
              </w:rPr>
              <w:t>Item</w:t>
            </w:r>
          </w:p>
        </w:tc>
        <w:tc>
          <w:tcPr>
            <w:tcW w:w="0pt" w:type="auto"/>
            <w:hideMark/>
          </w:tcPr>
          <w:p w14:paraId="560C1764" w14:textId="77777777" w:rsidR="0073788F" w:rsidRPr="0073788F" w:rsidRDefault="0073788F" w:rsidP="0073788F">
            <w:pPr>
              <w:rPr>
                <w:b/>
                <w:bCs/>
                <w:lang w:val="en-PH"/>
              </w:rPr>
            </w:pPr>
            <w:r w:rsidRPr="0073788F">
              <w:rPr>
                <w:b/>
                <w:bCs/>
                <w:lang w:val="en-PH"/>
              </w:rPr>
              <w:t>Statement</w:t>
            </w:r>
          </w:p>
        </w:tc>
        <w:tc>
          <w:tcPr>
            <w:tcW w:w="0pt" w:type="auto"/>
            <w:hideMark/>
          </w:tcPr>
          <w:p w14:paraId="28EA3823" w14:textId="77777777" w:rsidR="0073788F" w:rsidRPr="0073788F" w:rsidRDefault="0073788F" w:rsidP="0073788F">
            <w:pPr>
              <w:rPr>
                <w:b/>
                <w:bCs/>
                <w:lang w:val="en-PH"/>
              </w:rPr>
            </w:pPr>
            <w:r w:rsidRPr="0073788F">
              <w:rPr>
                <w:b/>
                <w:bCs/>
                <w:lang w:val="en-PH"/>
              </w:rPr>
              <w:t>Mean</w:t>
            </w:r>
          </w:p>
        </w:tc>
        <w:tc>
          <w:tcPr>
            <w:tcW w:w="0pt" w:type="auto"/>
            <w:hideMark/>
          </w:tcPr>
          <w:p w14:paraId="3C786444" w14:textId="77777777" w:rsidR="0073788F" w:rsidRPr="0073788F" w:rsidRDefault="0073788F" w:rsidP="0073788F">
            <w:pPr>
              <w:rPr>
                <w:b/>
                <w:bCs/>
                <w:lang w:val="en-PH"/>
              </w:rPr>
            </w:pPr>
            <w:r w:rsidRPr="0073788F">
              <w:rPr>
                <w:b/>
                <w:bCs/>
                <w:lang w:val="en-PH"/>
              </w:rPr>
              <w:t>SD</w:t>
            </w:r>
          </w:p>
        </w:tc>
      </w:tr>
      <w:tr w:rsidR="0073788F" w:rsidRPr="0073788F" w14:paraId="3AD09CFC" w14:textId="77777777" w:rsidTr="0073788F">
        <w:tc>
          <w:tcPr>
            <w:tcW w:w="0pt" w:type="auto"/>
            <w:vAlign w:val="center"/>
            <w:hideMark/>
          </w:tcPr>
          <w:p w14:paraId="5653EC4C" w14:textId="77777777" w:rsidR="0073788F" w:rsidRPr="0073788F" w:rsidRDefault="0073788F" w:rsidP="0073788F">
            <w:pPr>
              <w:rPr>
                <w:lang w:val="en-PH"/>
              </w:rPr>
            </w:pPr>
            <w:r w:rsidRPr="0073788F">
              <w:rPr>
                <w:lang w:val="en-PH"/>
              </w:rPr>
              <w:t>B1</w:t>
            </w:r>
          </w:p>
        </w:tc>
        <w:tc>
          <w:tcPr>
            <w:tcW w:w="0pt" w:type="auto"/>
            <w:vAlign w:val="center"/>
            <w:hideMark/>
          </w:tcPr>
          <w:p w14:paraId="6C9CFD31" w14:textId="77777777" w:rsidR="0073788F" w:rsidRPr="0073788F" w:rsidRDefault="0073788F" w:rsidP="0073788F">
            <w:pPr>
              <w:jc w:val="start"/>
              <w:rPr>
                <w:lang w:val="en-PH"/>
              </w:rPr>
            </w:pPr>
            <w:r w:rsidRPr="0073788F">
              <w:rPr>
                <w:lang w:val="en-PH"/>
              </w:rPr>
              <w:t>The demonstration clearly explained how the device works</w:t>
            </w:r>
          </w:p>
        </w:tc>
        <w:tc>
          <w:tcPr>
            <w:tcW w:w="0pt" w:type="auto"/>
            <w:vAlign w:val="center"/>
            <w:hideMark/>
          </w:tcPr>
          <w:p w14:paraId="5DAA3BFB" w14:textId="77777777" w:rsidR="0073788F" w:rsidRPr="0073788F" w:rsidRDefault="0073788F" w:rsidP="0073788F">
            <w:pPr>
              <w:rPr>
                <w:lang w:val="en-PH"/>
              </w:rPr>
            </w:pPr>
            <w:r w:rsidRPr="0073788F">
              <w:rPr>
                <w:lang w:val="en-PH"/>
              </w:rPr>
              <w:t>4.80</w:t>
            </w:r>
          </w:p>
        </w:tc>
        <w:tc>
          <w:tcPr>
            <w:tcW w:w="0pt" w:type="auto"/>
            <w:vAlign w:val="center"/>
            <w:hideMark/>
          </w:tcPr>
          <w:p w14:paraId="66CBFDB3" w14:textId="77777777" w:rsidR="0073788F" w:rsidRPr="0073788F" w:rsidRDefault="0073788F" w:rsidP="0073788F">
            <w:pPr>
              <w:rPr>
                <w:lang w:val="en-PH"/>
              </w:rPr>
            </w:pPr>
            <w:r w:rsidRPr="0073788F">
              <w:rPr>
                <w:lang w:val="en-PH"/>
              </w:rPr>
              <w:t>0.410</w:t>
            </w:r>
          </w:p>
        </w:tc>
      </w:tr>
      <w:tr w:rsidR="0073788F" w:rsidRPr="0073788F" w14:paraId="175C8FA5" w14:textId="77777777" w:rsidTr="0073788F">
        <w:tc>
          <w:tcPr>
            <w:tcW w:w="0pt" w:type="auto"/>
            <w:vAlign w:val="center"/>
            <w:hideMark/>
          </w:tcPr>
          <w:p w14:paraId="70234B08" w14:textId="77777777" w:rsidR="0073788F" w:rsidRPr="0073788F" w:rsidRDefault="0073788F" w:rsidP="0073788F">
            <w:pPr>
              <w:rPr>
                <w:lang w:val="en-PH"/>
              </w:rPr>
            </w:pPr>
            <w:r w:rsidRPr="0073788F">
              <w:rPr>
                <w:lang w:val="en-PH"/>
              </w:rPr>
              <w:t>B2</w:t>
            </w:r>
          </w:p>
        </w:tc>
        <w:tc>
          <w:tcPr>
            <w:tcW w:w="0pt" w:type="auto"/>
            <w:vAlign w:val="center"/>
            <w:hideMark/>
          </w:tcPr>
          <w:p w14:paraId="150269CB" w14:textId="77777777" w:rsidR="0073788F" w:rsidRPr="0073788F" w:rsidRDefault="0073788F" w:rsidP="0073788F">
            <w:pPr>
              <w:jc w:val="start"/>
              <w:rPr>
                <w:lang w:val="en-PH"/>
              </w:rPr>
            </w:pPr>
            <w:r w:rsidRPr="0073788F">
              <w:rPr>
                <w:lang w:val="en-PH"/>
              </w:rPr>
              <w:t>The demonstration showed practical applications relevant to my farm</w:t>
            </w:r>
          </w:p>
        </w:tc>
        <w:tc>
          <w:tcPr>
            <w:tcW w:w="0pt" w:type="auto"/>
            <w:vAlign w:val="center"/>
            <w:hideMark/>
          </w:tcPr>
          <w:p w14:paraId="18A15C34" w14:textId="77777777" w:rsidR="0073788F" w:rsidRPr="0073788F" w:rsidRDefault="0073788F" w:rsidP="0073788F">
            <w:pPr>
              <w:rPr>
                <w:lang w:val="en-PH"/>
              </w:rPr>
            </w:pPr>
            <w:r w:rsidRPr="0073788F">
              <w:rPr>
                <w:lang w:val="en-PH"/>
              </w:rPr>
              <w:t>4.70</w:t>
            </w:r>
          </w:p>
        </w:tc>
        <w:tc>
          <w:tcPr>
            <w:tcW w:w="0pt" w:type="auto"/>
            <w:vAlign w:val="center"/>
            <w:hideMark/>
          </w:tcPr>
          <w:p w14:paraId="015AE700" w14:textId="77777777" w:rsidR="0073788F" w:rsidRPr="0073788F" w:rsidRDefault="0073788F" w:rsidP="0073788F">
            <w:pPr>
              <w:rPr>
                <w:lang w:val="en-PH"/>
              </w:rPr>
            </w:pPr>
            <w:r w:rsidRPr="0073788F">
              <w:rPr>
                <w:lang w:val="en-PH"/>
              </w:rPr>
              <w:t>0.470</w:t>
            </w:r>
          </w:p>
        </w:tc>
      </w:tr>
      <w:tr w:rsidR="0073788F" w:rsidRPr="0073788F" w14:paraId="25B5D09F" w14:textId="77777777" w:rsidTr="0073788F">
        <w:tc>
          <w:tcPr>
            <w:tcW w:w="0pt" w:type="auto"/>
            <w:vAlign w:val="center"/>
            <w:hideMark/>
          </w:tcPr>
          <w:p w14:paraId="54FF5999" w14:textId="77777777" w:rsidR="0073788F" w:rsidRPr="0073788F" w:rsidRDefault="0073788F" w:rsidP="0073788F">
            <w:pPr>
              <w:rPr>
                <w:lang w:val="en-PH"/>
              </w:rPr>
            </w:pPr>
            <w:r w:rsidRPr="0073788F">
              <w:rPr>
                <w:lang w:val="en-PH"/>
              </w:rPr>
              <w:t>B3</w:t>
            </w:r>
          </w:p>
        </w:tc>
        <w:tc>
          <w:tcPr>
            <w:tcW w:w="0pt" w:type="auto"/>
            <w:vAlign w:val="center"/>
            <w:hideMark/>
          </w:tcPr>
          <w:p w14:paraId="631D31D0" w14:textId="77777777" w:rsidR="0073788F" w:rsidRPr="0073788F" w:rsidRDefault="0073788F" w:rsidP="0073788F">
            <w:pPr>
              <w:jc w:val="start"/>
              <w:rPr>
                <w:lang w:val="en-PH"/>
              </w:rPr>
            </w:pPr>
            <w:r w:rsidRPr="0073788F">
              <w:rPr>
                <w:lang w:val="en-PH"/>
              </w:rPr>
              <w:t>I was given adequate opportunity to see the device in action</w:t>
            </w:r>
          </w:p>
        </w:tc>
        <w:tc>
          <w:tcPr>
            <w:tcW w:w="0pt" w:type="auto"/>
            <w:vAlign w:val="center"/>
            <w:hideMark/>
          </w:tcPr>
          <w:p w14:paraId="720CD805" w14:textId="77777777" w:rsidR="0073788F" w:rsidRPr="0073788F" w:rsidRDefault="0073788F" w:rsidP="0073788F">
            <w:pPr>
              <w:rPr>
                <w:lang w:val="en-PH"/>
              </w:rPr>
            </w:pPr>
            <w:r w:rsidRPr="0073788F">
              <w:rPr>
                <w:lang w:val="en-PH"/>
              </w:rPr>
              <w:t>4.80</w:t>
            </w:r>
          </w:p>
        </w:tc>
        <w:tc>
          <w:tcPr>
            <w:tcW w:w="0pt" w:type="auto"/>
            <w:vAlign w:val="center"/>
            <w:hideMark/>
          </w:tcPr>
          <w:p w14:paraId="71C82163" w14:textId="77777777" w:rsidR="0073788F" w:rsidRPr="0073788F" w:rsidRDefault="0073788F" w:rsidP="0073788F">
            <w:pPr>
              <w:rPr>
                <w:lang w:val="en-PH"/>
              </w:rPr>
            </w:pPr>
            <w:r w:rsidRPr="0073788F">
              <w:rPr>
                <w:lang w:val="en-PH"/>
              </w:rPr>
              <w:t>0.410</w:t>
            </w:r>
          </w:p>
        </w:tc>
      </w:tr>
      <w:tr w:rsidR="0073788F" w:rsidRPr="0073788F" w14:paraId="290CDC3C" w14:textId="77777777" w:rsidTr="0073788F">
        <w:tc>
          <w:tcPr>
            <w:tcW w:w="0pt" w:type="auto"/>
            <w:vAlign w:val="center"/>
            <w:hideMark/>
          </w:tcPr>
          <w:p w14:paraId="4B112EC4" w14:textId="77777777" w:rsidR="0073788F" w:rsidRPr="0073788F" w:rsidRDefault="0073788F" w:rsidP="0073788F">
            <w:pPr>
              <w:rPr>
                <w:lang w:val="en-PH"/>
              </w:rPr>
            </w:pPr>
            <w:r w:rsidRPr="0073788F">
              <w:rPr>
                <w:lang w:val="en-PH"/>
              </w:rPr>
              <w:t>B4</w:t>
            </w:r>
          </w:p>
        </w:tc>
        <w:tc>
          <w:tcPr>
            <w:tcW w:w="0pt" w:type="auto"/>
            <w:vAlign w:val="center"/>
            <w:hideMark/>
          </w:tcPr>
          <w:p w14:paraId="6D3BE839" w14:textId="77777777" w:rsidR="0073788F" w:rsidRPr="0073788F" w:rsidRDefault="0073788F" w:rsidP="0073788F">
            <w:pPr>
              <w:jc w:val="start"/>
              <w:rPr>
                <w:lang w:val="en-PH"/>
              </w:rPr>
            </w:pPr>
            <w:r w:rsidRPr="0073788F">
              <w:rPr>
                <w:lang w:val="en-PH"/>
              </w:rPr>
              <w:t>I understand the main purpose and functions of this device</w:t>
            </w:r>
          </w:p>
        </w:tc>
        <w:tc>
          <w:tcPr>
            <w:tcW w:w="0pt" w:type="auto"/>
            <w:vAlign w:val="center"/>
            <w:hideMark/>
          </w:tcPr>
          <w:p w14:paraId="2E48B670" w14:textId="77777777" w:rsidR="0073788F" w:rsidRPr="0073788F" w:rsidRDefault="0073788F" w:rsidP="0073788F">
            <w:pPr>
              <w:rPr>
                <w:lang w:val="en-PH"/>
              </w:rPr>
            </w:pPr>
            <w:r w:rsidRPr="0073788F">
              <w:rPr>
                <w:lang w:val="en-PH"/>
              </w:rPr>
              <w:t>4.85</w:t>
            </w:r>
          </w:p>
        </w:tc>
        <w:tc>
          <w:tcPr>
            <w:tcW w:w="0pt" w:type="auto"/>
            <w:vAlign w:val="center"/>
            <w:hideMark/>
          </w:tcPr>
          <w:p w14:paraId="368BB789" w14:textId="77777777" w:rsidR="0073788F" w:rsidRPr="0073788F" w:rsidRDefault="0073788F" w:rsidP="0073788F">
            <w:pPr>
              <w:rPr>
                <w:lang w:val="en-PH"/>
              </w:rPr>
            </w:pPr>
            <w:r w:rsidRPr="0073788F">
              <w:rPr>
                <w:lang w:val="en-PH"/>
              </w:rPr>
              <w:t>0.366</w:t>
            </w:r>
          </w:p>
        </w:tc>
      </w:tr>
      <w:tr w:rsidR="0073788F" w:rsidRPr="0073788F" w14:paraId="744F72E4" w14:textId="77777777" w:rsidTr="0073788F">
        <w:tc>
          <w:tcPr>
            <w:tcW w:w="0pt" w:type="auto"/>
            <w:vAlign w:val="center"/>
            <w:hideMark/>
          </w:tcPr>
          <w:p w14:paraId="6D69BEFD" w14:textId="77777777" w:rsidR="0073788F" w:rsidRPr="0073788F" w:rsidRDefault="0073788F" w:rsidP="0073788F">
            <w:pPr>
              <w:rPr>
                <w:lang w:val="en-PH"/>
              </w:rPr>
            </w:pPr>
            <w:r w:rsidRPr="0073788F">
              <w:rPr>
                <w:lang w:val="en-PH"/>
              </w:rPr>
              <w:t>B5</w:t>
            </w:r>
          </w:p>
        </w:tc>
        <w:tc>
          <w:tcPr>
            <w:tcW w:w="0pt" w:type="auto"/>
            <w:vAlign w:val="center"/>
            <w:hideMark/>
          </w:tcPr>
          <w:p w14:paraId="0CD0DDE9" w14:textId="77777777" w:rsidR="0073788F" w:rsidRPr="0073788F" w:rsidRDefault="0073788F" w:rsidP="0073788F">
            <w:pPr>
              <w:jc w:val="start"/>
              <w:rPr>
                <w:lang w:val="en-PH"/>
              </w:rPr>
            </w:pPr>
            <w:r w:rsidRPr="0073788F">
              <w:rPr>
                <w:lang w:val="en-PH"/>
              </w:rPr>
              <w:t>I understand how this device could be used in my farming operations</w:t>
            </w:r>
          </w:p>
        </w:tc>
        <w:tc>
          <w:tcPr>
            <w:tcW w:w="0pt" w:type="auto"/>
            <w:vAlign w:val="center"/>
            <w:hideMark/>
          </w:tcPr>
          <w:p w14:paraId="43DDD9A2" w14:textId="77777777" w:rsidR="0073788F" w:rsidRPr="0073788F" w:rsidRDefault="0073788F" w:rsidP="0073788F">
            <w:pPr>
              <w:rPr>
                <w:lang w:val="en-PH"/>
              </w:rPr>
            </w:pPr>
            <w:r w:rsidRPr="0073788F">
              <w:rPr>
                <w:lang w:val="en-PH"/>
              </w:rPr>
              <w:t>4.80</w:t>
            </w:r>
          </w:p>
        </w:tc>
        <w:tc>
          <w:tcPr>
            <w:tcW w:w="0pt" w:type="auto"/>
            <w:vAlign w:val="center"/>
            <w:hideMark/>
          </w:tcPr>
          <w:p w14:paraId="30F2F937" w14:textId="77777777" w:rsidR="0073788F" w:rsidRPr="0073788F" w:rsidRDefault="0073788F" w:rsidP="0073788F">
            <w:pPr>
              <w:rPr>
                <w:lang w:val="en-PH"/>
              </w:rPr>
            </w:pPr>
            <w:r w:rsidRPr="0073788F">
              <w:rPr>
                <w:lang w:val="en-PH"/>
              </w:rPr>
              <w:t>0.410</w:t>
            </w:r>
          </w:p>
        </w:tc>
      </w:tr>
      <w:tr w:rsidR="0073788F" w:rsidRPr="0073788F" w14:paraId="24F134CC" w14:textId="77777777" w:rsidTr="0073788F">
        <w:tc>
          <w:tcPr>
            <w:tcW w:w="0pt" w:type="auto"/>
            <w:vAlign w:val="center"/>
            <w:hideMark/>
          </w:tcPr>
          <w:p w14:paraId="26F792B6" w14:textId="77777777" w:rsidR="0073788F" w:rsidRPr="0073788F" w:rsidRDefault="0073788F" w:rsidP="0073788F">
            <w:pPr>
              <w:rPr>
                <w:lang w:val="en-PH"/>
              </w:rPr>
            </w:pPr>
            <w:r w:rsidRPr="0073788F">
              <w:rPr>
                <w:lang w:val="en-PH"/>
              </w:rPr>
              <w:t>B6</w:t>
            </w:r>
          </w:p>
        </w:tc>
        <w:tc>
          <w:tcPr>
            <w:tcW w:w="0pt" w:type="auto"/>
            <w:vAlign w:val="center"/>
            <w:hideMark/>
          </w:tcPr>
          <w:p w14:paraId="02C40997" w14:textId="77777777" w:rsidR="0073788F" w:rsidRPr="0073788F" w:rsidRDefault="0073788F" w:rsidP="0073788F">
            <w:pPr>
              <w:jc w:val="start"/>
              <w:rPr>
                <w:lang w:val="en-PH"/>
              </w:rPr>
            </w:pPr>
            <w:r w:rsidRPr="0073788F">
              <w:rPr>
                <w:lang w:val="en-PH"/>
              </w:rPr>
              <w:t>The demonstrator answered questions clearly and thoroughly</w:t>
            </w:r>
          </w:p>
        </w:tc>
        <w:tc>
          <w:tcPr>
            <w:tcW w:w="0pt" w:type="auto"/>
            <w:vAlign w:val="center"/>
            <w:hideMark/>
          </w:tcPr>
          <w:p w14:paraId="35B0A58C" w14:textId="77777777" w:rsidR="0073788F" w:rsidRPr="0073788F" w:rsidRDefault="0073788F" w:rsidP="0073788F">
            <w:pPr>
              <w:rPr>
                <w:lang w:val="en-PH"/>
              </w:rPr>
            </w:pPr>
            <w:r w:rsidRPr="0073788F">
              <w:rPr>
                <w:lang w:val="en-PH"/>
              </w:rPr>
              <w:t>4.80</w:t>
            </w:r>
          </w:p>
        </w:tc>
        <w:tc>
          <w:tcPr>
            <w:tcW w:w="0pt" w:type="auto"/>
            <w:vAlign w:val="center"/>
            <w:hideMark/>
          </w:tcPr>
          <w:p w14:paraId="54CBAE79" w14:textId="77777777" w:rsidR="0073788F" w:rsidRPr="0073788F" w:rsidRDefault="0073788F" w:rsidP="0073788F">
            <w:pPr>
              <w:rPr>
                <w:lang w:val="en-PH"/>
              </w:rPr>
            </w:pPr>
            <w:r w:rsidRPr="0073788F">
              <w:rPr>
                <w:lang w:val="en-PH"/>
              </w:rPr>
              <w:t>0.410</w:t>
            </w:r>
          </w:p>
        </w:tc>
      </w:tr>
      <w:tr w:rsidR="0073788F" w:rsidRPr="0073788F" w14:paraId="25DB5320" w14:textId="77777777" w:rsidTr="0073788F">
        <w:tc>
          <w:tcPr>
            <w:tcW w:w="0pt" w:type="auto"/>
            <w:vAlign w:val="center"/>
            <w:hideMark/>
          </w:tcPr>
          <w:p w14:paraId="54832B9B" w14:textId="77777777" w:rsidR="0073788F" w:rsidRPr="0073788F" w:rsidRDefault="0073788F" w:rsidP="0073788F">
            <w:pPr>
              <w:rPr>
                <w:b/>
                <w:bCs/>
                <w:lang w:val="en-PH"/>
              </w:rPr>
            </w:pPr>
            <w:r w:rsidRPr="0073788F">
              <w:rPr>
                <w:b/>
                <w:bCs/>
                <w:lang w:val="en-PH"/>
              </w:rPr>
              <w:t>Composite</w:t>
            </w:r>
          </w:p>
        </w:tc>
        <w:tc>
          <w:tcPr>
            <w:tcW w:w="0pt" w:type="auto"/>
            <w:vAlign w:val="center"/>
            <w:hideMark/>
          </w:tcPr>
          <w:p w14:paraId="472CCDAC" w14:textId="77777777" w:rsidR="0073788F" w:rsidRPr="0073788F" w:rsidRDefault="0073788F" w:rsidP="0073788F">
            <w:pPr>
              <w:rPr>
                <w:b/>
                <w:bCs/>
                <w:lang w:val="en-PH"/>
              </w:rPr>
            </w:pPr>
          </w:p>
        </w:tc>
        <w:tc>
          <w:tcPr>
            <w:tcW w:w="0pt" w:type="auto"/>
            <w:vAlign w:val="center"/>
            <w:hideMark/>
          </w:tcPr>
          <w:p w14:paraId="1CDB1CB3" w14:textId="77777777" w:rsidR="0073788F" w:rsidRPr="0073788F" w:rsidRDefault="0073788F" w:rsidP="0073788F">
            <w:pPr>
              <w:rPr>
                <w:b/>
                <w:bCs/>
                <w:lang w:val="en-PH"/>
              </w:rPr>
            </w:pPr>
            <w:r w:rsidRPr="0073788F">
              <w:rPr>
                <w:b/>
                <w:bCs/>
                <w:lang w:val="en-PH"/>
              </w:rPr>
              <w:t>4.79</w:t>
            </w:r>
          </w:p>
        </w:tc>
        <w:tc>
          <w:tcPr>
            <w:tcW w:w="0pt" w:type="auto"/>
            <w:vAlign w:val="center"/>
            <w:hideMark/>
          </w:tcPr>
          <w:p w14:paraId="1CE8B102" w14:textId="77777777" w:rsidR="0073788F" w:rsidRPr="0073788F" w:rsidRDefault="0073788F" w:rsidP="0073788F">
            <w:pPr>
              <w:rPr>
                <w:b/>
                <w:bCs/>
                <w:lang w:val="en-PH"/>
              </w:rPr>
            </w:pPr>
            <w:r w:rsidRPr="0073788F">
              <w:rPr>
                <w:b/>
                <w:bCs/>
                <w:lang w:val="en-PH"/>
              </w:rPr>
              <w:t>0.413</w:t>
            </w:r>
          </w:p>
        </w:tc>
      </w:tr>
    </w:tbl>
    <w:p w14:paraId="28D6754A" w14:textId="77777777" w:rsidR="0073788F" w:rsidRPr="0073788F" w:rsidRDefault="0073788F" w:rsidP="0073788F">
      <w:pPr>
        <w:jc w:val="both"/>
      </w:pPr>
    </w:p>
    <w:p w14:paraId="601B36BF" w14:textId="2CC31CB3" w:rsidR="00655E2A" w:rsidRDefault="0075317F" w:rsidP="00C05FF2">
      <w:pPr>
        <w:pStyle w:val="BodyText"/>
        <w:rPr>
          <w:spacing w:val="0"/>
          <w:lang w:val="en-US" w:eastAsia="en-US"/>
        </w:rPr>
      </w:pPr>
      <w:r w:rsidRPr="0075317F">
        <w:rPr>
          <w:spacing w:val="0"/>
          <w:lang w:val="en-US" w:eastAsia="en-US"/>
        </w:rPr>
        <w:t>The overall mean usability score as shown in Table 3 was 4.50±0.581. Perceived Ease of Learning scored highest (4.58±0.498), followed by Perceived Ease of Use (4.55±0.542). Perceived Reliability scored lowest (4.40±0.622). Among individual items, C9 ("The device looks durable enough for farm conditions") was the lowest rated at 4.30±0.657.</w:t>
      </w:r>
    </w:p>
    <w:p w14:paraId="5E595FEB" w14:textId="0722DBCF" w:rsidR="00C05FF2" w:rsidRPr="00C05FF2" w:rsidRDefault="00C05FF2" w:rsidP="00C05FF2">
      <w:pPr>
        <w:pStyle w:val="Caption"/>
        <w:rPr>
          <w:i w:val="0"/>
          <w:iCs w:val="0"/>
          <w:smallCaps/>
          <w:noProof/>
          <w:color w:val="auto"/>
          <w:sz w:val="16"/>
          <w:szCs w:val="16"/>
        </w:rPr>
      </w:pPr>
      <w:r w:rsidRPr="00C05FF2">
        <w:rPr>
          <w:i w:val="0"/>
          <w:iCs w:val="0"/>
          <w:smallCaps/>
          <w:noProof/>
          <w:color w:val="auto"/>
          <w:sz w:val="16"/>
          <w:szCs w:val="16"/>
        </w:rPr>
        <w:t xml:space="preserve">Table </w:t>
      </w:r>
      <w:r w:rsidRPr="00C05FF2">
        <w:rPr>
          <w:i w:val="0"/>
          <w:iCs w:val="0"/>
          <w:smallCaps/>
          <w:noProof/>
          <w:color w:val="auto"/>
          <w:sz w:val="16"/>
          <w:szCs w:val="16"/>
        </w:rPr>
        <w:fldChar w:fldCharType="begin"/>
      </w:r>
      <w:r w:rsidRPr="00C05FF2">
        <w:rPr>
          <w:i w:val="0"/>
          <w:iCs w:val="0"/>
          <w:smallCaps/>
          <w:noProof/>
          <w:color w:val="auto"/>
          <w:sz w:val="16"/>
          <w:szCs w:val="16"/>
        </w:rPr>
        <w:instrText xml:space="preserve"> SEQ Table \* ARABIC </w:instrText>
      </w:r>
      <w:r w:rsidRPr="00C05FF2">
        <w:rPr>
          <w:i w:val="0"/>
          <w:iCs w:val="0"/>
          <w:smallCaps/>
          <w:noProof/>
          <w:color w:val="auto"/>
          <w:sz w:val="16"/>
          <w:szCs w:val="16"/>
        </w:rPr>
        <w:fldChar w:fldCharType="separate"/>
      </w:r>
      <w:r w:rsidRPr="00C05FF2">
        <w:rPr>
          <w:i w:val="0"/>
          <w:iCs w:val="0"/>
          <w:smallCaps/>
          <w:noProof/>
          <w:color w:val="auto"/>
          <w:sz w:val="16"/>
          <w:szCs w:val="16"/>
        </w:rPr>
        <w:t>3</w:t>
      </w:r>
      <w:r w:rsidRPr="00C05FF2">
        <w:rPr>
          <w:i w:val="0"/>
          <w:iCs w:val="0"/>
          <w:smallCaps/>
          <w:noProof/>
          <w:color w:val="auto"/>
          <w:sz w:val="16"/>
          <w:szCs w:val="16"/>
        </w:rPr>
        <w:fldChar w:fldCharType="end"/>
      </w:r>
      <w:r w:rsidRPr="00C05FF2">
        <w:rPr>
          <w:i w:val="0"/>
          <w:iCs w:val="0"/>
          <w:smallCaps/>
          <w:noProof/>
          <w:color w:val="auto"/>
          <w:sz w:val="16"/>
          <w:szCs w:val="16"/>
        </w:rPr>
        <w:t>. Perceived usability dimension scores</w:t>
      </w:r>
    </w:p>
    <w:tbl>
      <w:tblPr>
        <w:tblStyle w:val="TableGrid"/>
        <w:tblW w:w="0pt" w:type="auto"/>
        <w:tblLook w:firstRow="1" w:lastRow="0" w:firstColumn="1" w:lastColumn="0" w:noHBand="0" w:noVBand="1"/>
      </w:tblPr>
      <w:tblGrid>
        <w:gridCol w:w="2041"/>
        <w:gridCol w:w="705"/>
        <w:gridCol w:w="666"/>
        <w:gridCol w:w="1444"/>
      </w:tblGrid>
      <w:tr w:rsidR="00C05FF2" w:rsidRPr="00C05FF2" w14:paraId="488E8190" w14:textId="77777777" w:rsidTr="00C05FF2">
        <w:tc>
          <w:tcPr>
            <w:tcW w:w="0pt" w:type="auto"/>
            <w:hideMark/>
          </w:tcPr>
          <w:p w14:paraId="4067DFDC" w14:textId="77777777" w:rsidR="00C05FF2" w:rsidRPr="00C05FF2" w:rsidRDefault="00C05FF2" w:rsidP="00C05FF2">
            <w:pPr>
              <w:rPr>
                <w:b/>
                <w:bCs/>
                <w:lang w:val="en-PH"/>
              </w:rPr>
            </w:pPr>
            <w:r w:rsidRPr="00C05FF2">
              <w:rPr>
                <w:b/>
                <w:bCs/>
                <w:lang w:val="en-PH"/>
              </w:rPr>
              <w:t>Dimension</w:t>
            </w:r>
          </w:p>
        </w:tc>
        <w:tc>
          <w:tcPr>
            <w:tcW w:w="0pt" w:type="auto"/>
            <w:hideMark/>
          </w:tcPr>
          <w:p w14:paraId="6C03BF7B" w14:textId="77777777" w:rsidR="00C05FF2" w:rsidRPr="00C05FF2" w:rsidRDefault="00C05FF2" w:rsidP="00C05FF2">
            <w:pPr>
              <w:rPr>
                <w:b/>
                <w:bCs/>
                <w:lang w:val="en-PH"/>
              </w:rPr>
            </w:pPr>
            <w:r w:rsidRPr="00C05FF2">
              <w:rPr>
                <w:b/>
                <w:bCs/>
                <w:lang w:val="en-PH"/>
              </w:rPr>
              <w:t>Mean</w:t>
            </w:r>
          </w:p>
        </w:tc>
        <w:tc>
          <w:tcPr>
            <w:tcW w:w="0pt" w:type="auto"/>
            <w:hideMark/>
          </w:tcPr>
          <w:p w14:paraId="66D5B33D" w14:textId="77777777" w:rsidR="00C05FF2" w:rsidRPr="00C05FF2" w:rsidRDefault="00C05FF2" w:rsidP="00C05FF2">
            <w:pPr>
              <w:rPr>
                <w:b/>
                <w:bCs/>
                <w:lang w:val="en-PH"/>
              </w:rPr>
            </w:pPr>
            <w:r w:rsidRPr="00C05FF2">
              <w:rPr>
                <w:b/>
                <w:bCs/>
                <w:lang w:val="en-PH"/>
              </w:rPr>
              <w:t>SD</w:t>
            </w:r>
          </w:p>
        </w:tc>
        <w:tc>
          <w:tcPr>
            <w:tcW w:w="0pt" w:type="auto"/>
            <w:hideMark/>
          </w:tcPr>
          <w:p w14:paraId="2F4A182F" w14:textId="77777777" w:rsidR="00C05FF2" w:rsidRPr="00C05FF2" w:rsidRDefault="00C05FF2" w:rsidP="00C05FF2">
            <w:pPr>
              <w:rPr>
                <w:b/>
                <w:bCs/>
                <w:lang w:val="en-PH"/>
              </w:rPr>
            </w:pPr>
            <w:r w:rsidRPr="00C05FF2">
              <w:rPr>
                <w:b/>
                <w:bCs/>
                <w:lang w:val="en-PH"/>
              </w:rPr>
              <w:t>Interpretation</w:t>
            </w:r>
          </w:p>
        </w:tc>
      </w:tr>
      <w:tr w:rsidR="00C05FF2" w:rsidRPr="00C05FF2" w14:paraId="1BDDC3CB" w14:textId="77777777" w:rsidTr="00C05FF2">
        <w:tc>
          <w:tcPr>
            <w:tcW w:w="0pt" w:type="auto"/>
            <w:vAlign w:val="center"/>
            <w:hideMark/>
          </w:tcPr>
          <w:p w14:paraId="1E0D5DE3" w14:textId="77777777" w:rsidR="00C05FF2" w:rsidRPr="00C05FF2" w:rsidRDefault="00C05FF2" w:rsidP="00C05FF2">
            <w:pPr>
              <w:jc w:val="start"/>
              <w:rPr>
                <w:lang w:val="en-PH"/>
              </w:rPr>
            </w:pPr>
            <w:r w:rsidRPr="00C05FF2">
              <w:rPr>
                <w:lang w:val="en-PH"/>
              </w:rPr>
              <w:t>Perceived Ease of Learning</w:t>
            </w:r>
          </w:p>
        </w:tc>
        <w:tc>
          <w:tcPr>
            <w:tcW w:w="0pt" w:type="auto"/>
            <w:vAlign w:val="center"/>
            <w:hideMark/>
          </w:tcPr>
          <w:p w14:paraId="01D78883" w14:textId="77777777" w:rsidR="00C05FF2" w:rsidRPr="00C05FF2" w:rsidRDefault="00C05FF2" w:rsidP="00C05FF2">
            <w:pPr>
              <w:rPr>
                <w:lang w:val="en-PH"/>
              </w:rPr>
            </w:pPr>
            <w:r w:rsidRPr="00C05FF2">
              <w:rPr>
                <w:lang w:val="en-PH"/>
              </w:rPr>
              <w:t>4.58</w:t>
            </w:r>
          </w:p>
        </w:tc>
        <w:tc>
          <w:tcPr>
            <w:tcW w:w="0pt" w:type="auto"/>
            <w:vAlign w:val="center"/>
            <w:hideMark/>
          </w:tcPr>
          <w:p w14:paraId="449CC229" w14:textId="77777777" w:rsidR="00C05FF2" w:rsidRPr="00C05FF2" w:rsidRDefault="00C05FF2" w:rsidP="00C05FF2">
            <w:pPr>
              <w:rPr>
                <w:lang w:val="en-PH"/>
              </w:rPr>
            </w:pPr>
            <w:r w:rsidRPr="00C05FF2">
              <w:rPr>
                <w:lang w:val="en-PH"/>
              </w:rPr>
              <w:t>0.498</w:t>
            </w:r>
          </w:p>
        </w:tc>
        <w:tc>
          <w:tcPr>
            <w:tcW w:w="0pt" w:type="auto"/>
            <w:vAlign w:val="center"/>
            <w:hideMark/>
          </w:tcPr>
          <w:p w14:paraId="4CD17E0E" w14:textId="77777777" w:rsidR="00C05FF2" w:rsidRPr="00C05FF2" w:rsidRDefault="00C05FF2" w:rsidP="00C05FF2">
            <w:pPr>
              <w:rPr>
                <w:lang w:val="en-PH"/>
              </w:rPr>
            </w:pPr>
            <w:r w:rsidRPr="00C05FF2">
              <w:rPr>
                <w:lang w:val="en-PH"/>
              </w:rPr>
              <w:t>Strongly Agree</w:t>
            </w:r>
          </w:p>
        </w:tc>
      </w:tr>
      <w:tr w:rsidR="00C05FF2" w:rsidRPr="00C05FF2" w14:paraId="5D72F9CB" w14:textId="77777777" w:rsidTr="00C05FF2">
        <w:tc>
          <w:tcPr>
            <w:tcW w:w="0pt" w:type="auto"/>
            <w:vAlign w:val="center"/>
            <w:hideMark/>
          </w:tcPr>
          <w:p w14:paraId="25ACFB05" w14:textId="77777777" w:rsidR="00C05FF2" w:rsidRPr="00C05FF2" w:rsidRDefault="00C05FF2" w:rsidP="00C05FF2">
            <w:pPr>
              <w:jc w:val="start"/>
              <w:rPr>
                <w:lang w:val="en-PH"/>
              </w:rPr>
            </w:pPr>
            <w:r w:rsidRPr="00C05FF2">
              <w:rPr>
                <w:lang w:val="en-PH"/>
              </w:rPr>
              <w:t>Perceived Ease of Use</w:t>
            </w:r>
          </w:p>
        </w:tc>
        <w:tc>
          <w:tcPr>
            <w:tcW w:w="0pt" w:type="auto"/>
            <w:vAlign w:val="center"/>
            <w:hideMark/>
          </w:tcPr>
          <w:p w14:paraId="7826B219" w14:textId="77777777" w:rsidR="00C05FF2" w:rsidRPr="00C05FF2" w:rsidRDefault="00C05FF2" w:rsidP="00C05FF2">
            <w:pPr>
              <w:rPr>
                <w:lang w:val="en-PH"/>
              </w:rPr>
            </w:pPr>
            <w:r w:rsidRPr="00C05FF2">
              <w:rPr>
                <w:lang w:val="en-PH"/>
              </w:rPr>
              <w:t>4.55</w:t>
            </w:r>
          </w:p>
        </w:tc>
        <w:tc>
          <w:tcPr>
            <w:tcW w:w="0pt" w:type="auto"/>
            <w:vAlign w:val="center"/>
            <w:hideMark/>
          </w:tcPr>
          <w:p w14:paraId="7F8B6DA0" w14:textId="77777777" w:rsidR="00C05FF2" w:rsidRPr="00C05FF2" w:rsidRDefault="00C05FF2" w:rsidP="00C05FF2">
            <w:pPr>
              <w:rPr>
                <w:lang w:val="en-PH"/>
              </w:rPr>
            </w:pPr>
            <w:r w:rsidRPr="00C05FF2">
              <w:rPr>
                <w:lang w:val="en-PH"/>
              </w:rPr>
              <w:t>0.542</w:t>
            </w:r>
          </w:p>
        </w:tc>
        <w:tc>
          <w:tcPr>
            <w:tcW w:w="0pt" w:type="auto"/>
            <w:vAlign w:val="center"/>
            <w:hideMark/>
          </w:tcPr>
          <w:p w14:paraId="22F99FC4" w14:textId="77777777" w:rsidR="00C05FF2" w:rsidRPr="00C05FF2" w:rsidRDefault="00C05FF2" w:rsidP="00C05FF2">
            <w:pPr>
              <w:rPr>
                <w:lang w:val="en-PH"/>
              </w:rPr>
            </w:pPr>
            <w:r w:rsidRPr="00C05FF2">
              <w:rPr>
                <w:lang w:val="en-PH"/>
              </w:rPr>
              <w:t>Strongly Agree</w:t>
            </w:r>
          </w:p>
        </w:tc>
      </w:tr>
      <w:tr w:rsidR="00C05FF2" w:rsidRPr="00C05FF2" w14:paraId="706B47BC" w14:textId="77777777" w:rsidTr="00C05FF2">
        <w:tc>
          <w:tcPr>
            <w:tcW w:w="0pt" w:type="auto"/>
            <w:vAlign w:val="center"/>
            <w:hideMark/>
          </w:tcPr>
          <w:p w14:paraId="1EE5C78D" w14:textId="77777777" w:rsidR="00C05FF2" w:rsidRPr="00C05FF2" w:rsidRDefault="00C05FF2" w:rsidP="00C05FF2">
            <w:pPr>
              <w:jc w:val="start"/>
              <w:rPr>
                <w:lang w:val="en-PH"/>
              </w:rPr>
            </w:pPr>
            <w:r w:rsidRPr="00C05FF2">
              <w:rPr>
                <w:lang w:val="en-PH"/>
              </w:rPr>
              <w:t>Perceived Adaptability</w:t>
            </w:r>
          </w:p>
        </w:tc>
        <w:tc>
          <w:tcPr>
            <w:tcW w:w="0pt" w:type="auto"/>
            <w:vAlign w:val="center"/>
            <w:hideMark/>
          </w:tcPr>
          <w:p w14:paraId="702527CA" w14:textId="77777777" w:rsidR="00C05FF2" w:rsidRPr="00C05FF2" w:rsidRDefault="00C05FF2" w:rsidP="00C05FF2">
            <w:pPr>
              <w:rPr>
                <w:lang w:val="en-PH"/>
              </w:rPr>
            </w:pPr>
            <w:r w:rsidRPr="00C05FF2">
              <w:rPr>
                <w:lang w:val="en-PH"/>
              </w:rPr>
              <w:t>4.52</w:t>
            </w:r>
          </w:p>
        </w:tc>
        <w:tc>
          <w:tcPr>
            <w:tcW w:w="0pt" w:type="auto"/>
            <w:vAlign w:val="center"/>
            <w:hideMark/>
          </w:tcPr>
          <w:p w14:paraId="5C7459BB" w14:textId="77777777" w:rsidR="00C05FF2" w:rsidRPr="00C05FF2" w:rsidRDefault="00C05FF2" w:rsidP="00C05FF2">
            <w:pPr>
              <w:rPr>
                <w:lang w:val="en-PH"/>
              </w:rPr>
            </w:pPr>
            <w:r w:rsidRPr="00C05FF2">
              <w:rPr>
                <w:lang w:val="en-PH"/>
              </w:rPr>
              <w:t>0.611</w:t>
            </w:r>
          </w:p>
        </w:tc>
        <w:tc>
          <w:tcPr>
            <w:tcW w:w="0pt" w:type="auto"/>
            <w:vAlign w:val="center"/>
            <w:hideMark/>
          </w:tcPr>
          <w:p w14:paraId="76A343C1" w14:textId="77777777" w:rsidR="00C05FF2" w:rsidRPr="00C05FF2" w:rsidRDefault="00C05FF2" w:rsidP="00C05FF2">
            <w:pPr>
              <w:rPr>
                <w:lang w:val="en-PH"/>
              </w:rPr>
            </w:pPr>
            <w:r w:rsidRPr="00C05FF2">
              <w:rPr>
                <w:lang w:val="en-PH"/>
              </w:rPr>
              <w:t>Strongly Agree</w:t>
            </w:r>
          </w:p>
        </w:tc>
      </w:tr>
      <w:tr w:rsidR="00C05FF2" w:rsidRPr="00C05FF2" w14:paraId="48462D6A" w14:textId="77777777" w:rsidTr="00C05FF2">
        <w:tc>
          <w:tcPr>
            <w:tcW w:w="0pt" w:type="auto"/>
            <w:vAlign w:val="center"/>
            <w:hideMark/>
          </w:tcPr>
          <w:p w14:paraId="5EABE49E" w14:textId="77777777" w:rsidR="00C05FF2" w:rsidRPr="00C05FF2" w:rsidRDefault="00C05FF2" w:rsidP="00C05FF2">
            <w:pPr>
              <w:jc w:val="start"/>
              <w:rPr>
                <w:lang w:val="en-PH"/>
              </w:rPr>
            </w:pPr>
            <w:r w:rsidRPr="00C05FF2">
              <w:rPr>
                <w:lang w:val="en-PH"/>
              </w:rPr>
              <w:t>Perceived Satisfaction/Adoption</w:t>
            </w:r>
          </w:p>
        </w:tc>
        <w:tc>
          <w:tcPr>
            <w:tcW w:w="0pt" w:type="auto"/>
            <w:vAlign w:val="center"/>
            <w:hideMark/>
          </w:tcPr>
          <w:p w14:paraId="036E5BD7" w14:textId="77777777" w:rsidR="00C05FF2" w:rsidRPr="00C05FF2" w:rsidRDefault="00C05FF2" w:rsidP="00C05FF2">
            <w:pPr>
              <w:rPr>
                <w:lang w:val="en-PH"/>
              </w:rPr>
            </w:pPr>
            <w:r w:rsidRPr="00C05FF2">
              <w:rPr>
                <w:lang w:val="en-PH"/>
              </w:rPr>
              <w:t>4.47</w:t>
            </w:r>
          </w:p>
        </w:tc>
        <w:tc>
          <w:tcPr>
            <w:tcW w:w="0pt" w:type="auto"/>
            <w:vAlign w:val="center"/>
            <w:hideMark/>
          </w:tcPr>
          <w:p w14:paraId="3BC603CC" w14:textId="77777777" w:rsidR="00C05FF2" w:rsidRPr="00C05FF2" w:rsidRDefault="00C05FF2" w:rsidP="00C05FF2">
            <w:pPr>
              <w:rPr>
                <w:lang w:val="en-PH"/>
              </w:rPr>
            </w:pPr>
            <w:r w:rsidRPr="00C05FF2">
              <w:rPr>
                <w:lang w:val="en-PH"/>
              </w:rPr>
              <w:t>0.633</w:t>
            </w:r>
          </w:p>
        </w:tc>
        <w:tc>
          <w:tcPr>
            <w:tcW w:w="0pt" w:type="auto"/>
            <w:vAlign w:val="center"/>
            <w:hideMark/>
          </w:tcPr>
          <w:p w14:paraId="368C87E5" w14:textId="77777777" w:rsidR="00C05FF2" w:rsidRPr="00C05FF2" w:rsidRDefault="00C05FF2" w:rsidP="00C05FF2">
            <w:pPr>
              <w:rPr>
                <w:lang w:val="en-PH"/>
              </w:rPr>
            </w:pPr>
            <w:r w:rsidRPr="00C05FF2">
              <w:rPr>
                <w:lang w:val="en-PH"/>
              </w:rPr>
              <w:t>Agree</w:t>
            </w:r>
          </w:p>
        </w:tc>
      </w:tr>
      <w:tr w:rsidR="00C05FF2" w:rsidRPr="00C05FF2" w14:paraId="1189CC2C" w14:textId="77777777" w:rsidTr="00C05FF2">
        <w:tc>
          <w:tcPr>
            <w:tcW w:w="0pt" w:type="auto"/>
            <w:vAlign w:val="center"/>
            <w:hideMark/>
          </w:tcPr>
          <w:p w14:paraId="47491173" w14:textId="77777777" w:rsidR="00C05FF2" w:rsidRPr="00C05FF2" w:rsidRDefault="00C05FF2" w:rsidP="00C05FF2">
            <w:pPr>
              <w:jc w:val="start"/>
              <w:rPr>
                <w:lang w:val="en-PH"/>
              </w:rPr>
            </w:pPr>
            <w:r w:rsidRPr="00C05FF2">
              <w:rPr>
                <w:lang w:val="en-PH"/>
              </w:rPr>
              <w:t>Perceived Reliability</w:t>
            </w:r>
          </w:p>
        </w:tc>
        <w:tc>
          <w:tcPr>
            <w:tcW w:w="0pt" w:type="auto"/>
            <w:vAlign w:val="center"/>
            <w:hideMark/>
          </w:tcPr>
          <w:p w14:paraId="592F4FBA" w14:textId="77777777" w:rsidR="00C05FF2" w:rsidRPr="00C05FF2" w:rsidRDefault="00C05FF2" w:rsidP="00C05FF2">
            <w:pPr>
              <w:rPr>
                <w:lang w:val="en-PH"/>
              </w:rPr>
            </w:pPr>
            <w:r w:rsidRPr="00C05FF2">
              <w:rPr>
                <w:lang w:val="en-PH"/>
              </w:rPr>
              <w:t>4.40</w:t>
            </w:r>
          </w:p>
        </w:tc>
        <w:tc>
          <w:tcPr>
            <w:tcW w:w="0pt" w:type="auto"/>
            <w:vAlign w:val="center"/>
            <w:hideMark/>
          </w:tcPr>
          <w:p w14:paraId="07128271" w14:textId="77777777" w:rsidR="00C05FF2" w:rsidRPr="00C05FF2" w:rsidRDefault="00C05FF2" w:rsidP="00C05FF2">
            <w:pPr>
              <w:rPr>
                <w:lang w:val="en-PH"/>
              </w:rPr>
            </w:pPr>
            <w:r w:rsidRPr="00C05FF2">
              <w:rPr>
                <w:lang w:val="en-PH"/>
              </w:rPr>
              <w:t>0.622</w:t>
            </w:r>
          </w:p>
        </w:tc>
        <w:tc>
          <w:tcPr>
            <w:tcW w:w="0pt" w:type="auto"/>
            <w:vAlign w:val="center"/>
            <w:hideMark/>
          </w:tcPr>
          <w:p w14:paraId="6C22E3CB" w14:textId="77777777" w:rsidR="00C05FF2" w:rsidRPr="00C05FF2" w:rsidRDefault="00C05FF2" w:rsidP="00C05FF2">
            <w:pPr>
              <w:rPr>
                <w:lang w:val="en-PH"/>
              </w:rPr>
            </w:pPr>
            <w:r w:rsidRPr="00C05FF2">
              <w:rPr>
                <w:lang w:val="en-PH"/>
              </w:rPr>
              <w:t>Agree</w:t>
            </w:r>
          </w:p>
        </w:tc>
      </w:tr>
      <w:tr w:rsidR="00C05FF2" w:rsidRPr="00C05FF2" w14:paraId="3A95BB90" w14:textId="77777777" w:rsidTr="00C05FF2">
        <w:tc>
          <w:tcPr>
            <w:tcW w:w="0pt" w:type="auto"/>
            <w:vAlign w:val="center"/>
            <w:hideMark/>
          </w:tcPr>
          <w:p w14:paraId="6E6A7D56" w14:textId="77777777" w:rsidR="00C05FF2" w:rsidRPr="00C05FF2" w:rsidRDefault="00C05FF2" w:rsidP="00C05FF2">
            <w:pPr>
              <w:jc w:val="start"/>
              <w:rPr>
                <w:b/>
                <w:bCs/>
                <w:lang w:val="en-PH"/>
              </w:rPr>
            </w:pPr>
            <w:r w:rsidRPr="00C05FF2">
              <w:rPr>
                <w:b/>
                <w:bCs/>
                <w:lang w:val="en-PH"/>
              </w:rPr>
              <w:t>Overall Usability</w:t>
            </w:r>
          </w:p>
        </w:tc>
        <w:tc>
          <w:tcPr>
            <w:tcW w:w="0pt" w:type="auto"/>
            <w:vAlign w:val="center"/>
            <w:hideMark/>
          </w:tcPr>
          <w:p w14:paraId="065745C8" w14:textId="77777777" w:rsidR="00C05FF2" w:rsidRPr="00C05FF2" w:rsidRDefault="00C05FF2" w:rsidP="00C05FF2">
            <w:pPr>
              <w:rPr>
                <w:b/>
                <w:bCs/>
                <w:lang w:val="en-PH"/>
              </w:rPr>
            </w:pPr>
            <w:r w:rsidRPr="00C05FF2">
              <w:rPr>
                <w:b/>
                <w:bCs/>
                <w:lang w:val="en-PH"/>
              </w:rPr>
              <w:t>4.50</w:t>
            </w:r>
          </w:p>
        </w:tc>
        <w:tc>
          <w:tcPr>
            <w:tcW w:w="0pt" w:type="auto"/>
            <w:vAlign w:val="center"/>
            <w:hideMark/>
          </w:tcPr>
          <w:p w14:paraId="5D1CAEBF" w14:textId="77777777" w:rsidR="00C05FF2" w:rsidRPr="00C05FF2" w:rsidRDefault="00C05FF2" w:rsidP="00C05FF2">
            <w:pPr>
              <w:rPr>
                <w:b/>
                <w:bCs/>
                <w:lang w:val="en-PH"/>
              </w:rPr>
            </w:pPr>
            <w:r w:rsidRPr="00C05FF2">
              <w:rPr>
                <w:b/>
                <w:bCs/>
                <w:lang w:val="en-PH"/>
              </w:rPr>
              <w:t>0.581</w:t>
            </w:r>
          </w:p>
        </w:tc>
        <w:tc>
          <w:tcPr>
            <w:tcW w:w="0pt" w:type="auto"/>
            <w:vAlign w:val="center"/>
            <w:hideMark/>
          </w:tcPr>
          <w:p w14:paraId="3068ABDB" w14:textId="77777777" w:rsidR="00C05FF2" w:rsidRPr="00C05FF2" w:rsidRDefault="00C05FF2" w:rsidP="00C05FF2">
            <w:pPr>
              <w:rPr>
                <w:b/>
                <w:bCs/>
                <w:lang w:val="en-PH"/>
              </w:rPr>
            </w:pPr>
            <w:r w:rsidRPr="00C05FF2">
              <w:rPr>
                <w:b/>
                <w:bCs/>
                <w:lang w:val="en-PH"/>
              </w:rPr>
              <w:t>Strongly Agree</w:t>
            </w:r>
          </w:p>
        </w:tc>
      </w:tr>
    </w:tbl>
    <w:p w14:paraId="2BAA8290" w14:textId="333A68AC" w:rsidR="00C05FF2" w:rsidRDefault="00C05FF2" w:rsidP="00C05FF2">
      <w:pPr>
        <w:pStyle w:val="Heading2"/>
      </w:pPr>
      <w:r>
        <w:t>Perceived Economic and Environmental Benefits</w:t>
      </w:r>
    </w:p>
    <w:p w14:paraId="6E443C17" w14:textId="587D1358" w:rsidR="00C05FF2" w:rsidRDefault="00C05FF2" w:rsidP="00C05FF2">
      <w:pPr>
        <w:ind w:firstLine="14.40pt"/>
        <w:jc w:val="both"/>
      </w:pPr>
      <w:r w:rsidRPr="00C05FF2">
        <w:t>Perceived economic benefits composite mean was 4.32±0.839. The highest-rated item was labor cost reduction (M=4.40, SD=0.940). Perceived environmental benefits composite mean was 4.36, with the highest ratings for "more environmentally friendly than traditional methods" (M=4.45, SD=0.945).</w:t>
      </w:r>
    </w:p>
    <w:p w14:paraId="4EDEAA9F" w14:textId="75CE705E" w:rsidR="00C05FF2" w:rsidRDefault="00C05FF2" w:rsidP="00C05FF2">
      <w:pPr>
        <w:pStyle w:val="Heading2"/>
      </w:pPr>
      <w:r>
        <w:t>Adoption Intentions and Correlation Analysis</w:t>
      </w:r>
    </w:p>
    <w:p w14:paraId="71FB10DB" w14:textId="3DCA5A2D" w:rsidR="00C05FF2" w:rsidRDefault="00DE345E" w:rsidP="00DE345E">
      <w:pPr>
        <w:ind w:firstLine="14.40pt"/>
        <w:jc w:val="both"/>
      </w:pPr>
      <w:r w:rsidRPr="00DE345E">
        <w:t>Adoption intentions composite mean was 4.24. Farmers were most willing to seek more information (M=4.55, SD=0.605). Correlation analysis revealed: demonstration effectiveness with adoption intention (r=0.68, p&lt;0.01); overall usability with adoption intention (r=0.71, p&lt;0.01); economic benefits with adoption intention (r=0.58, p&lt;0.01). Age and farming experience showed no significant correlation with any acceptance variable.</w:t>
      </w:r>
    </w:p>
    <w:p w14:paraId="68F51B05" w14:textId="4415D238" w:rsidR="00DE345E" w:rsidRDefault="00DE345E" w:rsidP="00DE345E">
      <w:pPr>
        <w:pStyle w:val="Heading2"/>
      </w:pPr>
      <w:r>
        <w:t>Hands-on vs. Observe-Only Comparison</w:t>
      </w:r>
    </w:p>
    <w:p w14:paraId="5E7E1E43" w14:textId="275BE707" w:rsidR="00CD217F" w:rsidRDefault="00DE345E" w:rsidP="00CD217F">
      <w:pPr>
        <w:ind w:firstLine="14.40pt"/>
        <w:jc w:val="both"/>
      </w:pPr>
      <w:r w:rsidRPr="00DE345E">
        <w:t>Hands-on users (n=4) rated all dimensions higher than observe-only participants (n=15), with significant differences for demonstration effectiveness (</w:t>
      </w:r>
      <w:r w:rsidRPr="00DE345E">
        <w:t>t (17) =</w:t>
      </w:r>
      <w:r w:rsidRPr="00DE345E">
        <w:t>2.45, p=0.025, Cohen's d=1.21) and adoption intention (</w:t>
      </w:r>
      <w:r w:rsidRPr="00DE345E">
        <w:t>t (17) =</w:t>
      </w:r>
      <w:r w:rsidRPr="00DE345E">
        <w:t>2.68, p=0.016, Cohen's d=1.33). Large effect sizes indicate practically meaningful differences.</w:t>
      </w:r>
    </w:p>
    <w:p w14:paraId="02EE094B" w14:textId="77777777" w:rsidR="00FE70C5" w:rsidRDefault="00DE345E" w:rsidP="00FE70C5">
      <w:pPr>
        <w:pStyle w:val="Heading2"/>
      </w:pPr>
      <w:r w:rsidRPr="00DE345E">
        <w:t>Low-Cost Embedded Design as an Enabler of Precision Agriculture</w:t>
      </w:r>
    </w:p>
    <w:p w14:paraId="5608569A" w14:textId="09A38797" w:rsidR="00FE70C5" w:rsidRPr="00CD217F" w:rsidRDefault="00FE70C5" w:rsidP="00CD217F">
      <w:pPr>
        <w:ind w:firstLine="14.40pt"/>
        <w:jc w:val="both"/>
      </w:pPr>
      <w:r w:rsidRPr="00CD217F">
        <w:t>The</w:t>
      </w:r>
      <w:r w:rsidRPr="00FE70C5">
        <w:t xml:space="preserve"> component cost of $360 represents a 64-93% reduction compared to premium devices, while providing unique functionalities like controlled illumination, GPS geotagging, and on-board data logging. This was achieved through four embedded system design choices.</w:t>
      </w:r>
    </w:p>
    <w:p w14:paraId="2E3B23FB" w14:textId="77777777" w:rsidR="00FE70C5" w:rsidRPr="00FE70C5" w:rsidRDefault="00FE70C5" w:rsidP="00CD217F">
      <w:pPr>
        <w:ind w:firstLine="14.40pt"/>
        <w:jc w:val="both"/>
      </w:pPr>
      <w:r w:rsidRPr="00FE70C5">
        <w:t xml:space="preserve">First, selecting a commodity microcontroller instead of industrial or FPGA-based </w:t>
      </w:r>
      <w:r w:rsidRPr="00CD217F">
        <w:t>solutions</w:t>
      </w:r>
      <w:r w:rsidRPr="00FE70C5">
        <w:t xml:space="preserve"> reduced unit cost by over 90% compared to typical precision agriculture platforms, while providing sufficient processing for RGB-to-HSV conversion and lookup-table comparison.</w:t>
      </w:r>
    </w:p>
    <w:p w14:paraId="0A7B0311" w14:textId="77777777" w:rsidR="00FE70C5" w:rsidRPr="00CD217F" w:rsidRDefault="00FE70C5" w:rsidP="00CD217F">
      <w:pPr>
        <w:ind w:firstLine="14.40pt"/>
        <w:jc w:val="both"/>
      </w:pPr>
      <w:r w:rsidRPr="00CD217F">
        <w:t xml:space="preserve">Second, the OV7670 camera module offers adequate resolution for leaf color analysis at one-thirtieth the cost of machine vision cameras in commercial chlorophyll meters. </w:t>
      </w:r>
      <w:r w:rsidRPr="00CD217F">
        <w:lastRenderedPageBreak/>
        <w:t>The design prioritizes spectral fidelity in the green region for nitrogen-sensitive chlorophyll absorption over broad-spectrum or hyperspectral capabilities.</w:t>
      </w:r>
    </w:p>
    <w:p w14:paraId="79917076" w14:textId="77777777" w:rsidR="00FE70C5" w:rsidRPr="00CD217F" w:rsidRDefault="00FE70C5" w:rsidP="00CD217F">
      <w:pPr>
        <w:ind w:firstLine="14.40pt"/>
        <w:jc w:val="both"/>
      </w:pPr>
      <w:r w:rsidRPr="00CD217F">
        <w:t>Third, on-board processing without cloud dependency eliminates recurring connectivity costs and enables operation in 2G/3G coverage gaps. The embedded firmware performs all image processing and nitrogen estimation locally, storing data to microSD for later transfer instead of requiring real-time uplink.</w:t>
      </w:r>
    </w:p>
    <w:p w14:paraId="64441BFA" w14:textId="77777777" w:rsidR="00FE70C5" w:rsidRPr="00CD217F" w:rsidRDefault="00FE70C5" w:rsidP="00CD217F">
      <w:pPr>
        <w:ind w:firstLine="14.40pt"/>
        <w:jc w:val="both"/>
      </w:pPr>
      <w:r w:rsidRPr="00CD217F">
        <w:t>Fourth, the light-tight chamber with fixed LED illumination eliminates the need for complex white-balance algorithms or ambient light sensors, reducing firmware complexity and per-unit calibration requirements.</w:t>
      </w:r>
    </w:p>
    <w:p w14:paraId="7BD42D21" w14:textId="77777777" w:rsidR="00FE70C5" w:rsidRPr="00CD217F" w:rsidRDefault="00FE70C5" w:rsidP="00CD217F">
      <w:pPr>
        <w:ind w:firstLine="14.40pt"/>
        <w:jc w:val="both"/>
      </w:pPr>
      <w:r w:rsidRPr="00CD217F">
        <w:t>These design decisions show that pervasive computing for smart agriculture does not require expensive, specialized hardware. Thoughtful integration of commodity embedded components can achieve smallholder-appropriate functionality at accessible price points.</w:t>
      </w:r>
    </w:p>
    <w:p w14:paraId="7C50AD43" w14:textId="2D2DAB31" w:rsidR="00655E2A" w:rsidRPr="00FE70C5" w:rsidRDefault="000157F2" w:rsidP="00FE70C5">
      <w:pPr>
        <w:pStyle w:val="Heading2"/>
        <w:rPr>
          <w:noProof w:val="0"/>
        </w:rPr>
      </w:pPr>
      <w:r w:rsidRPr="000157F2">
        <w:t>Usability as a Critical Embedded System Metric</w:t>
      </w:r>
    </w:p>
    <w:p w14:paraId="2F4F3C96" w14:textId="6A36DF7E" w:rsidR="000157F2" w:rsidRDefault="000157F2" w:rsidP="000157F2">
      <w:pPr>
        <w:ind w:firstLine="14.40pt"/>
        <w:jc w:val="both"/>
      </w:pPr>
      <w:r>
        <w:rPr>
          <w:rFonts w:hint="eastAsia"/>
        </w:rPr>
        <w:t xml:space="preserve">The high usability score (4.50/5.00) from a sample where 80% are </w:t>
      </w:r>
      <w:r>
        <w:rPr>
          <w:rFonts w:hint="eastAsia"/>
        </w:rPr>
        <w:t>≥</w:t>
      </w:r>
      <w:r>
        <w:rPr>
          <w:rFonts w:hint="eastAsia"/>
        </w:rPr>
        <w:t>51 years and 70% had zero prior technology experience is noteworthy. Three embedded system features contributed to this outcome.</w:t>
      </w:r>
    </w:p>
    <w:p w14:paraId="19DE5D1C" w14:textId="5628D8E9" w:rsidR="000157F2" w:rsidRDefault="000157F2" w:rsidP="000157F2">
      <w:pPr>
        <w:ind w:firstLine="14.40pt"/>
        <w:jc w:val="both"/>
      </w:pPr>
      <w:r>
        <w:t>The three-button interface (power, capture, next) reduces cognitive load compared to smartphone-based LCC applications that require navigating menus, adjusting focus, and managing lighting. Older farmers with limited smartphone experience could operate the device after a single demonstration.</w:t>
      </w:r>
    </w:p>
    <w:p w14:paraId="53527C43" w14:textId="7816514F" w:rsidR="000157F2" w:rsidRDefault="000157F2" w:rsidP="000157F2">
      <w:pPr>
        <w:ind w:firstLine="14.40pt"/>
        <w:jc w:val="both"/>
      </w:pPr>
      <w:r>
        <w:t>The LCD feedback loop provides immediate, unambiguous output (LCC score 2–5 plus kg N/ha recommendation), eliminating the interpretive step required with manual LCC where farmers must match leaf color to a plastic strip under variable lighting.</w:t>
      </w:r>
    </w:p>
    <w:p w14:paraId="31745062" w14:textId="7068AD1C" w:rsidR="000157F2" w:rsidRDefault="000157F2" w:rsidP="009530C5">
      <w:pPr>
        <w:ind w:firstLine="14.40pt"/>
        <w:jc w:val="both"/>
      </w:pPr>
      <w:r>
        <w:t>The absence of connectivity requirements means farmers never encounter "no signal," "update required," or "login expired" messages</w:t>
      </w:r>
      <w:r>
        <w:t xml:space="preserve">, </w:t>
      </w:r>
      <w:r>
        <w:t>failure modes common in cloud-dependent agricultural IoT systems that frustrate users with low digital literacy.</w:t>
      </w:r>
    </w:p>
    <w:p w14:paraId="21732F72" w14:textId="563C813D" w:rsidR="000157F2" w:rsidRDefault="000157F2" w:rsidP="000157F2">
      <w:pPr>
        <w:ind w:firstLine="14.40pt"/>
        <w:jc w:val="both"/>
      </w:pPr>
      <w:r>
        <w:t>The lack of significant correlation between age or experience and acceptance variables (r values from -0.24 to -0.08, all p&gt;0.05) suggests that the embedded system's intuitive design effectively overcomes demographic barriers. This finding extends the Technology Acceptance Model to a low-literacy, aging smallholder context and validates that appropriately designed embedded systems can be universally usable across farmer demographics.</w:t>
      </w:r>
    </w:p>
    <w:p w14:paraId="2D733034" w14:textId="159CC5A1" w:rsidR="000157F2" w:rsidRDefault="000157F2" w:rsidP="000157F2">
      <w:pPr>
        <w:pStyle w:val="Heading2"/>
      </w:pPr>
      <w:r w:rsidRPr="000157F2">
        <w:t>Reliability Concerns and Embedded System Ruggedization</w:t>
      </w:r>
    </w:p>
    <w:p w14:paraId="51C48049" w14:textId="62D33AC7" w:rsidR="000157F2" w:rsidRDefault="000157F2" w:rsidP="000157F2">
      <w:pPr>
        <w:ind w:firstLine="14.40pt"/>
        <w:jc w:val="both"/>
      </w:pPr>
      <w:r>
        <w:t>The lowest-rated usability item was C9 ("The device looks durable enough for farm conditions," 4.30±0.657), reflecting realistic concerns about dust, moisture, accidental drops, and high ambient temperatures (30–38°C typical in Philippine rice fields). Three embedded system improvements are indicated.</w:t>
      </w:r>
    </w:p>
    <w:p w14:paraId="3EC5F124" w14:textId="5C82C5EC" w:rsidR="000157F2" w:rsidRDefault="000157F2" w:rsidP="000157F2">
      <w:pPr>
        <w:ind w:firstLine="14.40pt"/>
        <w:jc w:val="both"/>
      </w:pPr>
      <w:r>
        <w:t>First, IP67-rated enclosure (currently IP65) would provide complete dust ingress protection and waterproofing for brief submersion. The $10 incremental cost is justified by the durability rating increase.</w:t>
      </w:r>
    </w:p>
    <w:p w14:paraId="5F4ADFD6" w14:textId="1FEFE293" w:rsidR="000157F2" w:rsidRDefault="000157F2" w:rsidP="000157F2">
      <w:pPr>
        <w:ind w:firstLine="14.40pt"/>
        <w:jc w:val="both"/>
      </w:pPr>
      <w:r>
        <w:t>Second, conformal coating of the printed circuit board would protect against humidity-induced corrosion. Tropical rice fields maintain &gt;80% relative humidity for extended periods.</w:t>
      </w:r>
    </w:p>
    <w:p w14:paraId="231829E2" w14:textId="50D3F433" w:rsidR="000157F2" w:rsidRDefault="000157F2" w:rsidP="000157F2">
      <w:pPr>
        <w:ind w:firstLine="14.40pt"/>
        <w:jc w:val="both"/>
      </w:pPr>
      <w:r>
        <w:t>Third, mechanical shock mounting for the camera module and LCD would improve drop resistance. The current rigid mounting is vulnerable to 1.5m drops onto hard surfaces.</w:t>
      </w:r>
    </w:p>
    <w:p w14:paraId="235FFBE2" w14:textId="710B8AA8" w:rsidR="000157F2" w:rsidRDefault="000157F2" w:rsidP="000157F2">
      <w:pPr>
        <w:ind w:firstLine="14.40pt"/>
        <w:jc w:val="both"/>
      </w:pPr>
      <w:r>
        <w:t>These reliability concerns are not fundamental limitations of embedded systems for agriculture but rather engineering refinements that can be addressed in the next iteration without increasing cost beyond the $360 target.</w:t>
      </w:r>
    </w:p>
    <w:p w14:paraId="4D4173CC" w14:textId="382EF4D1" w:rsidR="000157F2" w:rsidRDefault="00D636E0" w:rsidP="00D636E0">
      <w:pPr>
        <w:pStyle w:val="Heading2"/>
      </w:pPr>
      <w:r w:rsidRPr="00D636E0">
        <w:t>Hands-On Experience and the Pervasive Computing Learning Curve</w:t>
      </w:r>
    </w:p>
    <w:p w14:paraId="3F032FD5" w14:textId="77777777" w:rsidR="00D636E0" w:rsidRDefault="00D636E0" w:rsidP="00D636E0">
      <w:pPr>
        <w:ind w:firstLine="14.40pt"/>
        <w:jc w:val="both"/>
      </w:pPr>
      <w:r>
        <w:t>The large effect of hands-on experience on adoption intention (Cohen's d=1.33) provides empirical evidence for what human-computer interaction researchers have long asserted: physical interaction with embedded systems produces stronger adoption intentions than passive observation. For smallholder agricultural technology extension, this finding has two implications.</w:t>
      </w:r>
    </w:p>
    <w:p w14:paraId="05DA9639" w14:textId="77777777" w:rsidR="00D636E0" w:rsidRDefault="00D636E0" w:rsidP="00D636E0">
      <w:pPr>
        <w:ind w:firstLine="14.40pt"/>
        <w:jc w:val="both"/>
      </w:pPr>
      <w:r>
        <w:t>First, demonstration protocols must include hands-on operation for every participant, not just group viewing. Current extension budgets often limit hands-on time due to device scarcity; our results suggest this is a false economy, as a 20% hands-on subsample showed significantly higher adoption intention.</w:t>
      </w:r>
    </w:p>
    <w:p w14:paraId="5C2BFD47" w14:textId="0DC2FB09" w:rsidR="00D636E0" w:rsidRDefault="00D636E0" w:rsidP="00D636E0">
      <w:pPr>
        <w:ind w:firstLine="14.40pt"/>
        <w:jc w:val="both"/>
      </w:pPr>
      <w:r>
        <w:t>Second, the learning curve for embedded agricultural systems is remarkably shallow when devices are designed with smallholder constraints in mind. Farmers with no prior technology experience successfully operated the device after one demonstration, suggesting that "technology-naive" users are not a barrier to IoT adoption</w:t>
      </w:r>
      <w:r>
        <w:t xml:space="preserve">; </w:t>
      </w:r>
      <w:r>
        <w:t>poorly designed interfaces are.</w:t>
      </w:r>
    </w:p>
    <w:p w14:paraId="09C59355" w14:textId="0D728A0B" w:rsidR="00D636E0" w:rsidRDefault="00D636E0" w:rsidP="00D636E0">
      <w:pPr>
        <w:pStyle w:val="Heading2"/>
      </w:pPr>
      <w:r w:rsidRPr="00D636E0">
        <w:t>Positioning Within the Pervasive Computing for Agriculture Literature</w:t>
      </w:r>
    </w:p>
    <w:p w14:paraId="1FB9AD92" w14:textId="0AF12AC0" w:rsidR="00D636E0" w:rsidRDefault="00D636E0" w:rsidP="00D636E0">
      <w:pPr>
        <w:ind w:firstLine="14.40pt"/>
        <w:jc w:val="both"/>
      </w:pPr>
      <w:r>
        <w:t>When positioned against existing low-cost nitrogen assessment solutions, this embedded system occupies a unique niche. The "Farm</w:t>
      </w:r>
      <w:r w:rsidR="00946D65">
        <w:t xml:space="preserve"> </w:t>
      </w:r>
      <w:r>
        <w:t xml:space="preserve">Corder" concept </w:t>
      </w:r>
      <w:sdt>
        <w:sdtPr>
          <w:rPr>
            <w:color w:val="000000"/>
          </w:rPr>
          <w:tag w:val="MENDELEY_CITATION_v3_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"/>
          <w:id w:val="-1558700307"/>
          <w:placeholder>
            <w:docPart w:val="DefaultPlaceholder_-1854013440"/>
          </w:placeholder>
        </w:sdtPr>
        <w:sdtContent>
          <w:r w:rsidR="00CD217F" w:rsidRPr="00CD217F">
            <w:rPr>
              <w:color w:val="000000"/>
            </w:rPr>
            <w:t>[16]</w:t>
          </w:r>
        </w:sdtContent>
      </w:sdt>
      <w:r>
        <w:t xml:space="preserve"> proposed a $35 GPS-enabled clip sensor but lacked controlled lighting, resulting in high reading variability. Smartphone-based LCC applications </w:t>
      </w:r>
      <w:sdt>
        <w:sdtPr>
          <w:rPr>
            <w:color w:val="000000"/>
          </w:rPr>
          <w:tag w:val="MENDELEY_CITATION_v3_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"/>
          <w:id w:val="-955327988"/>
          <w:placeholder>
            <w:docPart w:val="DefaultPlaceholder_-1854013440"/>
          </w:placeholder>
        </w:sdtPr>
        <w:sdtContent>
          <w:r w:rsidR="00CD217F" w:rsidRPr="00CD217F">
            <w:rPr>
              <w:color w:val="000000"/>
            </w:rPr>
            <w:t>[6], [17]</w:t>
          </w:r>
        </w:sdtContent>
      </w:sdt>
      <w:r>
        <w:t xml:space="preserve"> offer accessibility but face three interrelated constraints: unpredictable external lighting, uncalibrated camera sensors across different phone models, and no GPS integration. Moreover, these applications assume smartphone ownership</w:t>
      </w:r>
      <w:r w:rsidR="00AB4848">
        <w:t xml:space="preserve">, </w:t>
      </w:r>
      <w:r>
        <w:t>a non-trivial barrier given that many older smallholders in rural Catanduanes still use basic mobile phones.</w:t>
      </w:r>
    </w:p>
    <w:p w14:paraId="71EA352D" w14:textId="1F0B1FA4" w:rsidR="00D636E0" w:rsidRDefault="00D636E0" w:rsidP="00D636E0">
      <w:pPr>
        <w:ind w:firstLine="14.40pt"/>
        <w:jc w:val="both"/>
      </w:pPr>
      <w:r>
        <w:t>Commercial chlorophyll meters (900–4,500) provide accurate measurements but lack GPS geotagging and wireless data transmission. The present device offers functionality no commercial chlorophyll meter provides: (i) controlled LED illumination for 24/7 operation, (ii) on-board image processing with LCC-equivalent output meaningful to farmers, (iii) GPS geotagging for spatial analytics, and (iv) data logging to expandable memory.</w:t>
      </w:r>
    </w:p>
    <w:p w14:paraId="3A5CC33F" w14:textId="7B3E4DE6" w:rsidR="00D636E0" w:rsidRPr="00D636E0" w:rsidRDefault="00D636E0" w:rsidP="00946D65">
      <w:pPr>
        <w:ind w:firstLine="14.40pt"/>
        <w:jc w:val="both"/>
      </w:pPr>
      <w:r>
        <w:t xml:space="preserve">Critically, prior embedded systems research for agriculture has focused on technical accuracy without systematically assessing farmer usability, adoption intentions, or perceived economic and environmental benefits using validated instruments. Our study provides empirical </w:t>
      </w:r>
      <w:r>
        <w:lastRenderedPageBreak/>
        <w:t>evidence that target users, despite minimal prior technology experience, can comprehend, accept, and express willingness to adopt an embedded IoT device following a single demonstration.</w:t>
      </w:r>
    </w:p>
    <w:p w14:paraId="5D2DD83B" w14:textId="6EBC8D09" w:rsidR="009303D9" w:rsidRDefault="00D636E0" w:rsidP="006B6B66">
      <w:pPr>
        <w:pStyle w:val="Heading1"/>
      </w:pPr>
      <w:r>
        <w:t>conclusion</w:t>
      </w:r>
    </w:p>
    <w:p w14:paraId="5E699690" w14:textId="783A2D47" w:rsidR="00D636E0" w:rsidRDefault="00D636E0" w:rsidP="00D636E0">
      <w:pPr>
        <w:pStyle w:val="BodyText"/>
      </w:pPr>
      <w:r>
        <w:t>A low-cost ($360) embedded IoT handheld device for real-time rice leaf nitrogen assessment was successfully designed, implemented, and field-validated with 20 smallholder farmers in Catanduanes, Philippines. The embedded system addresses the three major limitations of manual Leaf Color Charts by providing: (i) controlled LED illumination for any-time-of-day use, (ii) automated on-board image processing eliminating operator subjectivity, and (iii) GPS geotagging for spatial N mapping.</w:t>
      </w:r>
    </w:p>
    <w:p w14:paraId="15813852" w14:textId="6AE7FBCB" w:rsidR="00D636E0" w:rsidRDefault="00D636E0" w:rsidP="00D636E0">
      <w:pPr>
        <w:pStyle w:val="BodyText"/>
      </w:pPr>
      <w:r>
        <w:t>Statistical validation revealed excellent instrument reliability (Cronbach's α=0.91). Farmer usability was rated 4.50/5.00, with demonstration effectiveness at 4.79/5.00. Significant correlations were found between demonstration effectiveness and adoption intention (r=0.68, p&lt;0.01) and usability and adoption intention (r=0.71, p&lt;0.01). Hands-on experience produced a large effect on adoption intention (Cohen's d=1.33).</w:t>
      </w:r>
    </w:p>
    <w:p w14:paraId="5286805A" w14:textId="1A7253BC" w:rsidR="00D636E0" w:rsidRDefault="00D636E0" w:rsidP="00946D65">
      <w:pPr>
        <w:pStyle w:val="BodyText"/>
      </w:pPr>
      <w:r>
        <w:t xml:space="preserve">The device demonstrates that pervasive computing for smart agriculture does not require expensive, specialized hardware. Thoughtful integration of commodity embedded components—a </w:t>
      </w:r>
      <w:r>
        <w:t>$</w:t>
      </w:r>
      <w:r>
        <w:t>18</w:t>
      </w:r>
      <w:r>
        <w:t xml:space="preserve"> </w:t>
      </w:r>
      <w:r>
        <w:t>microcontroller,</w:t>
      </w:r>
      <w:r>
        <w:t>$</w:t>
      </w:r>
      <w:r>
        <w:t>12 camera module,</w:t>
      </w:r>
      <w:r>
        <w:t xml:space="preserve"> $</w:t>
      </w:r>
      <w:r>
        <w:t>22</w:t>
      </w:r>
      <w:r>
        <w:t xml:space="preserve"> </w:t>
      </w:r>
      <w:r>
        <w:t>GPS</w:t>
      </w:r>
      <w:r>
        <w:t xml:space="preserve"> </w:t>
      </w:r>
      <w:r>
        <w:t>receiver,</w:t>
      </w:r>
      <w:r>
        <w:t xml:space="preserve"> </w:t>
      </w:r>
      <w:r>
        <w:t>and</w:t>
      </w:r>
      <w:r>
        <w:t xml:space="preserve"> $</w:t>
      </w:r>
      <w:r>
        <w:t>8 LED illumination</w:t>
      </w:r>
      <w:r>
        <w:t xml:space="preserve">, </w:t>
      </w:r>
      <w:r>
        <w:t>achieves smallholder-appropriate functionality at an accessible price point. The high usability scores from a predominantly older, technology-naive farmer sample validate that embedded systems designed with smallholder constraints can overcome demographic barriers to adoption.</w:t>
      </w:r>
    </w:p>
    <w:p w14:paraId="42CD3244" w14:textId="7ADE1B9D" w:rsidR="009303D9" w:rsidRDefault="00D636E0" w:rsidP="00D636E0">
      <w:pPr>
        <w:pStyle w:val="BodyText"/>
      </w:pPr>
      <w:r>
        <w:t>Future work should focus on a randomized controlled trial to quantify agronomic outcomes (yield increase, fertilizer savings), integration of Bluetooth Low Energy for smartphone synchronization while maintaining the no-cloud-required design principle, and development of cooperative</w:t>
      </w:r>
      <w:r w:rsidR="00946D65" w:rsidRPr="00946D65">
        <w:t xml:space="preserve"> </w:t>
      </w:r>
      <w:r w:rsidR="00946D65" w:rsidRPr="00946D65">
        <w:t>ownership models to overcome the $360 upfront cost barrier for individual farmers.</w:t>
      </w:r>
    </w:p>
    <w:p w14:paraId="7FC814EC" w14:textId="73AF2D4F" w:rsidR="0080791D" w:rsidRDefault="0080791D" w:rsidP="0080791D">
      <w:pPr>
        <w:pStyle w:val="Heading5"/>
      </w:pPr>
      <w:r w:rsidRPr="005B520E">
        <w:t>Acknowledgment</w:t>
      </w:r>
      <w:r>
        <w:t xml:space="preserve"> </w:t>
      </w:r>
    </w:p>
    <w:p w14:paraId="40FC6897" w14:textId="38F74FA0" w:rsidR="00946D65" w:rsidRDefault="00946D65" w:rsidP="00836367">
      <w:pPr>
        <w:pStyle w:val="BodyText"/>
      </w:pPr>
      <w:r>
        <w:t>J.C. S. and D.M.T.</w:t>
      </w:r>
      <w:r w:rsidRPr="00946D65">
        <w:t xml:space="preserve"> thank the farmers of Virac and San Andres, Catanduanes, for their participation</w:t>
      </w:r>
      <w:r w:rsidR="00043514">
        <w:t xml:space="preserve"> </w:t>
      </w:r>
      <w:r w:rsidRPr="00946D65">
        <w:t>and the Catanduanes State University Research and Development Services for funding (</w:t>
      </w:r>
      <w:r w:rsidR="00FE70C5">
        <w:t>RC-2025-25</w:t>
      </w:r>
      <w:r w:rsidRPr="00946D65">
        <w:t>).</w:t>
      </w:r>
    </w:p>
    <w:p w14:paraId="21523B97" w14:textId="77777777" w:rsidR="009303D9" w:rsidRDefault="009303D9" w:rsidP="00A059B3">
      <w:pPr>
        <w:pStyle w:val="Heading5"/>
      </w:pPr>
      <w:r w:rsidRPr="005B520E">
        <w:t>References</w:t>
      </w:r>
    </w:p>
    <w:sdt>
      <w:sdtPr>
        <w:rPr>
          <w:color w:val="000000"/>
          <w:sz w:val="16"/>
        </w:rPr>
        <w:tag w:val="MENDELEY_BIBLIOGRAPHY"/>
        <w:id w:val="-981622243"/>
        <w:placeholder>
          <w:docPart w:val="DefaultPlaceholder_-1854013440"/>
        </w:placeholder>
      </w:sdtPr>
      <w:sdtEndPr>
        <w:rPr>
          <w:rFonts w:eastAsia="MS Mincho"/>
          <w:noProof/>
          <w:szCs w:val="16"/>
        </w:rPr>
      </w:sdtEndPr>
      <w:sdtContent>
        <w:p w14:paraId="7869ADA1" w14:textId="77777777" w:rsidR="00CD217F" w:rsidRPr="00CD217F" w:rsidRDefault="00CD217F" w:rsidP="00CD217F">
          <w:pPr>
            <w:autoSpaceDE w:val="0"/>
            <w:autoSpaceDN w:val="0"/>
            <w:ind w:hanging="32pt"/>
            <w:jc w:val="both"/>
            <w:divId w:val="1728919603"/>
            <w:rPr>
              <w:rFonts w:eastAsia="Times New Roman"/>
              <w:color w:val="000000"/>
              <w:sz w:val="16"/>
              <w:szCs w:val="24"/>
            </w:rPr>
          </w:pPr>
          <w:r w:rsidRPr="00CD217F">
            <w:rPr>
              <w:rFonts w:eastAsia="Times New Roman"/>
              <w:color w:val="000000"/>
              <w:sz w:val="16"/>
            </w:rPr>
            <w:t>[1]</w:t>
          </w:r>
          <w:r w:rsidRPr="00CD217F">
            <w:rPr>
              <w:rFonts w:eastAsia="Times New Roman"/>
              <w:color w:val="000000"/>
              <w:sz w:val="16"/>
            </w:rPr>
            <w:tab/>
            <w:t xml:space="preserve">S. Bhagowati, K. Mahanta, N. Rahman, M. Hussain, and S. Pathak, “Nitrogen Adequacy Measurement in Rice (Oryza sativa L.) by Automated Methods based on Leaf Color Chart (LCC): A </w:t>
          </w:r>
          <w:r w:rsidRPr="00CD217F">
            <w:rPr>
              <w:rFonts w:eastAsia="Times New Roman"/>
              <w:color w:val="000000"/>
              <w:sz w:val="16"/>
            </w:rPr>
            <w:t xml:space="preserve">Review,” </w:t>
          </w:r>
          <w:r w:rsidRPr="00CD217F">
            <w:rPr>
              <w:rFonts w:eastAsia="Times New Roman"/>
              <w:i/>
              <w:iCs/>
              <w:color w:val="000000"/>
              <w:sz w:val="16"/>
            </w:rPr>
            <w:t>International Journal of Economic Plants</w:t>
          </w:r>
          <w:r w:rsidRPr="00CD217F">
            <w:rPr>
              <w:rFonts w:eastAsia="Times New Roman"/>
              <w:color w:val="000000"/>
              <w:sz w:val="16"/>
            </w:rPr>
            <w:t>, vol. 12, pp. 1–9, 2025, doi: 10.23910/2/2025.6423.</w:t>
          </w:r>
        </w:p>
        <w:p w14:paraId="0936FBF1" w14:textId="77777777" w:rsidR="00CD217F" w:rsidRPr="00CD217F" w:rsidRDefault="00CD217F" w:rsidP="00CD217F">
          <w:pPr>
            <w:autoSpaceDE w:val="0"/>
            <w:autoSpaceDN w:val="0"/>
            <w:ind w:hanging="32pt"/>
            <w:jc w:val="both"/>
            <w:divId w:val="134953838"/>
            <w:rPr>
              <w:rFonts w:eastAsia="Times New Roman"/>
              <w:color w:val="000000"/>
              <w:sz w:val="16"/>
            </w:rPr>
          </w:pPr>
          <w:r w:rsidRPr="00CD217F">
            <w:rPr>
              <w:rFonts w:eastAsia="Times New Roman"/>
              <w:color w:val="000000"/>
              <w:sz w:val="16"/>
            </w:rPr>
            <w:t>[2]</w:t>
          </w:r>
          <w:r w:rsidRPr="00CD217F">
            <w:rPr>
              <w:rFonts w:eastAsia="Times New Roman"/>
              <w:color w:val="000000"/>
              <w:sz w:val="16"/>
            </w:rPr>
            <w:tab/>
            <w:t xml:space="preserve">P. Chivenge, S. Sharma, M. A. Bunquin, and J. Hellin, “Improving Nitrogen Use Efficiency—A Key for Sustainable Rice Production Systems,” </w:t>
          </w:r>
          <w:r w:rsidRPr="00CD217F">
            <w:rPr>
              <w:rFonts w:eastAsia="Times New Roman"/>
              <w:i/>
              <w:iCs/>
              <w:color w:val="000000"/>
              <w:sz w:val="16"/>
            </w:rPr>
            <w:t>Front. Sustain. Food Syst.</w:t>
          </w:r>
          <w:r w:rsidRPr="00CD217F">
            <w:rPr>
              <w:rFonts w:eastAsia="Times New Roman"/>
              <w:color w:val="000000"/>
              <w:sz w:val="16"/>
            </w:rPr>
            <w:t>, vol. 5, 2021, doi: 10.3389/fsufs.2021.737412.</w:t>
          </w:r>
        </w:p>
        <w:p w14:paraId="1D6C092C" w14:textId="77777777" w:rsidR="00CD217F" w:rsidRPr="00CD217F" w:rsidRDefault="00CD217F" w:rsidP="00CD217F">
          <w:pPr>
            <w:autoSpaceDE w:val="0"/>
            <w:autoSpaceDN w:val="0"/>
            <w:ind w:hanging="32pt"/>
            <w:jc w:val="both"/>
            <w:divId w:val="1826163385"/>
            <w:rPr>
              <w:rFonts w:eastAsia="Times New Roman"/>
              <w:color w:val="000000"/>
              <w:sz w:val="16"/>
            </w:rPr>
          </w:pPr>
          <w:r w:rsidRPr="00CD217F">
            <w:rPr>
              <w:rFonts w:eastAsia="Times New Roman"/>
              <w:color w:val="000000"/>
              <w:sz w:val="16"/>
            </w:rPr>
            <w:t>[3]</w:t>
          </w:r>
          <w:r w:rsidRPr="00CD217F">
            <w:rPr>
              <w:rFonts w:eastAsia="Times New Roman"/>
              <w:color w:val="000000"/>
              <w:sz w:val="16"/>
            </w:rPr>
            <w:tab/>
            <w:t xml:space="preserve">C. Witt, R. Buresh, and G. Peng, “Nutrient management guidelines for rice,” in </w:t>
          </w:r>
          <w:r w:rsidRPr="00CD217F">
            <w:rPr>
              <w:rFonts w:eastAsia="Times New Roman"/>
              <w:i/>
              <w:iCs/>
              <w:color w:val="000000"/>
              <w:sz w:val="16"/>
            </w:rPr>
            <w:t>Rice Nutrient Management</w:t>
          </w:r>
          <w:r w:rsidRPr="00CD217F">
            <w:rPr>
              <w:rFonts w:eastAsia="Times New Roman"/>
              <w:color w:val="000000"/>
              <w:sz w:val="16"/>
            </w:rPr>
            <w:t>, Los Baños, Philippines: International Rice Research Institute, 2005, pp. 45–67.</w:t>
          </w:r>
        </w:p>
        <w:p w14:paraId="54A88E70" w14:textId="77777777" w:rsidR="00CD217F" w:rsidRPr="00CD217F" w:rsidRDefault="00CD217F" w:rsidP="00CD217F">
          <w:pPr>
            <w:autoSpaceDE w:val="0"/>
            <w:autoSpaceDN w:val="0"/>
            <w:ind w:hanging="32pt"/>
            <w:jc w:val="both"/>
            <w:divId w:val="492717405"/>
            <w:rPr>
              <w:rFonts w:eastAsia="Times New Roman"/>
              <w:color w:val="000000"/>
              <w:sz w:val="16"/>
            </w:rPr>
          </w:pPr>
          <w:r w:rsidRPr="00CD217F">
            <w:rPr>
              <w:rFonts w:eastAsia="Times New Roman"/>
              <w:color w:val="000000"/>
              <w:sz w:val="16"/>
            </w:rPr>
            <w:t>[4]</w:t>
          </w:r>
          <w:r w:rsidRPr="00CD217F">
            <w:rPr>
              <w:rFonts w:eastAsia="Times New Roman"/>
              <w:color w:val="000000"/>
              <w:sz w:val="16"/>
            </w:rPr>
            <w:tab/>
            <w:t xml:space="preserve">S. Adhikary, “Nutrient management in rice,” </w:t>
          </w:r>
          <w:r w:rsidRPr="00CD217F">
            <w:rPr>
              <w:rFonts w:eastAsia="Times New Roman"/>
              <w:i/>
              <w:iCs/>
              <w:color w:val="000000"/>
              <w:sz w:val="16"/>
            </w:rPr>
            <w:t>Journal of Crop and Weed</w:t>
          </w:r>
          <w:r w:rsidRPr="00CD217F">
            <w:rPr>
              <w:rFonts w:eastAsia="Times New Roman"/>
              <w:color w:val="000000"/>
              <w:sz w:val="16"/>
            </w:rPr>
            <w:t>, vol. 11, no. 1, pp. 1–8, 2015.</w:t>
          </w:r>
        </w:p>
        <w:p w14:paraId="616D3407" w14:textId="77777777" w:rsidR="00CD217F" w:rsidRPr="00CD217F" w:rsidRDefault="00CD217F" w:rsidP="00CD217F">
          <w:pPr>
            <w:autoSpaceDE w:val="0"/>
            <w:autoSpaceDN w:val="0"/>
            <w:ind w:hanging="32pt"/>
            <w:jc w:val="both"/>
            <w:divId w:val="2026787142"/>
            <w:rPr>
              <w:rFonts w:eastAsia="Times New Roman"/>
              <w:color w:val="000000"/>
              <w:sz w:val="16"/>
            </w:rPr>
          </w:pPr>
          <w:r w:rsidRPr="00CD217F">
            <w:rPr>
              <w:rFonts w:eastAsia="Times New Roman"/>
              <w:color w:val="000000"/>
              <w:sz w:val="16"/>
            </w:rPr>
            <w:t>[5]</w:t>
          </w:r>
          <w:r w:rsidRPr="00CD217F">
            <w:rPr>
              <w:rFonts w:eastAsia="Times New Roman"/>
              <w:color w:val="000000"/>
              <w:sz w:val="16"/>
            </w:rPr>
            <w:tab/>
            <w:t xml:space="preserve">M. Ali, “Chlorophyll meters and canopy reflectance sensors for cereal N management,” </w:t>
          </w:r>
          <w:r w:rsidRPr="00CD217F">
            <w:rPr>
              <w:rFonts w:eastAsia="Times New Roman"/>
              <w:i/>
              <w:iCs/>
              <w:color w:val="000000"/>
              <w:sz w:val="16"/>
            </w:rPr>
            <w:t>Field Crops Res.</w:t>
          </w:r>
          <w:r w:rsidRPr="00CD217F">
            <w:rPr>
              <w:rFonts w:eastAsia="Times New Roman"/>
              <w:color w:val="000000"/>
              <w:sz w:val="16"/>
            </w:rPr>
            <w:t>, vol. 234, pp. 45–57, 2019.</w:t>
          </w:r>
        </w:p>
        <w:p w14:paraId="3571EC7A" w14:textId="77777777" w:rsidR="00CD217F" w:rsidRPr="00CD217F" w:rsidRDefault="00CD217F" w:rsidP="00CD217F">
          <w:pPr>
            <w:autoSpaceDE w:val="0"/>
            <w:autoSpaceDN w:val="0"/>
            <w:ind w:hanging="32pt"/>
            <w:jc w:val="both"/>
            <w:divId w:val="1035229642"/>
            <w:rPr>
              <w:rFonts w:eastAsia="Times New Roman"/>
              <w:color w:val="000000"/>
              <w:sz w:val="16"/>
            </w:rPr>
          </w:pPr>
          <w:r w:rsidRPr="00CD217F">
            <w:rPr>
              <w:rFonts w:eastAsia="Times New Roman"/>
              <w:color w:val="000000"/>
              <w:sz w:val="16"/>
            </w:rPr>
            <w:t>[6]</w:t>
          </w:r>
          <w:r w:rsidRPr="00CD217F">
            <w:rPr>
              <w:rFonts w:eastAsia="Times New Roman"/>
              <w:color w:val="000000"/>
              <w:sz w:val="16"/>
            </w:rPr>
            <w:tab/>
            <w:t xml:space="preserve">M. C. De Jesus, R. S. Mercado, and A. B. Cruz, “Palay quality checker through leaf color chart using image processing,” </w:t>
          </w:r>
          <w:r w:rsidRPr="00CD217F">
            <w:rPr>
              <w:rFonts w:eastAsia="Times New Roman"/>
              <w:i/>
              <w:iCs/>
              <w:color w:val="000000"/>
              <w:sz w:val="16"/>
            </w:rPr>
            <w:t>Bataan Peninsula State University R&amp;D Journal</w:t>
          </w:r>
          <w:r w:rsidRPr="00CD217F">
            <w:rPr>
              <w:rFonts w:eastAsia="Times New Roman"/>
              <w:color w:val="000000"/>
              <w:sz w:val="16"/>
            </w:rPr>
            <w:t>, vol. 5, no. 1, pp. 22–29, 2012.</w:t>
          </w:r>
        </w:p>
        <w:p w14:paraId="6E89C86D" w14:textId="77777777" w:rsidR="00CD217F" w:rsidRPr="00CD217F" w:rsidRDefault="00CD217F" w:rsidP="00CD217F">
          <w:pPr>
            <w:autoSpaceDE w:val="0"/>
            <w:autoSpaceDN w:val="0"/>
            <w:ind w:hanging="32pt"/>
            <w:jc w:val="both"/>
            <w:divId w:val="1378119284"/>
            <w:rPr>
              <w:rFonts w:eastAsia="Times New Roman"/>
              <w:color w:val="000000"/>
              <w:sz w:val="16"/>
            </w:rPr>
          </w:pPr>
          <w:r w:rsidRPr="00CD217F">
            <w:rPr>
              <w:rFonts w:eastAsia="Times New Roman"/>
              <w:color w:val="000000"/>
              <w:sz w:val="16"/>
            </w:rPr>
            <w:t>[7]</w:t>
          </w:r>
          <w:r w:rsidRPr="00CD217F">
            <w:rPr>
              <w:rFonts w:eastAsia="Times New Roman"/>
              <w:color w:val="000000"/>
              <w:sz w:val="16"/>
            </w:rPr>
            <w:tab/>
            <w:t xml:space="preserve">Y. A. Sari, R. V. H. Ginardi, R. Sarno, and Y. Arum, “Assessment of Color Levels in Leaf Color Chart Using Smartphone Camera with Relative Calibration,” </w:t>
          </w:r>
          <w:r w:rsidRPr="00CD217F">
            <w:rPr>
              <w:rFonts w:eastAsia="Times New Roman"/>
              <w:i/>
              <w:iCs/>
              <w:color w:val="000000"/>
              <w:sz w:val="16"/>
            </w:rPr>
            <w:t>ISICO 2013</w:t>
          </w:r>
          <w:r w:rsidRPr="00CD217F">
            <w:rPr>
              <w:rFonts w:eastAsia="Times New Roman"/>
              <w:color w:val="000000"/>
              <w:sz w:val="16"/>
            </w:rPr>
            <w:t>, vol. 2013, 2013, [Online]. Available: http://is.its.ac.id/pubs/oajis/index.php/file/download_file/1250</w:t>
          </w:r>
        </w:p>
        <w:p w14:paraId="36DB0212" w14:textId="77777777" w:rsidR="00CD217F" w:rsidRPr="00CD217F" w:rsidRDefault="00CD217F" w:rsidP="00CD217F">
          <w:pPr>
            <w:autoSpaceDE w:val="0"/>
            <w:autoSpaceDN w:val="0"/>
            <w:ind w:hanging="32pt"/>
            <w:jc w:val="both"/>
            <w:divId w:val="1558316497"/>
            <w:rPr>
              <w:rFonts w:eastAsia="Times New Roman"/>
              <w:color w:val="000000"/>
              <w:sz w:val="16"/>
            </w:rPr>
          </w:pPr>
          <w:r w:rsidRPr="00CD217F">
            <w:rPr>
              <w:rFonts w:eastAsia="Times New Roman"/>
              <w:color w:val="000000"/>
              <w:sz w:val="16"/>
            </w:rPr>
            <w:t>[8]</w:t>
          </w:r>
          <w:r w:rsidRPr="00CD217F">
            <w:rPr>
              <w:rFonts w:eastAsia="Times New Roman"/>
              <w:color w:val="000000"/>
              <w:sz w:val="16"/>
            </w:rPr>
            <w:tab/>
            <w:t xml:space="preserve">J. C. Sarmiento and J. C. Dela Cruz, “Digital Soil Mapping and Content Nutrient Prediction Modeling of Abaca Plantation,” in </w:t>
          </w:r>
          <w:r w:rsidRPr="00CD217F">
            <w:rPr>
              <w:rFonts w:eastAsia="Times New Roman"/>
              <w:i/>
              <w:iCs/>
              <w:color w:val="000000"/>
              <w:sz w:val="16"/>
            </w:rPr>
            <w:t>2025 IEEE International Conference on Automatic Control and Intelligent Systems (I2CACIS)</w:t>
          </w:r>
          <w:r w:rsidRPr="00CD217F">
            <w:rPr>
              <w:rFonts w:eastAsia="Times New Roman"/>
              <w:color w:val="000000"/>
              <w:sz w:val="16"/>
            </w:rPr>
            <w:t>, 2025, pp. 355–360. doi: 10.1109/I2CACIS65476.2025.11100882.</w:t>
          </w:r>
        </w:p>
        <w:p w14:paraId="0AEB4BC7" w14:textId="77777777" w:rsidR="00CD217F" w:rsidRPr="00CD217F" w:rsidRDefault="00CD217F" w:rsidP="00CD217F">
          <w:pPr>
            <w:autoSpaceDE w:val="0"/>
            <w:autoSpaceDN w:val="0"/>
            <w:ind w:hanging="32pt"/>
            <w:jc w:val="both"/>
            <w:divId w:val="783693517"/>
            <w:rPr>
              <w:rFonts w:eastAsia="Times New Roman"/>
              <w:color w:val="000000"/>
              <w:sz w:val="16"/>
            </w:rPr>
          </w:pPr>
          <w:r w:rsidRPr="00CD217F">
            <w:rPr>
              <w:rFonts w:eastAsia="Times New Roman"/>
              <w:color w:val="000000"/>
              <w:sz w:val="16"/>
            </w:rPr>
            <w:t>[9]</w:t>
          </w:r>
          <w:r w:rsidRPr="00CD217F">
            <w:rPr>
              <w:rFonts w:eastAsia="Times New Roman"/>
              <w:color w:val="000000"/>
              <w:sz w:val="16"/>
            </w:rPr>
            <w:tab/>
            <w:t xml:space="preserve">A. R. Smith, “Color gamut transform pairs,” </w:t>
          </w:r>
          <w:r w:rsidRPr="00CD217F">
            <w:rPr>
              <w:rFonts w:eastAsia="Times New Roman"/>
              <w:i/>
              <w:iCs/>
              <w:color w:val="000000"/>
              <w:sz w:val="16"/>
            </w:rPr>
            <w:t>SIGGRAPH Comput. Graph.</w:t>
          </w:r>
          <w:r w:rsidRPr="00CD217F">
            <w:rPr>
              <w:rFonts w:eastAsia="Times New Roman"/>
              <w:color w:val="000000"/>
              <w:sz w:val="16"/>
            </w:rPr>
            <w:t>, vol. 12, no. 3, pp. 12–19, Aug. 1978, doi: 10.1145/965139.807361.</w:t>
          </w:r>
        </w:p>
        <w:p w14:paraId="7FC6BF98" w14:textId="77777777" w:rsidR="00CD217F" w:rsidRPr="00CD217F" w:rsidRDefault="00CD217F" w:rsidP="00CD217F">
          <w:pPr>
            <w:autoSpaceDE w:val="0"/>
            <w:autoSpaceDN w:val="0"/>
            <w:ind w:hanging="32pt"/>
            <w:jc w:val="both"/>
            <w:divId w:val="278689320"/>
            <w:rPr>
              <w:rFonts w:eastAsia="Times New Roman"/>
              <w:color w:val="000000"/>
              <w:sz w:val="16"/>
            </w:rPr>
          </w:pPr>
          <w:r w:rsidRPr="00CD217F">
            <w:rPr>
              <w:rFonts w:eastAsia="Times New Roman"/>
              <w:color w:val="000000"/>
              <w:sz w:val="16"/>
            </w:rPr>
            <w:t>[10]</w:t>
          </w:r>
          <w:r w:rsidRPr="00CD217F">
            <w:rPr>
              <w:rFonts w:eastAsia="Times New Roman"/>
              <w:color w:val="000000"/>
              <w:sz w:val="16"/>
            </w:rPr>
            <w:tab/>
            <w:t xml:space="preserve">R. Zafar, M. S. Farid, M. H. Khan, and R. Mehmood, “From Pixels to Precision: Smartphone-based Deep Learning for Scalable Nitrogen Assessment in Maize,” </w:t>
          </w:r>
          <w:r w:rsidRPr="00CD217F">
            <w:rPr>
              <w:rFonts w:eastAsia="Times New Roman"/>
              <w:i/>
              <w:iCs/>
              <w:color w:val="000000"/>
              <w:sz w:val="16"/>
            </w:rPr>
            <w:t>Int. J. Agric. Biol.</w:t>
          </w:r>
          <w:r w:rsidRPr="00CD217F">
            <w:rPr>
              <w:rFonts w:eastAsia="Times New Roman"/>
              <w:color w:val="000000"/>
              <w:sz w:val="16"/>
            </w:rPr>
            <w:t>, vol. 35, 2025, doi: 10.17957/ijab/15.2441.</w:t>
          </w:r>
        </w:p>
        <w:p w14:paraId="06B1342A" w14:textId="77777777" w:rsidR="00CD217F" w:rsidRPr="00CD217F" w:rsidRDefault="00CD217F" w:rsidP="00CD217F">
          <w:pPr>
            <w:autoSpaceDE w:val="0"/>
            <w:autoSpaceDN w:val="0"/>
            <w:ind w:hanging="32pt"/>
            <w:jc w:val="both"/>
            <w:divId w:val="827592756"/>
            <w:rPr>
              <w:rFonts w:eastAsia="Times New Roman"/>
              <w:color w:val="000000"/>
              <w:sz w:val="16"/>
            </w:rPr>
          </w:pPr>
          <w:r w:rsidRPr="00CD217F">
            <w:rPr>
              <w:rFonts w:eastAsia="Times New Roman"/>
              <w:color w:val="000000"/>
              <w:sz w:val="16"/>
            </w:rPr>
            <w:t>[11]</w:t>
          </w:r>
          <w:r w:rsidRPr="00CD217F">
            <w:rPr>
              <w:rFonts w:eastAsia="Times New Roman"/>
              <w:color w:val="000000"/>
              <w:sz w:val="16"/>
            </w:rPr>
            <w:tab/>
            <w:t xml:space="preserve">F. D. Davis, “Perceived Usefulness, Perceived Ease of Use, and User Acceptance of Information Technology,” </w:t>
          </w:r>
          <w:r w:rsidRPr="00CD217F">
            <w:rPr>
              <w:rFonts w:eastAsia="Times New Roman"/>
              <w:i/>
              <w:iCs/>
              <w:color w:val="000000"/>
              <w:sz w:val="16"/>
            </w:rPr>
            <w:t>MIS Quarterly</w:t>
          </w:r>
          <w:r w:rsidRPr="00CD217F">
            <w:rPr>
              <w:rFonts w:eastAsia="Times New Roman"/>
              <w:color w:val="000000"/>
              <w:sz w:val="16"/>
            </w:rPr>
            <w:t>, vol. 13, no. 3, pp. 319–340, 1989, doi: 10.2307/249008.</w:t>
          </w:r>
        </w:p>
        <w:p w14:paraId="572AF22B" w14:textId="77777777" w:rsidR="00CD217F" w:rsidRPr="00CD217F" w:rsidRDefault="00CD217F" w:rsidP="00CD217F">
          <w:pPr>
            <w:autoSpaceDE w:val="0"/>
            <w:autoSpaceDN w:val="0"/>
            <w:ind w:hanging="32pt"/>
            <w:jc w:val="both"/>
            <w:divId w:val="1286934350"/>
            <w:rPr>
              <w:rFonts w:eastAsia="Times New Roman"/>
              <w:color w:val="000000"/>
              <w:sz w:val="16"/>
            </w:rPr>
          </w:pPr>
          <w:r w:rsidRPr="00CD217F">
            <w:rPr>
              <w:rFonts w:eastAsia="Times New Roman"/>
              <w:color w:val="000000"/>
              <w:sz w:val="16"/>
            </w:rPr>
            <w:t>[12]</w:t>
          </w:r>
          <w:r w:rsidRPr="00CD217F">
            <w:rPr>
              <w:rFonts w:eastAsia="Times New Roman"/>
              <w:color w:val="000000"/>
              <w:sz w:val="16"/>
            </w:rPr>
            <w:tab/>
            <w:t xml:space="preserve">L. J. Frewer, A. R. H. Fischer, and L. J. van den Borne, “Technology adoption in lower-middle-income countries: A systematic review,” </w:t>
          </w:r>
          <w:r w:rsidRPr="00CD217F">
            <w:rPr>
              <w:rFonts w:eastAsia="Times New Roman"/>
              <w:i/>
              <w:iCs/>
              <w:color w:val="000000"/>
              <w:sz w:val="16"/>
            </w:rPr>
            <w:t>Development Studies Research</w:t>
          </w:r>
          <w:r w:rsidRPr="00CD217F">
            <w:rPr>
              <w:rFonts w:eastAsia="Times New Roman"/>
              <w:color w:val="000000"/>
              <w:sz w:val="16"/>
            </w:rPr>
            <w:t>, vol. 11, no. 1, p. 2294696, 2024.</w:t>
          </w:r>
        </w:p>
        <w:p w14:paraId="25993D54" w14:textId="77777777" w:rsidR="00CD217F" w:rsidRPr="00CD217F" w:rsidRDefault="00CD217F" w:rsidP="00CD217F">
          <w:pPr>
            <w:autoSpaceDE w:val="0"/>
            <w:autoSpaceDN w:val="0"/>
            <w:ind w:hanging="32pt"/>
            <w:jc w:val="both"/>
            <w:divId w:val="1151411256"/>
            <w:rPr>
              <w:rFonts w:eastAsia="Times New Roman"/>
              <w:color w:val="000000"/>
              <w:sz w:val="16"/>
            </w:rPr>
          </w:pPr>
          <w:r w:rsidRPr="00CD217F">
            <w:rPr>
              <w:rFonts w:eastAsia="Times New Roman"/>
              <w:color w:val="000000"/>
              <w:sz w:val="16"/>
            </w:rPr>
            <w:t>[13]</w:t>
          </w:r>
          <w:r w:rsidRPr="00CD217F">
            <w:rPr>
              <w:rFonts w:eastAsia="Times New Roman"/>
              <w:color w:val="000000"/>
              <w:sz w:val="16"/>
            </w:rPr>
            <w:tab/>
            <w:t>D. M. Toyado and P. A. T. Azanza, “Cognisance of geologic hazards among Catandunganons : Promoting disaster-resilient communities,” pp. 1–6, 2021.</w:t>
          </w:r>
        </w:p>
        <w:p w14:paraId="02D293F7" w14:textId="77777777" w:rsidR="00CD217F" w:rsidRPr="00CD217F" w:rsidRDefault="00CD217F" w:rsidP="00CD217F">
          <w:pPr>
            <w:autoSpaceDE w:val="0"/>
            <w:autoSpaceDN w:val="0"/>
            <w:ind w:hanging="32pt"/>
            <w:jc w:val="both"/>
            <w:divId w:val="1204172737"/>
            <w:rPr>
              <w:rFonts w:eastAsia="Times New Roman"/>
              <w:color w:val="000000"/>
              <w:sz w:val="16"/>
            </w:rPr>
          </w:pPr>
          <w:r w:rsidRPr="00CD217F">
            <w:rPr>
              <w:rFonts w:eastAsia="Times New Roman"/>
              <w:color w:val="000000"/>
              <w:sz w:val="16"/>
            </w:rPr>
            <w:t>[14]</w:t>
          </w:r>
          <w:r w:rsidRPr="00CD217F">
            <w:rPr>
              <w:rFonts w:eastAsia="Times New Roman"/>
              <w:color w:val="000000"/>
              <w:sz w:val="16"/>
            </w:rPr>
            <w:tab/>
            <w:t xml:space="preserve">S. A. Hendrawan, A. Trihandoyo, and D. S. Saroso, “Implementing Technology Acceptance Model to measure ICT usage by smallholder farmers,” </w:t>
          </w:r>
          <w:r w:rsidRPr="00CD217F">
            <w:rPr>
              <w:rFonts w:eastAsia="Times New Roman"/>
              <w:i/>
              <w:iCs/>
              <w:color w:val="000000"/>
              <w:sz w:val="16"/>
            </w:rPr>
            <w:t>SINERGI</w:t>
          </w:r>
          <w:r w:rsidRPr="00CD217F">
            <w:rPr>
              <w:rFonts w:eastAsia="Times New Roman"/>
              <w:color w:val="000000"/>
              <w:sz w:val="16"/>
            </w:rPr>
            <w:t>, vol. 27, no. 1, p. 123, 2023, doi: 10.22441/sinergi.2023.1.014.</w:t>
          </w:r>
        </w:p>
        <w:p w14:paraId="6383130A" w14:textId="77777777" w:rsidR="00CD217F" w:rsidRPr="00CD217F" w:rsidRDefault="00CD217F" w:rsidP="00CD217F">
          <w:pPr>
            <w:autoSpaceDE w:val="0"/>
            <w:autoSpaceDN w:val="0"/>
            <w:ind w:hanging="32pt"/>
            <w:jc w:val="both"/>
            <w:divId w:val="1271473838"/>
            <w:rPr>
              <w:rFonts w:eastAsia="Times New Roman"/>
              <w:color w:val="000000"/>
              <w:sz w:val="16"/>
            </w:rPr>
          </w:pPr>
          <w:r w:rsidRPr="00CD217F">
            <w:rPr>
              <w:rFonts w:eastAsia="Times New Roman"/>
              <w:color w:val="000000"/>
              <w:sz w:val="16"/>
            </w:rPr>
            <w:t>[15]</w:t>
          </w:r>
          <w:r w:rsidRPr="00CD217F">
            <w:rPr>
              <w:rFonts w:eastAsia="Times New Roman"/>
              <w:color w:val="000000"/>
              <w:sz w:val="16"/>
            </w:rPr>
            <w:tab/>
            <w:t xml:space="preserve">K. Li, Q. Li, L. Wang, W. Xiao-nan, X. Ding, and B. Liu, “Virtual simulation experiments in medical education: technology acceptance, learning outcomes, and motivational impacts,” </w:t>
          </w:r>
          <w:r w:rsidRPr="00CD217F">
            <w:rPr>
              <w:rFonts w:eastAsia="Times New Roman"/>
              <w:i/>
              <w:iCs/>
              <w:color w:val="000000"/>
              <w:sz w:val="16"/>
            </w:rPr>
            <w:t>BMC Med. Educ.</w:t>
          </w:r>
          <w:r w:rsidRPr="00CD217F">
            <w:rPr>
              <w:rFonts w:eastAsia="Times New Roman"/>
              <w:color w:val="000000"/>
              <w:sz w:val="16"/>
            </w:rPr>
            <w:t>, vol. 25, no. 1, 2025, doi: 10.1186/s12909-025-08025-6.</w:t>
          </w:r>
        </w:p>
        <w:p w14:paraId="367E5C33" w14:textId="77777777" w:rsidR="00CD217F" w:rsidRPr="00CD217F" w:rsidRDefault="00CD217F" w:rsidP="00CD217F">
          <w:pPr>
            <w:autoSpaceDE w:val="0"/>
            <w:autoSpaceDN w:val="0"/>
            <w:ind w:hanging="32pt"/>
            <w:jc w:val="both"/>
            <w:divId w:val="812797547"/>
            <w:rPr>
              <w:rFonts w:eastAsia="Times New Roman"/>
              <w:color w:val="000000"/>
              <w:sz w:val="16"/>
            </w:rPr>
          </w:pPr>
          <w:r w:rsidRPr="00CD217F">
            <w:rPr>
              <w:rFonts w:eastAsia="Times New Roman"/>
              <w:color w:val="000000"/>
              <w:sz w:val="16"/>
            </w:rPr>
            <w:t>[16]</w:t>
          </w:r>
          <w:r w:rsidRPr="00CD217F">
            <w:rPr>
              <w:rFonts w:eastAsia="Times New Roman"/>
              <w:color w:val="000000"/>
              <w:sz w:val="16"/>
            </w:rPr>
            <w:tab/>
            <w:t>V. Ravichandran, “FarmCorder: Crop nutrition deficiency sensor.” Accessed: May 04, 2026. [Online]. Available: https://hackaday.io/project/25155-farmcorder-crop-nutrition-deficiency-sensor</w:t>
          </w:r>
        </w:p>
        <w:p w14:paraId="28A3DAC8" w14:textId="77777777" w:rsidR="00CD217F" w:rsidRPr="00CD217F" w:rsidRDefault="00CD217F" w:rsidP="00CD217F">
          <w:pPr>
            <w:autoSpaceDE w:val="0"/>
            <w:autoSpaceDN w:val="0"/>
            <w:ind w:hanging="32pt"/>
            <w:jc w:val="both"/>
            <w:divId w:val="1697462479"/>
            <w:rPr>
              <w:rFonts w:eastAsia="Times New Roman"/>
              <w:color w:val="000000"/>
              <w:sz w:val="16"/>
            </w:rPr>
          </w:pPr>
          <w:r w:rsidRPr="00CD217F">
            <w:rPr>
              <w:rFonts w:eastAsia="Times New Roman"/>
              <w:color w:val="000000"/>
              <w:sz w:val="16"/>
            </w:rPr>
            <w:t>[17]</w:t>
          </w:r>
          <w:r w:rsidRPr="00CD217F">
            <w:rPr>
              <w:rFonts w:eastAsia="Times New Roman"/>
              <w:color w:val="000000"/>
              <w:sz w:val="16"/>
            </w:rPr>
            <w:tab/>
            <w:t xml:space="preserve">A. S. Yuita, R. V Ginardi, and R. Sarno, “Smartphone camera calibration for leaf color chart application,” </w:t>
          </w:r>
          <w:r w:rsidRPr="00CD217F">
            <w:rPr>
              <w:rFonts w:eastAsia="Times New Roman"/>
              <w:i/>
              <w:iCs/>
              <w:color w:val="000000"/>
              <w:sz w:val="16"/>
            </w:rPr>
            <w:t>IPTEK Journal of Proceedings Series</w:t>
          </w:r>
          <w:r w:rsidRPr="00CD217F">
            <w:rPr>
              <w:rFonts w:eastAsia="Times New Roman"/>
              <w:color w:val="000000"/>
              <w:sz w:val="16"/>
            </w:rPr>
            <w:t>, vol. 4, no. 2, pp. 55–60, 2013.</w:t>
          </w:r>
        </w:p>
        <w:p w14:paraId="144D91D7" w14:textId="310D04B9" w:rsidR="009303D9" w:rsidRPr="005B520E" w:rsidRDefault="00CD217F" w:rsidP="00CD217F">
          <w:pPr>
            <w:pStyle w:val="references"/>
            <w:numPr>
              <w:ilvl w:val="0"/>
              <w:numId w:val="0"/>
            </w:numPr>
          </w:pPr>
          <w:r w:rsidRPr="00CD217F">
            <w:rPr>
              <w:rFonts w:eastAsia="Times New Roman"/>
              <w:color w:val="000000"/>
            </w:rPr>
            <w:t> </w:t>
          </w:r>
        </w:p>
      </w:sdtContent>
    </w:sdt>
    <w:p w14:paraId="2CBC4D6A" w14:textId="72BC896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2796122C"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6CC39E0" w14:textId="77777777" w:rsidR="008C0A98" w:rsidRDefault="008C0A98" w:rsidP="001A3B3D">
      <w:r>
        <w:separator/>
      </w:r>
    </w:p>
  </w:endnote>
  <w:endnote w:type="continuationSeparator" w:id="0">
    <w:p w14:paraId="79491EC4" w14:textId="77777777" w:rsidR="008C0A98" w:rsidRDefault="008C0A9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FF01B8" w14:textId="77777777" w:rsidR="008C0A98" w:rsidRDefault="008C0A98" w:rsidP="001A3B3D">
      <w:r>
        <w:separator/>
      </w:r>
    </w:p>
  </w:footnote>
  <w:footnote w:type="continuationSeparator" w:id="0">
    <w:p w14:paraId="624356B6" w14:textId="77777777" w:rsidR="008C0A98" w:rsidRDefault="008C0A9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210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1413316029">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9CE"/>
    <w:rsid w:val="000157F2"/>
    <w:rsid w:val="00043514"/>
    <w:rsid w:val="0004781E"/>
    <w:rsid w:val="00054C58"/>
    <w:rsid w:val="0008758A"/>
    <w:rsid w:val="000C1E68"/>
    <w:rsid w:val="00162F2B"/>
    <w:rsid w:val="001A2EFD"/>
    <w:rsid w:val="001A3B3D"/>
    <w:rsid w:val="001B67DC"/>
    <w:rsid w:val="001D0082"/>
    <w:rsid w:val="002137E4"/>
    <w:rsid w:val="002254A9"/>
    <w:rsid w:val="00233D97"/>
    <w:rsid w:val="002347A2"/>
    <w:rsid w:val="002850E3"/>
    <w:rsid w:val="003157AA"/>
    <w:rsid w:val="00336F90"/>
    <w:rsid w:val="00354FCF"/>
    <w:rsid w:val="003A19E2"/>
    <w:rsid w:val="003B2B40"/>
    <w:rsid w:val="003B4E04"/>
    <w:rsid w:val="003F5A08"/>
    <w:rsid w:val="00420716"/>
    <w:rsid w:val="004325FB"/>
    <w:rsid w:val="004432BA"/>
    <w:rsid w:val="0044407E"/>
    <w:rsid w:val="00447BB9"/>
    <w:rsid w:val="0046031D"/>
    <w:rsid w:val="0047333B"/>
    <w:rsid w:val="00473AC9"/>
    <w:rsid w:val="004D72B5"/>
    <w:rsid w:val="00551B7F"/>
    <w:rsid w:val="0056610F"/>
    <w:rsid w:val="00575BCA"/>
    <w:rsid w:val="005B0344"/>
    <w:rsid w:val="005B520E"/>
    <w:rsid w:val="005E2800"/>
    <w:rsid w:val="00605825"/>
    <w:rsid w:val="00645D22"/>
    <w:rsid w:val="00651A08"/>
    <w:rsid w:val="00654204"/>
    <w:rsid w:val="00655E2A"/>
    <w:rsid w:val="00660C31"/>
    <w:rsid w:val="00670434"/>
    <w:rsid w:val="006A5D82"/>
    <w:rsid w:val="006B6B66"/>
    <w:rsid w:val="006F6D3D"/>
    <w:rsid w:val="007002FE"/>
    <w:rsid w:val="00715BEA"/>
    <w:rsid w:val="0073788F"/>
    <w:rsid w:val="00740EEA"/>
    <w:rsid w:val="0075317F"/>
    <w:rsid w:val="0076585A"/>
    <w:rsid w:val="00794804"/>
    <w:rsid w:val="007B33F1"/>
    <w:rsid w:val="007B6DDA"/>
    <w:rsid w:val="007C0308"/>
    <w:rsid w:val="007C2FF2"/>
    <w:rsid w:val="007D6232"/>
    <w:rsid w:val="007F1F99"/>
    <w:rsid w:val="007F768F"/>
    <w:rsid w:val="0080791D"/>
    <w:rsid w:val="008147B5"/>
    <w:rsid w:val="008161D0"/>
    <w:rsid w:val="00836367"/>
    <w:rsid w:val="00873603"/>
    <w:rsid w:val="0088566C"/>
    <w:rsid w:val="008A2C7D"/>
    <w:rsid w:val="008B6524"/>
    <w:rsid w:val="008C0A98"/>
    <w:rsid w:val="008C4B23"/>
    <w:rsid w:val="008F6E2C"/>
    <w:rsid w:val="009303D9"/>
    <w:rsid w:val="00933C64"/>
    <w:rsid w:val="00946D65"/>
    <w:rsid w:val="009530C5"/>
    <w:rsid w:val="00972203"/>
    <w:rsid w:val="009A4762"/>
    <w:rsid w:val="009F1D79"/>
    <w:rsid w:val="00A01D92"/>
    <w:rsid w:val="00A059B3"/>
    <w:rsid w:val="00AB4848"/>
    <w:rsid w:val="00AD7FD4"/>
    <w:rsid w:val="00AE3409"/>
    <w:rsid w:val="00AF5625"/>
    <w:rsid w:val="00B11A60"/>
    <w:rsid w:val="00B22613"/>
    <w:rsid w:val="00B44A76"/>
    <w:rsid w:val="00B768D1"/>
    <w:rsid w:val="00BA1025"/>
    <w:rsid w:val="00BA11C9"/>
    <w:rsid w:val="00BC3420"/>
    <w:rsid w:val="00BD670B"/>
    <w:rsid w:val="00BD7609"/>
    <w:rsid w:val="00BE7D3C"/>
    <w:rsid w:val="00BF5FF6"/>
    <w:rsid w:val="00C0207F"/>
    <w:rsid w:val="00C05FF2"/>
    <w:rsid w:val="00C16117"/>
    <w:rsid w:val="00C2071A"/>
    <w:rsid w:val="00C3075A"/>
    <w:rsid w:val="00C919A4"/>
    <w:rsid w:val="00CA4392"/>
    <w:rsid w:val="00CC393F"/>
    <w:rsid w:val="00CD217F"/>
    <w:rsid w:val="00D2176E"/>
    <w:rsid w:val="00D632BE"/>
    <w:rsid w:val="00D636E0"/>
    <w:rsid w:val="00D72D06"/>
    <w:rsid w:val="00D7522C"/>
    <w:rsid w:val="00D7536F"/>
    <w:rsid w:val="00D76668"/>
    <w:rsid w:val="00DA4E7A"/>
    <w:rsid w:val="00DE345E"/>
    <w:rsid w:val="00E00451"/>
    <w:rsid w:val="00E07383"/>
    <w:rsid w:val="00E165BC"/>
    <w:rsid w:val="00E2702B"/>
    <w:rsid w:val="00E61E12"/>
    <w:rsid w:val="00E7596C"/>
    <w:rsid w:val="00E878F2"/>
    <w:rsid w:val="00ED0149"/>
    <w:rsid w:val="00EF7DE3"/>
    <w:rsid w:val="00F03103"/>
    <w:rsid w:val="00F271DE"/>
    <w:rsid w:val="00F627DA"/>
    <w:rsid w:val="00F7288F"/>
    <w:rsid w:val="00F847A6"/>
    <w:rsid w:val="00F9441B"/>
    <w:rsid w:val="00FA4C32"/>
    <w:rsid w:val="00FE70C5"/>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3157A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157AA"/>
    <w:pPr>
      <w:spacing w:after="10pt"/>
    </w:pPr>
    <w:rPr>
      <w:i/>
      <w:iCs/>
      <w:color w:val="44546A" w:themeColor="text2"/>
      <w:sz w:val="18"/>
      <w:szCs w:val="18"/>
    </w:rPr>
  </w:style>
  <w:style w:type="character" w:styleId="PlaceholderText">
    <w:name w:val="Placeholder Text"/>
    <w:basedOn w:val="DefaultParagraphFont"/>
    <w:uiPriority w:val="99"/>
    <w:semiHidden/>
    <w:rsid w:val="002137E4"/>
    <w:rPr>
      <w:color w:val="666666"/>
    </w:rPr>
  </w:style>
  <w:style w:type="character" w:styleId="Hyperlink">
    <w:name w:val="Hyperlink"/>
    <w:basedOn w:val="DefaultParagraphFont"/>
    <w:rsid w:val="00043514"/>
    <w:rPr>
      <w:color w:val="0563C1" w:themeColor="hyperlink"/>
      <w:u w:val="single"/>
    </w:rPr>
  </w:style>
  <w:style w:type="character" w:styleId="UnresolvedMention">
    <w:name w:val="Unresolved Mention"/>
    <w:basedOn w:val="DefaultParagraphFont"/>
    <w:uiPriority w:val="99"/>
    <w:semiHidden/>
    <w:unhideWhenUsed/>
    <w:rsid w:val="0004351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723">
      <w:marLeft w:val="32pt"/>
      <w:marRight w:val="0pt"/>
      <w:marTop w:val="0pt"/>
      <w:marBottom w:val="0pt"/>
      <w:divBdr>
        <w:top w:val="none" w:sz="0" w:space="0" w:color="auto"/>
        <w:left w:val="none" w:sz="0" w:space="0" w:color="auto"/>
        <w:bottom w:val="none" w:sz="0" w:space="0" w:color="auto"/>
        <w:right w:val="none" w:sz="0" w:space="0" w:color="auto"/>
      </w:divBdr>
    </w:div>
    <w:div w:id="134953838">
      <w:marLeft w:val="32pt"/>
      <w:marRight w:val="0pt"/>
      <w:marTop w:val="0pt"/>
      <w:marBottom w:val="0pt"/>
      <w:divBdr>
        <w:top w:val="none" w:sz="0" w:space="0" w:color="auto"/>
        <w:left w:val="none" w:sz="0" w:space="0" w:color="auto"/>
        <w:bottom w:val="none" w:sz="0" w:space="0" w:color="auto"/>
        <w:right w:val="none" w:sz="0" w:space="0" w:color="auto"/>
      </w:divBdr>
    </w:div>
    <w:div w:id="163278674">
      <w:marLeft w:val="32pt"/>
      <w:marRight w:val="0pt"/>
      <w:marTop w:val="0pt"/>
      <w:marBottom w:val="0pt"/>
      <w:divBdr>
        <w:top w:val="none" w:sz="0" w:space="0" w:color="auto"/>
        <w:left w:val="none" w:sz="0" w:space="0" w:color="auto"/>
        <w:bottom w:val="none" w:sz="0" w:space="0" w:color="auto"/>
        <w:right w:val="none" w:sz="0" w:space="0" w:color="auto"/>
      </w:divBdr>
    </w:div>
    <w:div w:id="241068331">
      <w:marLeft w:val="32pt"/>
      <w:marRight w:val="0pt"/>
      <w:marTop w:val="0pt"/>
      <w:marBottom w:val="0pt"/>
      <w:divBdr>
        <w:top w:val="none" w:sz="0" w:space="0" w:color="auto"/>
        <w:left w:val="none" w:sz="0" w:space="0" w:color="auto"/>
        <w:bottom w:val="none" w:sz="0" w:space="0" w:color="auto"/>
        <w:right w:val="none" w:sz="0" w:space="0" w:color="auto"/>
      </w:divBdr>
    </w:div>
    <w:div w:id="278689320">
      <w:marLeft w:val="32pt"/>
      <w:marRight w:val="0pt"/>
      <w:marTop w:val="0pt"/>
      <w:marBottom w:val="0pt"/>
      <w:divBdr>
        <w:top w:val="none" w:sz="0" w:space="0" w:color="auto"/>
        <w:left w:val="none" w:sz="0" w:space="0" w:color="auto"/>
        <w:bottom w:val="none" w:sz="0" w:space="0" w:color="auto"/>
        <w:right w:val="none" w:sz="0" w:space="0" w:color="auto"/>
      </w:divBdr>
    </w:div>
    <w:div w:id="310410249">
      <w:marLeft w:val="32pt"/>
      <w:marRight w:val="0pt"/>
      <w:marTop w:val="0pt"/>
      <w:marBottom w:val="0pt"/>
      <w:divBdr>
        <w:top w:val="none" w:sz="0" w:space="0" w:color="auto"/>
        <w:left w:val="none" w:sz="0" w:space="0" w:color="auto"/>
        <w:bottom w:val="none" w:sz="0" w:space="0" w:color="auto"/>
        <w:right w:val="none" w:sz="0" w:space="0" w:color="auto"/>
      </w:divBdr>
    </w:div>
    <w:div w:id="492717405">
      <w:marLeft w:val="32pt"/>
      <w:marRight w:val="0pt"/>
      <w:marTop w:val="0pt"/>
      <w:marBottom w:val="0pt"/>
      <w:divBdr>
        <w:top w:val="none" w:sz="0" w:space="0" w:color="auto"/>
        <w:left w:val="none" w:sz="0" w:space="0" w:color="auto"/>
        <w:bottom w:val="none" w:sz="0" w:space="0" w:color="auto"/>
        <w:right w:val="none" w:sz="0" w:space="0" w:color="auto"/>
      </w:divBdr>
    </w:div>
    <w:div w:id="554899969">
      <w:marLeft w:val="32pt"/>
      <w:marRight w:val="0pt"/>
      <w:marTop w:val="0pt"/>
      <w:marBottom w:val="0pt"/>
      <w:divBdr>
        <w:top w:val="none" w:sz="0" w:space="0" w:color="auto"/>
        <w:left w:val="none" w:sz="0" w:space="0" w:color="auto"/>
        <w:bottom w:val="none" w:sz="0" w:space="0" w:color="auto"/>
        <w:right w:val="none" w:sz="0" w:space="0" w:color="auto"/>
      </w:divBdr>
    </w:div>
    <w:div w:id="779882896">
      <w:marLeft w:val="32pt"/>
      <w:marRight w:val="0pt"/>
      <w:marTop w:val="0pt"/>
      <w:marBottom w:val="0pt"/>
      <w:divBdr>
        <w:top w:val="none" w:sz="0" w:space="0" w:color="auto"/>
        <w:left w:val="none" w:sz="0" w:space="0" w:color="auto"/>
        <w:bottom w:val="none" w:sz="0" w:space="0" w:color="auto"/>
        <w:right w:val="none" w:sz="0" w:space="0" w:color="auto"/>
      </w:divBdr>
    </w:div>
    <w:div w:id="783693517">
      <w:marLeft w:val="32pt"/>
      <w:marRight w:val="0pt"/>
      <w:marTop w:val="0pt"/>
      <w:marBottom w:val="0pt"/>
      <w:divBdr>
        <w:top w:val="none" w:sz="0" w:space="0" w:color="auto"/>
        <w:left w:val="none" w:sz="0" w:space="0" w:color="auto"/>
        <w:bottom w:val="none" w:sz="0" w:space="0" w:color="auto"/>
        <w:right w:val="none" w:sz="0" w:space="0" w:color="auto"/>
      </w:divBdr>
    </w:div>
    <w:div w:id="812797547">
      <w:marLeft w:val="32pt"/>
      <w:marRight w:val="0pt"/>
      <w:marTop w:val="0pt"/>
      <w:marBottom w:val="0pt"/>
      <w:divBdr>
        <w:top w:val="none" w:sz="0" w:space="0" w:color="auto"/>
        <w:left w:val="none" w:sz="0" w:space="0" w:color="auto"/>
        <w:bottom w:val="none" w:sz="0" w:space="0" w:color="auto"/>
        <w:right w:val="none" w:sz="0" w:space="0" w:color="auto"/>
      </w:divBdr>
    </w:div>
    <w:div w:id="825438356">
      <w:marLeft w:val="32pt"/>
      <w:marRight w:val="0pt"/>
      <w:marTop w:val="0pt"/>
      <w:marBottom w:val="0pt"/>
      <w:divBdr>
        <w:top w:val="none" w:sz="0" w:space="0" w:color="auto"/>
        <w:left w:val="none" w:sz="0" w:space="0" w:color="auto"/>
        <w:bottom w:val="none" w:sz="0" w:space="0" w:color="auto"/>
        <w:right w:val="none" w:sz="0" w:space="0" w:color="auto"/>
      </w:divBdr>
    </w:div>
    <w:div w:id="827592756">
      <w:marLeft w:val="32pt"/>
      <w:marRight w:val="0pt"/>
      <w:marTop w:val="0pt"/>
      <w:marBottom w:val="0pt"/>
      <w:divBdr>
        <w:top w:val="none" w:sz="0" w:space="0" w:color="auto"/>
        <w:left w:val="none" w:sz="0" w:space="0" w:color="auto"/>
        <w:bottom w:val="none" w:sz="0" w:space="0" w:color="auto"/>
        <w:right w:val="none" w:sz="0" w:space="0" w:color="auto"/>
      </w:divBdr>
    </w:div>
    <w:div w:id="848909544">
      <w:marLeft w:val="32pt"/>
      <w:marRight w:val="0pt"/>
      <w:marTop w:val="0pt"/>
      <w:marBottom w:val="0pt"/>
      <w:divBdr>
        <w:top w:val="none" w:sz="0" w:space="0" w:color="auto"/>
        <w:left w:val="none" w:sz="0" w:space="0" w:color="auto"/>
        <w:bottom w:val="none" w:sz="0" w:space="0" w:color="auto"/>
        <w:right w:val="none" w:sz="0" w:space="0" w:color="auto"/>
      </w:divBdr>
    </w:div>
    <w:div w:id="993068265">
      <w:marLeft w:val="32pt"/>
      <w:marRight w:val="0pt"/>
      <w:marTop w:val="0pt"/>
      <w:marBottom w:val="0pt"/>
      <w:divBdr>
        <w:top w:val="none" w:sz="0" w:space="0" w:color="auto"/>
        <w:left w:val="none" w:sz="0" w:space="0" w:color="auto"/>
        <w:bottom w:val="none" w:sz="0" w:space="0" w:color="auto"/>
        <w:right w:val="none" w:sz="0" w:space="0" w:color="auto"/>
      </w:divBdr>
    </w:div>
    <w:div w:id="1006520522">
      <w:marLeft w:val="32pt"/>
      <w:marRight w:val="0pt"/>
      <w:marTop w:val="0pt"/>
      <w:marBottom w:val="0pt"/>
      <w:divBdr>
        <w:top w:val="none" w:sz="0" w:space="0" w:color="auto"/>
        <w:left w:val="none" w:sz="0" w:space="0" w:color="auto"/>
        <w:bottom w:val="none" w:sz="0" w:space="0" w:color="auto"/>
        <w:right w:val="none" w:sz="0" w:space="0" w:color="auto"/>
      </w:divBdr>
    </w:div>
    <w:div w:id="1017149121">
      <w:marLeft w:val="32pt"/>
      <w:marRight w:val="0pt"/>
      <w:marTop w:val="0pt"/>
      <w:marBottom w:val="0pt"/>
      <w:divBdr>
        <w:top w:val="none" w:sz="0" w:space="0" w:color="auto"/>
        <w:left w:val="none" w:sz="0" w:space="0" w:color="auto"/>
        <w:bottom w:val="none" w:sz="0" w:space="0" w:color="auto"/>
        <w:right w:val="none" w:sz="0" w:space="0" w:color="auto"/>
      </w:divBdr>
    </w:div>
    <w:div w:id="1035229642">
      <w:marLeft w:val="32pt"/>
      <w:marRight w:val="0pt"/>
      <w:marTop w:val="0pt"/>
      <w:marBottom w:val="0pt"/>
      <w:divBdr>
        <w:top w:val="none" w:sz="0" w:space="0" w:color="auto"/>
        <w:left w:val="none" w:sz="0" w:space="0" w:color="auto"/>
        <w:bottom w:val="none" w:sz="0" w:space="0" w:color="auto"/>
        <w:right w:val="none" w:sz="0" w:space="0" w:color="auto"/>
      </w:divBdr>
    </w:div>
    <w:div w:id="1145001786">
      <w:marLeft w:val="32pt"/>
      <w:marRight w:val="0pt"/>
      <w:marTop w:val="0pt"/>
      <w:marBottom w:val="0pt"/>
      <w:divBdr>
        <w:top w:val="none" w:sz="0" w:space="0" w:color="auto"/>
        <w:left w:val="none" w:sz="0" w:space="0" w:color="auto"/>
        <w:bottom w:val="none" w:sz="0" w:space="0" w:color="auto"/>
        <w:right w:val="none" w:sz="0" w:space="0" w:color="auto"/>
      </w:divBdr>
    </w:div>
    <w:div w:id="1151411256">
      <w:marLeft w:val="32pt"/>
      <w:marRight w:val="0pt"/>
      <w:marTop w:val="0pt"/>
      <w:marBottom w:val="0pt"/>
      <w:divBdr>
        <w:top w:val="none" w:sz="0" w:space="0" w:color="auto"/>
        <w:left w:val="none" w:sz="0" w:space="0" w:color="auto"/>
        <w:bottom w:val="none" w:sz="0" w:space="0" w:color="auto"/>
        <w:right w:val="none" w:sz="0" w:space="0" w:color="auto"/>
      </w:divBdr>
    </w:div>
    <w:div w:id="1183201413">
      <w:marLeft w:val="32pt"/>
      <w:marRight w:val="0pt"/>
      <w:marTop w:val="0pt"/>
      <w:marBottom w:val="0pt"/>
      <w:divBdr>
        <w:top w:val="none" w:sz="0" w:space="0" w:color="auto"/>
        <w:left w:val="none" w:sz="0" w:space="0" w:color="auto"/>
        <w:bottom w:val="none" w:sz="0" w:space="0" w:color="auto"/>
        <w:right w:val="none" w:sz="0" w:space="0" w:color="auto"/>
      </w:divBdr>
    </w:div>
    <w:div w:id="1204172737">
      <w:marLeft w:val="32pt"/>
      <w:marRight w:val="0pt"/>
      <w:marTop w:val="0pt"/>
      <w:marBottom w:val="0pt"/>
      <w:divBdr>
        <w:top w:val="none" w:sz="0" w:space="0" w:color="auto"/>
        <w:left w:val="none" w:sz="0" w:space="0" w:color="auto"/>
        <w:bottom w:val="none" w:sz="0" w:space="0" w:color="auto"/>
        <w:right w:val="none" w:sz="0" w:space="0" w:color="auto"/>
      </w:divBdr>
    </w:div>
    <w:div w:id="1207566647">
      <w:marLeft w:val="32pt"/>
      <w:marRight w:val="0pt"/>
      <w:marTop w:val="0pt"/>
      <w:marBottom w:val="0pt"/>
      <w:divBdr>
        <w:top w:val="none" w:sz="0" w:space="0" w:color="auto"/>
        <w:left w:val="none" w:sz="0" w:space="0" w:color="auto"/>
        <w:bottom w:val="none" w:sz="0" w:space="0" w:color="auto"/>
        <w:right w:val="none" w:sz="0" w:space="0" w:color="auto"/>
      </w:divBdr>
    </w:div>
    <w:div w:id="1266965326">
      <w:marLeft w:val="32pt"/>
      <w:marRight w:val="0pt"/>
      <w:marTop w:val="0pt"/>
      <w:marBottom w:val="0pt"/>
      <w:divBdr>
        <w:top w:val="none" w:sz="0" w:space="0" w:color="auto"/>
        <w:left w:val="none" w:sz="0" w:space="0" w:color="auto"/>
        <w:bottom w:val="none" w:sz="0" w:space="0" w:color="auto"/>
        <w:right w:val="none" w:sz="0" w:space="0" w:color="auto"/>
      </w:divBdr>
    </w:div>
    <w:div w:id="1271473838">
      <w:marLeft w:val="32pt"/>
      <w:marRight w:val="0pt"/>
      <w:marTop w:val="0pt"/>
      <w:marBottom w:val="0pt"/>
      <w:divBdr>
        <w:top w:val="none" w:sz="0" w:space="0" w:color="auto"/>
        <w:left w:val="none" w:sz="0" w:space="0" w:color="auto"/>
        <w:bottom w:val="none" w:sz="0" w:space="0" w:color="auto"/>
        <w:right w:val="none" w:sz="0" w:space="0" w:color="auto"/>
      </w:divBdr>
    </w:div>
    <w:div w:id="1286934350">
      <w:marLeft w:val="32pt"/>
      <w:marRight w:val="0pt"/>
      <w:marTop w:val="0pt"/>
      <w:marBottom w:val="0pt"/>
      <w:divBdr>
        <w:top w:val="none" w:sz="0" w:space="0" w:color="auto"/>
        <w:left w:val="none" w:sz="0" w:space="0" w:color="auto"/>
        <w:bottom w:val="none" w:sz="0" w:space="0" w:color="auto"/>
        <w:right w:val="none" w:sz="0" w:space="0" w:color="auto"/>
      </w:divBdr>
    </w:div>
    <w:div w:id="1358197262">
      <w:marLeft w:val="32pt"/>
      <w:marRight w:val="0pt"/>
      <w:marTop w:val="0pt"/>
      <w:marBottom w:val="0pt"/>
      <w:divBdr>
        <w:top w:val="none" w:sz="0" w:space="0" w:color="auto"/>
        <w:left w:val="none" w:sz="0" w:space="0" w:color="auto"/>
        <w:bottom w:val="none" w:sz="0" w:space="0" w:color="auto"/>
        <w:right w:val="none" w:sz="0" w:space="0" w:color="auto"/>
      </w:divBdr>
    </w:div>
    <w:div w:id="1378119284">
      <w:marLeft w:val="32pt"/>
      <w:marRight w:val="0pt"/>
      <w:marTop w:val="0pt"/>
      <w:marBottom w:val="0pt"/>
      <w:divBdr>
        <w:top w:val="none" w:sz="0" w:space="0" w:color="auto"/>
        <w:left w:val="none" w:sz="0" w:space="0" w:color="auto"/>
        <w:bottom w:val="none" w:sz="0" w:space="0" w:color="auto"/>
        <w:right w:val="none" w:sz="0" w:space="0" w:color="auto"/>
      </w:divBdr>
    </w:div>
    <w:div w:id="1393769306">
      <w:marLeft w:val="32pt"/>
      <w:marRight w:val="0pt"/>
      <w:marTop w:val="0pt"/>
      <w:marBottom w:val="0pt"/>
      <w:divBdr>
        <w:top w:val="none" w:sz="0" w:space="0" w:color="auto"/>
        <w:left w:val="none" w:sz="0" w:space="0" w:color="auto"/>
        <w:bottom w:val="none" w:sz="0" w:space="0" w:color="auto"/>
        <w:right w:val="none" w:sz="0" w:space="0" w:color="auto"/>
      </w:divBdr>
    </w:div>
    <w:div w:id="1398937953">
      <w:marLeft w:val="32pt"/>
      <w:marRight w:val="0pt"/>
      <w:marTop w:val="0pt"/>
      <w:marBottom w:val="0pt"/>
      <w:divBdr>
        <w:top w:val="none" w:sz="0" w:space="0" w:color="auto"/>
        <w:left w:val="none" w:sz="0" w:space="0" w:color="auto"/>
        <w:bottom w:val="none" w:sz="0" w:space="0" w:color="auto"/>
        <w:right w:val="none" w:sz="0" w:space="0" w:color="auto"/>
      </w:divBdr>
    </w:div>
    <w:div w:id="1558316497">
      <w:marLeft w:val="32pt"/>
      <w:marRight w:val="0pt"/>
      <w:marTop w:val="0pt"/>
      <w:marBottom w:val="0pt"/>
      <w:divBdr>
        <w:top w:val="none" w:sz="0" w:space="0" w:color="auto"/>
        <w:left w:val="none" w:sz="0" w:space="0" w:color="auto"/>
        <w:bottom w:val="none" w:sz="0" w:space="0" w:color="auto"/>
        <w:right w:val="none" w:sz="0" w:space="0" w:color="auto"/>
      </w:divBdr>
    </w:div>
    <w:div w:id="1601569538">
      <w:marLeft w:val="32pt"/>
      <w:marRight w:val="0pt"/>
      <w:marTop w:val="0pt"/>
      <w:marBottom w:val="0pt"/>
      <w:divBdr>
        <w:top w:val="none" w:sz="0" w:space="0" w:color="auto"/>
        <w:left w:val="none" w:sz="0" w:space="0" w:color="auto"/>
        <w:bottom w:val="none" w:sz="0" w:space="0" w:color="auto"/>
        <w:right w:val="none" w:sz="0" w:space="0" w:color="auto"/>
      </w:divBdr>
    </w:div>
    <w:div w:id="1697462479">
      <w:marLeft w:val="32pt"/>
      <w:marRight w:val="0pt"/>
      <w:marTop w:val="0pt"/>
      <w:marBottom w:val="0pt"/>
      <w:divBdr>
        <w:top w:val="none" w:sz="0" w:space="0" w:color="auto"/>
        <w:left w:val="none" w:sz="0" w:space="0" w:color="auto"/>
        <w:bottom w:val="none" w:sz="0" w:space="0" w:color="auto"/>
        <w:right w:val="none" w:sz="0" w:space="0" w:color="auto"/>
      </w:divBdr>
    </w:div>
    <w:div w:id="1708795799">
      <w:marLeft w:val="32pt"/>
      <w:marRight w:val="0pt"/>
      <w:marTop w:val="0pt"/>
      <w:marBottom w:val="0pt"/>
      <w:divBdr>
        <w:top w:val="none" w:sz="0" w:space="0" w:color="auto"/>
        <w:left w:val="none" w:sz="0" w:space="0" w:color="auto"/>
        <w:bottom w:val="none" w:sz="0" w:space="0" w:color="auto"/>
        <w:right w:val="none" w:sz="0" w:space="0" w:color="auto"/>
      </w:divBdr>
    </w:div>
    <w:div w:id="1728919603">
      <w:marLeft w:val="32pt"/>
      <w:marRight w:val="0pt"/>
      <w:marTop w:val="0pt"/>
      <w:marBottom w:val="0pt"/>
      <w:divBdr>
        <w:top w:val="none" w:sz="0" w:space="0" w:color="auto"/>
        <w:left w:val="none" w:sz="0" w:space="0" w:color="auto"/>
        <w:bottom w:val="none" w:sz="0" w:space="0" w:color="auto"/>
        <w:right w:val="none" w:sz="0" w:space="0" w:color="auto"/>
      </w:divBdr>
    </w:div>
    <w:div w:id="1826163385">
      <w:marLeft w:val="32pt"/>
      <w:marRight w:val="0pt"/>
      <w:marTop w:val="0pt"/>
      <w:marBottom w:val="0pt"/>
      <w:divBdr>
        <w:top w:val="none" w:sz="0" w:space="0" w:color="auto"/>
        <w:left w:val="none" w:sz="0" w:space="0" w:color="auto"/>
        <w:bottom w:val="none" w:sz="0" w:space="0" w:color="auto"/>
        <w:right w:val="none" w:sz="0" w:space="0" w:color="auto"/>
      </w:divBdr>
    </w:div>
    <w:div w:id="1839156842">
      <w:marLeft w:val="32pt"/>
      <w:marRight w:val="0pt"/>
      <w:marTop w:val="0pt"/>
      <w:marBottom w:val="0pt"/>
      <w:divBdr>
        <w:top w:val="none" w:sz="0" w:space="0" w:color="auto"/>
        <w:left w:val="none" w:sz="0" w:space="0" w:color="auto"/>
        <w:bottom w:val="none" w:sz="0" w:space="0" w:color="auto"/>
        <w:right w:val="none" w:sz="0" w:space="0" w:color="auto"/>
      </w:divBdr>
    </w:div>
    <w:div w:id="1936555756">
      <w:marLeft w:val="32pt"/>
      <w:marRight w:val="0pt"/>
      <w:marTop w:val="0pt"/>
      <w:marBottom w:val="0pt"/>
      <w:divBdr>
        <w:top w:val="none" w:sz="0" w:space="0" w:color="auto"/>
        <w:left w:val="none" w:sz="0" w:space="0" w:color="auto"/>
        <w:bottom w:val="none" w:sz="0" w:space="0" w:color="auto"/>
        <w:right w:val="none" w:sz="0" w:space="0" w:color="auto"/>
      </w:divBdr>
    </w:div>
    <w:div w:id="1983578288">
      <w:marLeft w:val="32pt"/>
      <w:marRight w:val="0pt"/>
      <w:marTop w:val="0pt"/>
      <w:marBottom w:val="0pt"/>
      <w:divBdr>
        <w:top w:val="none" w:sz="0" w:space="0" w:color="auto"/>
        <w:left w:val="none" w:sz="0" w:space="0" w:color="auto"/>
        <w:bottom w:val="none" w:sz="0" w:space="0" w:color="auto"/>
        <w:right w:val="none" w:sz="0" w:space="0" w:color="auto"/>
      </w:divBdr>
    </w:div>
    <w:div w:id="1996489935">
      <w:marLeft w:val="32pt"/>
      <w:marRight w:val="0pt"/>
      <w:marTop w:val="0pt"/>
      <w:marBottom w:val="0pt"/>
      <w:divBdr>
        <w:top w:val="none" w:sz="0" w:space="0" w:color="auto"/>
        <w:left w:val="none" w:sz="0" w:space="0" w:color="auto"/>
        <w:bottom w:val="none" w:sz="0" w:space="0" w:color="auto"/>
        <w:right w:val="none" w:sz="0" w:space="0" w:color="auto"/>
      </w:divBdr>
    </w:div>
    <w:div w:id="2026787142">
      <w:marLeft w:val="32pt"/>
      <w:marRight w:val="0pt"/>
      <w:marTop w:val="0pt"/>
      <w:marBottom w:val="0pt"/>
      <w:divBdr>
        <w:top w:val="none" w:sz="0" w:space="0" w:color="auto"/>
        <w:left w:val="none" w:sz="0" w:space="0" w:color="auto"/>
        <w:bottom w:val="none" w:sz="0" w:space="0" w:color="auto"/>
        <w:right w:val="none" w:sz="0" w:space="0" w:color="auto"/>
      </w:divBdr>
    </w:div>
    <w:div w:id="2073848003">
      <w:marLeft w:val="32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orcid.org/0000-0003-0627-1891"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dmtoyado@catsu.edu.ph" TargetMode="External"/><Relationship Id="rId5" Type="http://purl.oclc.org/ooxml/officeDocument/relationships/webSettings" Target="webSettings.xml"/><Relationship Id="rId15" Type="http://purl.oclc.org/ooxml/officeDocument/relationships/theme" Target="theme/theme1.xml"/><Relationship Id="rId10" Type="http://purl.oclc.org/ooxml/officeDocument/relationships/hyperlink" Target="https://orcid.org/0009-0007-3845-8884" TargetMode="External"/><Relationship Id="rId4" Type="http://purl.oclc.org/ooxml/officeDocument/relationships/settings" Target="settings.xml"/><Relationship Id="rId9" Type="http://purl.oclc.org/ooxml/officeDocument/relationships/hyperlink" Target="mailto:jcsarmiento@catsu.edu.ph" TargetMode="External"/><Relationship Id="rId14" Type="http://purl.oclc.org/ooxml/officeDocument/relationships/glossaryDocument" Target="glossary/document.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docParts>
    <w:docPart>
      <w:docPartPr>
        <w:name w:val="DefaultPlaceholder_-1854013440"/>
        <w:category>
          <w:name w:val="General"/>
          <w:gallery w:val="placeholder"/>
        </w:category>
        <w:types>
          <w:type w:val="bbPlcHdr"/>
        </w:types>
        <w:behaviors>
          <w:behavior w:val="content"/>
        </w:behaviors>
        <w:guid w:val="{E2D4ED30-0FFF-4AB6-8124-F33423A3DBAE}"/>
      </w:docPartPr>
      <w:docPartBody>
        <w:p w:rsidR="00000000" w:rsidRDefault="00844851">
          <w:r w:rsidRPr="00E873C3">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51"/>
    <w:rsid w:val="0046749A"/>
    <w:rsid w:val="00844851"/>
    <w:rsid w:val="009A476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851"/>
    <w:rPr>
      <w:color w:val="666666"/>
    </w:rPr>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purl.oclc.org/ooxml/officeDocument/relationships" r:id="rId1"/>
  </wetp:taskpane>
</wetp:taskpanes>
</file>

<file path=word/webextensions/webextension1.xml><?xml version="1.0" encoding="utf-8"?>
<we:webextension xmlns:we="http://schemas.microsoft.com/office/webextensions/webextension/2010/11" id="{4AB9DE89-45EE-4041-B15C-074CCF40C843}">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8919594683"/>
    <we:property name="MENDELEY_CITATIONS" value="[{&quot;citationID&quot;:&quot;MENDELEY_CITATION_39eadf3c-f9b6-44c5-80f8-d1df612b90b0&quot;,&quot;properties&quot;:{&quot;noteIndex&quot;:0},&quot;isEdited&quot;:false,&quot;manualOverride&quot;:{&quot;isManuallyOverridden&quot;:false,&quot;citeprocText&quot;:&quot;[1]&quot;,&quot;manualOverrideText&quot;:&quot;&quot;},&quot;citationTag&quot;:&quot;MENDELEY_CITATION_v3_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&quot;,&quot;citationItems&quot;:[{&quot;id&quot;:&quot;12f9f8b4-7a24-326e-92c2-929ea1f06801&quot;,&quot;itemData&quot;:{&quot;type&quot;:&quot;article-journal&quot;,&quot;id&quot;:&quot;12f9f8b4-7a24-326e-92c2-929ea1f06801&quot;,&quot;title&quot;:&quot;Nitrogen Adequacy Measurement in Rice (Oryza sativa L.) by Automated Methods based on Leaf Color Chart (LCC): A Review&quot;,&quot;author&quot;:[{&quot;family&quot;:&quot;Bhagowati&quot;,&quot;given&quot;:&quot;Seema&quot;,&quot;parse-names&quot;:false,&quot;dropping-particle&quot;:&quot;&quot;,&quot;non-dropping-particle&quot;:&quot;&quot;},{&quot;family&quot;:&quot;Mahanta&quot;,&quot;given&quot;:&quot;Kaberi&quot;,&quot;parse-names&quot;:false,&quot;dropping-particle&quot;:&quot;&quot;,&quot;non-dropping-particle&quot;:&quot;&quot;},{&quot;family&quot;:&quot;Rahman&quot;,&quot;given&quot;:&quot;Naseema&quot;,&quot;parse-names&quot;:false,&quot;dropping-particle&quot;:&quot;&quot;,&quot;non-dropping-particle&quot;:&quot;&quot;},{&quot;family&quot;:&quot;Hussain&quot;,&quot;given&quot;:&quot;Muhammad&quot;,&quot;parse-names&quot;:false,&quot;dropping-particle&quot;:&quot;&quot;,&quot;non-dropping-particle&quot;:&quot;&quot;},{&quot;family&quot;:&quot;Pathak&quot;,&quot;given&quot;:&quot;Samiran&quot;,&quot;parse-names&quot;:false,&quot;dropping-particle&quot;:&quot;&quot;,&quot;non-dropping-particle&quot;:&quot;&quot;}],&quot;container-title&quot;:&quot;International Journal of Economic Plants&quot;,&quot;DOI&quot;:&quot;10.23910/2/2025.6423&quot;,&quot;ISSN&quot;:&quot;2349-4727&quot;,&quot;URL&quot;:&quot;https://doi.org/10.23910/2/2025.6423&quot;,&quot;issued&quot;:{&quot;date-parts&quot;:[[2025]]},&quot;page&quot;:&quot;1-9&quot;,&quot;abstract&quot;:&quot;Rice (Oryza sativa L.) is the staple food for over 50% of the world’s population. For elevated growth yield and quality of product, sufficient delivery of nitrogen (N) is required to the crop. An effortless gadget that can be used to determine the color of the leaves of rice plants for quantifying N fertilizer is the Leaf Color Chart (LCC). However, the difficulty in this LCC is that the tool is still manual and color estimation is done through eye sight. To overcome these difficulties, it is essential to have an automatic classification system of rice leaf color that can facilitate farmers in finding the category of rice plants depending on LCC. Studies have revealed that the color classification system of rice leaves have an accuracy rate of 75%. Customized leaf colour chart (CLCC) based N application enhanced yield by 10.3 to 13.3 % and 9.9 to 10.9 % over conventionally applied urea in direct seeded rice and transplanted rice, respectively. Color classiﬁcation by these two proposed methods achieved 94.22% accuracy in CNN Model and 91.22% accuracy in the DT classiﬁer. LCC-N management during Thaladi season for ASD 18 revealed that LCC measurement at critical growth stages resulted in the conservation of 70 kg N ha-1 compared to the blanket N of 150 kg N/ha in three splits. By LCC method average saving in N was 25 kg ha-1 without any reduction in yield. These, review results clearly reveal the importance of LCC for precision nitrogen management in rice crop.&quot;,&quot;volume&quot;:&quot;12&quot;,&quot;container-title-short&quot;:&quot;&quot;},&quot;isTemporary&quot;:false}]},{&quot;citationID&quot;:&quot;MENDELEY_CITATION_557fc778-621a-4516-8e6e-dc0bfa027f6a&quot;,&quot;properties&quot;:{&quot;noteIndex&quot;:0},&quot;isEdited&quot;:false,&quot;manualOverride&quot;:{&quot;isManuallyOverridden&quot;:false,&quot;citeprocText&quot;:&quot;[2]&quot;,&quot;manualOverrideText&quot;:&quot;&quot;},&quot;citationTag&quot;:&quot;MENDELEY_CITATION_v3_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&quot;,&quot;citationItems&quot;:[{&quot;id&quot;:&quot;bd206aee-5df8-3ac7-8185-99c87cf48768&quot;,&quot;itemData&quot;:{&quot;type&quot;:&quot;article-journal&quot;,&quot;id&quot;:&quot;bd206aee-5df8-3ac7-8185-99c87cf48768&quot;,&quot;title&quot;:&quot;Improving Nitrogen Use Efficiency—A Key for Sustainable Rice Production Systems&quot;,&quot;author&quot;:[{&quot;family&quot;:&quot;Chivenge&quot;,&quot;given&quot;:&quot;Pauline&quot;,&quot;parse-names&quot;:false,&quot;dropping-particle&quot;:&quot;&quot;,&quot;non-dropping-particle&quot;:&quot;&quot;},{&quot;family&quot;:&quot;Sharma&quot;,&quot;given&quot;:&quot;Sheetal&quot;,&quot;parse-names&quot;:false,&quot;dropping-particle&quot;:&quot;&quot;,&quot;non-dropping-particle&quot;:&quot;&quot;},{&quot;family&quot;:&quot;Bunquin&quot;,&quot;given&quot;:&quot;Michelle Anne&quot;,&quot;parse-names&quot;:false,&quot;dropping-particle&quot;:&quot;&quot;,&quot;non-dropping-particle&quot;:&quot;&quot;},{&quot;family&quot;:&quot;Hellin&quot;,&quot;given&quot;:&quot;Jon&quot;,&quot;parse-names&quot;:false,&quot;dropping-particle&quot;:&quot;&quot;,&quot;non-dropping-particle&quot;:&quot;&quot;}],&quot;container-title&quot;:&quot;Frontiers in Sustainable Food Systems&quot;,&quot;container-title-short&quot;:&quot;Front. Sustain. Food Syst.&quot;,&quot;DOI&quot;:&quot;10.3389/fsufs.2021.737412&quot;,&quot;ISSN&quot;:&quot;2571-581X&quot;,&quot;URL&quot;:&quot;https://doi.org/10.3389/fsufs.2021.737412&quot;,&quot;issued&quot;:{&quot;date-parts&quot;:[[2021]]},&quot;abstract&quot;:&quot;Fertilizer use and genetic improvement of cereal crops contributed to increased yields and greater food security in the last six decades. For rice, however, fertilizer use has outpaced improvement in yield. Excess application of nutrients beyond crop needs, especially nitrogen (N), is associated with losses to the environment. Environmental pollution can be mitigated by addressing fertilizer overuse, improving N use efficiency, while maintaining or improving rice productivity and farmers' income. A promising approach is the site-specific nutrient management (SSNM), developed in the 1990s to optimize supply to meet demand of nutrients, initially for rice, but now extended to other crops. The SSNM approach has been further refined with the development of digital decision support tools such as Rice Crop Manager, Nutrient Expert, and RiceAdvice. This enables more farmers to benefit from SSNM recommendations. In this mini-review, we show how SSNM can foster sustainability in rice production systems through improved rice yields, profit, and N use efficiency while reducing N losses. Farmer adoption of SSNM, however, remains low. National policies and incentives, financial investments, and strengthened extension systems are needed to enhance scaling of SSNM-based decision support tools.&quot;,&quot;publisher&quot;:&quot;Frontiers Media&quot;,&quot;volume&quot;:&quot;5&quot;},&quot;isTemporary&quot;:false}]},{&quot;citationID&quot;:&quot;MENDELEY_CITATION_37060cdb-3052-484a-a34f-0172eb178c33&quot;,&quot;properties&quot;:{&quot;noteIndex&quot;:0},&quot;isEdited&quot;:false,&quot;manualOverride&quot;:{&quot;isManuallyOverridden&quot;:false,&quot;citeprocText&quot;:&quot;[3]&quot;,&quot;manualOverrideText&quot;:&quot;&quot;},&quot;citationTag&quot;:&quot;MENDELEY_CITATION_v3_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&quot;,&quot;citationItems&quot;:[{&quot;id&quot;:&quot;acd99a98-e761-336f-aa97-a317a4e606ca&quot;,&quot;itemData&quot;:{&quot;type&quot;:&quot;chapter&quot;,&quot;id&quot;:&quot;acd99a98-e761-336f-aa97-a317a4e606ca&quot;,&quot;title&quot;:&quot;Nutrient management guidelines for rice&quot;,&quot;author&quot;:[{&quot;family&quot;:&quot;Witt&quot;,&quot;given&quot;:&quot;C&quot;,&quot;parse-names&quot;:false,&quot;dropping-particle&quot;:&quot;&quot;,&quot;non-dropping-particle&quot;:&quot;&quot;},{&quot;family&quot;:&quot;Buresh&quot;,&quot;given&quot;:&quot;R&quot;,&quot;parse-names&quot;:false,&quot;dropping-particle&quot;:&quot;&quot;,&quot;non-dropping-particle&quot;:&quot;&quot;},{&quot;family&quot;:&quot;Peng&quot;,&quot;given&quot;:&quot;G&quot;,&quot;parse-names&quot;:false,&quot;dropping-particle&quot;:&quot;&quot;,&quot;non-dropping-particle&quot;:&quot;&quot;}],&quot;container-title&quot;:&quot;Rice Nutrient Management&quot;,&quot;issued&quot;:{&quot;date-parts&quot;:[[2005]]},&quot;publisher-place&quot;:&quot;Los Baños, Philippines&quot;,&quot;page&quot;:&quot;45-67&quot;,&quot;publisher&quot;:&quot;International Rice Research Institute&quot;,&quot;container-title-short&quot;:&quot;&quot;},&quot;isTemporary&quot;:false}]},{&quot;citationID&quot;:&quot;MENDELEY_CITATION_a2da61ec-e0b0-43d6-9209-21ccb12a7483&quot;,&quot;properties&quot;:{&quot;noteIndex&quot;:0},&quot;isEdited&quot;:false,&quot;manualOverride&quot;:{&quot;isManuallyOverridden&quot;:false,&quot;citeprocText&quot;:&quot;[4]&quot;,&quot;manualOverrideText&quot;:&quot;&quot;},&quot;citationTag&quot;:&quot;MENDELEY_CITATION_v3_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&quot;,&quot;citationItems&quot;:[{&quot;id&quot;:&quot;0959cc01-10ad-3c93-a866-354af204030e&quot;,&quot;itemData&quot;:{&quot;type&quot;:&quot;article-journal&quot;,&quot;id&quot;:&quot;0959cc01-10ad-3c93-a866-354af204030e&quot;,&quot;title&quot;:&quot;Nutrient management in rice&quot;,&quot;author&quot;:[{&quot;family&quot;:&quot;Adhikary&quot;,&quot;given&quot;:&quot;S&quot;,&quot;parse-names&quot;:false,&quot;dropping-particle&quot;:&quot;&quot;,&quot;non-dropping-particle&quot;:&quot;&quot;}],&quot;container-title&quot;:&quot;Journal of Crop and Weed&quot;,&quot;issued&quot;:{&quot;date-parts&quot;:[[2015]]},&quot;page&quot;:&quot;1-8&quot;,&quot;issue&quot;:&quot;1&quot;,&quot;volume&quot;:&quot;11&quot;,&quot;container-title-short&quot;:&quot;&quot;},&quot;isTemporary&quot;:false}]},{&quot;citationID&quot;:&quot;MENDELEY_CITATION_fd18d2eb-489f-4780-8a76-516849ec439a&quot;,&quot;properties&quot;:{&quot;noteIndex&quot;:0},&quot;isEdited&quot;:false,&quot;manualOverride&quot;:{&quot;isManuallyOverridden&quot;:false,&quot;citeprocText&quot;:&quot;[5]&quot;,&quot;manualOverrideText&quot;:&quot;&quot;},&quot;citationTag&quot;:&quot;MENDELEY_CITATION_v3_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&quot;,&quot;citationItems&quot;:[{&quot;id&quot;:&quot;32fe5a21-d8c0-35e0-aa05-e9e26f502762&quot;,&quot;itemData&quot;:{&quot;type&quot;:&quot;article-journal&quot;,&quot;id&quot;:&quot;32fe5a21-d8c0-35e0-aa05-e9e26f502762&quot;,&quot;title&quot;:&quot;Chlorophyll meters and canopy reflectance sensors for cereal N management&quot;,&quot;author&quot;:[{&quot;family&quot;:&quot;Ali&quot;,&quot;given&quot;:&quot;M&quot;,&quot;parse-names&quot;:false,&quot;dropping-particle&quot;:&quot;&quot;,&quot;non-dropping-particle&quot;:&quot;&quot;}],&quot;container-title&quot;:&quot;Field Crops Res.&quot;,&quot;issued&quot;:{&quot;date-parts&quot;:[[2019]]},&quot;page&quot;:&quot;45-57&quot;,&quot;volume&quot;:&quot;234&quot;,&quot;container-title-short&quot;:&quot;&quot;},&quot;isTemporary&quot;:false}]},{&quot;citationID&quot;:&quot;MENDELEY_CITATION_e1085ab7-158f-48b4-99de-5325af7e3efc&quot;,&quot;properties&quot;:{&quot;noteIndex&quot;:0},&quot;isEdited&quot;:false,&quot;manualOverride&quot;:{&quot;isManuallyOverridden&quot;:false,&quot;citeprocText&quot;:&quot;[6], [7]&quot;,&quot;manualOverrideText&quot;:&quot;&quot;},&quot;citationTag&quot;:&quot;MENDELEY_CITATION_v3_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&quot;,&quot;citationItems&quot;:[{&quot;id&quot;:&quot;6b167846-739a-3ba4-ab52-3e8f0464bc4d&quot;,&quot;itemData&quot;:{&quot;type&quot;:&quot;article-journal&quot;,&quot;id&quot;:&quot;6b167846-739a-3ba4-ab52-3e8f0464bc4d&quot;,&quot;title&quot;:&quot;Palay quality checker through leaf color chart using image processing&quot;,&quot;author&quot;:[{&quot;family&quot;:&quot;Jesus&quot;,&quot;given&quot;:&quot;M C&quot;,&quot;parse-names&quot;:false,&quot;dropping-particle&quot;:&quot;&quot;,&quot;non-dropping-particle&quot;:&quot;De&quot;},{&quot;family&quot;:&quot;Mercado&quot;,&quot;given&quot;:&quot;R S&quot;,&quot;parse-names&quot;:false,&quot;dropping-particle&quot;:&quot;&quot;,&quot;non-dropping-particle&quot;:&quot;&quot;},{&quot;family&quot;:&quot;Cruz&quot;,&quot;given&quot;:&quot;A B&quot;,&quot;parse-names&quot;:false,&quot;dropping-particle&quot;:&quot;&quot;,&quot;non-dropping-particle&quot;:&quot;&quot;}],&quot;container-title&quot;:&quot;Bataan Peninsula State University R&amp;D Journal&quot;,&quot;issued&quot;:{&quot;date-parts&quot;:[[2012]]},&quot;page&quot;:&quot;22-29&quot;,&quot;issue&quot;:&quot;1&quot;,&quot;volume&quot;:&quot;5&quot;,&quot;container-title-short&quot;:&quot;&quot;},&quot;isTemporary&quot;:false},{&quot;id&quot;:&quot;4c2a5935-ae5e-32c8-b278-d78a610855c2&quot;,&quot;itemData&quot;:{&quot;type&quot;:&quot;article-journal&quot;,&quot;id&quot;:&quot;4c2a5935-ae5e-32c8-b278-d78a610855c2&quot;,&quot;title&quot;:&quot;Assessment of Color Levels in Leaf Color Chart Using Smartphone Camera with Relative Calibration&quot;,&quot;author&quot;:[{&quot;family&quot;:&quot;Sari&quot;,&quot;given&quot;:&quot;Yuita Arum&quot;,&quot;parse-names&quot;:false,&quot;dropping-particle&quot;:&quot;&quot;,&quot;non-dropping-particle&quot;:&quot;&quot;},{&quot;family&quot;:&quot;Ginardi&quot;,&quot;given&quot;:&quot;Raden Venantius Hari&quot;,&quot;parse-names&quot;:false,&quot;dropping-particle&quot;:&quot;&quot;,&quot;non-dropping-particle&quot;:&quot;&quot;},{&quot;family&quot;:&quot;Sarno&quot;,&quot;given&quot;:&quot;Riyanarto&quot;,&quot;parse-names&quot;:false,&quot;dropping-particle&quot;:&quot;&quot;,&quot;non-dropping-particle&quot;:&quot;&quot;},{&quot;family&quot;:&quot;Arum&quot;,&quot;given&quot;:&quot;Yuita&quot;,&quot;parse-names&quot;:false,&quot;dropping-particle&quot;:&quot;&quot;,&quot;non-dropping-particle&quot;:&quot;&quot;}],&quot;container-title&quot;:&quot;ISICO 2013&quot;,&quot;URL&quot;:&quot;http://is.its.ac.id/pubs/oajis/index.php/file/download_file/1250&quot;,&quot;issued&quot;:{&quot;date-parts&quot;:[[2013]]},&quot;abstract&quot;:&quot;Leaf Color Chart (LCC) is used in agriculture modeling for monitoring the plant performance by comparing the leaf color and its corresponding color in LCC. To digitize the acquisition and interpretation of leaf color, smartphone camera is used. A color calibration is necessary for a smartphone before it can be used to capture and interpret leaf color. The calibration process evaluates the camera performance with the operational lighting conditions and determine whether the smartphone camera can be used for leaf color interpretation or not. The result from camera color calibration is used as a relative color chart for interpreting leaf color. In this paper, we propose a method of relative color calibration, which makes the system, learns colors chart automatically without depending on specific standard colors. K- Nearest-Neighbor (KNN) classification is used for color learning process in RGB color space. Our method is sucessfully tested with two smartphone devices in different lighting condition. The test shows an average accuracy above the threshold value of 83%.&quot;,&quot;volume&quot;:&quot;2013&quot;,&quot;container-title-short&quot;:&quot;&quot;},&quot;isTemporary&quot;:false}]},{&quot;citationID&quot;:&quot;MENDELEY_CITATION_e9bade43-97f7-4c01-8ab4-0916d9786def&quot;,&quot;properties&quot;:{&quot;noteIndex&quot;:0},&quot;isEdited&quot;:false,&quot;manualOverride&quot;:{&quot;isManuallyOverridden&quot;:false,&quot;citeprocText&quot;:&quot;[8]&quot;,&quot;manualOverrideText&quot;:&quot;&quot;},&quot;citationTag&quot;:&quot;MENDELEY_CITATION_v3_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&quot;,&quot;citationItems&quot;:[{&quot;id&quot;:&quot;5ff7cdda-7eae-37e2-885a-3811021114c5&quot;,&quot;itemData&quot;:{&quot;type&quot;:&quot;paper-conference&quot;,&quot;id&quot;:&quot;5ff7cdda-7eae-37e2-885a-3811021114c5&quot;,&quot;title&quot;:&quot;Digital Soil Mapping and Content Nutrient Prediction Modeling of Abaca Plantation&quot;,&quot;author&quot;:[{&quot;family&quot;:&quot;Sarmiento&quot;,&quot;given&quot;:&quot;Jonah C.&quot;,&quot;parse-names&quot;:false,&quot;dropping-particle&quot;:&quot;&quot;,&quot;non-dropping-particle&quot;:&quot;&quot;},{&quot;family&quot;:&quot;Cruz&quot;,&quot;given&quot;:&quot;Jennifer C.&quot;,&quot;parse-names&quot;:false,&quot;dropping-particle&quot;:&quot;&quot;,&quot;non-dropping-particle&quot;:&quot;Dela&quot;}],&quot;container-title&quot;:&quot;2025 IEEE International Conference on Automatic Control and Intelligent Systems (I2CACIS)&quot;,&quot;DOI&quot;:&quot;10.1109/I2CACIS65476.2025.11100882&quot;,&quot;ISBN&quot;:&quot;2995-2859 VO  - 1&quot;,&quot;issued&quot;:{&quot;date-parts&quot;:[[2025]]},&quot;page&quot;:&quot;355-360&quot;,&quot;abstract&quot;:&quot;This study assesses soil fertility across six abacagrowing barangays in San Miguel, Catanduanes—a key region in Philippine abaca productionmd —to establish baseline data for sustainable soil management. Despite Catanduanes being the “Abaca Capital of the Philippines,” abaca plantations here rely solely on natural soil fertility, as farmers traditionally avoid fertilization. Using a portable soil nutrient tester and geospatial mapping integrated with regression analysis, the study evaluated nitrogen (N), phosphorus (P), potassium (K), calcium (Ca), magnesium (Mg), pH, and moisture levels from 600 soil samples. Results revealed widespread deficiencies: moisture levels ($41.86-56.04 \\%$) were suboptimal, soils were highly acidic (pH 2.75-4.69), and critical nutrient shortages were observed, particularly phosphorus (3.20-6.01 ppm) and calcium (1.27-3.34 ppm). Regression analysis identified barangay-specific nutrient interactions, such as Kilikilihan’s phosphorus-nitrogen inconsistency, Buhi’s potassium-calcium connection, and San Juan’s potassium-magnesium competition, emphasizing the need for localized interventions. Magnesium was found to significantly improve pH and calcium availability, suggesting its strategic use in soil amendments. The study’s integration of field data, machine learning, and geospatial visualization provides a foundational dataset for monitoring soil health and guiding precision agriculture. These findings highlight urgent soil management needs to sustain abaca productivity in unfertilized plantations, recommending targeted nutrient supplementation and further research to validate long-term trends. This work serves as a critical reference for policymakers and farmers in optimizing abaca cultivation while preserving soil health in Catanduanes.&quot;,&quot;volume&quot;:&quot;1&quot;,&quot;container-title-short&quot;:&quot;&quot;},&quot;isTemporary&quot;:false}]},{&quot;citationID&quot;:&quot;MENDELEY_CITATION_1fb8c32a-445f-4918-8531-4a11fb1e85b3&quot;,&quot;properties&quot;:{&quot;noteIndex&quot;:0},&quot;isEdited&quot;:false,&quot;manualOverride&quot;:{&quot;isManuallyOverridden&quot;:false,&quot;citeprocText&quot;:&quot;[9]&quot;,&quot;manualOverrideText&quot;:&quot;&quot;},&quot;citationTag&quot;:&quot;MENDELEY_CITATION_v3_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&quot;,&quot;citationItems&quot;:[{&quot;id&quot;:&quot;f88e8da9-5409-33fa-88cb-f38857750795&quot;,&quot;itemData&quot;:{&quot;type&quot;:&quot;article-journal&quot;,&quot;id&quot;:&quot;f88e8da9-5409-33fa-88cb-f38857750795&quot;,&quot;title&quot;:&quot;Color gamut transform pairs&quot;,&quot;author&quot;:[{&quot;family&quot;:&quot;Smith&quot;,&quot;given&quot;:&quot;Alvy Ray&quot;,&quot;parse-names&quot;:false,&quot;dropping-particle&quot;:&quot;&quot;,&quot;non-dropping-particle&quot;:&quot;&quot;}],&quot;container-title&quot;:&quot;SIGGRAPH Comput. Graph.&quot;,&quot;DOI&quot;:&quot;10.1145/965139.807361&quot;,&quot;ISSN&quot;:&quot;0097-8930&quot;,&quot;URL&quot;:&quot;https://doi.org/10.1145/965139.807361&quot;,&quot;issued&quot;:{&quot;date-parts&quot;:[[1978,8]]},&quot;publisher-place&quot;:&quot;New York, NY, USA&quot;,&quot;page&quot;:&quot;12-19&quot;,&quot;abstract&quot;:&quot;Digital control of color television monitors—in particular, via frame buffers—has added precise control of a large subset of human colorspace to the capabilities of computer graphics. This subset is the gamut of colors spanned by the red, green, and blue (RGB) electron guns exciting their respective phosphors. It is called the RGB monitor gamut. Full-blown color theory is a quite complex subject involving physics, psychology, and physiology, but restriction to the RGB monitor gamut simplifies matters substantially. It is linear, for example, and admits to familiar spatial representations. This paper presents a set of alternative models of the RGB monitor gamut based on the perceptual variables hue (H), saturation (S), and value (V) or brightness (L). Algorithms for transforming between these models are derived. Particular emphasis is placed on an RGB to HSV non-trigonometric pair of transforms which have been used successfully for about four years in frame buffer painting programs. These are fast, accurate, and adequate in many applications. Computationally more difficult transform pairs are sometimes necessary, however. Guidelines for choosing among the models are provided. Psychophysical corrections are described within the context of the definitions established by the NTSC (National Television Standards Committee).&quot;,&quot;publisher&quot;:&quot;Association for Computing Machinery&quot;,&quot;issue&quot;:&quot;3&quot;,&quot;volume&quot;:&quot;12&quot;,&quot;container-title-short&quot;:&quot;&quot;},&quot;isTemporary&quot;:false}]},{&quot;citationID&quot;:&quot;MENDELEY_CITATION_09e88b92-6d33-419a-bfee-baf8ff5c6ee5&quot;,&quot;properties&quot;:{&quot;noteIndex&quot;:0},&quot;isEdited&quot;:false,&quot;manualOverride&quot;:{&quot;isManuallyOverridden&quot;:false,&quot;citeprocText&quot;:&quot;[10]&quot;,&quot;manualOverrideText&quot;:&quot;&quot;},&quot;citationTag&quot;:&quot;MENDELEY_CITATION_v3_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&quot;,&quot;citationItems&quot;:[{&quot;id&quot;:&quot;83dbef28-011a-36fe-99a4-0fead3403ffc&quot;,&quot;itemData&quot;:{&quot;type&quot;:&quot;article-journal&quot;,&quot;id&quot;:&quot;83dbef28-011a-36fe-99a4-0fead3403ffc&quot;,&quot;title&quot;:&quot;From Pixels to Precision: Smartphone-based Deep Learning for Scalable Nitrogen Assessment in Maize&quot;,&quot;author&quot;:[{&quot;family&quot;:&quot;Zafar&quot;,&quot;given&quot;:&quot;Rabia&quot;,&quot;parse-names&quot;:false,&quot;dropping-particle&quot;:&quot;&quot;,&quot;non-dropping-particle&quot;:&quot;&quot;},{&quot;family&quot;:&quot;Farid&quot;,&quot;given&quot;:&quot;Muhammad Shahid&quot;,&quot;parse-names&quot;:false,&quot;dropping-particle&quot;:&quot;&quot;,&quot;non-dropping-particle&quot;:&quot;&quot;},{&quot;family&quot;:&quot;Khan&quot;,&quot;given&quot;:&quot;Muhammad Hassan&quot;,&quot;parse-names&quot;:false,&quot;dropping-particle&quot;:&quot;&quot;,&quot;non-dropping-particle&quot;:&quot;&quot;},{&quot;family&quot;:&quot;Mehmood&quot;,&quot;given&quot;:&quot;Rashid&quot;,&quot;parse-names&quot;:false,&quot;dropping-particle&quot;:&quot;&quot;,&quot;non-dropping-particle&quot;:&quot;&quot;}],&quot;container-title&quot;:&quot;International Journal of Agriculture and Biology&quot;,&quot;container-title-short&quot;:&quot;Int. J. Agric. Biol.&quot;,&quot;DOI&quot;:&quot;10.17957/ijab/15.2441&quot;,&quot;ISSN&quot;:&quot;1560-8530&quot;,&quot;URL&quot;:&quot;https://doi.org/10.17957/ijab/15.2441&quot;,&quot;issued&quot;:{&quot;date-parts&quot;:[[2025]]},&quot;abstract&quot;:&quot;Nitrogen deficiency remains one of the most critical constraints to sustain maize productivity.While conventional measurement techniques are destructive, costly, and labor-intensive; therefore, a non-destructive, smartphone-based framework that integrates automated leaf segmentation using a deep learning model (U-Net) with color-metric analysis to estimate nitrogen content directly from field-acquired images is developed.The model was trained and evaluated on a comprehensive dataset of 1,188 maize (Zea mays L.) leaf samples from 11 varieties, cultivated under varying nitrogen treatments and photographed using multiple smartphones.Estimation results showed a significant correlation with both laboratory Kjeldahl digestion benchmarks and Greenseeker normalized difference vegetation index (NDVI) readings.Collective and variety-specific evaluations demonstrated strong agreement with reference measurements, with correlations reaching = 0.65 overall and up to = 0.95 at the variety level.Among the 26 tested color indices, !\&quot;#$#! , - and - consistently emerged as the most reliable predictors of leaf nitrogen.Statistical testing using PERMANOVA further revealed that camera resolution significantly influences several color metrics, emphasizing the importance of device-aware calibration in practical deployments.This study demonstrates the potential of smartphones as scalable tools for nitrogen monitoring by combining accessibility, accuracy, and reproducibility, and also contributes an open dataset to support future research in digital agriculture.Future model iterations will aim to improve robustness to challenging field variables like extreme illumination, shadows, other camera resolutions and diverse leaf orientations, along with investigation of applicability with other cereal crops.&quot;,&quot;publisher&quot;:&quot;Friends Science Publishers&quot;,&quot;volume&quot;:&quot;35&quot;},&quot;isTemporary&quot;:false}]},{&quot;citationID&quot;:&quot;MENDELEY_CITATION_9b328c9c-2646-48e5-9c4d-ecd35b404c86&quot;,&quot;properties&quot;:{&quot;noteIndex&quot;:0},&quot;isEdited&quot;:false,&quot;manualOverride&quot;:{&quot;isManuallyOverridden&quot;:false,&quot;citeprocText&quot;:&quot;[1]&quot;,&quot;manualOverrideText&quot;:&quot;&quot;},&quot;citationTag&quot;:&quot;MENDELEY_CITATION_v3_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&quot;,&quot;citationItems&quot;:[{&quot;id&quot;:&quot;12f9f8b4-7a24-326e-92c2-929ea1f06801&quot;,&quot;itemData&quot;:{&quot;type&quot;:&quot;article-journal&quot;,&quot;id&quot;:&quot;12f9f8b4-7a24-326e-92c2-929ea1f06801&quot;,&quot;title&quot;:&quot;Nitrogen Adequacy Measurement in Rice (Oryza sativa L.) by Automated Methods based on Leaf Color Chart (LCC): A Review&quot;,&quot;author&quot;:[{&quot;family&quot;:&quot;Bhagowati&quot;,&quot;given&quot;:&quot;Seema&quot;,&quot;parse-names&quot;:false,&quot;dropping-particle&quot;:&quot;&quot;,&quot;non-dropping-particle&quot;:&quot;&quot;},{&quot;family&quot;:&quot;Mahanta&quot;,&quot;given&quot;:&quot;Kaberi&quot;,&quot;parse-names&quot;:false,&quot;dropping-particle&quot;:&quot;&quot;,&quot;non-dropping-particle&quot;:&quot;&quot;},{&quot;family&quot;:&quot;Rahman&quot;,&quot;given&quot;:&quot;Naseema&quot;,&quot;parse-names&quot;:false,&quot;dropping-particle&quot;:&quot;&quot;,&quot;non-dropping-particle&quot;:&quot;&quot;},{&quot;family&quot;:&quot;Hussain&quot;,&quot;given&quot;:&quot;Muhammad&quot;,&quot;parse-names&quot;:false,&quot;dropping-particle&quot;:&quot;&quot;,&quot;non-dropping-particle&quot;:&quot;&quot;},{&quot;family&quot;:&quot;Pathak&quot;,&quot;given&quot;:&quot;Samiran&quot;,&quot;parse-names&quot;:false,&quot;dropping-particle&quot;:&quot;&quot;,&quot;non-dropping-particle&quot;:&quot;&quot;}],&quot;container-title&quot;:&quot;International Journal of Economic Plants&quot;,&quot;DOI&quot;:&quot;10.23910/2/2025.6423&quot;,&quot;ISSN&quot;:&quot;2349-4727&quot;,&quot;URL&quot;:&quot;https://doi.org/10.23910/2/2025.6423&quot;,&quot;issued&quot;:{&quot;date-parts&quot;:[[2025]]},&quot;page&quot;:&quot;1-9&quot;,&quot;abstract&quot;:&quot;Rice (Oryza sativa L.) is the staple food for over 50% of the world’s population. For elevated growth yield and quality of product, sufficient delivery of nitrogen (N) is required to the crop. An effortless gadget that can be used to determine the color of the leaves of rice plants for quantifying N fertilizer is the Leaf Color Chart (LCC). However, the difficulty in this LCC is that the tool is still manual and color estimation is done through eye sight. To overcome these difficulties, it is essential to have an automatic classification system of rice leaf color that can facilitate farmers in finding the category of rice plants depending on LCC. Studies have revealed that the color classification system of rice leaves have an accuracy rate of 75%. Customized leaf colour chart (CLCC) based N application enhanced yield by 10.3 to 13.3 % and 9.9 to 10.9 % over conventionally applied urea in direct seeded rice and transplanted rice, respectively. Color classiﬁcation by these two proposed methods achieved 94.22% accuracy in CNN Model and 91.22% accuracy in the DT classiﬁer. LCC-N management during Thaladi season for ASD 18 revealed that LCC measurement at critical growth stages resulted in the conservation of 70 kg N ha-1 compared to the blanket N of 150 kg N/ha in three splits. By LCC method average saving in N was 25 kg ha-1 without any reduction in yield. These, review results clearly reveal the importance of LCC for precision nitrogen management in rice crop.&quot;,&quot;volume&quot;:&quot;12&quot;,&quot;container-title-short&quot;:&quot;&quot;},&quot;isTemporary&quot;:false}]},{&quot;citationID&quot;:&quot;MENDELEY_CITATION_3f647017-3f46-425a-bf03-4debb611af25&quot;,&quot;properties&quot;:{&quot;noteIndex&quot;:0},&quot;isEdited&quot;:false,&quot;manualOverride&quot;:{&quot;isManuallyOverridden&quot;:false,&quot;citeprocText&quot;:&quot;[11]&quot;,&quot;manualOverrideText&quot;:&quot;&quot;},&quot;citationTag&quot;:&quot;MENDELEY_CITATION_v3_eyJjaXRhdGlvbklEIjoiTUVOREVMRVlfQ0lUQVRJT05fM2Y2NDcwMTctM2Y0Ni00MjVhLWJmMDMtNGRlYmI2MTFhZjI1IiwicHJvcGVydGllcyI6eyJub3RlSW5kZXgiOjB9LCJpc0VkaXRlZCI6ZmFsc2UsIm1hbnVhbE92ZXJyaWRlIjp7ImlzTWFudWFsbHlPdmVycmlkZGVuIjpmYWxzZSwiY2l0ZXByb2NUZXh0IjoiWzExXSIsIm1hbnVhbE92ZXJyaWRlVGV4dCI6IiJ9LCJjaXRhdGlvbkl0ZW1zIjpbeyJpZCI6IjRlMjI5NzNlLWVkODEtMzI0Yy04MzUzLTgwMDlkYWE2M2Y0OSIsIml0ZW1EYXRhIjp7InR5cGUiOiJhcnRpY2xlLWpvdXJuYWwiLCJpZCI6IjRlMjI5NzNlLWVkODEtMzI0Yy04MzUzLTgwMDlkYWE2M2Y0O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&quot;,&quot;citationItems&quot;:[{&quot;id&quot;:&quot;4e22973e-ed81-324c-8353-8009daa63f49&quot;,&quot;itemData&quot;:{&quot;type&quot;:&quot;article-journal&quot;,&quot;id&quot;:&quot;4e22973e-ed81-324c-8353-8009daa63f49&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quot;,&quot;DOI&quot;:&quot;10.2307/249008&quot;,&quot;ISSN&quot;:&quot;0276-7783&quot;,&quot;URL&quot;:&quot;https://doi.org/10.2307/249008&quot;,&quot;issued&quot;:{&quot;date-parts&quot;:[[1989]]},&quot;page&quot;:&quot;319-340&quot;,&quot;abstract&quot;:&quo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quot;,&quot;publisher&quot;:&quot;MIS Quarterly&quot;,&quot;issue&quot;:&quot;3&quot;,&quot;volume&quot;:&quot;13&quot;,&quot;container-title-short&quot;:&quot;&quot;},&quot;isTemporary&quot;:false}]},{&quot;citationID&quot;:&quot;MENDELEY_CITATION_bb1b7237-4a20-49c8-b336-88d89a20d786&quot;,&quot;properties&quot;:{&quot;noteIndex&quot;:0},&quot;isEdited&quot;:false,&quot;manualOverride&quot;:{&quot;isManuallyOverridden&quot;:false,&quot;citeprocText&quot;:&quot;[12]&quot;,&quot;manualOverrideText&quot;:&quot;&quot;},&quot;citationTag&quot;:&quot;MENDELEY_CITATION_v3_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&quot;,&quot;citationItems&quot;:[{&quot;id&quot;:&quot;3fbde895-6ecc-3ad8-bdf3-9a65dc2aadb5&quot;,&quot;itemData&quot;:{&quot;type&quot;:&quot;article-journal&quot;,&quot;id&quot;:&quot;3fbde895-6ecc-3ad8-bdf3-9a65dc2aadb5&quot;,&quot;title&quot;:&quot;Technology adoption in lower-middle-income countries: A systematic review&quot;,&quot;author&quot;:[{&quot;family&quot;:&quot;Frewer&quot;,&quot;given&quot;:&quot;L J&quot;,&quot;parse-names&quot;:false,&quot;dropping-particle&quot;:&quot;&quot;,&quot;non-dropping-particle&quot;:&quot;&quot;},{&quot;family&quot;:&quot;Fischer&quot;,&quot;given&quot;:&quot;A R H&quot;,&quot;parse-names&quot;:false,&quot;dropping-particle&quot;:&quot;&quot;,&quot;non-dropping-particle&quot;:&quot;&quot;},{&quot;family&quot;:&quot;Borne&quot;,&quot;given&quot;:&quot;L J&quot;,&quot;parse-names&quot;:false,&quot;dropping-particle&quot;:&quot;&quot;,&quot;non-dropping-particle&quot;:&quot;van den&quot;}],&quot;container-title&quot;:&quot;Development Studies Research&quot;,&quot;issued&quot;:{&quot;date-parts&quot;:[[2024]]},&quot;page&quot;:&quot;2294696&quot;,&quot;issue&quot;:&quot;1&quot;,&quot;volume&quot;:&quot;11&quot;,&quot;container-title-short&quot;:&quot;&quot;},&quot;isTemporary&quot;:false}]},{&quot;citationID&quot;:&quot;MENDELEY_CITATION_ea45e2f2-147c-4d68-b71a-fc1d477cb83d&quot;,&quot;properties&quot;:{&quot;noteIndex&quot;:0},&quot;isEdited&quot;:false,&quot;manualOverride&quot;:{&quot;isManuallyOverridden&quot;:false,&quot;citeprocText&quot;:&quot;[13]&quot;,&quot;manualOverrideText&quot;:&quot;&quot;},&quot;citationTag&quot;:&quot;MENDELEY_CITATION_v3_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&quot;,&quot;citationItems&quot;:[{&quot;id&quot;:&quot;1563380d-4fde-3f43-8962-f5a32819a09f&quot;,&quot;itemData&quot;:{&quot;type&quot;:&quot;article-journal&quot;,&quot;id&quot;:&quot;1563380d-4fde-3f43-8962-f5a32819a09f&quot;,&quot;title&quot;:&quot;Cognisance of geologic hazards among Catandunganons : Promoting disaster-resilient communities&quot;,&quot;author&quot;:[{&quot;family&quot;:&quot;Toyado&quot;,&quot;given&quot;:&quot;Dexter M&quot;,&quot;parse-names&quot;:false,&quot;dropping-particle&quot;:&quot;&quot;,&quot;non-dropping-particle&quot;:&quot;&quot;},{&quot;family&quot;:&quot;Azanza&quot;,&quot;given&quot;:&quot;Patrick Alain T&quot;,&quot;parse-names&quot;:false,&quot;dropping-particle&quot;:&quot;&quot;,&quot;non-dropping-particle&quot;:&quot;&quot;}],&quot;issued&quot;:{&quot;date-parts&quot;:[[2021]]},&quot;page&quot;:&quot;1-6&quot;,&quot;container-title-short&quot;:&quot;&quot;},&quot;isTemporary&quot;:false}]},{&quot;citationID&quot;:&quot;MENDELEY_CITATION_33a02aa2-da70-4557-aabf-7bded1295b06&quot;,&quot;properties&quot;:{&quot;noteIndex&quot;:0},&quot;isEdited&quot;:false,&quot;manualOverride&quot;:{&quot;isManuallyOverridden&quot;:false,&quot;citeprocText&quot;:&quot;[14]&quot;,&quot;manualOverrideText&quot;:&quot;&quot;},&quot;citationTag&quot;:&quot;MENDELEY_CITATION_v3_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&quot;,&quot;citationItems&quot;:[{&quot;id&quot;:&quot;8193981a-6e39-38ec-8a72-397d41d22716&quot;,&quot;itemData&quot;:{&quot;type&quot;:&quot;article-journal&quot;,&quot;id&quot;:&quot;8193981a-6e39-38ec-8a72-397d41d22716&quot;,&quot;title&quot;:&quot;Implementing Technology Acceptance Model to measure ICT usage by smallholder farmers&quot;,&quot;author&quot;:[{&quot;family&quot;:&quot;Hendrawan&quot;,&quot;given&quot;:&quot;Satya Arisena&quot;,&quot;parse-names&quot;:false,&quot;dropping-particle&quot;:&quot;&quot;,&quot;non-dropping-particle&quot;:&quot;&quot;},{&quot;family&quot;:&quot;Trihandoyo&quot;,&quot;given&quot;:&quot;Agus&quot;,&quot;parse-names&quot;:false,&quot;dropping-particle&quot;:&quot;&quot;,&quot;non-dropping-particle&quot;:&quot;&quot;},{&quot;family&quot;:&quot;Saroso&quot;,&quot;given&quot;:&quot;Dana Santoso&quot;,&quot;parse-names&quot;:false,&quot;dropping-particle&quot;:&quot;&quot;,&quot;non-dropping-particle&quot;:&quot;&quot;}],&quot;container-title&quot;:&quot;SINERGI&quot;,&quot;DOI&quot;:&quot;10.22441/sinergi.2023.1.014&quot;,&quot;ISSN&quot;:&quot;1410-2331&quot;,&quot;URL&quot;:&quot;https://doi.org/10.22441/sinergi.2023.1.014&quot;,&quot;issued&quot;:{&quot;date-parts&quot;:[[2023]]},&quot;page&quot;:&quot;123&quot;,&quot;abstract&quot;:&quot;In the era of industry 4.0, especially in the agricultural sector, using ICT as a communication and information-gathering medium for farmers is crucial. However, the ICT adoption level by smallholder farmers varies greatly. This study investigates the elements influencing the ICT adoption level and utilization and explores the application of the TAM to smallholder farmers. Using descriptive quantitative methodology on three villages in Ngawi regency, East Java (N=53), this study indicated that smartphone usage in the research location was extremely high at 90.5%. A Spearman correlation value of 0.24 indicates a relationship between the PU and the education level of farmers. T-Test Two Means Independent was used to compare respondents' perception of ICT utilization through Perceived Use (PU) and Perceived Ease of Use (PEU); PU's average value of 17.5 was greater than PEU's average value of 13.9. It was determined that ICT perceived usefulness was felt more important than perceived ease of use by the respondents in their daily activities. Additionally, this study recommends that agriculture services development necessitates strategies to create ICT usefulness through smartphones. Such strategies will help increase the ICT effective adoption, reducing information gaps and raising the wealth of smallholder farmers.&quot;,&quot;publisher&quot;:&quot;Mercu Buana University&quot;,&quot;issue&quot;:&quot;1&quot;,&quot;volume&quot;:&quot;27&quot;,&quot;container-title-short&quot;:&quot;&quot;},&quot;isTemporary&quot;:false}]},{&quot;citationID&quot;:&quot;MENDELEY_CITATION_9fdd41dc-c33a-4566-b2bb-eb6a68832ed7&quot;,&quot;properties&quot;:{&quot;noteIndex&quot;:0},&quot;isEdited&quot;:false,&quot;manualOverride&quot;:{&quot;isManuallyOverridden&quot;:false,&quot;citeprocText&quot;:&quot;[15]&quot;,&quot;manualOverrideText&quot;:&quot;&quot;},&quot;citationTag&quot;:&quot;MENDELEY_CITATION_v3_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&quot;,&quot;citationItems&quot;:[{&quot;id&quot;:&quot;b305bc42-2c03-3d39-ab2f-44acf9470a8a&quot;,&quot;itemData&quot;:{&quot;type&quot;:&quot;article-journal&quot;,&quot;id&quot;:&quot;b305bc42-2c03-3d39-ab2f-44acf9470a8a&quot;,&quot;title&quot;:&quot;Virtual simulation experiments in medical education: technology acceptance, learning outcomes, and motivational impacts&quot;,&quot;author&quot;:[{&quot;family&quot;:&quot;Li&quot;,&quot;given&quot;:&quot;Kaiyue&quot;,&quot;parse-names&quot;:false,&quot;dropping-particle&quot;:&quot;&quot;,&quot;non-dropping-particle&quot;:&quot;&quot;},{&quot;family&quot;:&quot;Li&quot;,&quot;given&quot;:&quot;Qun&quot;,&quot;parse-names&quot;:false,&quot;dropping-particle&quot;:&quot;&quot;,&quot;non-dropping-particle&quot;:&quot;&quot;},{&quot;family&quot;:&quot;Wang&quot;,&quot;given&quot;:&quot;Linding&quot;,&quot;parse-names&quot;:false,&quot;dropping-particle&quot;:&quot;&quot;,&quot;non-dropping-particle&quot;:&quot;&quot;},{&quot;family&quot;:&quot;Xiao-nan&quot;,&quot;given&quot;:&quot;Wang&quot;,&quot;parse-names&quot;:false,&quot;dropping-particle&quot;:&quot;&quot;,&quot;non-dropping-particle&quot;:&quot;&quot;},{&quot;family&quot;:&quot;Ding&quot;,&quot;given&quot;:&quot;Xiaojuan&quot;,&quot;parse-names&quot;:false,&quot;dropping-particle&quot;:&quot;&quot;,&quot;non-dropping-particle&quot;:&quot;&quot;},{&quot;family&quot;:&quot;Liu&quot;,&quot;given&quot;:&quot;Boyu&quot;,&quot;parse-names&quot;:false,&quot;dropping-particle&quot;:&quot;&quot;,&quot;non-dropping-particle&quot;:&quot;&quot;}],&quot;container-title&quot;:&quot;BMC Medical Education&quot;,&quot;container-title-short&quot;:&quot;BMC Med. Educ.&quot;,&quot;DOI&quot;:&quot;10.1186/s12909-025-08025-6&quot;,&quot;ISSN&quot;:&quot;1472-6920&quot;,&quot;PMID&quot;:&quot;41121033&quot;,&quot;URL&quot;:&quot;https://doi.org/10.1186/s12909-025-08025-6&quot;,&quot;issued&quot;:{&quot;date-parts&quot;:[[2025]]},&quot;abstract&quot;:&quot;Virtual Simulation Experiments (VSE) are increasingly applied in medical education, yet their role in medical microbiology remains underexplored. This study evaluated a VSE system designed for the isolation, culture, and identification of enteric pathogens, framed by Self-Determination Theory (SDT) and the Unified Theory of Acceptance and Use of Technology 2 (UTAUT2). Ninety medical students were randomly assigned to either a VSE group or a traditional teaching group. Outcomes were assessed through operational skill and knowledge tests, supplemented by qualitative feedback. The VSE group achieved higher scores in operational skills (89.6 ± 5.2 vs. 81.8 ± 6.3, p &lt; 0.01) and knowledge retention (87.4 ± 4.4 vs. 81.8 ± 5.0, p &lt; 0.01). Students reported that VSE' immersive environment and instant feedback enhanced satisfaction and autonomy, aligning with SDT. VSE significantly improved learning outcomes in medical microbiology and promoted intrinsic motivation. These findings provide empirical support for integrating VSE into medical curricula and highlight the need for further research on its long-term and broader educational impact.&quot;,&quot;publisher&quot;:&quot;BioMed Central&quot;,&quot;issue&quot;:&quot;1&quot;,&quot;volume&quot;:&quot;25&quot;},&quot;isTemporary&quot;:false}]},{&quot;citationID&quot;:&quot;MENDELEY_CITATION_8106e5f2-3d0e-4312-84e4-47656b2cfaf0&quot;,&quot;properties&quot;:{&quot;noteIndex&quot;:0},&quot;isEdited&quot;:false,&quot;manualOverride&quot;:{&quot;isManuallyOverridden&quot;:false,&quot;citeprocText&quot;:&quot;[16]&quot;,&quot;manualOverrideText&quot;:&quot;&quot;},&quot;citationTag&quot;:&quot;MENDELEY_CITATION_v3_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&quot;,&quot;citationItems&quot;:[{&quot;id&quot;:&quot;56e2bb19-3a91-304d-9f34-31ce38a0b5d9&quot;,&quot;itemData&quot;:{&quot;type&quot;:&quot;webpage&quot;,&quot;id&quot;:&quot;56e2bb19-3a91-304d-9f34-31ce38a0b5d9&quot;,&quot;title&quot;:&quot;FarmCorder: Crop nutrition deficiency sensor&quot;,&quot;author&quot;:[{&quot;family&quot;:&quot;Ravichandran&quot;,&quot;given&quot;:&quot;Vignesh&quot;,&quot;parse-names&quot;:false,&quot;dropping-particle&quot;:&quot;&quot;,&quot;non-dropping-particle&quot;:&quot;&quot;}],&quot;accessed&quot;:{&quot;date-parts&quot;:[[2026,5,4]]},&quot;URL&quot;:&quot;https://hackaday.io/project/25155-farmcorder-crop-nutrition-deficiency-sensor&quot;,&quot;issued&quot;:{&quot;date-parts&quot;:[[2017]]},&quot;abstract&quot;:&quot;Farming remains to be backbone of developing countries like India and Africa and it is the principal source of livelihood for majority of the population in the countries. Farmers\nhowever, use antiquated techniques which lead to overuse or under usage of fertiliser,water which leads to disastrous yields. Our solution to this problem is &amp;#x201C;FarmCorder&amp;#x201D; system.\nWe propose a new simple and intuitive sensor based system which consists of base hand held module. The leaf nutrients are measured by leaf probe which works by multi-spectral spectroscopy. The soil moisture probe which works by capacitive moisture\nsensing. The data logging is performed by a low power micro-controller and data is sent to a remote server with GPS coordinates via a GSM module where the data is processed and\nappropriate fertilizer advice is provided over IVRS.&quot;,&quot;container-title-short&quot;:&quot;&quot;},&quot;isTemporary&quot;:false}]},{&quot;citationID&quot;:&quot;MENDELEY_CITATION_f161b069-bd85-42f0-a294-7e5719fe2050&quot;,&quot;properties&quot;:{&quot;noteIndex&quot;:0},&quot;isEdited&quot;:false,&quot;manualOverride&quot;:{&quot;isManuallyOverridden&quot;:false,&quot;citeprocText&quot;:&quot;[6], [17]&quot;,&quot;manualOverrideText&quot;:&quot;&quot;},&quot;citationTag&quot;:&quot;MENDELEY_CITATION_v3_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&quot;,&quot;citationItems&quot;:[{&quot;id&quot;:&quot;6b167846-739a-3ba4-ab52-3e8f0464bc4d&quot;,&quot;itemData&quot;:{&quot;type&quot;:&quot;article-journal&quot;,&quot;id&quot;:&quot;6b167846-739a-3ba4-ab52-3e8f0464bc4d&quot;,&quot;title&quot;:&quot;Palay quality checker through leaf color chart using image processing&quot;,&quot;author&quot;:[{&quot;family&quot;:&quot;Jesus&quot;,&quot;given&quot;:&quot;M C&quot;,&quot;parse-names&quot;:false,&quot;dropping-particle&quot;:&quot;&quot;,&quot;non-dropping-particle&quot;:&quot;De&quot;},{&quot;family&quot;:&quot;Mercado&quot;,&quot;given&quot;:&quot;R S&quot;,&quot;parse-names&quot;:false,&quot;dropping-particle&quot;:&quot;&quot;,&quot;non-dropping-particle&quot;:&quot;&quot;},{&quot;family&quot;:&quot;Cruz&quot;,&quot;given&quot;:&quot;A B&quot;,&quot;parse-names&quot;:false,&quot;dropping-particle&quot;:&quot;&quot;,&quot;non-dropping-particle&quot;:&quot;&quot;}],&quot;container-title&quot;:&quot;Bataan Peninsula State University R&amp;D Journal&quot;,&quot;issued&quot;:{&quot;date-parts&quot;:[[2012]]},&quot;page&quot;:&quot;22-29&quot;,&quot;issue&quot;:&quot;1&quot;,&quot;volume&quot;:&quot;5&quot;,&quot;container-title-short&quot;:&quot;&quot;},&quot;isTemporary&quot;:false},{&quot;id&quot;:&quot;64f6b9a7-549a-3c6c-9ddd-2727a776fd65&quot;,&quot;itemData&quot;:{&quot;type&quot;:&quot;article-journal&quot;,&quot;id&quot;:&quot;64f6b9a7-549a-3c6c-9ddd-2727a776fd65&quot;,&quot;title&quot;:&quot;Smartphone camera calibration for leaf color chart application&quot;,&quot;author&quot;:[{&quot;family&quot;:&quot;Yuita&quot;,&quot;given&quot;:&quot;A S&quot;,&quot;parse-names&quot;:false,&quot;dropping-particle&quot;:&quot;&quot;,&quot;non-dropping-particle&quot;:&quot;&quot;},{&quot;family&quot;:&quot;Ginardi&quot;,&quot;given&quot;:&quot;R&quot;,&quot;parse-names&quot;:false,&quot;dropping-particle&quot;:&quot;V&quot;,&quot;non-dropping-particle&quot;:&quot;&quot;},{&quot;family&quot;:&quot;Sarno&quot;,&quot;given&quot;:&quot;R&quot;,&quot;parse-names&quot;:false,&quot;dropping-particle&quot;:&quot;&quot;,&quot;non-dropping-particle&quot;:&quot;&quot;}],&quot;container-title&quot;:&quot;IPTEK Journal of Proceedings Series&quot;,&quot;issued&quot;:{&quot;date-parts&quot;:[[2013]]},&quot;page&quot;:&quot;55-60&quot;,&quot;issue&quot;:&quot;2&quot;,&quot;volume&quot;:&quot;4&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80</TotalTime>
  <Pages>5</Pages>
  <Words>4036</Words>
  <Characters>23293</Characters>
  <Application>Microsoft Office Word</Application>
  <DocSecurity>0</DocSecurity>
  <Lines>1225</Lines>
  <Paragraphs>854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JONAH C. SARMIENTO</cp:lastModifiedBy>
  <cp:revision>5</cp:revision>
  <dcterms:created xsi:type="dcterms:W3CDTF">2026-05-16T06:58:00Z</dcterms:created>
  <dcterms:modified xsi:type="dcterms:W3CDTF">2026-05-16T08:29:00Z</dcterms:modified>
</cp:coreProperties>
</file>