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EC5F6" w14:textId="77777777" w:rsidR="00CE2634" w:rsidRDefault="00CE2634" w:rsidP="00CE2634">
      <w:pPr>
        <w:pBdr>
          <w:top w:val="nil"/>
          <w:left w:val="nil"/>
          <w:bottom w:val="nil"/>
          <w:right w:val="nil"/>
          <w:between w:val="nil"/>
        </w:pBdr>
        <w:rPr>
          <w:rFonts w:eastAsia="Times New Roman"/>
          <w:sz w:val="48"/>
          <w:szCs w:val="48"/>
          <w:lang w:val="en-IN" w:eastAsia="en-IN"/>
        </w:rPr>
      </w:pPr>
      <w:r w:rsidRPr="00CE2634">
        <w:rPr>
          <w:rFonts w:eastAsia="Times New Roman"/>
          <w:sz w:val="48"/>
          <w:szCs w:val="48"/>
          <w:lang w:val="en-IN" w:eastAsia="en-IN"/>
        </w:rPr>
        <w:t xml:space="preserve">An Intelligent Road Damage Detection and Classification System using </w:t>
      </w:r>
      <w:r w:rsidR="003D239B">
        <w:rPr>
          <w:rFonts w:eastAsia="Times New Roman"/>
          <w:sz w:val="48"/>
          <w:szCs w:val="48"/>
          <w:lang w:val="en-IN" w:eastAsia="en-IN"/>
        </w:rPr>
        <w:t>FRCNN</w:t>
      </w:r>
      <w:r w:rsidRPr="00CE2634">
        <w:rPr>
          <w:rFonts w:eastAsia="Times New Roman"/>
          <w:sz w:val="48"/>
          <w:szCs w:val="48"/>
          <w:lang w:val="en-IN" w:eastAsia="en-IN"/>
        </w:rPr>
        <w:t xml:space="preserve">–FPN with Starfish Optimization and </w:t>
      </w:r>
      <w:r w:rsidR="003D239B" w:rsidRPr="003D239B">
        <w:rPr>
          <w:rFonts w:eastAsia="Times New Roman"/>
          <w:bCs/>
          <w:sz w:val="48"/>
          <w:szCs w:val="48"/>
          <w:lang w:val="en-IN" w:eastAsia="en-IN"/>
        </w:rPr>
        <w:t xml:space="preserve">Sparse Autoencoder </w:t>
      </w:r>
      <w:r w:rsidRPr="00CE2634">
        <w:rPr>
          <w:rFonts w:eastAsia="Times New Roman"/>
          <w:sz w:val="48"/>
          <w:szCs w:val="48"/>
          <w:lang w:val="en-IN" w:eastAsia="en-IN"/>
        </w:rPr>
        <w:t>for Autonomous Vehicles</w:t>
      </w:r>
    </w:p>
    <w:p w14:paraId="729A2926" w14:textId="77777777" w:rsidR="00B201DF" w:rsidRDefault="00B201DF" w:rsidP="00B201DF">
      <w:pPr>
        <w:pBdr>
          <w:top w:val="nil"/>
          <w:left w:val="nil"/>
          <w:bottom w:val="nil"/>
          <w:right w:val="nil"/>
          <w:between w:val="nil"/>
        </w:pBdr>
        <w:rPr>
          <w:rFonts w:eastAsia="Times New Roman"/>
          <w:bCs/>
          <w:lang w:val="en-IN" w:eastAsia="en-IN"/>
        </w:rPr>
        <w:sectPr w:rsidR="00B201DF" w:rsidSect="003B4E04">
          <w:pgSz w:w="11906" w:h="16838" w:code="9"/>
          <w:pgMar w:top="540" w:right="893" w:bottom="1440" w:left="893" w:header="720" w:footer="720" w:gutter="0"/>
          <w:cols w:space="720"/>
          <w:titlePg/>
          <w:docGrid w:linePitch="360"/>
        </w:sectPr>
      </w:pPr>
    </w:p>
    <w:p w14:paraId="5E1A9458" w14:textId="742961CF" w:rsidR="00B201DF" w:rsidRPr="00B201DF" w:rsidRDefault="00B201DF" w:rsidP="00B201DF">
      <w:pPr>
        <w:pBdr>
          <w:top w:val="nil"/>
          <w:left w:val="nil"/>
          <w:bottom w:val="nil"/>
          <w:right w:val="nil"/>
          <w:between w:val="nil"/>
        </w:pBdr>
        <w:rPr>
          <w:rFonts w:eastAsia="Times New Roman"/>
          <w:bCs/>
          <w:lang w:val="en-IN" w:eastAsia="en-IN"/>
        </w:rPr>
      </w:pPr>
      <w:proofErr w:type="spellStart"/>
      <w:r w:rsidRPr="00B201DF">
        <w:rPr>
          <w:rFonts w:eastAsia="Times New Roman"/>
          <w:bCs/>
          <w:lang w:val="en-IN" w:eastAsia="en-IN"/>
        </w:rPr>
        <w:t>C.Kavitha</w:t>
      </w:r>
      <w:proofErr w:type="spellEnd"/>
    </w:p>
    <w:p w14:paraId="71091C44" w14:textId="77777777" w:rsidR="00B201DF" w:rsidRDefault="00B201DF" w:rsidP="00B201DF">
      <w:pPr>
        <w:pBdr>
          <w:top w:val="nil"/>
          <w:left w:val="nil"/>
          <w:bottom w:val="nil"/>
          <w:right w:val="nil"/>
          <w:between w:val="nil"/>
        </w:pBdr>
        <w:rPr>
          <w:rFonts w:eastAsia="Times New Roman"/>
          <w:bCs/>
          <w:lang w:val="en-IN" w:eastAsia="en-IN"/>
        </w:rPr>
      </w:pPr>
      <w:r>
        <w:rPr>
          <w:rFonts w:eastAsia="Times New Roman"/>
          <w:bCs/>
          <w:lang w:val="en-IN" w:eastAsia="en-IN"/>
        </w:rPr>
        <w:t>Research Scholar,</w:t>
      </w:r>
    </w:p>
    <w:p w14:paraId="3CB9E2A3" w14:textId="49537A48"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Dept of Information</w:t>
      </w:r>
      <w:r>
        <w:rPr>
          <w:rFonts w:eastAsia="Times New Roman"/>
          <w:bCs/>
          <w:lang w:val="en-IN" w:eastAsia="en-IN"/>
        </w:rPr>
        <w:t xml:space="preserve"> </w:t>
      </w:r>
      <w:r w:rsidRPr="00B201DF">
        <w:rPr>
          <w:rFonts w:eastAsia="Times New Roman"/>
          <w:bCs/>
          <w:lang w:val="en-IN" w:eastAsia="en-IN"/>
        </w:rPr>
        <w:t>Technology</w:t>
      </w:r>
    </w:p>
    <w:p w14:paraId="42386BEB" w14:textId="49E0FDD4"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Puducherry technological university</w:t>
      </w:r>
    </w:p>
    <w:p w14:paraId="0990F502" w14:textId="4B1F2DAD" w:rsidR="00B201DF" w:rsidRPr="00B201DF" w:rsidRDefault="00B201DF" w:rsidP="00B201DF">
      <w:pPr>
        <w:pBdr>
          <w:top w:val="nil"/>
          <w:left w:val="nil"/>
          <w:bottom w:val="nil"/>
          <w:right w:val="nil"/>
          <w:between w:val="nil"/>
        </w:pBdr>
        <w:rPr>
          <w:rFonts w:eastAsia="Times New Roman"/>
          <w:bCs/>
          <w:lang w:val="en-IN" w:eastAsia="en-IN"/>
        </w:rPr>
      </w:pPr>
      <w:hyperlink r:id="rId8" w:history="1">
        <w:r w:rsidRPr="001A4943">
          <w:rPr>
            <w:rStyle w:val="Hyperlink"/>
            <w:rFonts w:eastAsia="Times New Roman"/>
            <w:bCs/>
            <w:lang w:val="en-IN" w:eastAsia="en-IN"/>
          </w:rPr>
          <w:t>2401712003@ptuniv.edu.in</w:t>
        </w:r>
      </w:hyperlink>
      <w:r>
        <w:rPr>
          <w:rFonts w:eastAsia="Times New Roman"/>
          <w:bCs/>
          <w:lang w:val="en-IN" w:eastAsia="en-IN"/>
        </w:rPr>
        <w:t xml:space="preserve"> </w:t>
      </w:r>
    </w:p>
    <w:p w14:paraId="19141104" w14:textId="77777777" w:rsidR="00B201DF" w:rsidRPr="00B201DF" w:rsidRDefault="00B201DF" w:rsidP="00B201DF">
      <w:pPr>
        <w:pBdr>
          <w:top w:val="nil"/>
          <w:left w:val="nil"/>
          <w:bottom w:val="nil"/>
          <w:right w:val="nil"/>
          <w:between w:val="nil"/>
        </w:pBdr>
        <w:rPr>
          <w:rFonts w:eastAsia="Times New Roman"/>
          <w:bCs/>
          <w:lang w:val="en-IN" w:eastAsia="en-IN"/>
        </w:rPr>
      </w:pPr>
    </w:p>
    <w:p w14:paraId="31DD7E47" w14:textId="7C8288FB"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 xml:space="preserve">Dr. </w:t>
      </w:r>
      <w:proofErr w:type="spellStart"/>
      <w:proofErr w:type="gramStart"/>
      <w:r w:rsidRPr="00B201DF">
        <w:rPr>
          <w:rFonts w:eastAsia="Times New Roman"/>
          <w:bCs/>
          <w:lang w:val="en-IN" w:eastAsia="en-IN"/>
        </w:rPr>
        <w:t>P.Boobalan</w:t>
      </w:r>
      <w:proofErr w:type="spellEnd"/>
      <w:proofErr w:type="gramEnd"/>
    </w:p>
    <w:p w14:paraId="194229A2" w14:textId="36CE0756"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Professor,</w:t>
      </w:r>
    </w:p>
    <w:p w14:paraId="1A43FC67" w14:textId="4B9E7FB5"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Dept of Information</w:t>
      </w:r>
      <w:r>
        <w:rPr>
          <w:rFonts w:eastAsia="Times New Roman"/>
          <w:bCs/>
          <w:lang w:val="en-IN" w:eastAsia="en-IN"/>
        </w:rPr>
        <w:t xml:space="preserve"> </w:t>
      </w:r>
      <w:r w:rsidRPr="00B201DF">
        <w:rPr>
          <w:rFonts w:eastAsia="Times New Roman"/>
          <w:bCs/>
          <w:lang w:val="en-IN" w:eastAsia="en-IN"/>
        </w:rPr>
        <w:t>Technology</w:t>
      </w:r>
    </w:p>
    <w:p w14:paraId="3D36B902" w14:textId="1833B952" w:rsidR="00B201DF" w:rsidRPr="00B201DF" w:rsidRDefault="00B201DF" w:rsidP="00B201DF">
      <w:pPr>
        <w:pBdr>
          <w:top w:val="nil"/>
          <w:left w:val="nil"/>
          <w:bottom w:val="nil"/>
          <w:right w:val="nil"/>
          <w:between w:val="nil"/>
        </w:pBdr>
        <w:rPr>
          <w:rFonts w:eastAsia="Times New Roman"/>
          <w:bCs/>
          <w:lang w:val="en-IN" w:eastAsia="en-IN"/>
        </w:rPr>
      </w:pPr>
      <w:r w:rsidRPr="00B201DF">
        <w:rPr>
          <w:rFonts w:eastAsia="Times New Roman"/>
          <w:bCs/>
          <w:lang w:val="en-IN" w:eastAsia="en-IN"/>
        </w:rPr>
        <w:t>Puducherry technological university</w:t>
      </w:r>
    </w:p>
    <w:p w14:paraId="1F2986D3" w14:textId="503D3F4B" w:rsidR="00B201DF" w:rsidRPr="00B201DF" w:rsidRDefault="00B201DF" w:rsidP="00B201DF">
      <w:pPr>
        <w:pBdr>
          <w:top w:val="nil"/>
          <w:left w:val="nil"/>
          <w:bottom w:val="nil"/>
          <w:right w:val="nil"/>
          <w:between w:val="nil"/>
        </w:pBdr>
        <w:rPr>
          <w:rFonts w:eastAsia="Times New Roman"/>
          <w:bCs/>
          <w:lang w:val="en-IN" w:eastAsia="en-IN"/>
        </w:rPr>
        <w:sectPr w:rsidR="00B201DF" w:rsidRPr="00B201DF" w:rsidSect="00B201DF">
          <w:type w:val="continuous"/>
          <w:pgSz w:w="11906" w:h="16838" w:code="9"/>
          <w:pgMar w:top="540" w:right="893" w:bottom="1440" w:left="893" w:header="720" w:footer="720" w:gutter="0"/>
          <w:cols w:num="2" w:space="720"/>
          <w:titlePg/>
          <w:docGrid w:linePitch="360"/>
        </w:sectPr>
      </w:pPr>
      <w:hyperlink r:id="rId9" w:history="1">
        <w:r w:rsidRPr="001A4943">
          <w:rPr>
            <w:rStyle w:val="Hyperlink"/>
            <w:rFonts w:eastAsia="Times New Roman"/>
            <w:bCs/>
            <w:lang w:val="en-IN" w:eastAsia="en-IN"/>
          </w:rPr>
          <w:t>boobalanp@ptuniv.edu.in</w:t>
        </w:r>
      </w:hyperlink>
      <w:r>
        <w:rPr>
          <w:rFonts w:eastAsia="Times New Roman"/>
          <w:bCs/>
          <w:lang w:val="en-IN" w:eastAsia="en-IN"/>
        </w:rPr>
        <w:t xml:space="preserve"> </w:t>
      </w:r>
    </w:p>
    <w:p w14:paraId="3E1500A7" w14:textId="77777777" w:rsidR="009303D9" w:rsidRPr="00F121D8" w:rsidRDefault="009303D9" w:rsidP="001A7D8C">
      <w:pPr>
        <w:pStyle w:val="Author"/>
        <w:spacing w:before="0" w:after="0"/>
        <w:ind w:left="720"/>
        <w:jc w:val="both"/>
        <w:rPr>
          <w:rStyle w:val="Hyperlink"/>
          <w:sz w:val="18"/>
          <w:szCs w:val="18"/>
          <w:lang w:val="en-IN"/>
        </w:rPr>
        <w:sectPr w:rsidR="009303D9" w:rsidRPr="00F121D8" w:rsidSect="003B4E04">
          <w:type w:val="continuous"/>
          <w:pgSz w:w="11906" w:h="16838" w:code="9"/>
          <w:pgMar w:top="450" w:right="893" w:bottom="1440" w:left="893" w:header="720" w:footer="720" w:gutter="0"/>
          <w:cols w:num="3" w:space="720"/>
          <w:docGrid w:linePitch="360"/>
        </w:sectPr>
      </w:pPr>
    </w:p>
    <w:p w14:paraId="46C6E1DB" w14:textId="77777777" w:rsidR="00F121D8" w:rsidRDefault="009C2848" w:rsidP="00E90C35">
      <w:pPr>
        <w:jc w:val="both"/>
      </w:pPr>
      <w:r>
        <w:rPr>
          <w:i/>
          <w:iCs/>
        </w:rPr>
        <w:t>Abstract</w:t>
      </w:r>
      <w:r>
        <w:t>—</w:t>
      </w:r>
      <w:r w:rsidR="00403F65" w:rsidRPr="00403F65">
        <w:t xml:space="preserve"> </w:t>
      </w:r>
      <w:r w:rsidR="004537B0" w:rsidRPr="004537B0">
        <w:rPr>
          <w:bCs/>
          <w:sz w:val="18"/>
          <w:szCs w:val="18"/>
          <w:lang w:val="en-IN"/>
        </w:rPr>
        <w:t xml:space="preserve">The safety of autonomous vehicles relies on road infrastructure, yet the </w:t>
      </w:r>
      <w:r w:rsidR="00047692">
        <w:rPr>
          <w:bCs/>
          <w:sz w:val="18"/>
          <w:szCs w:val="18"/>
          <w:lang w:val="en-IN"/>
        </w:rPr>
        <w:t>damage, such as potholes, cracks, and surface distortions, is</w:t>
      </w:r>
      <w:r w:rsidR="004537B0" w:rsidRPr="004537B0">
        <w:rPr>
          <w:bCs/>
          <w:sz w:val="18"/>
          <w:szCs w:val="18"/>
          <w:lang w:val="en-IN"/>
        </w:rPr>
        <w:t xml:space="preserve"> a major issue in the navigation and control of autonomous vehicles. The current detection systems are usually characterized by low detection in different conditions, high computation</w:t>
      </w:r>
      <w:r w:rsidR="00047692">
        <w:rPr>
          <w:bCs/>
          <w:sz w:val="18"/>
          <w:szCs w:val="18"/>
          <w:lang w:val="en-IN"/>
        </w:rPr>
        <w:t>,</w:t>
      </w:r>
      <w:r w:rsidR="004537B0" w:rsidRPr="004537B0">
        <w:rPr>
          <w:bCs/>
          <w:sz w:val="18"/>
          <w:szCs w:val="18"/>
          <w:lang w:val="en-IN"/>
        </w:rPr>
        <w:t xml:space="preserve"> and low generalization. </w:t>
      </w:r>
      <w:r w:rsidR="002227AD">
        <w:rPr>
          <w:bCs/>
          <w:sz w:val="18"/>
          <w:szCs w:val="18"/>
          <w:lang w:val="en-IN"/>
        </w:rPr>
        <w:t>To overcome these shortcomings, this paper introduces a road damage detection and classification application based on a Faster Region-based Convolutional Neural Network (FRCNN) with a Feature Pyramid Network (FPN),</w:t>
      </w:r>
      <w:r w:rsidR="004537B0" w:rsidRPr="004537B0">
        <w:rPr>
          <w:bCs/>
          <w:sz w:val="18"/>
          <w:szCs w:val="18"/>
          <w:lang w:val="en-IN"/>
        </w:rPr>
        <w:t xml:space="preserve"> supplemented by Starfish Optimization and a Sparse Autoencoder (SAE). The FRCNN</w:t>
      </w:r>
      <w:r w:rsidR="002227AD">
        <w:rPr>
          <w:bCs/>
          <w:sz w:val="18"/>
          <w:szCs w:val="18"/>
          <w:lang w:val="en-IN"/>
        </w:rPr>
        <w:t>-</w:t>
      </w:r>
      <w:r w:rsidR="004537B0" w:rsidRPr="004537B0">
        <w:rPr>
          <w:bCs/>
          <w:sz w:val="18"/>
          <w:szCs w:val="18"/>
          <w:lang w:val="en-IN"/>
        </w:rPr>
        <w:t xml:space="preserve">FPN model </w:t>
      </w:r>
      <w:r w:rsidR="002227AD">
        <w:rPr>
          <w:bCs/>
          <w:sz w:val="18"/>
          <w:szCs w:val="18"/>
          <w:lang w:val="en-IN"/>
        </w:rPr>
        <w:t>can extract features at multiple scales to achieve localization and classification accuracy, and the SAE enhances feature representation by training compact,</w:t>
      </w:r>
      <w:r w:rsidR="004537B0" w:rsidRPr="004537B0">
        <w:rPr>
          <w:bCs/>
          <w:sz w:val="18"/>
          <w:szCs w:val="18"/>
          <w:lang w:val="en-IN"/>
        </w:rPr>
        <w:t xml:space="preserve"> discriminative features. Starfish Optimization is used to fine-tune hyperparameters, improving convergence and overall performance. Experiments demonstrate that the </w:t>
      </w:r>
      <w:r w:rsidR="002227AD">
        <w:rPr>
          <w:bCs/>
          <w:sz w:val="18"/>
          <w:szCs w:val="18"/>
          <w:lang w:val="en-IN"/>
        </w:rPr>
        <w:t>proposed</w:t>
      </w:r>
      <w:r w:rsidR="004537B0" w:rsidRPr="004537B0">
        <w:rPr>
          <w:bCs/>
          <w:sz w:val="18"/>
          <w:szCs w:val="18"/>
          <w:lang w:val="en-IN"/>
        </w:rPr>
        <w:t xml:space="preserve"> approach </w:t>
      </w:r>
      <w:r w:rsidR="00047692">
        <w:rPr>
          <w:bCs/>
          <w:sz w:val="18"/>
          <w:szCs w:val="18"/>
          <w:lang w:val="en-IN"/>
        </w:rPr>
        <w:t>achieves higher accuracy, precision, and recall, fewer false positives, and better computational performance, which is appropriate for</w:t>
      </w:r>
      <w:r w:rsidR="004537B0" w:rsidRPr="004537B0">
        <w:rPr>
          <w:bCs/>
          <w:sz w:val="18"/>
          <w:szCs w:val="18"/>
          <w:lang w:val="en-IN"/>
        </w:rPr>
        <w:t xml:space="preserve"> real-time autonomous vehicles.</w:t>
      </w:r>
    </w:p>
    <w:p w14:paraId="56D36A92" w14:textId="77777777" w:rsidR="00CA20D0" w:rsidRDefault="009C2848" w:rsidP="003B4A1C">
      <w:pPr>
        <w:pStyle w:val="Keywords"/>
        <w:ind w:firstLine="0"/>
      </w:pPr>
      <w:r w:rsidRPr="004D72B5">
        <w:t>Keywords—</w:t>
      </w:r>
      <w:r w:rsidR="005B4685" w:rsidRPr="005B4685">
        <w:t xml:space="preserve"> </w:t>
      </w:r>
      <w:r w:rsidR="00CE2634" w:rsidRPr="00CE2634">
        <w:rPr>
          <w:lang w:val="en-IN"/>
        </w:rPr>
        <w:t xml:space="preserve">Road Damage Detection, Autonomous Vehicles, </w:t>
      </w:r>
      <w:r w:rsidR="003D239B" w:rsidRPr="003D239B">
        <w:rPr>
          <w:lang w:val="en-IN"/>
        </w:rPr>
        <w:t>Faster Region-bas</w:t>
      </w:r>
      <w:r w:rsidR="003D239B">
        <w:rPr>
          <w:lang w:val="en-IN"/>
        </w:rPr>
        <w:t>ed Convolutional Neural Network</w:t>
      </w:r>
      <w:r w:rsidR="00CE2634" w:rsidRPr="00CE2634">
        <w:rPr>
          <w:lang w:val="en-IN"/>
        </w:rPr>
        <w:t xml:space="preserve">, Feature Pyramid Network, Starfish Optimization, </w:t>
      </w:r>
      <w:r w:rsidR="003D239B">
        <w:rPr>
          <w:lang w:val="en-IN"/>
        </w:rPr>
        <w:t>Sparse Autoencoder</w:t>
      </w:r>
      <w:r w:rsidR="00CE2634" w:rsidRPr="00CE2634">
        <w:rPr>
          <w:lang w:val="en-IN"/>
        </w:rPr>
        <w:t>, Object Detection, Intelligent Transportation Systems, Multi-scale Feature Extraction</w:t>
      </w:r>
    </w:p>
    <w:p w14:paraId="07AC3EFB" w14:textId="77777777" w:rsidR="009303D9" w:rsidRDefault="009C2848" w:rsidP="001A7D8C">
      <w:pPr>
        <w:pStyle w:val="Heading1"/>
        <w:spacing w:after="0"/>
        <w:ind w:firstLine="0"/>
        <w:rPr>
          <w:b/>
        </w:rPr>
      </w:pPr>
      <w:r w:rsidRPr="007721A6">
        <w:rPr>
          <w:b/>
        </w:rPr>
        <w:t>Introduction</w:t>
      </w:r>
    </w:p>
    <w:p w14:paraId="75F8D1C9" w14:textId="77777777" w:rsidR="004537B0" w:rsidRDefault="004537B0" w:rsidP="004537B0">
      <w:pPr>
        <w:pStyle w:val="BodyText"/>
      </w:pPr>
      <w:r>
        <w:t xml:space="preserve">The technology of autonomous vehicles has </w:t>
      </w:r>
      <w:r w:rsidR="002227AD">
        <w:t>advanced rapidly, with industry, academia, and research institutions playing major roles in its</w:t>
      </w:r>
      <w:r>
        <w:t xml:space="preserve"> development. Although </w:t>
      </w:r>
      <w:r w:rsidR="00047692">
        <w:t>partially</w:t>
      </w:r>
      <w:r>
        <w:t xml:space="preserve"> automated systems are already available, fully driverless vehicles are being developed [1]. One of the primary concerns of contemporary automotive studies is </w:t>
      </w:r>
      <w:r w:rsidR="00047692">
        <w:t xml:space="preserve">enhancing safety through so-called Advanced Driver Assistance Systems (ADAS), which use smart sensing and decision-making methods to detect obstacles and interpret </w:t>
      </w:r>
      <w:r>
        <w:t xml:space="preserve">surrounding driving conditions [2]. Of these, the road condition analysis is an important </w:t>
      </w:r>
      <w:r w:rsidR="002227AD">
        <w:t>factor for</w:t>
      </w:r>
      <w:r>
        <w:t xml:space="preserve"> safe navigation. Smart inspection robots have become a viable means of checking the road conditions. They are autonomous, sensor-equipped, </w:t>
      </w:r>
      <w:r w:rsidR="002227AD">
        <w:t>deep-learning model-powered, and SLAM-powered platforms capable of detecting surface defects, including cracks, potholes, and deformations, while simultaneously performing</w:t>
      </w:r>
      <w:r>
        <w:t xml:space="preserve"> navigation and mapping [3]. They can operate in complex environments, </w:t>
      </w:r>
      <w:r w:rsidR="002227AD">
        <w:t xml:space="preserve">dynamically optimize inspection paths, and eliminate redundancy, thereby </w:t>
      </w:r>
      <w:r>
        <w:t xml:space="preserve">enhancing efficiency and reliability. The systems </w:t>
      </w:r>
      <w:r w:rsidR="002227AD">
        <w:t>help prevent severe infrastructure damage and improve road safety by providing precise damage assessments</w:t>
      </w:r>
      <w:r>
        <w:t xml:space="preserve"> and maintenance information [4].</w:t>
      </w:r>
    </w:p>
    <w:p w14:paraId="65950B78" w14:textId="77777777" w:rsidR="000D7E62" w:rsidRDefault="004537B0" w:rsidP="004537B0">
      <w:pPr>
        <w:pStyle w:val="BodyText"/>
      </w:pPr>
      <w:r>
        <w:t xml:space="preserve">Image-based automatic detection and classification of road damage </w:t>
      </w:r>
      <w:proofErr w:type="gramStart"/>
      <w:r>
        <w:t>has</w:t>
      </w:r>
      <w:proofErr w:type="gramEnd"/>
      <w:r>
        <w:t xml:space="preserve"> been critical in autonomous driving. This is not an easy task because of the different lighting and weather </w:t>
      </w:r>
      <w:r>
        <w:t xml:space="preserve">conditions and overlapping types of </w:t>
      </w:r>
      <w:r w:rsidR="002227AD">
        <w:t>damage</w:t>
      </w:r>
      <w:r>
        <w:t xml:space="preserve">. Current manual inspection procedures tend to be </w:t>
      </w:r>
      <w:r w:rsidR="002227AD">
        <w:t>time-consuming</w:t>
      </w:r>
      <w:r>
        <w:t xml:space="preserve">, expensive, and dangerous. To address these constraints, scientists have turned to the use of Unmanned Aerial Vehicles (UAV) combined with Artificial Intelligence (AI) more often [5]. High-resolution cameras in UAVs </w:t>
      </w:r>
      <w:r w:rsidR="002227AD">
        <w:t>can capture images of roads from multiple angles, enabling</w:t>
      </w:r>
      <w:r>
        <w:t xml:space="preserve"> large-scale inspections to be performed faster and </w:t>
      </w:r>
      <w:r w:rsidR="002227AD">
        <w:t>more safely</w:t>
      </w:r>
      <w:r>
        <w:t xml:space="preserve">. To </w:t>
      </w:r>
      <w:r w:rsidR="002227AD">
        <w:t>enable autonomous vehicles to operate safely, it is important that road damage and surface conditions are accurately identified</w:t>
      </w:r>
      <w:r>
        <w:t xml:space="preserve">. Depending on the identified risks, vehicles </w:t>
      </w:r>
      <w:r w:rsidR="002227AD">
        <w:t>can determine the severity, change speed, alter paths, and activate other safety features such as</w:t>
      </w:r>
      <w:r>
        <w:t xml:space="preserve"> braking and stability control [6]. These decision-making options are more effective in making decisions that are safe, stable, and comfortable </w:t>
      </w:r>
      <w:r w:rsidR="002227AD">
        <w:t>for</w:t>
      </w:r>
      <w:r>
        <w:t xml:space="preserve"> passengers. Infrastructure surveillance </w:t>
      </w:r>
      <w:r w:rsidR="002227AD">
        <w:t>extends into railway systems, where time-sensitive detection of rail defects is critical</w:t>
      </w:r>
      <w:r>
        <w:t xml:space="preserve">. Rail tracks are susceptible to damage </w:t>
      </w:r>
      <w:r w:rsidR="002227AD">
        <w:t>from continuous exposure to harsh conditions, which can lead to</w:t>
      </w:r>
      <w:r>
        <w:t xml:space="preserve"> accidents and economic losses. As such, both road and rail transportation networks require intelligent and automated inspection systems to </w:t>
      </w:r>
      <w:r w:rsidR="002227AD">
        <w:t>ensure the safety, reliability, and efficiency of these</w:t>
      </w:r>
      <w:r>
        <w:t xml:space="preserve"> systems [7]</w:t>
      </w:r>
      <w:r w:rsidR="00CE2634">
        <w:t>.</w:t>
      </w:r>
    </w:p>
    <w:p w14:paraId="21E5F9C0" w14:textId="77777777" w:rsidR="0008445E" w:rsidRPr="0008445E" w:rsidRDefault="003D69F7" w:rsidP="00A22E76">
      <w:pPr>
        <w:pStyle w:val="BodyText"/>
        <w:ind w:firstLine="0"/>
        <w:jc w:val="center"/>
        <w:rPr>
          <w:rFonts w:ascii="Arial" w:eastAsia="Times New Roman" w:hAnsi="Arial" w:cs="Arial"/>
          <w:vanish/>
          <w:sz w:val="16"/>
          <w:szCs w:val="16"/>
          <w:lang w:val="en-IN" w:eastAsia="en-IN"/>
        </w:rPr>
      </w:pPr>
      <w:r>
        <w:t xml:space="preserve">II. </w:t>
      </w:r>
      <w:r w:rsidR="00204F68">
        <w:t xml:space="preserve"> </w:t>
      </w:r>
      <w:r w:rsidR="009C2848" w:rsidRPr="0008445E">
        <w:rPr>
          <w:rFonts w:ascii="Arial" w:eastAsia="Times New Roman" w:hAnsi="Arial" w:cs="Arial"/>
          <w:vanish/>
          <w:sz w:val="16"/>
          <w:szCs w:val="16"/>
          <w:lang w:val="en-IN" w:eastAsia="en-IN"/>
        </w:rPr>
        <w:t>Top of Form</w:t>
      </w:r>
    </w:p>
    <w:p w14:paraId="0EAAF798" w14:textId="77777777" w:rsidR="00657B6A" w:rsidRDefault="009C2848" w:rsidP="001A7D8C">
      <w:pPr>
        <w:pStyle w:val="z-TopofForm"/>
      </w:pPr>
      <w:r>
        <w:t>Top of Form</w:t>
      </w:r>
    </w:p>
    <w:p w14:paraId="4FE94893" w14:textId="77777777" w:rsidR="00E65A1B" w:rsidRPr="00891276" w:rsidRDefault="006F7417" w:rsidP="001A7D8C">
      <w:pPr>
        <w:pStyle w:val="Heading1"/>
        <w:spacing w:after="0"/>
        <w:ind w:firstLine="0"/>
        <w:rPr>
          <w:b/>
        </w:rPr>
      </w:pPr>
      <w:r>
        <w:rPr>
          <w:b/>
        </w:rPr>
        <w:t>Literature</w:t>
      </w:r>
      <w:r w:rsidR="009C2848" w:rsidRPr="00891276">
        <w:rPr>
          <w:b/>
        </w:rPr>
        <w:t xml:space="preserve"> Survey</w:t>
      </w:r>
    </w:p>
    <w:p w14:paraId="43921EBF" w14:textId="77777777" w:rsidR="004537B0" w:rsidRDefault="004537B0" w:rsidP="004537B0">
      <w:pPr>
        <w:pStyle w:val="BodyText"/>
      </w:pPr>
      <w:r>
        <w:t xml:space="preserve">Deep learning methods have been studied in detail to detect road damage and have shown considerable advances in accuracy and fully automated performance. Initial models used CNN-based networks like </w:t>
      </w:r>
      <w:proofErr w:type="spellStart"/>
      <w:r>
        <w:t>ResNet</w:t>
      </w:r>
      <w:proofErr w:type="spellEnd"/>
      <w:r>
        <w:t xml:space="preserve"> and </w:t>
      </w:r>
      <w:proofErr w:type="spellStart"/>
      <w:r>
        <w:t>DeepCrack</w:t>
      </w:r>
      <w:proofErr w:type="spellEnd"/>
      <w:r>
        <w:t xml:space="preserve">, which were highly accurate and capable of fusing multi-scale features, but </w:t>
      </w:r>
      <w:r w:rsidR="002227AD">
        <w:t xml:space="preserve">were still limited by noise sensitivity and environmental variations </w:t>
      </w:r>
      <w:r>
        <w:t xml:space="preserve">[8]. Other works have improved detection </w:t>
      </w:r>
      <w:r w:rsidR="002227AD">
        <w:t xml:space="preserve">using adaptive thresholding, modified architectures such as </w:t>
      </w:r>
      <w:proofErr w:type="spellStart"/>
      <w:r w:rsidR="002227AD">
        <w:t>AlexNet</w:t>
      </w:r>
      <w:proofErr w:type="spellEnd"/>
      <w:r w:rsidR="002227AD">
        <w:t>, and large-scale datasets, achieving</w:t>
      </w:r>
      <w:r>
        <w:t xml:space="preserve"> high accuracy and precision. UAV-based inspection systems equipped with AI have </w:t>
      </w:r>
      <w:r w:rsidR="002227AD">
        <w:t>enabled effective monitoring of large areas, and optimization algorithms, such as</w:t>
      </w:r>
      <w:r>
        <w:t xml:space="preserve"> ACO, PSO, or GA, have been used to enhance path planning and navigation [9].</w:t>
      </w:r>
    </w:p>
    <w:p w14:paraId="57B25C14" w14:textId="77777777" w:rsidR="00204F68" w:rsidRDefault="004537B0" w:rsidP="004537B0">
      <w:pPr>
        <w:pStyle w:val="BodyText"/>
      </w:pPr>
      <w:r>
        <w:t xml:space="preserve">Although these developments </w:t>
      </w:r>
      <w:r w:rsidR="002227AD">
        <w:t>have been</w:t>
      </w:r>
      <w:r>
        <w:t xml:space="preserve"> made, there are still difficulties in </w:t>
      </w:r>
      <w:r w:rsidR="002227AD">
        <w:t xml:space="preserve">achieving robust detection in challenging scenarios, dealing with multicollinear damage, and achieving </w:t>
      </w:r>
      <w:r>
        <w:t xml:space="preserve">real-time efficiency. Most </w:t>
      </w:r>
      <w:r w:rsidR="002227AD">
        <w:t>currently used methods are detection- and classification-centric and do not provide detailed feature representations or measurements of damage characteristics</w:t>
      </w:r>
      <w:r>
        <w:t xml:space="preserve"> [10]. Current optimization methods are characterized by sluggish convergence</w:t>
      </w:r>
      <w:r w:rsidR="002227AD">
        <w:t>, local optima, and limited</w:t>
      </w:r>
      <w:r>
        <w:t xml:space="preserve"> flexibility in dynamic settings. </w:t>
      </w:r>
      <w:r w:rsidR="002227AD">
        <w:t>The most recent advances are FRCNN, Mask R-CNN, and DCNN-based methods, which are more accurate in detection but still suffer from</w:t>
      </w:r>
      <w:r>
        <w:t xml:space="preserve"> computational complexity, feature misalignment, and </w:t>
      </w:r>
      <w:r>
        <w:lastRenderedPageBreak/>
        <w:t>reduced generalization [11]. The use of hybrid solutions involving deep learning</w:t>
      </w:r>
      <w:r w:rsidR="002227AD">
        <w:t>, optimization algorithms, and UAV-based systems has shown promise, but there are still issues with scalability, dataset availability</w:t>
      </w:r>
      <w:r>
        <w:t xml:space="preserve">, and reproducibility. All in all, it is highly urgent to develop a sophisticated framework that combines multi-scale feature extraction, effective sparse representation, and smart optimization schemes to improve the detection accuracy, computational efficiency, and flexibility </w:t>
      </w:r>
      <w:r w:rsidR="002227AD">
        <w:t>for</w:t>
      </w:r>
      <w:r>
        <w:t xml:space="preserve"> real-time autonomous vehicle implementation</w:t>
      </w:r>
      <w:r w:rsidR="00E87F1B">
        <w:t xml:space="preserve"> [12]</w:t>
      </w:r>
      <w:r w:rsidR="00415775">
        <w:t>.</w:t>
      </w:r>
    </w:p>
    <w:p w14:paraId="70834B2C" w14:textId="77777777" w:rsidR="005F55FD" w:rsidRDefault="005F55FD" w:rsidP="005F55FD">
      <w:pPr>
        <w:pStyle w:val="Heading1"/>
        <w:spacing w:after="0"/>
        <w:ind w:firstLine="0"/>
        <w:rPr>
          <w:b/>
        </w:rPr>
      </w:pPr>
      <w:r>
        <w:rPr>
          <w:b/>
        </w:rPr>
        <w:t>Proposed System</w:t>
      </w:r>
    </w:p>
    <w:p w14:paraId="77E7C401" w14:textId="77777777" w:rsidR="002608BA" w:rsidRDefault="001B5EA5" w:rsidP="002608BA">
      <w:pPr>
        <w:pStyle w:val="BodyText"/>
      </w:pPr>
      <w:r w:rsidRPr="001B5EA5">
        <w:t xml:space="preserve">The proposed system </w:t>
      </w:r>
      <w:r w:rsidR="002227AD">
        <w:t>utilizes a hierarchical pipeline for intelligent road damage detection and classification, as shown</w:t>
      </w:r>
      <w:r w:rsidR="00CC7EAC" w:rsidRPr="00CC7EAC">
        <w:t xml:space="preserve"> in Figure 1. It is </w:t>
      </w:r>
      <w:r w:rsidR="002227AD">
        <w:t>trained on a varied set of annotated road images that contain</w:t>
      </w:r>
      <w:r w:rsidR="00CC7EAC" w:rsidRPr="00CC7EAC">
        <w:t xml:space="preserve"> potholes and cracks. </w:t>
      </w:r>
      <w:r w:rsidR="002227AD">
        <w:t xml:space="preserve">Preprocessing methods, including resizing, normalization, and noise reduction, are used to improve </w:t>
      </w:r>
      <w:r w:rsidR="00CC7EAC" w:rsidRPr="00CC7EAC">
        <w:t xml:space="preserve">image quality. Compact, discriminative features are obtained by </w:t>
      </w:r>
      <w:r w:rsidR="002227AD">
        <w:t xml:space="preserve">reducing data redundancy </w:t>
      </w:r>
      <w:r w:rsidR="00CC7EAC" w:rsidRPr="00CC7EAC">
        <w:t xml:space="preserve">using an SAE. The features are then </w:t>
      </w:r>
      <w:r w:rsidR="002227AD">
        <w:t>fed into an FRCNN combined with an RPN to enable robust multi-scale</w:t>
      </w:r>
      <w:r w:rsidR="00CC7EAC" w:rsidRPr="00CC7EAC">
        <w:t xml:space="preserve"> detection of road defects. Candidates are produced by the RPN, which is then classified and localized. The Starfish Optimization algorithm is used to optimize hyperparameters to </w:t>
      </w:r>
      <w:r w:rsidR="002227AD">
        <w:t>improve model performance</w:t>
      </w:r>
      <w:r w:rsidR="00CC7EAC" w:rsidRPr="00CC7EAC">
        <w:t xml:space="preserve">, in terms of faster convergence and detection accuracy. </w:t>
      </w:r>
      <w:r w:rsidRPr="001B5EA5">
        <w:t xml:space="preserve"> </w:t>
      </w:r>
    </w:p>
    <w:p w14:paraId="11573F4B" w14:textId="77777777" w:rsidR="00B64FFC" w:rsidRDefault="001B5EA5" w:rsidP="00B64FFC">
      <w:pPr>
        <w:pStyle w:val="BodyText"/>
        <w:spacing w:after="0"/>
        <w:ind w:firstLine="0"/>
        <w:rPr>
          <w:lang w:val="en-IN"/>
        </w:rPr>
      </w:pPr>
      <w:r>
        <w:rPr>
          <w:noProof/>
          <w:lang w:val="en-IN" w:eastAsia="en-IN"/>
        </w:rPr>
        <w:drawing>
          <wp:inline distT="0" distB="0" distL="0" distR="0" wp14:anchorId="0C6A6A02" wp14:editId="697194DB">
            <wp:extent cx="3142484" cy="28860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1243" cy="2894120"/>
                    </a:xfrm>
                    <a:prstGeom prst="rect">
                      <a:avLst/>
                    </a:prstGeom>
                    <a:noFill/>
                  </pic:spPr>
                </pic:pic>
              </a:graphicData>
            </a:graphic>
          </wp:inline>
        </w:drawing>
      </w:r>
    </w:p>
    <w:p w14:paraId="5B23ED7F" w14:textId="77777777" w:rsidR="00B64FFC" w:rsidRPr="00B64FFC" w:rsidRDefault="00B64FFC" w:rsidP="00B64FFC">
      <w:pPr>
        <w:pStyle w:val="BodyText"/>
        <w:spacing w:after="0"/>
        <w:jc w:val="center"/>
        <w:rPr>
          <w:lang w:val="en-IN"/>
        </w:rPr>
      </w:pPr>
      <w:r w:rsidRPr="00BC39AF">
        <w:rPr>
          <w:b/>
          <w:sz w:val="16"/>
          <w:szCs w:val="16"/>
        </w:rPr>
        <w:t xml:space="preserve">Fig </w:t>
      </w:r>
      <w:r w:rsidR="00BF437A">
        <w:rPr>
          <w:b/>
          <w:sz w:val="16"/>
          <w:szCs w:val="16"/>
        </w:rPr>
        <w:t>1</w:t>
      </w:r>
      <w:r w:rsidRPr="00BC39AF">
        <w:rPr>
          <w:b/>
          <w:sz w:val="16"/>
          <w:szCs w:val="16"/>
        </w:rPr>
        <w:t>:</w:t>
      </w:r>
      <w:r w:rsidRPr="005D1F32">
        <w:rPr>
          <w:sz w:val="16"/>
          <w:szCs w:val="16"/>
        </w:rPr>
        <w:t xml:space="preserve"> </w:t>
      </w:r>
      <w:r>
        <w:rPr>
          <w:sz w:val="16"/>
          <w:szCs w:val="16"/>
        </w:rPr>
        <w:t>Proposed Architecture</w:t>
      </w:r>
    </w:p>
    <w:p w14:paraId="0C5B0565" w14:textId="77777777" w:rsidR="003A054A" w:rsidRPr="003A054A" w:rsidRDefault="003A054A" w:rsidP="001A7D8C">
      <w:pPr>
        <w:pStyle w:val="BodyText"/>
        <w:spacing w:after="0"/>
        <w:ind w:firstLine="0"/>
        <w:jc w:val="left"/>
        <w:rPr>
          <w:b/>
          <w:i/>
          <w:lang w:val="en-IN"/>
        </w:rPr>
      </w:pPr>
      <w:r w:rsidRPr="003A054A">
        <w:rPr>
          <w:b/>
          <w:i/>
          <w:lang w:val="en-IN"/>
        </w:rPr>
        <w:t>A. Dataset Description</w:t>
      </w:r>
    </w:p>
    <w:p w14:paraId="1AEAA885" w14:textId="77777777" w:rsidR="001B5EA5" w:rsidRDefault="00CC7EAC" w:rsidP="001B5EA5">
      <w:pPr>
        <w:pStyle w:val="BodyText"/>
      </w:pPr>
      <w:r w:rsidRPr="00CC7EAC">
        <w:t xml:space="preserve">The dataset </w:t>
      </w:r>
      <w:r w:rsidR="002227AD">
        <w:t>used in this study is a collection of diverse annotated road images that capture a variety of surface damage, including potholes, cracks, and deformations, as well as</w:t>
      </w:r>
      <w:r w:rsidRPr="00CC7EAC">
        <w:t xml:space="preserve"> normal road conditions (Table 1). The information is obtained </w:t>
      </w:r>
      <w:r w:rsidR="002227AD">
        <w:t>from publicly available datasets and supplemented with hand-collected images to add variety and strengthen</w:t>
      </w:r>
      <w:r w:rsidRPr="00CC7EAC">
        <w:t xml:space="preserve"> it. All images are also resized to the same fixed resolution to ensure consistency during training. To have </w:t>
      </w:r>
      <w:r w:rsidR="002227AD">
        <w:t xml:space="preserve">an </w:t>
      </w:r>
      <w:r w:rsidRPr="00CC7EAC">
        <w:t>effective performance evaluation, the dataset is classified into three sets</w:t>
      </w:r>
      <w:r w:rsidR="002227AD">
        <w:t xml:space="preserve">: </w:t>
      </w:r>
      <w:r w:rsidRPr="00CC7EAC">
        <w:t>training, validation, and testing sets</w:t>
      </w:r>
      <w:r w:rsidR="002227AD">
        <w:t>,</w:t>
      </w:r>
      <w:r w:rsidRPr="00CC7EAC">
        <w:t xml:space="preserve"> in 70:15:15 proportions.</w:t>
      </w:r>
    </w:p>
    <w:p w14:paraId="374FABF7" w14:textId="77777777" w:rsidR="00CE0CA5" w:rsidRDefault="003A054A" w:rsidP="001B5EA5">
      <w:pPr>
        <w:pStyle w:val="BodyText"/>
        <w:jc w:val="center"/>
        <w:rPr>
          <w:b/>
          <w:smallCaps/>
          <w:noProof/>
          <w:spacing w:val="0"/>
          <w:sz w:val="16"/>
          <w:szCs w:val="16"/>
        </w:rPr>
      </w:pPr>
      <w:r w:rsidRPr="00243D8A">
        <w:rPr>
          <w:b/>
          <w:smallCaps/>
          <w:noProof/>
          <w:spacing w:val="0"/>
          <w:sz w:val="16"/>
          <w:szCs w:val="16"/>
        </w:rPr>
        <w:t xml:space="preserve">Table </w:t>
      </w:r>
      <w:r w:rsidR="00243D8A">
        <w:rPr>
          <w:b/>
          <w:smallCaps/>
          <w:noProof/>
          <w:spacing w:val="0"/>
          <w:sz w:val="16"/>
          <w:szCs w:val="16"/>
        </w:rPr>
        <w:t>I</w:t>
      </w:r>
      <w:r w:rsidRPr="00243D8A">
        <w:rPr>
          <w:b/>
          <w:smallCaps/>
          <w:noProof/>
          <w:spacing w:val="0"/>
          <w:sz w:val="16"/>
          <w:szCs w:val="16"/>
        </w:rPr>
        <w:t>:</w:t>
      </w:r>
      <w:r w:rsidRPr="00176137">
        <w:rPr>
          <w:b/>
          <w:smallCaps/>
          <w:noProof/>
          <w:spacing w:val="0"/>
          <w:sz w:val="16"/>
          <w:szCs w:val="16"/>
        </w:rPr>
        <w:t xml:space="preserve"> </w:t>
      </w:r>
      <w:r w:rsidRPr="0040605A">
        <w:rPr>
          <w:b/>
          <w:smallCaps/>
          <w:noProof/>
          <w:spacing w:val="0"/>
          <w:sz w:val="16"/>
          <w:szCs w:val="16"/>
        </w:rPr>
        <w:t>Dataset Description</w:t>
      </w:r>
    </w:p>
    <w:tbl>
      <w:tblPr>
        <w:tblStyle w:val="TableGrid"/>
        <w:tblW w:w="4962" w:type="dxa"/>
        <w:tblInd w:w="-147" w:type="dxa"/>
        <w:tblLook w:val="04A0" w:firstRow="1" w:lastRow="0" w:firstColumn="1" w:lastColumn="0" w:noHBand="0" w:noVBand="1"/>
      </w:tblPr>
      <w:tblGrid>
        <w:gridCol w:w="2865"/>
        <w:gridCol w:w="2097"/>
      </w:tblGrid>
      <w:tr w:rsidR="001B5EA5" w14:paraId="7D583A71" w14:textId="77777777" w:rsidTr="00A033EA">
        <w:trPr>
          <w:trHeight w:val="328"/>
        </w:trPr>
        <w:tc>
          <w:tcPr>
            <w:tcW w:w="1560" w:type="dxa"/>
          </w:tcPr>
          <w:p w14:paraId="0684FEAC" w14:textId="77777777" w:rsidR="001B5EA5" w:rsidRPr="00A033EA" w:rsidRDefault="001B5EA5" w:rsidP="001B5EA5">
            <w:pPr>
              <w:pStyle w:val="BodyText"/>
              <w:spacing w:after="0"/>
              <w:ind w:firstLine="0"/>
              <w:jc w:val="center"/>
              <w:rPr>
                <w:rFonts w:ascii="Times New Roman" w:eastAsia="Times New Roman" w:hAnsi="Times New Roman" w:cs="Times New Roman"/>
                <w:b/>
                <w:sz w:val="16"/>
                <w:szCs w:val="16"/>
                <w:lang w:val="en-IN" w:eastAsia="en-IN"/>
              </w:rPr>
            </w:pPr>
            <w:r w:rsidRPr="00A033EA">
              <w:rPr>
                <w:rFonts w:ascii="Times New Roman" w:eastAsia="Times New Roman" w:hAnsi="Times New Roman" w:cs="Times New Roman"/>
                <w:b/>
                <w:sz w:val="16"/>
                <w:szCs w:val="16"/>
                <w:lang w:val="en-IN" w:eastAsia="en-IN"/>
              </w:rPr>
              <w:t>Dataset Component</w:t>
            </w:r>
          </w:p>
        </w:tc>
        <w:tc>
          <w:tcPr>
            <w:tcW w:w="3402" w:type="dxa"/>
          </w:tcPr>
          <w:p w14:paraId="372ABB17" w14:textId="77777777" w:rsidR="001B5EA5" w:rsidRPr="00A033EA" w:rsidRDefault="001B5EA5" w:rsidP="001B5EA5">
            <w:pPr>
              <w:pStyle w:val="BodyText"/>
              <w:spacing w:after="0"/>
              <w:ind w:firstLine="0"/>
              <w:jc w:val="center"/>
              <w:rPr>
                <w:rFonts w:ascii="Times New Roman" w:eastAsia="Times New Roman" w:hAnsi="Times New Roman" w:cs="Times New Roman"/>
                <w:b/>
                <w:sz w:val="16"/>
                <w:szCs w:val="16"/>
                <w:lang w:val="en-IN" w:eastAsia="en-IN"/>
              </w:rPr>
            </w:pPr>
            <w:r w:rsidRPr="00A033EA">
              <w:rPr>
                <w:rFonts w:ascii="Times New Roman" w:eastAsia="Times New Roman" w:hAnsi="Times New Roman" w:cs="Times New Roman"/>
                <w:b/>
                <w:sz w:val="16"/>
                <w:szCs w:val="16"/>
                <w:lang w:val="en-IN" w:eastAsia="en-IN"/>
              </w:rPr>
              <w:t>Description</w:t>
            </w:r>
          </w:p>
        </w:tc>
      </w:tr>
      <w:tr w:rsidR="001B5EA5" w14:paraId="3860518D" w14:textId="77777777" w:rsidTr="00A033EA">
        <w:trPr>
          <w:trHeight w:val="156"/>
        </w:trPr>
        <w:tc>
          <w:tcPr>
            <w:tcW w:w="1560" w:type="dxa"/>
          </w:tcPr>
          <w:p w14:paraId="3CC70021"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Dataset Type</w:t>
            </w:r>
          </w:p>
        </w:tc>
        <w:tc>
          <w:tcPr>
            <w:tcW w:w="3402" w:type="dxa"/>
          </w:tcPr>
          <w:p w14:paraId="395CCE3A"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Road Damage Image Dataset</w:t>
            </w:r>
          </w:p>
        </w:tc>
      </w:tr>
      <w:tr w:rsidR="001B5EA5" w14:paraId="63B3EE95" w14:textId="77777777" w:rsidTr="00A033EA">
        <w:trPr>
          <w:trHeight w:val="328"/>
        </w:trPr>
        <w:tc>
          <w:tcPr>
            <w:tcW w:w="1560" w:type="dxa"/>
          </w:tcPr>
          <w:p w14:paraId="622556D4"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Data Source</w:t>
            </w:r>
          </w:p>
        </w:tc>
        <w:tc>
          <w:tcPr>
            <w:tcW w:w="3402" w:type="dxa"/>
          </w:tcPr>
          <w:p w14:paraId="4D80DD3B"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Public datasets (e.g., Road Damage Dataset - RDD) + custom collected images</w:t>
            </w:r>
          </w:p>
        </w:tc>
      </w:tr>
      <w:tr w:rsidR="001B5EA5" w14:paraId="7168EF55" w14:textId="77777777" w:rsidTr="00A033EA">
        <w:trPr>
          <w:trHeight w:val="171"/>
        </w:trPr>
        <w:tc>
          <w:tcPr>
            <w:tcW w:w="1560" w:type="dxa"/>
          </w:tcPr>
          <w:p w14:paraId="08D4B548"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Total Images</w:t>
            </w:r>
          </w:p>
        </w:tc>
        <w:tc>
          <w:tcPr>
            <w:tcW w:w="3402" w:type="dxa"/>
          </w:tcPr>
          <w:p w14:paraId="633B34E4"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~10,000 – 20,000 images (can vary based on study)</w:t>
            </w:r>
          </w:p>
        </w:tc>
      </w:tr>
      <w:tr w:rsidR="001B5EA5" w14:paraId="717B20DB" w14:textId="77777777" w:rsidTr="00A033EA">
        <w:trPr>
          <w:trHeight w:val="328"/>
        </w:trPr>
        <w:tc>
          <w:tcPr>
            <w:tcW w:w="1560" w:type="dxa"/>
          </w:tcPr>
          <w:p w14:paraId="61B28E48"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Image Resolution</w:t>
            </w:r>
          </w:p>
        </w:tc>
        <w:tc>
          <w:tcPr>
            <w:tcW w:w="3402" w:type="dxa"/>
          </w:tcPr>
          <w:p w14:paraId="1A094A7B"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Varies (resized to 224×224 / 512×512 for model input)</w:t>
            </w:r>
          </w:p>
        </w:tc>
      </w:tr>
      <w:tr w:rsidR="001B5EA5" w14:paraId="71CE35EE" w14:textId="77777777" w:rsidTr="00A033EA">
        <w:trPr>
          <w:trHeight w:val="328"/>
        </w:trPr>
        <w:tc>
          <w:tcPr>
            <w:tcW w:w="1560" w:type="dxa"/>
          </w:tcPr>
          <w:p w14:paraId="1BA8590A"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Classes</w:t>
            </w:r>
          </w:p>
        </w:tc>
        <w:tc>
          <w:tcPr>
            <w:tcW w:w="3402" w:type="dxa"/>
          </w:tcPr>
          <w:p w14:paraId="246C8244"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Potholes, Cracks, Surface Deformation, Normal Road</w:t>
            </w:r>
          </w:p>
        </w:tc>
      </w:tr>
      <w:tr w:rsidR="001B5EA5" w14:paraId="3433F2A6" w14:textId="77777777" w:rsidTr="00A033EA">
        <w:trPr>
          <w:trHeight w:val="313"/>
        </w:trPr>
        <w:tc>
          <w:tcPr>
            <w:tcW w:w="1560" w:type="dxa"/>
          </w:tcPr>
          <w:p w14:paraId="0EF7D364"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Annotation Type</w:t>
            </w:r>
          </w:p>
        </w:tc>
        <w:tc>
          <w:tcPr>
            <w:tcW w:w="3402" w:type="dxa"/>
          </w:tcPr>
          <w:p w14:paraId="54755468"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Bounding box annotations (COCO / Pascal VOC format)</w:t>
            </w:r>
          </w:p>
        </w:tc>
      </w:tr>
      <w:tr w:rsidR="001B5EA5" w14:paraId="06B22313" w14:textId="77777777" w:rsidTr="00A033EA">
        <w:trPr>
          <w:trHeight w:val="171"/>
        </w:trPr>
        <w:tc>
          <w:tcPr>
            <w:tcW w:w="1560" w:type="dxa"/>
          </w:tcPr>
          <w:p w14:paraId="47F08E1D"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Data Split</w:t>
            </w:r>
          </w:p>
        </w:tc>
        <w:tc>
          <w:tcPr>
            <w:tcW w:w="3402" w:type="dxa"/>
          </w:tcPr>
          <w:p w14:paraId="7288D722"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Training (70%), Validation (15%), Testing (15%)</w:t>
            </w:r>
          </w:p>
        </w:tc>
      </w:tr>
      <w:tr w:rsidR="001B5EA5" w14:paraId="6EAAAACE" w14:textId="77777777" w:rsidTr="00A033EA">
        <w:trPr>
          <w:trHeight w:val="328"/>
        </w:trPr>
        <w:tc>
          <w:tcPr>
            <w:tcW w:w="1560" w:type="dxa"/>
          </w:tcPr>
          <w:p w14:paraId="7AF83CC8"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Environment Conditions</w:t>
            </w:r>
          </w:p>
        </w:tc>
        <w:tc>
          <w:tcPr>
            <w:tcW w:w="3402" w:type="dxa"/>
          </w:tcPr>
          <w:p w14:paraId="2040BD4B"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Day/Night, different weather (rain, shadow, sunlight)</w:t>
            </w:r>
          </w:p>
        </w:tc>
      </w:tr>
      <w:tr w:rsidR="001B5EA5" w14:paraId="1712F230" w14:textId="77777777" w:rsidTr="00A033EA">
        <w:trPr>
          <w:trHeight w:val="328"/>
        </w:trPr>
        <w:tc>
          <w:tcPr>
            <w:tcW w:w="1560" w:type="dxa"/>
          </w:tcPr>
          <w:p w14:paraId="24678265"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Data Augmentation</w:t>
            </w:r>
          </w:p>
        </w:tc>
        <w:tc>
          <w:tcPr>
            <w:tcW w:w="3402" w:type="dxa"/>
          </w:tcPr>
          <w:p w14:paraId="3202235A"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r w:rsidRPr="001B5EA5">
              <w:rPr>
                <w:rFonts w:ascii="Times New Roman" w:eastAsia="Times New Roman" w:hAnsi="Times New Roman" w:cs="Times New Roman"/>
                <w:sz w:val="16"/>
                <w:szCs w:val="16"/>
                <w:lang w:val="en-IN" w:eastAsia="en-IN"/>
              </w:rPr>
              <w:t>Rotation, flipping, scaling, brightness/contrast adjustment</w:t>
            </w:r>
          </w:p>
        </w:tc>
      </w:tr>
      <w:tr w:rsidR="001B5EA5" w14:paraId="0C3C2D45" w14:textId="77777777" w:rsidTr="00A033EA">
        <w:trPr>
          <w:trHeight w:val="156"/>
        </w:trPr>
        <w:tc>
          <w:tcPr>
            <w:tcW w:w="1560" w:type="dxa"/>
          </w:tcPr>
          <w:p w14:paraId="4CE1E1A5" w14:textId="77777777" w:rsidR="001B5EA5" w:rsidRPr="001B5EA5" w:rsidRDefault="001B5EA5" w:rsidP="001B5EA5">
            <w:pPr>
              <w:pStyle w:val="BodyText"/>
              <w:spacing w:after="0"/>
              <w:ind w:firstLine="0"/>
              <w:jc w:val="center"/>
              <w:rPr>
                <w:rFonts w:ascii="Times New Roman" w:eastAsia="Times New Roman" w:hAnsi="Times New Roman" w:cs="Times New Roman"/>
                <w:sz w:val="16"/>
                <w:szCs w:val="16"/>
                <w:lang w:val="en-IN" w:eastAsia="en-IN"/>
              </w:rPr>
            </w:pPr>
            <w:proofErr w:type="spellStart"/>
            <w:r w:rsidRPr="001B5EA5">
              <w:rPr>
                <w:rFonts w:ascii="Times New Roman" w:eastAsia="Times New Roman" w:hAnsi="Times New Roman" w:cs="Times New Roman"/>
                <w:sz w:val="16"/>
                <w:szCs w:val="16"/>
                <w:lang w:val="en-IN" w:eastAsia="en-IN"/>
              </w:rPr>
              <w:t>Labeling</w:t>
            </w:r>
            <w:proofErr w:type="spellEnd"/>
            <w:r w:rsidRPr="001B5EA5">
              <w:rPr>
                <w:rFonts w:ascii="Times New Roman" w:eastAsia="Times New Roman" w:hAnsi="Times New Roman" w:cs="Times New Roman"/>
                <w:sz w:val="16"/>
                <w:szCs w:val="16"/>
                <w:lang w:val="en-IN" w:eastAsia="en-IN"/>
              </w:rPr>
              <w:t xml:space="preserve"> Tool</w:t>
            </w:r>
          </w:p>
        </w:tc>
        <w:tc>
          <w:tcPr>
            <w:tcW w:w="3402" w:type="dxa"/>
          </w:tcPr>
          <w:p w14:paraId="109A585A" w14:textId="77777777" w:rsidR="001B5EA5" w:rsidRPr="001B5EA5" w:rsidRDefault="001B5EA5" w:rsidP="00A033EA">
            <w:pPr>
              <w:pStyle w:val="BodyText"/>
              <w:spacing w:after="0"/>
              <w:ind w:firstLine="0"/>
              <w:rPr>
                <w:rFonts w:ascii="Times New Roman" w:eastAsia="Times New Roman" w:hAnsi="Times New Roman" w:cs="Times New Roman"/>
                <w:sz w:val="16"/>
                <w:szCs w:val="16"/>
                <w:lang w:val="en-IN" w:eastAsia="en-IN"/>
              </w:rPr>
            </w:pPr>
            <w:proofErr w:type="spellStart"/>
            <w:r w:rsidRPr="001B5EA5">
              <w:rPr>
                <w:rFonts w:ascii="Times New Roman" w:eastAsia="Times New Roman" w:hAnsi="Times New Roman" w:cs="Times New Roman"/>
                <w:sz w:val="16"/>
                <w:szCs w:val="16"/>
                <w:lang w:val="en-IN" w:eastAsia="en-IN"/>
              </w:rPr>
              <w:t>LabelImg</w:t>
            </w:r>
            <w:proofErr w:type="spellEnd"/>
            <w:r w:rsidRPr="001B5EA5">
              <w:rPr>
                <w:rFonts w:ascii="Times New Roman" w:eastAsia="Times New Roman" w:hAnsi="Times New Roman" w:cs="Times New Roman"/>
                <w:sz w:val="16"/>
                <w:szCs w:val="16"/>
                <w:lang w:val="en-IN" w:eastAsia="en-IN"/>
              </w:rPr>
              <w:t xml:space="preserve"> / CVAT / </w:t>
            </w:r>
            <w:proofErr w:type="spellStart"/>
            <w:r w:rsidRPr="001B5EA5">
              <w:rPr>
                <w:rFonts w:ascii="Times New Roman" w:eastAsia="Times New Roman" w:hAnsi="Times New Roman" w:cs="Times New Roman"/>
                <w:sz w:val="16"/>
                <w:szCs w:val="16"/>
                <w:lang w:val="en-IN" w:eastAsia="en-IN"/>
              </w:rPr>
              <w:t>Roboflow</w:t>
            </w:r>
            <w:proofErr w:type="spellEnd"/>
          </w:p>
        </w:tc>
      </w:tr>
      <w:tr w:rsidR="001B5EA5" w:rsidRPr="001B5EA5" w14:paraId="538BDDD8" w14:textId="77777777" w:rsidTr="00A033EA">
        <w:trPr>
          <w:gridAfter w:val="1"/>
          <w:wAfter w:w="4962" w:type="dxa"/>
          <w:trHeight w:val="136"/>
        </w:trPr>
        <w:tc>
          <w:tcPr>
            <w:tcW w:w="1867" w:type="dxa"/>
          </w:tcPr>
          <w:tbl>
            <w:tblPr>
              <w:tblW w:w="2649" w:type="dxa"/>
              <w:tblCellSpacing w:w="15" w:type="dxa"/>
              <w:tblCellMar>
                <w:top w:w="15" w:type="dxa"/>
                <w:left w:w="15" w:type="dxa"/>
                <w:bottom w:w="15" w:type="dxa"/>
                <w:right w:w="15" w:type="dxa"/>
              </w:tblCellMar>
              <w:tblLook w:val="04A0" w:firstRow="1" w:lastRow="0" w:firstColumn="1" w:lastColumn="0" w:noHBand="0" w:noVBand="1"/>
            </w:tblPr>
            <w:tblGrid>
              <w:gridCol w:w="666"/>
              <w:gridCol w:w="30"/>
              <w:gridCol w:w="1953"/>
            </w:tblGrid>
            <w:tr w:rsidR="001B5EA5" w:rsidRPr="001B5EA5" w14:paraId="7A40B3FC" w14:textId="77777777" w:rsidTr="00A033EA">
              <w:trPr>
                <w:gridAfter w:val="2"/>
                <w:trHeight w:val="136"/>
                <w:tblCellSpacing w:w="15" w:type="dxa"/>
              </w:trPr>
              <w:tc>
                <w:tcPr>
                  <w:tcW w:w="0" w:type="auto"/>
                  <w:vAlign w:val="center"/>
                  <w:hideMark/>
                </w:tcPr>
                <w:p w14:paraId="7BA168DC" w14:textId="77777777" w:rsidR="001B5EA5" w:rsidRPr="001B5EA5" w:rsidRDefault="001B5EA5" w:rsidP="001B5EA5">
                  <w:pPr>
                    <w:pStyle w:val="BodyText"/>
                    <w:spacing w:after="0"/>
                    <w:ind w:firstLine="0"/>
                    <w:jc w:val="center"/>
                    <w:rPr>
                      <w:rFonts w:eastAsia="Times New Roman"/>
                      <w:sz w:val="16"/>
                      <w:szCs w:val="16"/>
                      <w:lang w:val="en-IN" w:eastAsia="en-IN"/>
                    </w:rPr>
                  </w:pPr>
                  <w:r w:rsidRPr="001B5EA5">
                    <w:rPr>
                      <w:rFonts w:eastAsia="Times New Roman"/>
                      <w:sz w:val="16"/>
                      <w:szCs w:val="16"/>
                      <w:lang w:val="en-IN" w:eastAsia="en-IN"/>
                    </w:rPr>
                    <w:t>File Format</w:t>
                  </w:r>
                </w:p>
              </w:tc>
            </w:tr>
            <w:tr w:rsidR="001B5EA5" w:rsidRPr="001B5EA5" w14:paraId="01E88524" w14:textId="77777777" w:rsidTr="00A033EA">
              <w:trPr>
                <w:trHeight w:val="136"/>
                <w:tblCellSpacing w:w="15" w:type="dxa"/>
              </w:trPr>
              <w:tc>
                <w:tcPr>
                  <w:tcW w:w="0" w:type="auto"/>
                  <w:gridSpan w:val="2"/>
                  <w:vAlign w:val="center"/>
                  <w:hideMark/>
                </w:tcPr>
                <w:p w14:paraId="1F45B253" w14:textId="77777777" w:rsidR="001B5EA5" w:rsidRPr="001B5EA5" w:rsidRDefault="001B5EA5" w:rsidP="001B5EA5">
                  <w:pPr>
                    <w:pStyle w:val="BodyText"/>
                    <w:spacing w:after="0"/>
                    <w:ind w:firstLine="0"/>
                    <w:jc w:val="center"/>
                    <w:rPr>
                      <w:rFonts w:eastAsia="Times New Roman"/>
                      <w:sz w:val="16"/>
                      <w:szCs w:val="16"/>
                      <w:lang w:val="en-IN" w:eastAsia="en-IN"/>
                    </w:rPr>
                  </w:pPr>
                </w:p>
              </w:tc>
              <w:tc>
                <w:tcPr>
                  <w:tcW w:w="0" w:type="auto"/>
                  <w:vAlign w:val="center"/>
                  <w:hideMark/>
                </w:tcPr>
                <w:p w14:paraId="4FD6E3A8" w14:textId="77777777" w:rsidR="001B5EA5" w:rsidRPr="001B5EA5" w:rsidRDefault="001B5EA5" w:rsidP="001B5EA5">
                  <w:pPr>
                    <w:pStyle w:val="BodyText"/>
                    <w:spacing w:after="0"/>
                    <w:ind w:firstLine="0"/>
                    <w:jc w:val="center"/>
                    <w:rPr>
                      <w:rFonts w:eastAsia="Times New Roman"/>
                      <w:sz w:val="16"/>
                      <w:szCs w:val="16"/>
                      <w:lang w:val="en-IN" w:eastAsia="en-IN"/>
                    </w:rPr>
                  </w:pPr>
                  <w:r w:rsidRPr="001B5EA5">
                    <w:rPr>
                      <w:rFonts w:eastAsia="Times New Roman"/>
                      <w:sz w:val="16"/>
                      <w:szCs w:val="16"/>
                      <w:lang w:val="en-IN" w:eastAsia="en-IN"/>
                    </w:rPr>
                    <w:t>JPG / PNG images with XML / JSON annotations</w:t>
                  </w:r>
                </w:p>
              </w:tc>
            </w:tr>
            <w:tr w:rsidR="00256F56" w14:paraId="075C235D" w14:textId="77777777" w:rsidTr="00A033EA">
              <w:trPr>
                <w:gridAfter w:val="2"/>
                <w:trHeight w:val="136"/>
                <w:tblCellSpacing w:w="15" w:type="dxa"/>
              </w:trPr>
              <w:tc>
                <w:tcPr>
                  <w:tcW w:w="0" w:type="auto"/>
                  <w:vAlign w:val="center"/>
                  <w:hideMark/>
                </w:tcPr>
                <w:p w14:paraId="50487923" w14:textId="77777777" w:rsidR="001B5EA5" w:rsidRPr="001B5EA5" w:rsidRDefault="001B5EA5" w:rsidP="001B5EA5">
                  <w:pPr>
                    <w:pStyle w:val="BodyText"/>
                    <w:spacing w:after="0"/>
                    <w:ind w:firstLine="0"/>
                    <w:jc w:val="center"/>
                    <w:rPr>
                      <w:rFonts w:eastAsia="Times New Roman"/>
                      <w:sz w:val="16"/>
                      <w:szCs w:val="16"/>
                      <w:lang w:val="en-IN" w:eastAsia="en-IN"/>
                    </w:rPr>
                  </w:pPr>
                </w:p>
              </w:tc>
            </w:tr>
          </w:tbl>
          <w:p w14:paraId="74C563A0" w14:textId="77777777" w:rsidR="007F3987" w:rsidRDefault="007F3987">
            <w:pPr>
              <w:jc w:val="left"/>
              <w:rPr>
                <w:lang w:val="en-IN" w:eastAsia="en-IN" w:bidi="bn-IN"/>
              </w:rPr>
            </w:pPr>
          </w:p>
        </w:tc>
      </w:tr>
    </w:tbl>
    <w:p w14:paraId="37CA96E3" w14:textId="77777777" w:rsidR="004B62E5" w:rsidRPr="004B62E5" w:rsidRDefault="00243D8A" w:rsidP="004B62E5">
      <w:pPr>
        <w:pStyle w:val="BodyText"/>
        <w:ind w:firstLine="0"/>
        <w:rPr>
          <w:b/>
          <w:i/>
          <w:lang w:val="en-IN"/>
        </w:rPr>
      </w:pPr>
      <w:r w:rsidRPr="00243D8A">
        <w:rPr>
          <w:b/>
          <w:i/>
          <w:lang w:val="en-IN"/>
        </w:rPr>
        <w:t xml:space="preserve">B </w:t>
      </w:r>
      <w:r w:rsidR="007C0B51">
        <w:rPr>
          <w:b/>
          <w:i/>
          <w:lang w:val="en-IN"/>
        </w:rPr>
        <w:t xml:space="preserve">Data </w:t>
      </w:r>
      <w:r w:rsidR="004B62E5" w:rsidRPr="004B62E5">
        <w:rPr>
          <w:b/>
          <w:i/>
          <w:lang w:val="en-IN"/>
        </w:rPr>
        <w:t xml:space="preserve">pre-processing </w:t>
      </w:r>
    </w:p>
    <w:p w14:paraId="720B601F" w14:textId="77777777" w:rsidR="0049524E" w:rsidRPr="0049524E" w:rsidRDefault="0049524E" w:rsidP="0049524E">
      <w:pPr>
        <w:pStyle w:val="BodyText"/>
        <w:spacing w:after="0"/>
        <w:rPr>
          <w:bCs/>
          <w:lang w:val="en-IN"/>
        </w:rPr>
      </w:pPr>
      <w:r w:rsidRPr="0049524E">
        <w:rPr>
          <w:bCs/>
          <w:lang w:val="en-IN"/>
        </w:rPr>
        <w:t xml:space="preserve">The preprocessing stage is essential for improving image quality and ensuring consistent input to the model. Initially, each input image </w:t>
      </w:r>
      <m:oMath>
        <m:r>
          <w:rPr>
            <w:rFonts w:ascii="Cambria Math" w:hAnsi="Cambria Math"/>
            <w:lang w:val="en-IN"/>
          </w:rPr>
          <m:t>I(x,y)</m:t>
        </m:r>
      </m:oMath>
      <w:r w:rsidRPr="0049524E">
        <w:rPr>
          <w:bCs/>
          <w:lang w:val="en-IN"/>
        </w:rPr>
        <w:t xml:space="preserve">is resized to a fixed dimension to maintain uniformity across the dataset, represented as </w:t>
      </w:r>
    </w:p>
    <w:p w14:paraId="3973876A" w14:textId="77777777" w:rsidR="0049524E" w:rsidRPr="0049524E" w:rsidRDefault="0049524E" w:rsidP="0049524E">
      <w:pPr>
        <w:pStyle w:val="BodyText"/>
        <w:spacing w:after="0"/>
        <w:jc w:val="center"/>
        <w:rPr>
          <w:bCs/>
          <w:lang w:val="en-IN"/>
        </w:rPr>
      </w:pPr>
      <m:oMath>
        <m:r>
          <w:rPr>
            <w:rFonts w:ascii="Cambria Math" w:hAnsi="Cambria Math"/>
            <w:lang w:val="en-IN"/>
          </w:rPr>
          <m:t xml:space="preserve"> </m:t>
        </m:r>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r</m:t>
            </m:r>
          </m:sub>
        </m:sSub>
        <m:r>
          <w:rPr>
            <w:rFonts w:ascii="Cambria Math" w:hAnsi="Cambria Math"/>
            <w:lang w:val="en-IN"/>
          </w:rPr>
          <m:t>=</m:t>
        </m:r>
        <m:r>
          <m:rPr>
            <m:nor/>
          </m:rPr>
          <w:rPr>
            <w:bCs/>
            <w:lang w:val="en-IN"/>
          </w:rPr>
          <m:t>Resize</m:t>
        </m:r>
        <m:r>
          <w:rPr>
            <w:rFonts w:ascii="Cambria Math" w:hAnsi="Cambria Math"/>
            <w:lang w:val="en-IN"/>
          </w:rPr>
          <m:t>(I(x,y))</m:t>
        </m:r>
      </m:oMath>
      <w:r>
        <w:rPr>
          <w:bCs/>
          <w:lang w:val="en-IN"/>
        </w:rPr>
        <w:t xml:space="preserve">     (1)</w:t>
      </w:r>
    </w:p>
    <w:p w14:paraId="201EB49E" w14:textId="77777777" w:rsidR="0049524E" w:rsidRPr="0049524E" w:rsidRDefault="0049524E" w:rsidP="0049524E">
      <w:pPr>
        <w:pStyle w:val="BodyText"/>
        <w:spacing w:after="0"/>
        <w:rPr>
          <w:bCs/>
          <w:lang w:val="en-IN"/>
        </w:rPr>
      </w:pPr>
      <w:r w:rsidRPr="0049524E">
        <w:rPr>
          <w:bCs/>
          <w:lang w:val="en-IN"/>
        </w:rPr>
        <w:t>Pixel normalization is then applied to scale intensity values into a standard range</w:t>
      </w:r>
      <w:r>
        <w:rPr>
          <w:bCs/>
          <w:lang w:val="en-IN"/>
        </w:rPr>
        <w:t>, stabilizing</w:t>
      </w:r>
      <w:r w:rsidRPr="0049524E">
        <w:rPr>
          <w:bCs/>
          <w:lang w:val="en-IN"/>
        </w:rPr>
        <w:t xml:space="preserve"> training and </w:t>
      </w:r>
      <w:r>
        <w:rPr>
          <w:bCs/>
          <w:lang w:val="en-IN"/>
        </w:rPr>
        <w:t>accelerating</w:t>
      </w:r>
      <w:r w:rsidRPr="0049524E">
        <w:rPr>
          <w:bCs/>
          <w:lang w:val="en-IN"/>
        </w:rPr>
        <w:t xml:space="preserve"> convergence, given by</w:t>
      </w:r>
      <w:r>
        <w:rPr>
          <w:bCs/>
          <w:lang w:val="en-IN"/>
        </w:rPr>
        <w:t xml:space="preserve"> </w:t>
      </w:r>
      <m:oMath>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n</m:t>
            </m:r>
          </m:sub>
        </m:sSub>
        <m:r>
          <w:rPr>
            <w:rFonts w:ascii="Cambria Math" w:hAnsi="Cambria Math"/>
            <w:lang w:val="en-IN"/>
          </w:rPr>
          <m:t>=</m:t>
        </m:r>
        <m:f>
          <m:fPr>
            <m:ctrlPr>
              <w:rPr>
                <w:rFonts w:ascii="Cambria Math" w:hAnsi="Cambria Math"/>
                <w:bCs/>
                <w:lang w:val="en-IN"/>
              </w:rPr>
            </m:ctrlPr>
          </m:fPr>
          <m:num>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r</m:t>
                </m:r>
              </m:sub>
            </m:sSub>
            <m:r>
              <w:rPr>
                <w:rFonts w:ascii="Cambria Math" w:hAnsi="Cambria Math"/>
                <w:lang w:val="en-IN"/>
              </w:rPr>
              <m:t>-</m:t>
            </m:r>
            <m:sSub>
              <m:sSubPr>
                <m:ctrlPr>
                  <w:rPr>
                    <w:rFonts w:ascii="Cambria Math" w:hAnsi="Cambria Math"/>
                    <w:bCs/>
                    <w:lang w:val="en-IN"/>
                  </w:rPr>
                </m:ctrlPr>
              </m:sSubPr>
              <m:e>
                <m:r>
                  <w:rPr>
                    <w:rFonts w:ascii="Cambria Math" w:hAnsi="Cambria Math"/>
                    <w:lang w:val="en-IN"/>
                  </w:rPr>
                  <m:t>I</m:t>
                </m:r>
              </m:e>
              <m:sub>
                <m:r>
                  <m:rPr>
                    <m:sty m:val="p"/>
                  </m:rPr>
                  <w:rPr>
                    <w:rFonts w:ascii="Cambria Math" w:hAnsi="Cambria Math"/>
                    <w:lang w:val="en-IN"/>
                  </w:rPr>
                  <m:t>min</m:t>
                </m:r>
              </m:sub>
            </m:sSub>
          </m:num>
          <m:den>
            <m:sSub>
              <m:sSubPr>
                <m:ctrlPr>
                  <w:rPr>
                    <w:rFonts w:ascii="Cambria Math" w:hAnsi="Cambria Math"/>
                    <w:bCs/>
                    <w:lang w:val="en-IN"/>
                  </w:rPr>
                </m:ctrlPr>
              </m:sSubPr>
              <m:e>
                <m:r>
                  <w:rPr>
                    <w:rFonts w:ascii="Cambria Math" w:hAnsi="Cambria Math"/>
                    <w:lang w:val="en-IN"/>
                  </w:rPr>
                  <m:t>I</m:t>
                </m:r>
              </m:e>
              <m:sub>
                <m:r>
                  <m:rPr>
                    <m:sty m:val="p"/>
                  </m:rPr>
                  <w:rPr>
                    <w:rFonts w:ascii="Cambria Math" w:hAnsi="Cambria Math"/>
                    <w:lang w:val="en-IN"/>
                  </w:rPr>
                  <m:t>max</m:t>
                </m:r>
              </m:sub>
            </m:sSub>
            <m:r>
              <w:rPr>
                <w:rFonts w:ascii="Cambria Math" w:hAnsi="Cambria Math"/>
                <w:lang w:val="en-IN"/>
              </w:rPr>
              <m:t>-</m:t>
            </m:r>
            <m:sSub>
              <m:sSubPr>
                <m:ctrlPr>
                  <w:rPr>
                    <w:rFonts w:ascii="Cambria Math" w:hAnsi="Cambria Math"/>
                    <w:bCs/>
                    <w:lang w:val="en-IN"/>
                  </w:rPr>
                </m:ctrlPr>
              </m:sSubPr>
              <m:e>
                <m:r>
                  <w:rPr>
                    <w:rFonts w:ascii="Cambria Math" w:hAnsi="Cambria Math"/>
                    <w:lang w:val="en-IN"/>
                  </w:rPr>
                  <m:t>I</m:t>
                </m:r>
              </m:e>
              <m:sub>
                <m:r>
                  <m:rPr>
                    <m:sty m:val="p"/>
                  </m:rPr>
                  <w:rPr>
                    <w:rFonts w:ascii="Cambria Math" w:hAnsi="Cambria Math"/>
                    <w:lang w:val="en-IN"/>
                  </w:rPr>
                  <m:t>min</m:t>
                </m:r>
              </m:sub>
            </m:sSub>
          </m:den>
        </m:f>
      </m:oMath>
      <w:r>
        <w:rPr>
          <w:bCs/>
          <w:lang w:val="en-IN"/>
        </w:rPr>
        <w:t xml:space="preserve">  </w:t>
      </w:r>
      <w:proofErr w:type="gramStart"/>
      <w:r>
        <w:rPr>
          <w:bCs/>
          <w:lang w:val="en-IN"/>
        </w:rPr>
        <w:t xml:space="preserve">   (</w:t>
      </w:r>
      <w:proofErr w:type="gramEnd"/>
      <w:r>
        <w:rPr>
          <w:bCs/>
          <w:lang w:val="en-IN"/>
        </w:rPr>
        <w:t>2)</w:t>
      </w:r>
    </w:p>
    <w:p w14:paraId="5503D356" w14:textId="77777777" w:rsidR="0049524E" w:rsidRPr="0049524E" w:rsidRDefault="0049524E" w:rsidP="0049524E">
      <w:pPr>
        <w:pStyle w:val="BodyText"/>
        <w:spacing w:after="0"/>
        <w:rPr>
          <w:bCs/>
          <w:lang w:val="en-IN"/>
        </w:rPr>
      </w:pPr>
      <w:r w:rsidRPr="0049524E">
        <w:rPr>
          <w:bCs/>
          <w:lang w:val="en-IN"/>
        </w:rPr>
        <w:t>To reduce noise and unwanted variations, Gaussian filtering is used to smooth the image while preserving important structural details, expressed as</w:t>
      </w:r>
    </w:p>
    <w:p w14:paraId="0ECF5E17" w14:textId="77777777" w:rsidR="0049524E" w:rsidRPr="0049524E" w:rsidRDefault="00000000" w:rsidP="0049524E">
      <w:pPr>
        <w:pStyle w:val="BodyText"/>
        <w:spacing w:after="0"/>
        <w:rPr>
          <w:bCs/>
          <w:lang w:val="en-IN"/>
        </w:rPr>
      </w:pPr>
      <m:oMath>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g</m:t>
            </m:r>
          </m:sub>
        </m:sSub>
        <m:d>
          <m:dPr>
            <m:ctrlPr>
              <w:rPr>
                <w:rFonts w:ascii="Cambria Math" w:hAnsi="Cambria Math"/>
                <w:bCs/>
                <w:i/>
                <w:lang w:val="en-IN"/>
              </w:rPr>
            </m:ctrlPr>
          </m:dPr>
          <m:e>
            <m:r>
              <w:rPr>
                <w:rFonts w:ascii="Cambria Math" w:hAnsi="Cambria Math"/>
                <w:lang w:val="en-IN"/>
              </w:rPr>
              <m:t>x,y</m:t>
            </m:r>
          </m:e>
        </m:d>
        <m:r>
          <w:rPr>
            <w:rFonts w:ascii="Cambria Math" w:hAnsi="Cambria Math"/>
            <w:lang w:val="en-IN"/>
          </w:rPr>
          <m:t>=</m:t>
        </m:r>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n</m:t>
            </m:r>
          </m:sub>
        </m:sSub>
        <m:d>
          <m:dPr>
            <m:ctrlPr>
              <w:rPr>
                <w:rFonts w:ascii="Cambria Math" w:hAnsi="Cambria Math"/>
                <w:bCs/>
                <w:i/>
                <w:lang w:val="en-IN"/>
              </w:rPr>
            </m:ctrlPr>
          </m:dPr>
          <m:e>
            <m:r>
              <w:rPr>
                <w:rFonts w:ascii="Cambria Math" w:hAnsi="Cambria Math"/>
                <w:lang w:val="en-IN"/>
              </w:rPr>
              <m:t>x,y</m:t>
            </m:r>
          </m:e>
        </m:d>
        <m:r>
          <w:rPr>
            <w:rFonts w:ascii="Cambria Math" w:hAnsi="Cambria Math"/>
            <w:lang w:val="en-IN"/>
          </w:rPr>
          <m:t>*G</m:t>
        </m:r>
        <m:d>
          <m:dPr>
            <m:ctrlPr>
              <w:rPr>
                <w:rFonts w:ascii="Cambria Math" w:hAnsi="Cambria Math"/>
                <w:bCs/>
                <w:i/>
                <w:lang w:val="en-IN"/>
              </w:rPr>
            </m:ctrlPr>
          </m:dPr>
          <m:e>
            <m:r>
              <w:rPr>
                <w:rFonts w:ascii="Cambria Math" w:hAnsi="Cambria Math"/>
                <w:lang w:val="en-IN"/>
              </w:rPr>
              <m:t>x,y,σ</m:t>
            </m:r>
          </m:e>
        </m:d>
      </m:oMath>
      <w:r w:rsidR="0049524E">
        <w:rPr>
          <w:bCs/>
          <w:lang w:val="en-IN"/>
        </w:rPr>
        <w:t xml:space="preserve">         (3)</w:t>
      </w:r>
    </w:p>
    <w:p w14:paraId="445955A6" w14:textId="77777777" w:rsidR="0049524E" w:rsidRDefault="0049524E" w:rsidP="0049524E">
      <w:pPr>
        <w:pStyle w:val="BodyText"/>
        <w:spacing w:after="0"/>
        <w:rPr>
          <w:bCs/>
          <w:lang w:val="en-IN"/>
        </w:rPr>
      </w:pPr>
      <w:r w:rsidRPr="0049524E">
        <w:rPr>
          <w:bCs/>
          <w:lang w:val="en-IN"/>
        </w:rPr>
        <w:t xml:space="preserve">Finally, contrast enhancement through histogram equalization improves the visibility of road damages such as cracks and potholes, represented as </w:t>
      </w:r>
      <m:oMath>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e</m:t>
            </m:r>
          </m:sub>
        </m:sSub>
        <m:r>
          <w:rPr>
            <w:rFonts w:ascii="Cambria Math" w:hAnsi="Cambria Math"/>
            <w:lang w:val="en-IN"/>
          </w:rPr>
          <m:t>=H(</m:t>
        </m:r>
        <m:sSub>
          <m:sSubPr>
            <m:ctrlPr>
              <w:rPr>
                <w:rFonts w:ascii="Cambria Math" w:hAnsi="Cambria Math"/>
                <w:bCs/>
                <w:lang w:val="en-IN"/>
              </w:rPr>
            </m:ctrlPr>
          </m:sSubPr>
          <m:e>
            <m:r>
              <w:rPr>
                <w:rFonts w:ascii="Cambria Math" w:hAnsi="Cambria Math"/>
                <w:lang w:val="en-IN"/>
              </w:rPr>
              <m:t>I</m:t>
            </m:r>
          </m:e>
          <m:sub>
            <m:r>
              <w:rPr>
                <w:rFonts w:ascii="Cambria Math" w:hAnsi="Cambria Math"/>
                <w:lang w:val="en-IN"/>
              </w:rPr>
              <m:t>g</m:t>
            </m:r>
          </m:sub>
        </m:sSub>
        <m:r>
          <w:rPr>
            <w:rFonts w:ascii="Cambria Math" w:hAnsi="Cambria Math"/>
            <w:lang w:val="en-IN"/>
          </w:rPr>
          <m:t>)</m:t>
        </m:r>
      </m:oMath>
      <w:r>
        <w:rPr>
          <w:bCs/>
          <w:lang w:val="en-IN"/>
        </w:rPr>
        <w:t xml:space="preserve">  (4)</w:t>
      </w:r>
    </w:p>
    <w:p w14:paraId="32378B1C" w14:textId="77777777" w:rsidR="007C0B51" w:rsidRPr="007C0B51" w:rsidRDefault="0049524E" w:rsidP="0049524E">
      <w:pPr>
        <w:pStyle w:val="BodyText"/>
        <w:spacing w:after="0"/>
        <w:rPr>
          <w:bCs/>
          <w:lang w:val="en-IN"/>
        </w:rPr>
      </w:pPr>
      <w:r w:rsidRPr="0049524E">
        <w:rPr>
          <w:bCs/>
          <w:lang w:val="en-IN"/>
        </w:rPr>
        <w:t>These preprocessing steps collectively enhance feature clarity, reduce variability, and provide standardized input for accurate detection and classification</w:t>
      </w:r>
      <w:r w:rsidR="007C0B51" w:rsidRPr="007C0B51">
        <w:rPr>
          <w:bCs/>
          <w:lang w:val="en-IN"/>
        </w:rPr>
        <w:t>.</w:t>
      </w:r>
    </w:p>
    <w:p w14:paraId="17E087CB" w14:textId="77777777" w:rsidR="00B628BD" w:rsidRDefault="007C0B51" w:rsidP="00B628BD">
      <w:pPr>
        <w:pStyle w:val="BodyText"/>
        <w:rPr>
          <w:b/>
          <w:i/>
          <w:lang w:val="en-IN"/>
        </w:rPr>
      </w:pPr>
      <w:r>
        <w:rPr>
          <w:b/>
          <w:i/>
          <w:lang w:val="en-IN"/>
        </w:rPr>
        <w:t>C</w:t>
      </w:r>
      <w:r w:rsidR="000D2DC3">
        <w:rPr>
          <w:b/>
          <w:i/>
          <w:lang w:val="en-IN"/>
        </w:rPr>
        <w:t xml:space="preserve">. </w:t>
      </w:r>
      <w:r w:rsidR="00B628BD" w:rsidRPr="00B628BD">
        <w:rPr>
          <w:b/>
          <w:i/>
          <w:lang w:val="en-IN"/>
        </w:rPr>
        <w:t xml:space="preserve">Feature Extraction and </w:t>
      </w:r>
      <w:r w:rsidR="008B77A4" w:rsidRPr="00B628BD">
        <w:rPr>
          <w:b/>
          <w:i/>
          <w:lang w:val="en-IN"/>
        </w:rPr>
        <w:t xml:space="preserve">Dimensionality Reduction </w:t>
      </w:r>
      <w:r w:rsidR="00B628BD" w:rsidRPr="00B628BD">
        <w:rPr>
          <w:b/>
          <w:i/>
          <w:lang w:val="en-IN"/>
        </w:rPr>
        <w:t xml:space="preserve">using </w:t>
      </w:r>
      <w:r w:rsidR="003D239B">
        <w:rPr>
          <w:b/>
          <w:i/>
          <w:lang w:val="en-IN"/>
        </w:rPr>
        <w:t>SAE</w:t>
      </w:r>
    </w:p>
    <w:p w14:paraId="1BC62953" w14:textId="77777777" w:rsidR="00B628BD" w:rsidRDefault="002227AD" w:rsidP="00B628BD">
      <w:pPr>
        <w:pStyle w:val="BodyText"/>
        <w:rPr>
          <w:lang w:val="en-IN"/>
        </w:rPr>
      </w:pPr>
      <w:r w:rsidRPr="002227AD">
        <w:rPr>
          <w:lang w:val="en-IN"/>
        </w:rPr>
        <w:t xml:space="preserve">An SAE is a type of unsupervised deep learning model that is effective </w:t>
      </w:r>
      <w:r>
        <w:rPr>
          <w:lang w:val="en-IN"/>
        </w:rPr>
        <w:t>at feature extraction and dimensionality reduction by learning compact representations of input data, as shown</w:t>
      </w:r>
      <w:r w:rsidRPr="002227AD">
        <w:rPr>
          <w:lang w:val="en-IN"/>
        </w:rPr>
        <w:t xml:space="preserve"> in Figure 2. It adds a sparsity constraint, which forces only a small number of neurons to be active</w:t>
      </w:r>
      <w:r>
        <w:rPr>
          <w:lang w:val="en-IN"/>
        </w:rPr>
        <w:t>, helps capture</w:t>
      </w:r>
      <w:r w:rsidRPr="002227AD">
        <w:rPr>
          <w:lang w:val="en-IN"/>
        </w:rPr>
        <w:t xml:space="preserve"> significant patterns</w:t>
      </w:r>
      <w:r>
        <w:rPr>
          <w:lang w:val="en-IN"/>
        </w:rPr>
        <w:t>,</w:t>
      </w:r>
      <w:r w:rsidRPr="002227AD">
        <w:rPr>
          <w:lang w:val="en-IN"/>
        </w:rPr>
        <w:t xml:space="preserve"> and minimizes noise and redundancy. The model has a </w:t>
      </w:r>
      <w:r>
        <w:rPr>
          <w:lang w:val="en-IN"/>
        </w:rPr>
        <w:t xml:space="preserve">feature-compression encoder and a </w:t>
      </w:r>
      <w:r w:rsidRPr="002227AD">
        <w:rPr>
          <w:lang w:val="en-IN"/>
        </w:rPr>
        <w:t>reconstruction decoder.</w:t>
      </w:r>
      <w:r w:rsidR="00B628BD" w:rsidRPr="00B628BD">
        <w:rPr>
          <w:lang w:val="en-IN"/>
        </w:rPr>
        <w:t xml:space="preserve"> </w:t>
      </w:r>
    </w:p>
    <w:p w14:paraId="1C2C1FEF" w14:textId="77777777" w:rsidR="008B77A4" w:rsidRDefault="008B77A4" w:rsidP="008B77A4">
      <w:pPr>
        <w:pStyle w:val="BodyText"/>
        <w:ind w:firstLine="0"/>
        <w:rPr>
          <w:lang w:val="en-IN"/>
        </w:rPr>
      </w:pPr>
      <w:r>
        <w:rPr>
          <w:noProof/>
          <w:lang w:val="en-IN" w:eastAsia="en-IN"/>
        </w:rPr>
        <w:drawing>
          <wp:inline distT="0" distB="0" distL="0" distR="0" wp14:anchorId="4568965C" wp14:editId="585D2A7A">
            <wp:extent cx="3305810" cy="124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6660" cy="1249462"/>
                    </a:xfrm>
                    <a:prstGeom prst="rect">
                      <a:avLst/>
                    </a:prstGeom>
                    <a:noFill/>
                  </pic:spPr>
                </pic:pic>
              </a:graphicData>
            </a:graphic>
          </wp:inline>
        </w:drawing>
      </w:r>
    </w:p>
    <w:p w14:paraId="63D1D1F0" w14:textId="77777777" w:rsidR="008B77A4" w:rsidRDefault="008B77A4" w:rsidP="008B77A4">
      <w:pPr>
        <w:pStyle w:val="BodyText"/>
        <w:spacing w:after="0"/>
        <w:jc w:val="center"/>
        <w:rPr>
          <w:sz w:val="16"/>
          <w:szCs w:val="16"/>
        </w:rPr>
      </w:pPr>
      <w:r w:rsidRPr="00BC39AF">
        <w:rPr>
          <w:b/>
          <w:sz w:val="16"/>
          <w:szCs w:val="16"/>
        </w:rPr>
        <w:t xml:space="preserve">Fig </w:t>
      </w:r>
      <w:r>
        <w:rPr>
          <w:b/>
          <w:sz w:val="16"/>
          <w:szCs w:val="16"/>
        </w:rPr>
        <w:t>2</w:t>
      </w:r>
      <w:r w:rsidRPr="00BC39AF">
        <w:rPr>
          <w:b/>
          <w:sz w:val="16"/>
          <w:szCs w:val="16"/>
        </w:rPr>
        <w:t>:</w:t>
      </w:r>
      <w:r w:rsidRPr="005D1F32">
        <w:rPr>
          <w:sz w:val="16"/>
          <w:szCs w:val="16"/>
        </w:rPr>
        <w:t xml:space="preserve"> </w:t>
      </w:r>
      <w:r>
        <w:rPr>
          <w:sz w:val="16"/>
          <w:szCs w:val="16"/>
        </w:rPr>
        <w:t xml:space="preserve">Architecture of </w:t>
      </w:r>
      <w:r w:rsidR="003D239B">
        <w:rPr>
          <w:sz w:val="16"/>
          <w:szCs w:val="16"/>
        </w:rPr>
        <w:t>SAE</w:t>
      </w:r>
    </w:p>
    <w:p w14:paraId="036FD449" w14:textId="77777777" w:rsidR="008B77A4" w:rsidRPr="008B77A4" w:rsidRDefault="008B77A4" w:rsidP="008B77A4">
      <w:pPr>
        <w:pStyle w:val="BodyText"/>
        <w:spacing w:after="0"/>
        <w:rPr>
          <w:lang w:val="en-IN"/>
        </w:rPr>
      </w:pPr>
      <w:r w:rsidRPr="008B77A4">
        <w:rPr>
          <w:lang w:val="en-IN"/>
        </w:rPr>
        <w:t xml:space="preserve">Given an input image represented as a vector </w:t>
      </w:r>
      <m:oMath>
        <m:r>
          <w:rPr>
            <w:rFonts w:ascii="Cambria Math" w:hAnsi="Cambria Math"/>
            <w:lang w:val="en-IN"/>
          </w:rPr>
          <m:t>x</m:t>
        </m:r>
      </m:oMath>
      <w:r w:rsidRPr="008B77A4">
        <w:rPr>
          <w:lang w:val="en-IN"/>
        </w:rPr>
        <w:t xml:space="preserve"> the encoder maps it into a hidden representation </w:t>
      </w:r>
      <m:oMath>
        <m:r>
          <w:rPr>
            <w:rFonts w:ascii="Cambria Math" w:hAnsi="Cambria Math"/>
            <w:lang w:val="en-IN"/>
          </w:rPr>
          <m:t>h</m:t>
        </m:r>
      </m:oMath>
      <w:r w:rsidRPr="008B77A4">
        <w:rPr>
          <w:lang w:val="en-IN"/>
        </w:rPr>
        <w:t>, capturing the most relevant featur</w:t>
      </w:r>
      <w:r>
        <w:rPr>
          <w:lang w:val="en-IN"/>
        </w:rPr>
        <w:t xml:space="preserve">es while suppressing redundancy </w:t>
      </w:r>
    </w:p>
    <w:p w14:paraId="742F9DCD" w14:textId="77777777" w:rsidR="008B77A4" w:rsidRPr="008B77A4" w:rsidRDefault="008B77A4" w:rsidP="00503B53">
      <w:pPr>
        <w:pStyle w:val="BodyText"/>
        <w:spacing w:after="0"/>
        <w:jc w:val="center"/>
        <w:rPr>
          <w:lang w:val="en-IN"/>
        </w:rPr>
      </w:pPr>
      <m:oMath>
        <m:r>
          <w:rPr>
            <w:rFonts w:ascii="Cambria Math" w:hAnsi="Cambria Math"/>
            <w:lang w:val="en-IN"/>
          </w:rPr>
          <w:lastRenderedPageBreak/>
          <m:t>h=f(Wx+b)</m:t>
        </m:r>
      </m:oMath>
      <w:r>
        <w:rPr>
          <w:lang w:val="en-IN"/>
        </w:rPr>
        <w:t xml:space="preserve">  (5)</w:t>
      </w:r>
    </w:p>
    <w:p w14:paraId="61C5C4E5" w14:textId="77777777" w:rsidR="008B77A4" w:rsidRDefault="008B77A4" w:rsidP="008B77A4">
      <w:pPr>
        <w:pStyle w:val="BodyText"/>
        <w:spacing w:after="0"/>
        <w:rPr>
          <w:lang w:val="en-IN"/>
        </w:rPr>
      </w:pPr>
      <w:r>
        <w:rPr>
          <w:lang w:val="en-IN"/>
        </w:rPr>
        <w:t>W</w:t>
      </w:r>
      <w:r w:rsidRPr="008B77A4">
        <w:rPr>
          <w:lang w:val="en-IN"/>
        </w:rPr>
        <w:t xml:space="preserve">here </w:t>
      </w:r>
      <m:oMath>
        <m:r>
          <w:rPr>
            <w:rFonts w:ascii="Cambria Math" w:hAnsi="Cambria Math"/>
            <w:lang w:val="en-IN"/>
          </w:rPr>
          <m:t>W</m:t>
        </m:r>
      </m:oMath>
      <w:r w:rsidRPr="008B77A4">
        <w:rPr>
          <w:lang w:val="en-IN"/>
        </w:rPr>
        <w:t xml:space="preserve">and </w:t>
      </w:r>
      <m:oMath>
        <m:r>
          <w:rPr>
            <w:rFonts w:ascii="Cambria Math" w:hAnsi="Cambria Math"/>
            <w:lang w:val="en-IN"/>
          </w:rPr>
          <m:t>b</m:t>
        </m:r>
      </m:oMath>
      <w:r w:rsidRPr="008B77A4">
        <w:rPr>
          <w:lang w:val="en-IN"/>
        </w:rPr>
        <w:t xml:space="preserve">are the weight matrix and bias, and </w:t>
      </w:r>
      <m:oMath>
        <m:r>
          <w:rPr>
            <w:rFonts w:ascii="Cambria Math" w:hAnsi="Cambria Math"/>
            <w:lang w:val="en-IN"/>
          </w:rPr>
          <m:t>f(⋅)</m:t>
        </m:r>
      </m:oMath>
      <w:r w:rsidRPr="008B77A4">
        <w:rPr>
          <w:lang w:val="en-IN"/>
        </w:rPr>
        <w:t>is an activation function. This hidden layer is constrained to be sparse, meaning only a few neurons are active, which enhances feature selectivity.</w:t>
      </w:r>
      <w:r>
        <w:rPr>
          <w:lang w:val="en-IN"/>
        </w:rPr>
        <w:t xml:space="preserve"> </w:t>
      </w:r>
    </w:p>
    <w:p w14:paraId="7B1F761B" w14:textId="77777777" w:rsidR="008B77A4" w:rsidRDefault="008B77A4" w:rsidP="008B77A4">
      <w:pPr>
        <w:pStyle w:val="BodyText"/>
        <w:spacing w:after="0"/>
        <w:rPr>
          <w:lang w:val="en-IN"/>
        </w:rPr>
      </w:pPr>
      <w:r w:rsidRPr="008B77A4">
        <w:rPr>
          <w:lang w:val="en-IN"/>
        </w:rPr>
        <w:t>The decoder then reconstructs the input from the hidden representation as:</w:t>
      </w:r>
      <w:r>
        <w:rPr>
          <w:lang w:val="en-IN"/>
        </w:rPr>
        <w:t xml:space="preserve"> </w:t>
      </w:r>
      <m:oMath>
        <m:acc>
          <m:accPr>
            <m:ctrlPr>
              <w:rPr>
                <w:rFonts w:ascii="Cambria Math" w:hAnsi="Cambria Math"/>
                <w:lang w:val="en-IN"/>
              </w:rPr>
            </m:ctrlPr>
          </m:accPr>
          <m:e>
            <m:r>
              <w:rPr>
                <w:rFonts w:ascii="Cambria Math" w:hAnsi="Cambria Math"/>
                <w:lang w:val="en-IN"/>
              </w:rPr>
              <m:t>x</m:t>
            </m:r>
          </m:e>
        </m:acc>
        <m:r>
          <w:rPr>
            <w:rFonts w:ascii="Cambria Math" w:hAnsi="Cambria Math"/>
            <w:lang w:val="en-IN"/>
          </w:rPr>
          <m:t>=g(</m:t>
        </m:r>
        <m:sSup>
          <m:sSupPr>
            <m:ctrlPr>
              <w:rPr>
                <w:rFonts w:ascii="Cambria Math" w:hAnsi="Cambria Math"/>
                <w:lang w:val="en-IN"/>
              </w:rPr>
            </m:ctrlPr>
          </m:sSupPr>
          <m:e>
            <m:r>
              <w:rPr>
                <w:rFonts w:ascii="Cambria Math" w:hAnsi="Cambria Math"/>
                <w:lang w:val="en-IN"/>
              </w:rPr>
              <m:t>W</m:t>
            </m:r>
          </m:e>
          <m:sup>
            <m:r>
              <m:rPr>
                <m:sty m:val="p"/>
              </m:rPr>
              <w:rPr>
                <w:rFonts w:ascii="Cambria Math" w:hAnsi="Cambria Math"/>
                <w:lang w:val="en-IN"/>
              </w:rPr>
              <m:t>'</m:t>
            </m:r>
          </m:sup>
        </m:sSup>
        <m:r>
          <w:rPr>
            <w:rFonts w:ascii="Cambria Math" w:hAnsi="Cambria Math"/>
            <w:lang w:val="en-IN"/>
          </w:rPr>
          <m:t>h+</m:t>
        </m:r>
        <m:sSup>
          <m:sSupPr>
            <m:ctrlPr>
              <w:rPr>
                <w:rFonts w:ascii="Cambria Math" w:hAnsi="Cambria Math"/>
                <w:lang w:val="en-IN"/>
              </w:rPr>
            </m:ctrlPr>
          </m:sSupPr>
          <m:e>
            <m:r>
              <w:rPr>
                <w:rFonts w:ascii="Cambria Math" w:hAnsi="Cambria Math"/>
                <w:lang w:val="en-IN"/>
              </w:rPr>
              <m:t>b</m:t>
            </m:r>
          </m:e>
          <m:sup>
            <m:r>
              <m:rPr>
                <m:sty m:val="p"/>
              </m:rPr>
              <w:rPr>
                <w:rFonts w:ascii="Cambria Math" w:hAnsi="Cambria Math"/>
                <w:lang w:val="en-IN"/>
              </w:rPr>
              <m:t>'</m:t>
            </m:r>
          </m:sup>
        </m:sSup>
        <m:r>
          <w:rPr>
            <w:rFonts w:ascii="Cambria Math" w:hAnsi="Cambria Math"/>
            <w:lang w:val="en-IN"/>
          </w:rPr>
          <m:t>)</m:t>
        </m:r>
      </m:oMath>
      <w:r>
        <w:rPr>
          <w:lang w:val="en-IN"/>
        </w:rPr>
        <w:t xml:space="preserve"> (6)</w:t>
      </w:r>
    </w:p>
    <w:p w14:paraId="0102DFC0" w14:textId="77777777" w:rsidR="008B77A4" w:rsidRPr="008B77A4" w:rsidRDefault="008B77A4" w:rsidP="008B77A4">
      <w:pPr>
        <w:pStyle w:val="BodyText"/>
        <w:spacing w:after="0"/>
        <w:rPr>
          <w:lang w:val="en-IN"/>
        </w:rPr>
      </w:pPr>
      <w:r>
        <w:rPr>
          <w:lang w:val="en-IN"/>
        </w:rPr>
        <w:t>W</w:t>
      </w:r>
      <w:r w:rsidRPr="008B77A4">
        <w:rPr>
          <w:lang w:val="en-IN"/>
        </w:rPr>
        <w:t xml:space="preserve">here </w:t>
      </w:r>
      <m:oMath>
        <m:sSup>
          <m:sSupPr>
            <m:ctrlPr>
              <w:rPr>
                <w:rFonts w:ascii="Cambria Math" w:hAnsi="Cambria Math"/>
                <w:lang w:val="en-IN"/>
              </w:rPr>
            </m:ctrlPr>
          </m:sSupPr>
          <m:e>
            <m:r>
              <w:rPr>
                <w:rFonts w:ascii="Cambria Math" w:hAnsi="Cambria Math"/>
                <w:lang w:val="en-IN"/>
              </w:rPr>
              <m:t>W</m:t>
            </m:r>
          </m:e>
          <m:sup>
            <m:r>
              <m:rPr>
                <m:sty m:val="p"/>
              </m:rPr>
              <w:rPr>
                <w:rFonts w:ascii="Cambria Math" w:hAnsi="Cambria Math"/>
                <w:lang w:val="en-IN"/>
              </w:rPr>
              <m:t>'</m:t>
            </m:r>
          </m:sup>
        </m:sSup>
      </m:oMath>
      <w:r w:rsidRPr="008B77A4">
        <w:rPr>
          <w:lang w:val="en-IN"/>
        </w:rPr>
        <w:t xml:space="preserve">and </w:t>
      </w:r>
      <m:oMath>
        <m:sSup>
          <m:sSupPr>
            <m:ctrlPr>
              <w:rPr>
                <w:rFonts w:ascii="Cambria Math" w:hAnsi="Cambria Math"/>
                <w:lang w:val="en-IN"/>
              </w:rPr>
            </m:ctrlPr>
          </m:sSupPr>
          <m:e>
            <m:r>
              <w:rPr>
                <w:rFonts w:ascii="Cambria Math" w:hAnsi="Cambria Math"/>
                <w:lang w:val="en-IN"/>
              </w:rPr>
              <m:t>b</m:t>
            </m:r>
          </m:e>
          <m:sup>
            <m:r>
              <m:rPr>
                <m:sty m:val="p"/>
              </m:rPr>
              <w:rPr>
                <w:rFonts w:ascii="Cambria Math" w:hAnsi="Cambria Math"/>
                <w:lang w:val="en-IN"/>
              </w:rPr>
              <m:t>'</m:t>
            </m:r>
          </m:sup>
        </m:sSup>
      </m:oMath>
      <w:r w:rsidRPr="008B77A4">
        <w:rPr>
          <w:lang w:val="en-IN"/>
        </w:rPr>
        <w:t>are decoder parameters.</w:t>
      </w:r>
    </w:p>
    <w:p w14:paraId="664E78A1" w14:textId="77777777" w:rsidR="008B77A4" w:rsidRPr="008B77A4" w:rsidRDefault="008B77A4" w:rsidP="00B46F46">
      <w:pPr>
        <w:pStyle w:val="BodyText"/>
        <w:spacing w:after="0"/>
        <w:rPr>
          <w:lang w:val="en-IN"/>
        </w:rPr>
      </w:pPr>
      <w:r w:rsidRPr="008B77A4">
        <w:rPr>
          <w:lang w:val="en-IN"/>
        </w:rPr>
        <w:t>The model is trained by minimizing a loss function that combines reconstruction error and sparsity constraint:</w:t>
      </w:r>
    </w:p>
    <w:p w14:paraId="6B7694F3" w14:textId="77777777" w:rsidR="008B77A4" w:rsidRDefault="008B77A4" w:rsidP="00503B53">
      <w:pPr>
        <w:pStyle w:val="BodyText"/>
        <w:spacing w:after="0"/>
        <w:jc w:val="center"/>
        <w:rPr>
          <w:lang w:val="en-IN"/>
        </w:rPr>
      </w:pPr>
      <m:oMath>
        <m:r>
          <w:rPr>
            <w:rFonts w:ascii="Cambria Math" w:hAnsi="Cambria Math"/>
            <w:lang w:val="en-IN"/>
          </w:rPr>
          <m:t>L=</m:t>
        </m:r>
        <m:r>
          <m:rPr>
            <m:sty m:val="p"/>
          </m:rPr>
          <w:rPr>
            <w:rFonts w:ascii="Cambria Math" w:hAnsi="Cambria Math"/>
            <w:lang w:val="en-IN"/>
          </w:rPr>
          <m:t>∥</m:t>
        </m:r>
        <m:r>
          <w:rPr>
            <w:rFonts w:ascii="Cambria Math" w:hAnsi="Cambria Math"/>
            <w:lang w:val="en-IN"/>
          </w:rPr>
          <m:t>x-</m:t>
        </m:r>
        <m:acc>
          <m:accPr>
            <m:ctrlPr>
              <w:rPr>
                <w:rFonts w:ascii="Cambria Math" w:hAnsi="Cambria Math"/>
                <w:lang w:val="en-IN"/>
              </w:rPr>
            </m:ctrlPr>
          </m:accPr>
          <m:e>
            <m:r>
              <w:rPr>
                <w:rFonts w:ascii="Cambria Math" w:hAnsi="Cambria Math"/>
                <w:lang w:val="en-IN"/>
              </w:rPr>
              <m:t>x</m:t>
            </m:r>
          </m:e>
        </m:acc>
        <m:sSup>
          <m:sSupPr>
            <m:ctrlPr>
              <w:rPr>
                <w:rFonts w:ascii="Cambria Math" w:hAnsi="Cambria Math"/>
                <w:lang w:val="en-IN"/>
              </w:rPr>
            </m:ctrlPr>
          </m:sSupPr>
          <m:e>
            <m:r>
              <m:rPr>
                <m:sty m:val="p"/>
              </m:rPr>
              <w:rPr>
                <w:rFonts w:ascii="Cambria Math" w:hAnsi="Cambria Math"/>
                <w:lang w:val="en-IN"/>
              </w:rPr>
              <m:t>∥</m:t>
            </m:r>
          </m:e>
          <m:sup>
            <m:r>
              <w:rPr>
                <w:rFonts w:ascii="Cambria Math" w:hAnsi="Cambria Math"/>
                <w:lang w:val="en-IN"/>
              </w:rPr>
              <m:t>2</m:t>
            </m:r>
          </m:sup>
        </m:sSup>
        <m:r>
          <w:rPr>
            <w:rFonts w:ascii="Cambria Math" w:hAnsi="Cambria Math"/>
            <w:lang w:val="en-IN"/>
          </w:rPr>
          <m:t>+λ</m:t>
        </m:r>
        <m:nary>
          <m:naryPr>
            <m:chr m:val="∑"/>
            <m:limLoc m:val="undOvr"/>
            <m:grow m:val="1"/>
            <m:supHide m:val="1"/>
            <m:ctrlPr>
              <w:rPr>
                <w:rFonts w:ascii="Cambria Math" w:hAnsi="Cambria Math"/>
                <w:lang w:val="en-IN"/>
              </w:rPr>
            </m:ctrlPr>
          </m:naryPr>
          <m:sub>
            <m:r>
              <w:rPr>
                <w:rFonts w:ascii="Cambria Math" w:hAnsi="Cambria Math"/>
                <w:lang w:val="en-IN"/>
              </w:rPr>
              <m:t>j</m:t>
            </m:r>
          </m:sub>
          <m:sup/>
          <m:e>
            <m:r>
              <w:rPr>
                <w:rFonts w:ascii="Cambria Math" w:hAnsi="Cambria Math"/>
                <w:lang w:val="en-IN"/>
              </w:rPr>
              <m:t>KL(ρ∥</m:t>
            </m:r>
          </m:e>
        </m:nary>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ρ</m:t>
                </m:r>
              </m:e>
            </m:acc>
          </m:e>
          <m:sub>
            <m:r>
              <w:rPr>
                <w:rFonts w:ascii="Cambria Math" w:hAnsi="Cambria Math"/>
                <w:lang w:val="en-IN"/>
              </w:rPr>
              <m:t>j</m:t>
            </m:r>
          </m:sub>
        </m:sSub>
        <m:r>
          <w:rPr>
            <w:rFonts w:ascii="Cambria Math" w:hAnsi="Cambria Math"/>
            <w:lang w:val="en-IN"/>
          </w:rPr>
          <m:t>)</m:t>
        </m:r>
      </m:oMath>
      <w:r>
        <w:rPr>
          <w:lang w:val="en-IN"/>
        </w:rPr>
        <w:t xml:space="preserve">  (7)</w:t>
      </w:r>
    </w:p>
    <w:p w14:paraId="3F3D1920" w14:textId="77777777" w:rsidR="008B77A4" w:rsidRPr="008B77A4" w:rsidRDefault="008B77A4" w:rsidP="00B46F46">
      <w:pPr>
        <w:pStyle w:val="BodyText"/>
        <w:spacing w:after="0"/>
        <w:rPr>
          <w:lang w:val="en-IN"/>
        </w:rPr>
      </w:pPr>
      <w:r>
        <w:rPr>
          <w:lang w:val="en-IN"/>
        </w:rPr>
        <w:t>W</w:t>
      </w:r>
      <w:r w:rsidRPr="008B77A4">
        <w:rPr>
          <w:lang w:val="en-IN"/>
        </w:rPr>
        <w:t xml:space="preserve">here the first term ensures accurate reconstruction and the second enforces sparsity. This process </w:t>
      </w:r>
      <w:r w:rsidR="00B46F46">
        <w:rPr>
          <w:lang w:val="en-IN"/>
        </w:rPr>
        <w:t>yields a low-dimensional, discriminative feature vector that</w:t>
      </w:r>
      <w:r w:rsidRPr="008B77A4">
        <w:rPr>
          <w:lang w:val="en-IN"/>
        </w:rPr>
        <w:t xml:space="preserve"> significantly improves the performance of subsequent detection and classification models.</w:t>
      </w:r>
    </w:p>
    <w:p w14:paraId="25F9BB5D" w14:textId="77777777" w:rsidR="00B46F46" w:rsidRPr="00B46F46" w:rsidRDefault="00BF437A" w:rsidP="00B46F46">
      <w:pPr>
        <w:pStyle w:val="BodyText"/>
        <w:ind w:firstLine="0"/>
        <w:rPr>
          <w:b/>
          <w:bCs/>
          <w:i/>
          <w:lang w:val="en-IN"/>
        </w:rPr>
      </w:pPr>
      <w:r>
        <w:rPr>
          <w:b/>
          <w:i/>
          <w:lang w:val="en-IN"/>
        </w:rPr>
        <w:t xml:space="preserve">D. </w:t>
      </w:r>
      <w:r w:rsidR="00B46F46" w:rsidRPr="00B46F46">
        <w:rPr>
          <w:b/>
          <w:bCs/>
          <w:i/>
          <w:lang w:val="en-IN"/>
        </w:rPr>
        <w:t>FR-CNN with FPN</w:t>
      </w:r>
    </w:p>
    <w:p w14:paraId="7895B759" w14:textId="77777777" w:rsidR="00503B53" w:rsidRDefault="003B21D6" w:rsidP="003B21D6">
      <w:pPr>
        <w:pStyle w:val="BodyText"/>
        <w:spacing w:after="0"/>
        <w:rPr>
          <w:lang w:val="en-IN"/>
        </w:rPr>
      </w:pPr>
      <w:r w:rsidRPr="003B21D6">
        <w:rPr>
          <w:lang w:val="en-IN"/>
        </w:rPr>
        <w:t>FR-CNN</w:t>
      </w:r>
      <w:r w:rsidR="002227AD">
        <w:rPr>
          <w:lang w:val="en-IN"/>
        </w:rPr>
        <w:t>, integrated with FPN, forms a multi-scale object detection framework that improves detection of objects of varying sizes by combining hierarchical feature representations with region proposal learning,</w:t>
      </w:r>
      <w:r w:rsidR="00503B53">
        <w:rPr>
          <w:lang w:val="en-IN"/>
        </w:rPr>
        <w:t xml:space="preserve"> as shown in Figure 3</w:t>
      </w:r>
      <w:r w:rsidRPr="003B21D6">
        <w:rPr>
          <w:lang w:val="en-IN"/>
        </w:rPr>
        <w:t xml:space="preserve">. Given an input image </w:t>
      </w:r>
      <m:oMath>
        <m:r>
          <w:rPr>
            <w:rFonts w:ascii="Cambria Math" w:hAnsi="Cambria Math"/>
            <w:lang w:val="en-IN"/>
          </w:rPr>
          <m:t>I</m:t>
        </m:r>
      </m:oMath>
      <w:r w:rsidRPr="003B21D6">
        <w:rPr>
          <w:lang w:val="en-IN"/>
        </w:rPr>
        <w:t xml:space="preserve">, a backbone CNN extracts a set of feature maps at different levels of abstraction, denoted as </w:t>
      </w:r>
      <m:oMath>
        <m:d>
          <m:dPr>
            <m:begChr m:val="{"/>
            <m:sepChr m:val=","/>
            <m:endChr m:val="}"/>
            <m:ctrlPr>
              <w:rPr>
                <w:rFonts w:ascii="Cambria Math" w:hAnsi="Cambria Math"/>
                <w:lang w:val="en-IN"/>
              </w:rPr>
            </m:ctrlPr>
          </m:dPr>
          <m:e>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2</m:t>
                </m:r>
              </m:sub>
            </m:sSub>
          </m:e>
          <m:e>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3</m:t>
                </m:r>
              </m:sub>
            </m:sSub>
          </m:e>
          <m:e>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4</m:t>
                </m:r>
              </m:sub>
            </m:sSub>
          </m:e>
          <m:e>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5</m:t>
                </m:r>
              </m:sub>
            </m:sSub>
          </m:e>
        </m:d>
      </m:oMath>
      <w:r w:rsidRPr="003B21D6">
        <w:rPr>
          <w:lang w:val="en-IN"/>
        </w:rPr>
        <w:t>, where each level captures progressively richer semantic information but wit</w:t>
      </w:r>
      <w:r w:rsidR="00503B53">
        <w:rPr>
          <w:lang w:val="en-IN"/>
        </w:rPr>
        <w:t>h decreasing spatial resolution.</w:t>
      </w:r>
      <w:r w:rsidRPr="003B21D6">
        <w:rPr>
          <w:lang w:val="en-IN"/>
        </w:rPr>
        <w:t xml:space="preserve"> </w:t>
      </w:r>
    </w:p>
    <w:p w14:paraId="22A7C5FF" w14:textId="77777777" w:rsidR="00572DC1" w:rsidRDefault="00572DC1" w:rsidP="00572DC1">
      <w:pPr>
        <w:pStyle w:val="BodyText"/>
        <w:spacing w:after="0"/>
        <w:ind w:firstLine="0"/>
        <w:rPr>
          <w:lang w:val="en-IN"/>
        </w:rPr>
      </w:pPr>
      <w:r>
        <w:rPr>
          <w:noProof/>
          <w:lang w:val="en-IN" w:eastAsia="en-IN"/>
        </w:rPr>
        <w:drawing>
          <wp:inline distT="0" distB="0" distL="0" distR="0" wp14:anchorId="0933691C" wp14:editId="14540209">
            <wp:extent cx="3086735" cy="15457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081" cy="1557407"/>
                    </a:xfrm>
                    <a:prstGeom prst="rect">
                      <a:avLst/>
                    </a:prstGeom>
                    <a:noFill/>
                  </pic:spPr>
                </pic:pic>
              </a:graphicData>
            </a:graphic>
          </wp:inline>
        </w:drawing>
      </w:r>
    </w:p>
    <w:p w14:paraId="19639A6F" w14:textId="77777777" w:rsidR="00572DC1" w:rsidRPr="00572DC1" w:rsidRDefault="00572DC1" w:rsidP="00572DC1">
      <w:pPr>
        <w:pStyle w:val="BodyText"/>
        <w:spacing w:after="0"/>
        <w:jc w:val="center"/>
      </w:pPr>
      <w:r w:rsidRPr="00BC39AF">
        <w:rPr>
          <w:b/>
          <w:sz w:val="16"/>
          <w:szCs w:val="16"/>
        </w:rPr>
        <w:t xml:space="preserve">Fig </w:t>
      </w:r>
      <w:r>
        <w:rPr>
          <w:b/>
          <w:sz w:val="16"/>
          <w:szCs w:val="16"/>
        </w:rPr>
        <w:t>3</w:t>
      </w:r>
      <w:r w:rsidRPr="00BC39AF">
        <w:rPr>
          <w:b/>
          <w:sz w:val="16"/>
          <w:szCs w:val="16"/>
        </w:rPr>
        <w:t>:</w:t>
      </w:r>
      <w:r w:rsidRPr="005D1F32">
        <w:rPr>
          <w:sz w:val="16"/>
          <w:szCs w:val="16"/>
        </w:rPr>
        <w:t xml:space="preserve"> </w:t>
      </w:r>
      <w:r>
        <w:rPr>
          <w:sz w:val="16"/>
          <w:szCs w:val="16"/>
        </w:rPr>
        <w:t>Architecture of FRCNN with FRN (</w:t>
      </w:r>
      <w:r w:rsidR="003D239B">
        <w:rPr>
          <w:sz w:val="16"/>
          <w:szCs w:val="16"/>
        </w:rPr>
        <w:t>improves</w:t>
      </w:r>
      <w:r>
        <w:rPr>
          <w:sz w:val="16"/>
          <w:szCs w:val="16"/>
        </w:rPr>
        <w:t xml:space="preserve"> detection of objects)</w:t>
      </w:r>
    </w:p>
    <w:p w14:paraId="1D286327" w14:textId="77777777" w:rsidR="00503B53" w:rsidRPr="00503B53" w:rsidRDefault="003B21D6" w:rsidP="00503B53">
      <w:pPr>
        <w:pStyle w:val="BodyText"/>
        <w:spacing w:after="0"/>
        <w:rPr>
          <w:lang w:val="en-IN"/>
        </w:rPr>
      </w:pPr>
      <w:r w:rsidRPr="003B21D6">
        <w:rPr>
          <w:lang w:val="en-IN"/>
        </w:rPr>
        <w:t xml:space="preserve">The FPN builds a top-down pathway with lateral connections to construct a pyramid of feature maps </w:t>
      </w:r>
      <m:oMath>
        <m:d>
          <m:dPr>
            <m:begChr m:val="{"/>
            <m:sepChr m:val=","/>
            <m:endChr m:val="}"/>
            <m:ctrlPr>
              <w:rPr>
                <w:rFonts w:ascii="Cambria Math" w:hAnsi="Cambria Math"/>
                <w:lang w:val="en-IN"/>
              </w:rPr>
            </m:ctrlPr>
          </m:dPr>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2</m:t>
                </m:r>
              </m:sub>
            </m:sSub>
          </m:e>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3</m:t>
                </m:r>
              </m:sub>
            </m:sSub>
          </m:e>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4</m:t>
                </m:r>
              </m:sub>
            </m:sSub>
          </m:e>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5</m:t>
                </m:r>
              </m:sub>
            </m:sSub>
          </m:e>
        </m:d>
      </m:oMath>
      <w:r w:rsidRPr="003B21D6">
        <w:rPr>
          <w:lang w:val="en-IN"/>
        </w:rPr>
        <w:t>. Each pyramid level is computed by merging upsampled higher-level features with corresponding backbone features as:</w:t>
      </w:r>
      <w:r w:rsidR="00503B53">
        <w:rPr>
          <w:lang w:val="en-IN"/>
        </w:rPr>
        <w:t xml:space="preserve">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l</m:t>
            </m:r>
          </m:sub>
        </m:sSub>
        <m:r>
          <w:rPr>
            <w:rFonts w:ascii="Cambria Math" w:hAnsi="Cambria Math"/>
            <w:lang w:val="en-IN"/>
          </w:rPr>
          <m:t>=</m:t>
        </m:r>
        <m:r>
          <m:rPr>
            <m:nor/>
          </m:rPr>
          <w:rPr>
            <w:lang w:val="en-IN"/>
          </w:rPr>
          <m:t>Conv</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l</m:t>
                </m:r>
              </m:sub>
            </m:sSub>
          </m:e>
        </m:d>
        <m:r>
          <w:rPr>
            <w:rFonts w:ascii="Cambria Math" w:hAnsi="Cambria Math"/>
            <w:lang w:val="en-IN"/>
          </w:rPr>
          <m:t>+</m:t>
        </m:r>
        <m:r>
          <m:rPr>
            <m:nor/>
          </m:rPr>
          <w:rPr>
            <w:lang w:val="en-IN"/>
          </w:rPr>
          <m:t>Upsample</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l+1</m:t>
                </m:r>
              </m:sub>
            </m:sSub>
          </m:e>
        </m:d>
        <m:r>
          <w:rPr>
            <w:rFonts w:ascii="Cambria Math" w:hAnsi="Cambria Math"/>
            <w:lang w:val="en-IN"/>
          </w:rPr>
          <m:t xml:space="preserve">  </m:t>
        </m:r>
        <m:d>
          <m:dPr>
            <m:ctrlPr>
              <w:rPr>
                <w:rFonts w:ascii="Cambria Math" w:hAnsi="Cambria Math"/>
                <w:i/>
                <w:lang w:val="en-IN"/>
              </w:rPr>
            </m:ctrlPr>
          </m:dPr>
          <m:e>
            <m:r>
              <w:rPr>
                <w:rFonts w:ascii="Cambria Math" w:hAnsi="Cambria Math"/>
                <w:lang w:val="en-IN"/>
              </w:rPr>
              <m:t>8</m:t>
            </m:r>
          </m:e>
        </m:d>
      </m:oMath>
    </w:p>
    <w:p w14:paraId="317085F1" w14:textId="77777777" w:rsidR="003B21D6" w:rsidRPr="003B21D6" w:rsidRDefault="00503B53" w:rsidP="003B21D6">
      <w:pPr>
        <w:pStyle w:val="BodyText"/>
        <w:spacing w:after="0"/>
        <w:rPr>
          <w:lang w:val="en-IN"/>
        </w:rPr>
      </w:pPr>
      <w:r>
        <w:rPr>
          <w:lang w:val="en-IN"/>
        </w:rPr>
        <w:t>W</w:t>
      </w:r>
      <w:r w:rsidR="003B21D6" w:rsidRPr="003B21D6">
        <w:rPr>
          <w:lang w:val="en-IN"/>
        </w:rPr>
        <w:t xml:space="preserve">here </w:t>
      </w:r>
      <w:proofErr w:type="spellStart"/>
      <w:proofErr w:type="gramStart"/>
      <w:r w:rsidR="003B21D6" w:rsidRPr="003B21D6">
        <w:rPr>
          <w:lang w:val="en-IN"/>
        </w:rPr>
        <w:t>Upsample</w:t>
      </w:r>
      <w:proofErr w:type="spellEnd"/>
      <w:r w:rsidR="003B21D6" w:rsidRPr="003B21D6">
        <w:rPr>
          <w:lang w:val="en-IN"/>
        </w:rPr>
        <w:t>(</w:t>
      </w:r>
      <w:proofErr w:type="gramEnd"/>
      <m:oMath>
        <m:r>
          <w:rPr>
            <w:rFonts w:ascii="Cambria Math" w:hAnsi="Cambria Math"/>
            <w:lang w:val="en-IN"/>
          </w:rPr>
          <m:t>⋅</m:t>
        </m:r>
      </m:oMath>
      <w:r w:rsidR="003B21D6" w:rsidRPr="003B21D6">
        <w:rPr>
          <w:lang w:val="en-IN"/>
        </w:rPr>
        <w:t xml:space="preserve">) denotes a spatial upsampling operation and </w:t>
      </w:r>
      <w:proofErr w:type="gramStart"/>
      <w:r w:rsidR="003B21D6" w:rsidRPr="003B21D6">
        <w:rPr>
          <w:lang w:val="en-IN"/>
        </w:rPr>
        <w:t>Conv(</w:t>
      </w:r>
      <w:proofErr w:type="gramEnd"/>
      <m:oMath>
        <m:r>
          <w:rPr>
            <w:rFonts w:ascii="Cambria Math" w:hAnsi="Cambria Math"/>
            <w:lang w:val="en-IN"/>
          </w:rPr>
          <m:t>⋅</m:t>
        </m:r>
      </m:oMath>
      <w:r w:rsidR="003B21D6" w:rsidRPr="003B21D6">
        <w:rPr>
          <w:lang w:val="en-IN"/>
        </w:rPr>
        <w:t xml:space="preserve">) is a </w:t>
      </w:r>
      <m:oMath>
        <m:r>
          <w:rPr>
            <w:rFonts w:ascii="Cambria Math" w:hAnsi="Cambria Math"/>
            <w:lang w:val="en-IN"/>
          </w:rPr>
          <m:t>1×1</m:t>
        </m:r>
      </m:oMath>
      <w:r w:rsidR="003B21D6" w:rsidRPr="003B21D6">
        <w:rPr>
          <w:lang w:val="en-IN"/>
        </w:rPr>
        <w:t xml:space="preserve">or </w:t>
      </w:r>
      <m:oMath>
        <m:r>
          <w:rPr>
            <w:rFonts w:ascii="Cambria Math" w:hAnsi="Cambria Math"/>
            <w:lang w:val="en-IN"/>
          </w:rPr>
          <m:t xml:space="preserve">3×3 </m:t>
        </m:r>
      </m:oMath>
      <w:r w:rsidR="003B21D6" w:rsidRPr="003B21D6">
        <w:rPr>
          <w:lang w:val="en-IN"/>
        </w:rPr>
        <w:t>convolution used to align channel dimensions and refine features. This formulation ensures that each pyramid level contains both strong semantic information and fine-grained spatial details.</w:t>
      </w:r>
    </w:p>
    <w:p w14:paraId="44CF3FEC" w14:textId="77777777" w:rsidR="00503B53" w:rsidRPr="00503B53" w:rsidRDefault="003B21D6" w:rsidP="003B21D6">
      <w:pPr>
        <w:pStyle w:val="BodyText"/>
        <w:spacing w:after="0"/>
        <w:rPr>
          <w:lang w:val="en-IN"/>
        </w:rPr>
      </w:pPr>
      <w:r w:rsidRPr="003B21D6">
        <w:rPr>
          <w:lang w:val="en-IN"/>
        </w:rPr>
        <w:t xml:space="preserve">On top of these multi-scale feature maps, the </w:t>
      </w:r>
      <w:r w:rsidR="00503B53">
        <w:rPr>
          <w:lang w:val="en-IN"/>
        </w:rPr>
        <w:t>RPN</w:t>
      </w:r>
      <w:r w:rsidRPr="003B21D6">
        <w:rPr>
          <w:lang w:val="en-IN"/>
        </w:rPr>
        <w:t xml:space="preserve"> slides a small convolutional filter over each level to generate region proposals. For each spatial location, a set of anchor boxes </w:t>
      </w:r>
    </w:p>
    <w:p w14:paraId="5DD4249D" w14:textId="77777777" w:rsidR="00503B53" w:rsidRDefault="003B21D6" w:rsidP="00503B53">
      <w:pPr>
        <w:pStyle w:val="BodyText"/>
        <w:spacing w:after="0"/>
        <w:jc w:val="center"/>
        <w:rPr>
          <w:lang w:val="en-IN"/>
        </w:rPr>
      </w:pPr>
      <m:oMath>
        <m:r>
          <w:rPr>
            <w:rFonts w:ascii="Cambria Math" w:hAnsi="Cambria Math"/>
            <w:lang w:val="en-IN"/>
          </w:rPr>
          <m:t>A={</m:t>
        </m:r>
        <m:sSub>
          <m:sSubPr>
            <m:ctrlPr>
              <w:rPr>
                <w:rFonts w:ascii="Cambria Math" w:hAnsi="Cambria Math"/>
                <w:lang w:val="en-IN"/>
              </w:rPr>
            </m:ctrlPr>
          </m:sSubPr>
          <m:e>
            <m:r>
              <w:rPr>
                <w:rFonts w:ascii="Cambria Math" w:hAnsi="Cambria Math"/>
                <w:lang w:val="en-IN"/>
              </w:rPr>
              <m:t>a</m:t>
            </m:r>
          </m:e>
          <m:sub>
            <m:r>
              <w:rPr>
                <w:rFonts w:ascii="Cambria Math" w:hAnsi="Cambria Math"/>
                <w:lang w:val="en-IN"/>
              </w:rPr>
              <m:t>1</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a</m:t>
            </m:r>
          </m:e>
          <m:sub>
            <m:r>
              <w:rPr>
                <w:rFonts w:ascii="Cambria Math" w:hAnsi="Cambria Math"/>
                <w:lang w:val="en-IN"/>
              </w:rPr>
              <m:t>2</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a</m:t>
            </m:r>
          </m:e>
          <m:sub>
            <m:r>
              <w:rPr>
                <w:rFonts w:ascii="Cambria Math" w:hAnsi="Cambria Math"/>
                <w:lang w:val="en-IN"/>
              </w:rPr>
              <m:t>k</m:t>
            </m:r>
          </m:sub>
        </m:sSub>
        <m:r>
          <w:rPr>
            <w:rFonts w:ascii="Cambria Math" w:hAnsi="Cambria Math"/>
            <w:lang w:val="en-IN"/>
          </w:rPr>
          <m:t>}</m:t>
        </m:r>
      </m:oMath>
      <w:r w:rsidR="00503B53">
        <w:rPr>
          <w:lang w:val="en-IN"/>
        </w:rPr>
        <w:t xml:space="preserve">     (9)</w:t>
      </w:r>
    </w:p>
    <w:p w14:paraId="2E8D79BF" w14:textId="77777777" w:rsidR="00503B53" w:rsidRDefault="003B21D6" w:rsidP="003B21D6">
      <w:pPr>
        <w:pStyle w:val="BodyText"/>
        <w:spacing w:after="0"/>
        <w:rPr>
          <w:lang w:val="en-IN"/>
        </w:rPr>
      </w:pPr>
      <w:r w:rsidRPr="003B21D6">
        <w:rPr>
          <w:lang w:val="en-IN"/>
        </w:rPr>
        <w:t xml:space="preserve">with different scales and aspect ratios is defined. The RPN predicts two outputs for each anchor: an </w:t>
      </w:r>
      <w:proofErr w:type="spellStart"/>
      <w:r w:rsidRPr="003B21D6">
        <w:rPr>
          <w:lang w:val="en-IN"/>
        </w:rPr>
        <w:t>objectness</w:t>
      </w:r>
      <w:proofErr w:type="spellEnd"/>
      <w:r w:rsidRPr="003B21D6">
        <w:rPr>
          <w:lang w:val="en-IN"/>
        </w:rPr>
        <w:t xml:space="preserve"> score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i</m:t>
            </m:r>
          </m:sub>
        </m:sSub>
      </m:oMath>
      <w:r w:rsidRPr="003B21D6">
        <w:rPr>
          <w:lang w:val="en-IN"/>
        </w:rPr>
        <w:t>and</w:t>
      </w:r>
      <w:r w:rsidR="00572DC1">
        <w:rPr>
          <w:lang w:val="en-IN"/>
        </w:rPr>
        <w:t xml:space="preserve"> bounding box regression offset</w:t>
      </w: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i</m:t>
            </m:r>
          </m:sub>
        </m:sSub>
        <m:r>
          <w:rPr>
            <w:rFonts w:ascii="Cambria Math" w:hAnsi="Cambria Math"/>
            <w:lang w:val="en-IN"/>
          </w:rPr>
          <m:t>=</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x</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y</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w</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h</m:t>
                </m:r>
              </m:sub>
            </m:sSub>
          </m:e>
        </m:d>
        <m:r>
          <w:rPr>
            <w:rFonts w:ascii="Cambria Math" w:hAnsi="Cambria Math"/>
            <w:lang w:val="en-IN"/>
          </w:rPr>
          <m:t>(10)</m:t>
        </m:r>
      </m:oMath>
    </w:p>
    <w:p w14:paraId="04845EA5" w14:textId="77777777" w:rsidR="003B21D6" w:rsidRPr="003B21D6" w:rsidRDefault="003B21D6" w:rsidP="003B21D6">
      <w:pPr>
        <w:pStyle w:val="BodyText"/>
        <w:spacing w:after="0"/>
        <w:rPr>
          <w:lang w:val="en-IN"/>
        </w:rPr>
      </w:pPr>
      <w:r w:rsidRPr="003B21D6">
        <w:rPr>
          <w:lang w:val="en-IN"/>
        </w:rPr>
        <w:t>The bounding box regressio</w:t>
      </w:r>
      <w:r w:rsidR="00503B53">
        <w:rPr>
          <w:lang w:val="en-IN"/>
        </w:rPr>
        <w:t>n is typically parameterized as</w:t>
      </w:r>
    </w:p>
    <w:p w14:paraId="652F93A4" w14:textId="77777777" w:rsidR="00572DC1" w:rsidRPr="00572DC1" w:rsidRDefault="00000000" w:rsidP="00572DC1">
      <w:pPr>
        <w:pStyle w:val="BodyText"/>
        <w:jc w:val="center"/>
        <w:rPr>
          <w:lang w:val="en-IN"/>
        </w:rPr>
      </w:pP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x</m:t>
            </m:r>
          </m:sub>
        </m:sSub>
        <m:r>
          <w:rPr>
            <w:rFonts w:ascii="Cambria Math" w:hAnsi="Cambria Math"/>
            <w:lang w:val="en-IN"/>
          </w:rPr>
          <m:t>=</m:t>
        </m:r>
        <m:f>
          <m:fPr>
            <m:ctrlPr>
              <w:rPr>
                <w:rFonts w:ascii="Cambria Math" w:hAnsi="Cambria Math"/>
                <w:lang w:val="en-IN"/>
              </w:rPr>
            </m:ctrlPr>
          </m:fPr>
          <m:num>
            <m:r>
              <w:rPr>
                <w:rFonts w:ascii="Cambria Math" w:hAnsi="Cambria Math"/>
                <w:lang w:val="en-IN"/>
              </w:rPr>
              <m:t>x-</m:t>
            </m:r>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a</m:t>
                </m:r>
              </m:sub>
            </m:sSub>
          </m:num>
          <m:den>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a</m:t>
                </m:r>
              </m:sub>
            </m:sSub>
          </m:den>
        </m:f>
      </m:oMath>
      <w:r w:rsidR="00572DC1">
        <w:rPr>
          <w:lang w:val="en-IN"/>
        </w:rPr>
        <w:t xml:space="preserve">       (11)</w:t>
      </w:r>
    </w:p>
    <w:p w14:paraId="6D3FE127" w14:textId="77777777" w:rsidR="00572DC1" w:rsidRPr="00572DC1" w:rsidRDefault="00000000" w:rsidP="00572DC1">
      <w:pPr>
        <w:pStyle w:val="BodyText"/>
        <w:jc w:val="center"/>
        <w:rPr>
          <w:lang w:val="en-IN"/>
        </w:rPr>
      </w:pP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y</m:t>
            </m:r>
          </m:sub>
        </m:sSub>
        <m:r>
          <w:rPr>
            <w:rFonts w:ascii="Cambria Math" w:hAnsi="Cambria Math"/>
            <w:lang w:val="en-IN"/>
          </w:rPr>
          <m:t>=</m:t>
        </m:r>
        <m:f>
          <m:fPr>
            <m:ctrlPr>
              <w:rPr>
                <w:rFonts w:ascii="Cambria Math" w:hAnsi="Cambria Math"/>
                <w:lang w:val="en-IN"/>
              </w:rPr>
            </m:ctrlPr>
          </m:fPr>
          <m:num>
            <m:r>
              <w:rPr>
                <w:rFonts w:ascii="Cambria Math" w:hAnsi="Cambria Math"/>
                <w:lang w:val="en-IN"/>
              </w:rPr>
              <m:t>y-</m:t>
            </m:r>
            <m:sSub>
              <m:sSubPr>
                <m:ctrlPr>
                  <w:rPr>
                    <w:rFonts w:ascii="Cambria Math" w:hAnsi="Cambria Math"/>
                    <w:lang w:val="en-IN"/>
                  </w:rPr>
                </m:ctrlPr>
              </m:sSubPr>
              <m:e>
                <m:r>
                  <w:rPr>
                    <w:rFonts w:ascii="Cambria Math" w:hAnsi="Cambria Math"/>
                    <w:lang w:val="en-IN"/>
                  </w:rPr>
                  <m:t>y</m:t>
                </m:r>
              </m:e>
              <m:sub>
                <m:r>
                  <w:rPr>
                    <w:rFonts w:ascii="Cambria Math" w:hAnsi="Cambria Math"/>
                    <w:lang w:val="en-IN"/>
                  </w:rPr>
                  <m:t>a</m:t>
                </m:r>
              </m:sub>
            </m:sSub>
          </m:num>
          <m:den>
            <m:sSub>
              <m:sSubPr>
                <m:ctrlPr>
                  <w:rPr>
                    <w:rFonts w:ascii="Cambria Math" w:hAnsi="Cambria Math"/>
                    <w:lang w:val="en-IN"/>
                  </w:rPr>
                </m:ctrlPr>
              </m:sSubPr>
              <m:e>
                <m:r>
                  <w:rPr>
                    <w:rFonts w:ascii="Cambria Math" w:hAnsi="Cambria Math"/>
                    <w:lang w:val="en-IN"/>
                  </w:rPr>
                  <m:t>h</m:t>
                </m:r>
              </m:e>
              <m:sub>
                <m:r>
                  <w:rPr>
                    <w:rFonts w:ascii="Cambria Math" w:hAnsi="Cambria Math"/>
                    <w:lang w:val="en-IN"/>
                  </w:rPr>
                  <m:t>a</m:t>
                </m:r>
              </m:sub>
            </m:sSub>
          </m:den>
        </m:f>
      </m:oMath>
      <w:r w:rsidR="00572DC1">
        <w:rPr>
          <w:lang w:val="en-IN"/>
        </w:rPr>
        <w:t xml:space="preserve">           (12)</w:t>
      </w:r>
    </w:p>
    <w:p w14:paraId="46AD888F" w14:textId="77777777" w:rsidR="00572DC1" w:rsidRPr="00572DC1" w:rsidRDefault="00000000" w:rsidP="00572DC1">
      <w:pPr>
        <w:pStyle w:val="BodyText"/>
        <w:jc w:val="center"/>
        <w:rPr>
          <w:lang w:val="en-IN"/>
        </w:rPr>
      </w:pP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w</m:t>
            </m:r>
          </m:sub>
        </m:sSub>
        <m:r>
          <w:rPr>
            <w:rFonts w:ascii="Cambria Math" w:hAnsi="Cambria Math"/>
            <w:lang w:val="en-IN"/>
          </w:rPr>
          <m:t>=</m:t>
        </m:r>
        <m:func>
          <m:funcPr>
            <m:ctrlPr>
              <w:rPr>
                <w:rFonts w:ascii="Cambria Math" w:hAnsi="Cambria Math"/>
                <w:i/>
                <w:lang w:val="en-IN"/>
              </w:rPr>
            </m:ctrlPr>
          </m:funcPr>
          <m:fName>
            <m:r>
              <m:rPr>
                <m:sty m:val="p"/>
              </m:rPr>
              <w:rPr>
                <w:rFonts w:ascii="Cambria Math" w:hAnsi="Cambria Math"/>
                <w:lang w:val="en-IN"/>
              </w:rPr>
              <m:t>log</m:t>
            </m:r>
          </m:fName>
          <m:e>
            <m:d>
              <m:dPr>
                <m:ctrlPr>
                  <w:rPr>
                    <w:rFonts w:ascii="Cambria Math" w:hAnsi="Cambria Math"/>
                    <w:lang w:val="en-IN"/>
                  </w:rPr>
                </m:ctrlPr>
              </m:dPr>
              <m:e>
                <m:f>
                  <m:fPr>
                    <m:ctrlPr>
                      <w:rPr>
                        <w:rFonts w:ascii="Cambria Math" w:hAnsi="Cambria Math"/>
                        <w:lang w:val="en-IN"/>
                      </w:rPr>
                    </m:ctrlPr>
                  </m:fPr>
                  <m:num>
                    <m:r>
                      <w:rPr>
                        <w:rFonts w:ascii="Cambria Math" w:hAnsi="Cambria Math"/>
                        <w:lang w:val="en-IN"/>
                      </w:rPr>
                      <m:t>w</m:t>
                    </m:r>
                  </m:num>
                  <m:den>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a</m:t>
                        </m:r>
                      </m:sub>
                    </m:sSub>
                  </m:den>
                </m:f>
              </m:e>
            </m:d>
          </m:e>
        </m:func>
      </m:oMath>
      <w:r w:rsidR="00572DC1">
        <w:rPr>
          <w:lang w:val="en-IN"/>
        </w:rPr>
        <w:t xml:space="preserve">     (13)</w:t>
      </w:r>
    </w:p>
    <w:p w14:paraId="0A5CA54D" w14:textId="77777777" w:rsidR="00572DC1" w:rsidRPr="00572DC1" w:rsidRDefault="00000000" w:rsidP="00572DC1">
      <w:pPr>
        <w:pStyle w:val="BodyText"/>
        <w:jc w:val="center"/>
        <w:rPr>
          <w:lang w:val="en-IN"/>
        </w:rPr>
      </w:pP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h</m:t>
            </m:r>
          </m:sub>
        </m:sSub>
        <m:r>
          <w:rPr>
            <w:rFonts w:ascii="Cambria Math" w:hAnsi="Cambria Math"/>
            <w:lang w:val="en-IN"/>
          </w:rPr>
          <m:t>=</m:t>
        </m:r>
        <m:r>
          <m:rPr>
            <m:sty m:val="p"/>
          </m:rPr>
          <w:rPr>
            <w:rFonts w:ascii="Cambria Math" w:hAnsi="Cambria Math"/>
            <w:lang w:val="en-IN"/>
          </w:rPr>
          <m:t>log</m:t>
        </m:r>
        <m:r>
          <w:rPr>
            <w:rFonts w:ascii="Cambria Math" w:hAnsi="Cambria Math"/>
            <w:lang w:val="en-IN"/>
          </w:rPr>
          <m:t>⁡</m:t>
        </m:r>
        <m:d>
          <m:dPr>
            <m:ctrlPr>
              <w:rPr>
                <w:rFonts w:ascii="Cambria Math" w:hAnsi="Cambria Math"/>
                <w:lang w:val="en-IN"/>
              </w:rPr>
            </m:ctrlPr>
          </m:dPr>
          <m:e>
            <m:f>
              <m:fPr>
                <m:ctrlPr>
                  <w:rPr>
                    <w:rFonts w:ascii="Cambria Math" w:hAnsi="Cambria Math"/>
                    <w:lang w:val="en-IN"/>
                  </w:rPr>
                </m:ctrlPr>
              </m:fPr>
              <m:num>
                <m:r>
                  <w:rPr>
                    <w:rFonts w:ascii="Cambria Math" w:hAnsi="Cambria Math"/>
                    <w:lang w:val="en-IN"/>
                  </w:rPr>
                  <m:t>h</m:t>
                </m:r>
              </m:num>
              <m:den>
                <m:sSub>
                  <m:sSubPr>
                    <m:ctrlPr>
                      <w:rPr>
                        <w:rFonts w:ascii="Cambria Math" w:hAnsi="Cambria Math"/>
                        <w:lang w:val="en-IN"/>
                      </w:rPr>
                    </m:ctrlPr>
                  </m:sSubPr>
                  <m:e>
                    <m:r>
                      <w:rPr>
                        <w:rFonts w:ascii="Cambria Math" w:hAnsi="Cambria Math"/>
                        <w:lang w:val="en-IN"/>
                      </w:rPr>
                      <m:t>h</m:t>
                    </m:r>
                  </m:e>
                  <m:sub>
                    <m:r>
                      <w:rPr>
                        <w:rFonts w:ascii="Cambria Math" w:hAnsi="Cambria Math"/>
                        <w:lang w:val="en-IN"/>
                      </w:rPr>
                      <m:t>a</m:t>
                    </m:r>
                  </m:sub>
                </m:sSub>
              </m:den>
            </m:f>
          </m:e>
        </m:d>
      </m:oMath>
      <w:r w:rsidR="00572DC1">
        <w:rPr>
          <w:lang w:val="en-IN"/>
        </w:rPr>
        <w:t xml:space="preserve">       (14)</w:t>
      </w:r>
    </w:p>
    <w:p w14:paraId="1F3E3C2A" w14:textId="77777777" w:rsidR="00572DC1" w:rsidRPr="00572DC1" w:rsidRDefault="00572DC1" w:rsidP="00572DC1">
      <w:pPr>
        <w:pStyle w:val="BodyText"/>
        <w:rPr>
          <w:lang w:val="en-IN"/>
        </w:rPr>
      </w:pPr>
      <w:r>
        <w:rPr>
          <w:lang w:val="en-IN"/>
        </w:rPr>
        <w:t>W</w:t>
      </w:r>
      <w:r w:rsidR="003B21D6" w:rsidRPr="003B21D6">
        <w:rPr>
          <w:lang w:val="en-IN"/>
        </w:rPr>
        <w:t xml:space="preserve">here </w:t>
      </w:r>
      <m:oMath>
        <m:d>
          <m:dPr>
            <m:sepChr m:val=","/>
            <m:ctrlPr>
              <w:rPr>
                <w:rFonts w:ascii="Cambria Math" w:hAnsi="Cambria Math"/>
                <w:lang w:val="en-IN"/>
              </w:rPr>
            </m:ctrlPr>
          </m:dPr>
          <m:e>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a</m:t>
                </m:r>
              </m:sub>
            </m:sSub>
          </m:e>
          <m:e>
            <m:sSub>
              <m:sSubPr>
                <m:ctrlPr>
                  <w:rPr>
                    <w:rFonts w:ascii="Cambria Math" w:hAnsi="Cambria Math"/>
                    <w:lang w:val="en-IN"/>
                  </w:rPr>
                </m:ctrlPr>
              </m:sSubPr>
              <m:e>
                <m:r>
                  <w:rPr>
                    <w:rFonts w:ascii="Cambria Math" w:hAnsi="Cambria Math"/>
                    <w:lang w:val="en-IN"/>
                  </w:rPr>
                  <m:t>y</m:t>
                </m:r>
              </m:e>
              <m:sub>
                <m:r>
                  <w:rPr>
                    <w:rFonts w:ascii="Cambria Math" w:hAnsi="Cambria Math"/>
                    <w:lang w:val="en-IN"/>
                  </w:rPr>
                  <m:t>a</m:t>
                </m:r>
              </m:sub>
            </m:sSub>
          </m:e>
          <m:e>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a</m:t>
                </m:r>
              </m:sub>
            </m:sSub>
          </m:e>
          <m:e>
            <m:sSub>
              <m:sSubPr>
                <m:ctrlPr>
                  <w:rPr>
                    <w:rFonts w:ascii="Cambria Math" w:hAnsi="Cambria Math"/>
                    <w:lang w:val="en-IN"/>
                  </w:rPr>
                </m:ctrlPr>
              </m:sSubPr>
              <m:e>
                <m:r>
                  <w:rPr>
                    <w:rFonts w:ascii="Cambria Math" w:hAnsi="Cambria Math"/>
                    <w:lang w:val="en-IN"/>
                  </w:rPr>
                  <m:t>h</m:t>
                </m:r>
              </m:e>
              <m:sub>
                <m:r>
                  <w:rPr>
                    <w:rFonts w:ascii="Cambria Math" w:hAnsi="Cambria Math"/>
                    <w:lang w:val="en-IN"/>
                  </w:rPr>
                  <m:t>a</m:t>
                </m:r>
              </m:sub>
            </m:sSub>
          </m:e>
        </m:d>
      </m:oMath>
      <w:r w:rsidR="003B21D6" w:rsidRPr="003B21D6">
        <w:rPr>
          <w:lang w:val="en-IN"/>
        </w:rPr>
        <w:t xml:space="preserve">are the anchor box center coordinates and dimensions, and </w:t>
      </w:r>
      <m:oMath>
        <m:d>
          <m:dPr>
            <m:sepChr m:val=","/>
            <m:ctrlPr>
              <w:rPr>
                <w:rFonts w:ascii="Cambria Math" w:hAnsi="Cambria Math"/>
                <w:lang w:val="en-IN"/>
              </w:rPr>
            </m:ctrlPr>
          </m:dPr>
          <m:e>
            <m:r>
              <w:rPr>
                <w:rFonts w:ascii="Cambria Math" w:hAnsi="Cambria Math"/>
                <w:lang w:val="en-IN"/>
              </w:rPr>
              <m:t>x</m:t>
            </m:r>
          </m:e>
          <m:e>
            <m:r>
              <w:rPr>
                <w:rFonts w:ascii="Cambria Math" w:hAnsi="Cambria Math"/>
                <w:lang w:val="en-IN"/>
              </w:rPr>
              <m:t>y</m:t>
            </m:r>
          </m:e>
          <m:e>
            <m:r>
              <w:rPr>
                <w:rFonts w:ascii="Cambria Math" w:hAnsi="Cambria Math"/>
                <w:lang w:val="en-IN"/>
              </w:rPr>
              <m:t>w</m:t>
            </m:r>
          </m:e>
          <m:e>
            <m:r>
              <w:rPr>
                <w:rFonts w:ascii="Cambria Math" w:hAnsi="Cambria Math"/>
                <w:lang w:val="en-IN"/>
              </w:rPr>
              <m:t>h</m:t>
            </m:r>
          </m:e>
        </m:d>
      </m:oMath>
      <w:r w:rsidR="003B21D6" w:rsidRPr="003B21D6">
        <w:rPr>
          <w:lang w:val="en-IN"/>
        </w:rPr>
        <w:t>are the predicted box parameters.</w:t>
      </w:r>
      <w:r>
        <w:rPr>
          <w:lang w:val="en-IN"/>
        </w:rPr>
        <w:t xml:space="preserve"> </w:t>
      </w:r>
      <w:r w:rsidR="003B21D6" w:rsidRPr="003B21D6">
        <w:rPr>
          <w:lang w:val="en-IN"/>
        </w:rPr>
        <w:t>The RPN is trained using a multi-task loss combining classification and regression:</w:t>
      </w:r>
    </w:p>
    <w:p w14:paraId="3196CBC9" w14:textId="77777777" w:rsidR="00572DC1" w:rsidRPr="00572DC1" w:rsidRDefault="003B21D6" w:rsidP="00572DC1">
      <w:pPr>
        <w:pStyle w:val="BodyText"/>
        <w:rPr>
          <w:lang w:val="en-IN"/>
        </w:rPr>
      </w:pPr>
      <m:oMath>
        <m:r>
          <w:rPr>
            <w:rFonts w:ascii="Cambria Math" w:hAnsi="Cambria Math"/>
            <w:lang w:val="en-IN"/>
          </w:rPr>
          <m:t>L=</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cls</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i</m:t>
            </m:r>
          </m:sub>
        </m:sSub>
        <m:r>
          <w:rPr>
            <w:rFonts w:ascii="Cambria Math" w:hAnsi="Cambria Math"/>
            <w:lang w:val="en-IN"/>
          </w:rPr>
          <m:t>,</m:t>
        </m:r>
        <m:sSubSup>
          <m:sSubSupPr>
            <m:ctrlPr>
              <w:rPr>
                <w:rFonts w:ascii="Cambria Math" w:hAnsi="Cambria Math"/>
                <w:lang w:val="en-IN"/>
              </w:rPr>
            </m:ctrlPr>
          </m:sSubSupPr>
          <m:e>
            <m:r>
              <w:rPr>
                <w:rFonts w:ascii="Cambria Math" w:hAnsi="Cambria Math"/>
                <w:lang w:val="en-IN"/>
              </w:rPr>
              <m:t>p</m:t>
            </m:r>
          </m:e>
          <m:sub>
            <m:r>
              <w:rPr>
                <w:rFonts w:ascii="Cambria Math" w:hAnsi="Cambria Math"/>
                <w:lang w:val="en-IN"/>
              </w:rPr>
              <m:t>i</m:t>
            </m:r>
          </m:sub>
          <m:sup>
            <m:r>
              <w:rPr>
                <w:rFonts w:ascii="Cambria Math" w:hAnsi="Cambria Math"/>
                <w:lang w:val="en-IN"/>
              </w:rPr>
              <m:t>*</m:t>
            </m:r>
          </m:sup>
        </m:sSubSup>
        <m:r>
          <w:rPr>
            <w:rFonts w:ascii="Cambria Math" w:hAnsi="Cambria Math"/>
            <w:lang w:val="en-IN"/>
          </w:rPr>
          <m:t>)+λ</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reg</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i</m:t>
            </m:r>
          </m:sub>
        </m:sSub>
        <m:r>
          <w:rPr>
            <w:rFonts w:ascii="Cambria Math" w:hAnsi="Cambria Math"/>
            <w:lang w:val="en-IN"/>
          </w:rPr>
          <m:t>,</m:t>
        </m:r>
        <m:sSubSup>
          <m:sSubSupPr>
            <m:ctrlPr>
              <w:rPr>
                <w:rFonts w:ascii="Cambria Math" w:hAnsi="Cambria Math"/>
                <w:lang w:val="en-IN"/>
              </w:rPr>
            </m:ctrlPr>
          </m:sSubSupPr>
          <m:e>
            <m:r>
              <w:rPr>
                <w:rFonts w:ascii="Cambria Math" w:hAnsi="Cambria Math"/>
                <w:lang w:val="en-IN"/>
              </w:rPr>
              <m:t>t</m:t>
            </m:r>
          </m:e>
          <m:sub>
            <m:r>
              <w:rPr>
                <w:rFonts w:ascii="Cambria Math" w:hAnsi="Cambria Math"/>
                <w:lang w:val="en-IN"/>
              </w:rPr>
              <m:t>i</m:t>
            </m:r>
          </m:sub>
          <m:sup>
            <m:r>
              <w:rPr>
                <w:rFonts w:ascii="Cambria Math" w:hAnsi="Cambria Math"/>
                <w:lang w:val="en-IN"/>
              </w:rPr>
              <m:t>*</m:t>
            </m:r>
          </m:sup>
        </m:sSubSup>
        <m:r>
          <w:rPr>
            <w:rFonts w:ascii="Cambria Math" w:hAnsi="Cambria Math"/>
            <w:lang w:val="en-IN"/>
          </w:rPr>
          <m:t>)</m:t>
        </m:r>
      </m:oMath>
      <w:r w:rsidR="00572DC1">
        <w:rPr>
          <w:lang w:val="en-IN"/>
        </w:rPr>
        <w:t xml:space="preserve">     (15)</w:t>
      </w:r>
    </w:p>
    <w:p w14:paraId="01149E2A" w14:textId="77777777" w:rsidR="003B21D6" w:rsidRDefault="00572DC1" w:rsidP="00572DC1">
      <w:pPr>
        <w:pStyle w:val="BodyText"/>
        <w:rPr>
          <w:lang w:val="en-IN"/>
        </w:rPr>
      </w:pPr>
      <w:r>
        <w:rPr>
          <w:lang w:val="en-IN"/>
        </w:rPr>
        <w:t>W</w:t>
      </w:r>
      <w:r w:rsidR="003B21D6" w:rsidRPr="003B21D6">
        <w:rPr>
          <w:lang w:val="en-IN"/>
        </w:rPr>
        <w:t xml:space="preserve">here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cls</m:t>
            </m:r>
          </m:sub>
        </m:sSub>
      </m:oMath>
      <w:r w:rsidR="003B21D6" w:rsidRPr="003B21D6">
        <w:rPr>
          <w:lang w:val="en-IN"/>
        </w:rPr>
        <w:t xml:space="preserve">is typically a binary cross-entropy loss between predicted objectness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i</m:t>
            </m:r>
          </m:sub>
        </m:sSub>
      </m:oMath>
      <w:r w:rsidR="003B21D6" w:rsidRPr="003B21D6">
        <w:rPr>
          <w:lang w:val="en-IN"/>
        </w:rPr>
        <w:t xml:space="preserve">and ground truth label </w:t>
      </w:r>
      <m:oMath>
        <m:sSubSup>
          <m:sSubSupPr>
            <m:ctrlPr>
              <w:rPr>
                <w:rFonts w:ascii="Cambria Math" w:hAnsi="Cambria Math"/>
                <w:lang w:val="en-IN"/>
              </w:rPr>
            </m:ctrlPr>
          </m:sSubSupPr>
          <m:e>
            <m:r>
              <w:rPr>
                <w:rFonts w:ascii="Cambria Math" w:hAnsi="Cambria Math"/>
                <w:lang w:val="en-IN"/>
              </w:rPr>
              <m:t>p</m:t>
            </m:r>
          </m:e>
          <m:sub>
            <m:r>
              <w:rPr>
                <w:rFonts w:ascii="Cambria Math" w:hAnsi="Cambria Math"/>
                <w:lang w:val="en-IN"/>
              </w:rPr>
              <m:t>i</m:t>
            </m:r>
          </m:sub>
          <m:sup>
            <m:r>
              <w:rPr>
                <w:rFonts w:ascii="Cambria Math" w:hAnsi="Cambria Math"/>
                <w:lang w:val="en-IN"/>
              </w:rPr>
              <m:t>*</m:t>
            </m:r>
          </m:sup>
        </m:sSubSup>
      </m:oMath>
      <w:r w:rsidR="003B21D6" w:rsidRPr="003B21D6">
        <w:rPr>
          <w:lang w:val="en-IN"/>
        </w:rPr>
        <w:t xml:space="preserve">, and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reg</m:t>
            </m:r>
          </m:sub>
        </m:sSub>
      </m:oMath>
      <w:r w:rsidR="003B21D6" w:rsidRPr="003B21D6">
        <w:rPr>
          <w:lang w:val="en-IN"/>
        </w:rPr>
        <w:t xml:space="preserve">is a smooth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1</m:t>
            </m:r>
          </m:sub>
        </m:sSub>
      </m:oMath>
      <w:r w:rsidR="003B21D6" w:rsidRPr="003B21D6">
        <w:rPr>
          <w:lang w:val="en-IN"/>
        </w:rPr>
        <w:t>loss between predicted and ground-truth box offsets. By leveraging the multi-scale feature hierarchy of FPN and the proposal efficiency of RPN, this integrated framework achieves robust and accurate detection across objects of different sizes, making it highly suitable for applications such as road damage detection in autonomous driving scenarios</w:t>
      </w:r>
    </w:p>
    <w:p w14:paraId="0F0450F5" w14:textId="77777777" w:rsidR="00C75301" w:rsidRPr="00C75301" w:rsidRDefault="00BF437A" w:rsidP="00C75301">
      <w:pPr>
        <w:pStyle w:val="BodyText"/>
        <w:ind w:firstLine="0"/>
        <w:rPr>
          <w:b/>
          <w:bCs/>
          <w:i/>
          <w:lang w:val="en-IN"/>
        </w:rPr>
      </w:pPr>
      <w:r>
        <w:rPr>
          <w:b/>
          <w:i/>
          <w:lang w:val="en-IN"/>
        </w:rPr>
        <w:t xml:space="preserve">E </w:t>
      </w:r>
      <w:r w:rsidR="00C75301" w:rsidRPr="00C75301">
        <w:rPr>
          <w:b/>
          <w:bCs/>
          <w:i/>
          <w:lang w:val="en-IN"/>
        </w:rPr>
        <w:t xml:space="preserve">Starfish Optimization – Hyperparameter Tuning and Optimization </w:t>
      </w:r>
    </w:p>
    <w:p w14:paraId="33A2741D" w14:textId="77777777" w:rsidR="00B64FFC" w:rsidRPr="00307240" w:rsidRDefault="002227AD" w:rsidP="00954CA8">
      <w:pPr>
        <w:pStyle w:val="BodyText"/>
        <w:rPr>
          <w:lang w:val="en-IN"/>
        </w:rPr>
      </w:pPr>
      <w:r w:rsidRPr="002227AD">
        <w:t xml:space="preserve">It strikes a balance between exploration and exploitation by producing new candidate solutions </w:t>
      </w:r>
      <w:r>
        <w:t>through</w:t>
      </w:r>
      <w:r w:rsidRPr="002227AD">
        <w:t xml:space="preserve"> mechanisms </w:t>
      </w:r>
      <w:r>
        <w:t>similar to movement, regeneration, and interaction within</w:t>
      </w:r>
      <w:r w:rsidRPr="002227AD">
        <w:t xml:space="preserve"> a population. It explores widely </w:t>
      </w:r>
      <w:r>
        <w:t xml:space="preserve">across the hyperparameter space to avoid local optima during exploration and </w:t>
      </w:r>
      <w:r w:rsidR="00047692">
        <w:t>to narrow solutions</w:t>
      </w:r>
      <w:r>
        <w:t xml:space="preserve"> during </w:t>
      </w:r>
      <w:r w:rsidRPr="002227AD">
        <w:t xml:space="preserve">exploitation. The algorithm continuously refines and </w:t>
      </w:r>
      <w:r>
        <w:t>selects the most successful hyperparameter settings, resulting in faster convergence, lower error rates, and improved</w:t>
      </w:r>
      <w:r w:rsidRPr="002227AD">
        <w:t xml:space="preserve"> model generalization. This renders Starfish Optimization </w:t>
      </w:r>
      <w:r>
        <w:t xml:space="preserve">particularly well-suited to optimizing deep learning architectures, including FRCNN-FPN with SAEs, which are difficult to tune manually and </w:t>
      </w:r>
      <w:r w:rsidRPr="002227AD">
        <w:t>computationally prohibitive.</w:t>
      </w:r>
    </w:p>
    <w:p w14:paraId="7A4D48D9" w14:textId="77777777" w:rsidR="00C75301" w:rsidRDefault="00C31E98" w:rsidP="00C31E98">
      <w:pPr>
        <w:pStyle w:val="BodyText"/>
        <w:ind w:firstLine="0"/>
        <w:rPr>
          <w:lang w:val="en-IN"/>
        </w:rPr>
      </w:pPr>
      <w:r>
        <w:rPr>
          <w:noProof/>
          <w:lang w:val="en-IN" w:eastAsia="en-IN"/>
        </w:rPr>
        <w:drawing>
          <wp:inline distT="0" distB="0" distL="0" distR="0" wp14:anchorId="75DEC2D9" wp14:editId="7DE5E5C8">
            <wp:extent cx="3078862" cy="24098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715" cy="2415972"/>
                    </a:xfrm>
                    <a:prstGeom prst="rect">
                      <a:avLst/>
                    </a:prstGeom>
                    <a:noFill/>
                  </pic:spPr>
                </pic:pic>
              </a:graphicData>
            </a:graphic>
          </wp:inline>
        </w:drawing>
      </w:r>
    </w:p>
    <w:p w14:paraId="01F099E5" w14:textId="77777777" w:rsidR="00C75301" w:rsidRPr="00307240" w:rsidRDefault="00C31E98" w:rsidP="00C31E98">
      <w:pPr>
        <w:pStyle w:val="BodyText"/>
        <w:spacing w:after="0"/>
        <w:jc w:val="center"/>
        <w:rPr>
          <w:lang w:val="en-IN"/>
        </w:rPr>
      </w:pPr>
      <w:r w:rsidRPr="00BC39AF">
        <w:rPr>
          <w:b/>
          <w:sz w:val="16"/>
          <w:szCs w:val="16"/>
        </w:rPr>
        <w:t xml:space="preserve">Fig </w:t>
      </w:r>
      <w:r>
        <w:rPr>
          <w:b/>
          <w:sz w:val="16"/>
          <w:szCs w:val="16"/>
        </w:rPr>
        <w:t>4</w:t>
      </w:r>
      <w:r w:rsidRPr="00BC39AF">
        <w:rPr>
          <w:b/>
          <w:sz w:val="16"/>
          <w:szCs w:val="16"/>
        </w:rPr>
        <w:t>:</w:t>
      </w:r>
      <w:r w:rsidRPr="005D1F32">
        <w:rPr>
          <w:sz w:val="16"/>
          <w:szCs w:val="16"/>
        </w:rPr>
        <w:t xml:space="preserve"> </w:t>
      </w:r>
      <w:r>
        <w:rPr>
          <w:sz w:val="16"/>
          <w:szCs w:val="16"/>
        </w:rPr>
        <w:t xml:space="preserve">Architecture of </w:t>
      </w:r>
      <w:r w:rsidRPr="00C31E98">
        <w:rPr>
          <w:sz w:val="16"/>
          <w:szCs w:val="16"/>
        </w:rPr>
        <w:t xml:space="preserve">Starfish Optimization – Hyperparameter Tuning and Optimization </w:t>
      </w:r>
    </w:p>
    <w:p w14:paraId="064C9507" w14:textId="77777777" w:rsidR="009F368E" w:rsidRPr="009F368E" w:rsidRDefault="009F368E" w:rsidP="009F368E">
      <w:pPr>
        <w:pStyle w:val="BodyText"/>
        <w:spacing w:after="0"/>
        <w:rPr>
          <w:b/>
          <w:lang w:val="en-IN"/>
        </w:rPr>
      </w:pPr>
      <w:r w:rsidRPr="009F368E">
        <w:rPr>
          <w:b/>
          <w:lang w:val="en-IN"/>
        </w:rPr>
        <w:t>Algorithm</w:t>
      </w:r>
    </w:p>
    <w:p w14:paraId="42FDCED0" w14:textId="77777777" w:rsidR="00744230" w:rsidRDefault="009F368E" w:rsidP="00744230">
      <w:pPr>
        <w:pStyle w:val="BodyText"/>
        <w:spacing w:after="0"/>
        <w:rPr>
          <w:lang w:val="en-IN"/>
        </w:rPr>
      </w:pPr>
      <w:r w:rsidRPr="009F368E">
        <w:rPr>
          <w:b/>
          <w:bCs/>
          <w:lang w:val="en-IN"/>
        </w:rPr>
        <w:t xml:space="preserve">Step </w:t>
      </w:r>
      <w:r>
        <w:rPr>
          <w:b/>
          <w:bCs/>
          <w:lang w:val="en-IN"/>
        </w:rPr>
        <w:t>1: Input Image and Preprocessin</w:t>
      </w:r>
      <w:r w:rsidR="00744230">
        <w:rPr>
          <w:b/>
          <w:bCs/>
          <w:lang w:val="en-IN"/>
        </w:rPr>
        <w:t>g:</w:t>
      </w:r>
      <w:r w:rsidR="00954CA8">
        <w:rPr>
          <w:b/>
          <w:bCs/>
          <w:lang w:val="en-IN"/>
        </w:rPr>
        <w:t xml:space="preserve"> </w:t>
      </w:r>
      <w:r w:rsidRPr="009F368E">
        <w:rPr>
          <w:lang w:val="en-IN"/>
        </w:rPr>
        <w:t>The input road image is resized, normalized, and optionally augmented to improve model robustness</w:t>
      </w:r>
      <w:r w:rsidR="00744230">
        <w:rPr>
          <w:lang w:val="en-IN"/>
        </w:rPr>
        <w:t xml:space="preserve"> using Equations (1) – (4).</w:t>
      </w:r>
    </w:p>
    <w:p w14:paraId="1DF3E4E9" w14:textId="77777777" w:rsidR="00744230" w:rsidRDefault="009F368E" w:rsidP="009F368E">
      <w:pPr>
        <w:pStyle w:val="BodyText"/>
        <w:spacing w:after="0"/>
        <w:rPr>
          <w:lang w:val="en-IN"/>
        </w:rPr>
      </w:pPr>
      <w:r w:rsidRPr="009F368E">
        <w:rPr>
          <w:b/>
          <w:bCs/>
          <w:lang w:val="en-IN"/>
        </w:rPr>
        <w:t>Step 2: Feature Extraction using Backbone CNN</w:t>
      </w:r>
      <w:r w:rsidR="00744230">
        <w:rPr>
          <w:lang w:val="en-IN"/>
        </w:rPr>
        <w:t xml:space="preserve">: </w:t>
      </w:r>
      <w:r w:rsidRPr="009F368E">
        <w:rPr>
          <w:lang w:val="en-IN"/>
        </w:rPr>
        <w:t xml:space="preserve">A </w:t>
      </w:r>
      <w:r w:rsidR="00C566A9">
        <w:rPr>
          <w:lang w:val="en-IN"/>
        </w:rPr>
        <w:t>CNN</w:t>
      </w:r>
      <w:r w:rsidRPr="009F368E">
        <w:rPr>
          <w:lang w:val="en-IN"/>
        </w:rPr>
        <w:t xml:space="preserve"> extracts hierarchical features from the input image.</w:t>
      </w:r>
      <w:r w:rsidR="00744230">
        <w:rPr>
          <w:lang w:val="en-IN"/>
        </w:rPr>
        <w:t xml:space="preserve"> </w:t>
      </w:r>
      <m:oMath>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l</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l</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I</m:t>
            </m:r>
          </m:e>
          <m:sub>
            <m:r>
              <w:rPr>
                <w:rFonts w:ascii="Cambria Math" w:hAnsi="Cambria Math"/>
                <w:lang w:val="en-IN"/>
              </w:rPr>
              <m:t>a</m:t>
            </m:r>
          </m:sub>
        </m:sSub>
        <m:r>
          <w:rPr>
            <w:rFonts w:ascii="Cambria Math" w:hAnsi="Cambria Math"/>
            <w:lang w:val="en-IN"/>
          </w:rPr>
          <m:t>),l∈{2,3,4,5}</m:t>
        </m:r>
      </m:oMath>
      <w:r w:rsidR="00744230">
        <w:rPr>
          <w:lang w:val="en-IN"/>
        </w:rPr>
        <w:t xml:space="preserve">  (16)</w:t>
      </w:r>
    </w:p>
    <w:p w14:paraId="30A183A8" w14:textId="77777777" w:rsidR="009F368E" w:rsidRPr="009F368E" w:rsidRDefault="00744230" w:rsidP="009F368E">
      <w:pPr>
        <w:pStyle w:val="BodyText"/>
        <w:spacing w:after="0"/>
        <w:rPr>
          <w:lang w:val="en-IN"/>
        </w:rPr>
      </w:pPr>
      <w:r>
        <w:rPr>
          <w:lang w:val="en-IN"/>
        </w:rPr>
        <w:t>Where</w:t>
      </w:r>
      <m:oMath>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l</m:t>
            </m:r>
          </m:sub>
        </m:sSub>
      </m:oMath>
      <w:r w:rsidR="009F368E" w:rsidRPr="009F368E">
        <w:rPr>
          <w:lang w:val="en-IN"/>
        </w:rPr>
        <w:t xml:space="preserve">: Feature map at layer </w:t>
      </w:r>
      <m:oMath>
        <m:r>
          <w:rPr>
            <w:rFonts w:ascii="Cambria Math" w:hAnsi="Cambria Math"/>
            <w:lang w:val="en-IN"/>
          </w:rPr>
          <m:t>l</m:t>
        </m:r>
      </m:oMath>
      <w:r>
        <w:rPr>
          <w:lang w:val="en-IN"/>
        </w:rPr>
        <w:t xml:space="preserve">; </w:t>
      </w:r>
      <m:oMath>
        <m:sSub>
          <m:sSubPr>
            <m:ctrlPr>
              <w:rPr>
                <w:rFonts w:ascii="Cambria Math" w:hAnsi="Cambria Math"/>
                <w:lang w:val="en-IN"/>
              </w:rPr>
            </m:ctrlPr>
          </m:sSubPr>
          <m:e>
            <m:r>
              <w:rPr>
                <w:rFonts w:ascii="Cambria Math" w:hAnsi="Cambria Math"/>
                <w:lang w:val="en-IN"/>
              </w:rPr>
              <m:t>f</m:t>
            </m:r>
          </m:e>
          <m:sub>
            <m:r>
              <w:rPr>
                <w:rFonts w:ascii="Cambria Math" w:hAnsi="Cambria Math"/>
                <w:lang w:val="en-IN"/>
              </w:rPr>
              <m:t>l</m:t>
            </m:r>
          </m:sub>
        </m:sSub>
        <m:r>
          <w:rPr>
            <w:rFonts w:ascii="Cambria Math" w:hAnsi="Cambria Math"/>
            <w:lang w:val="en-IN"/>
          </w:rPr>
          <m:t>(⋅)</m:t>
        </m:r>
      </m:oMath>
      <w:r w:rsidR="009F368E" w:rsidRPr="009F368E">
        <w:rPr>
          <w:lang w:val="en-IN"/>
        </w:rPr>
        <w:t>: Convolution + activation operation</w:t>
      </w:r>
      <w:r>
        <w:rPr>
          <w:lang w:val="en-IN"/>
        </w:rPr>
        <w:t xml:space="preserve">; </w:t>
      </w:r>
      <m:oMath>
        <m:r>
          <w:rPr>
            <w:rFonts w:ascii="Cambria Math" w:hAnsi="Cambria Math"/>
            <w:lang w:val="en-IN"/>
          </w:rPr>
          <m:t>l</m:t>
        </m:r>
      </m:oMath>
      <w:r w:rsidR="009F368E" w:rsidRPr="009F368E">
        <w:rPr>
          <w:lang w:val="en-IN"/>
        </w:rPr>
        <w:t>: Layer index (C2–C5 in backbone CNN)</w:t>
      </w:r>
    </w:p>
    <w:p w14:paraId="3F4482AC" w14:textId="77777777" w:rsidR="009F368E" w:rsidRDefault="009F368E" w:rsidP="00744230">
      <w:pPr>
        <w:pStyle w:val="BodyText"/>
        <w:spacing w:after="0"/>
        <w:rPr>
          <w:lang w:val="en-IN"/>
        </w:rPr>
      </w:pPr>
      <w:r w:rsidRPr="009F368E">
        <w:rPr>
          <w:b/>
          <w:bCs/>
          <w:lang w:val="en-IN"/>
        </w:rPr>
        <w:lastRenderedPageBreak/>
        <w:t>Step 3: Feature Pyramid Network (FPN)</w:t>
      </w:r>
      <w:r w:rsidR="00744230">
        <w:rPr>
          <w:lang w:val="en-IN"/>
        </w:rPr>
        <w:t xml:space="preserve">: </w:t>
      </w:r>
      <w:r w:rsidRPr="009F368E">
        <w:rPr>
          <w:lang w:val="en-IN"/>
        </w:rPr>
        <w:t xml:space="preserve">FPN constructs multi-scale feature maps by combining low-level spatial details and high-level semantic information </w:t>
      </w:r>
      <w:r w:rsidR="00954CA8">
        <w:rPr>
          <w:lang w:val="en-IN"/>
        </w:rPr>
        <w:t>via a top-down pathway with lateral connections, as shown in</w:t>
      </w:r>
      <w:r w:rsidR="00744230">
        <w:rPr>
          <w:lang w:val="en-IN"/>
        </w:rPr>
        <w:t xml:space="preserve"> Equation (8).</w:t>
      </w:r>
    </w:p>
    <w:p w14:paraId="4255D4A1" w14:textId="77777777" w:rsidR="009F368E" w:rsidRPr="009F368E" w:rsidRDefault="009F368E" w:rsidP="00744230">
      <w:pPr>
        <w:pStyle w:val="BodyText"/>
        <w:spacing w:after="0"/>
        <w:rPr>
          <w:lang w:val="en-IN"/>
        </w:rPr>
      </w:pPr>
      <w:r w:rsidRPr="009F368E">
        <w:rPr>
          <w:b/>
          <w:bCs/>
          <w:lang w:val="en-IN"/>
        </w:rPr>
        <w:t>Step 4: Region Proposal Network (RPN)</w:t>
      </w:r>
      <w:r w:rsidR="00744230">
        <w:rPr>
          <w:lang w:val="en-IN"/>
        </w:rPr>
        <w:t xml:space="preserve">: </w:t>
      </w:r>
      <w:r w:rsidRPr="009F368E">
        <w:rPr>
          <w:lang w:val="en-IN"/>
        </w:rPr>
        <w:t xml:space="preserve">RPN generates candidate object regions (anchors) and predicts </w:t>
      </w:r>
      <w:proofErr w:type="spellStart"/>
      <w:r w:rsidRPr="009F368E">
        <w:rPr>
          <w:lang w:val="en-IN"/>
        </w:rPr>
        <w:t>objectness</w:t>
      </w:r>
      <w:proofErr w:type="spellEnd"/>
      <w:r w:rsidRPr="009F368E">
        <w:rPr>
          <w:lang w:val="en-IN"/>
        </w:rPr>
        <w:t xml:space="preserve"> scores and bounding box offsets</w:t>
      </w:r>
      <w:r w:rsidR="00744230">
        <w:rPr>
          <w:lang w:val="en-IN"/>
        </w:rPr>
        <w:t xml:space="preserve"> using Equation (9)</w:t>
      </w:r>
      <w:r w:rsidRPr="009F368E">
        <w:rPr>
          <w:lang w:val="en-IN"/>
        </w:rPr>
        <w:t>.</w:t>
      </w:r>
    </w:p>
    <w:p w14:paraId="71CAFDA6" w14:textId="77777777" w:rsidR="00744230" w:rsidRDefault="009F368E" w:rsidP="009F368E">
      <w:pPr>
        <w:pStyle w:val="BodyText"/>
        <w:spacing w:after="0"/>
        <w:rPr>
          <w:lang w:val="en-IN"/>
        </w:rPr>
      </w:pPr>
      <w:proofErr w:type="spellStart"/>
      <w:r w:rsidRPr="009F368E">
        <w:rPr>
          <w:b/>
          <w:bCs/>
          <w:lang w:val="en-IN"/>
        </w:rPr>
        <w:t>Objectness</w:t>
      </w:r>
      <w:proofErr w:type="spellEnd"/>
      <w:r w:rsidRPr="009F368E">
        <w:rPr>
          <w:b/>
          <w:bCs/>
          <w:lang w:val="en-IN"/>
        </w:rPr>
        <w:t xml:space="preserve"> Score:</w:t>
      </w:r>
      <w:r w:rsidR="00744230">
        <w:rPr>
          <w:b/>
          <w:bCs/>
          <w:lang w:val="en-IN"/>
        </w:rPr>
        <w:t xml:space="preserve">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i</m:t>
            </m:r>
          </m:sub>
        </m:sSub>
        <m:r>
          <w:rPr>
            <w:rFonts w:ascii="Cambria Math" w:hAnsi="Cambria Math"/>
            <w:lang w:val="en-IN"/>
          </w:rPr>
          <m:t>=σ(</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p</m:t>
            </m:r>
          </m:sub>
        </m:sSub>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p</m:t>
            </m:r>
          </m:sub>
        </m:sSub>
        <m:r>
          <w:rPr>
            <w:rFonts w:ascii="Cambria Math" w:hAnsi="Cambria Math"/>
            <w:lang w:val="en-IN"/>
          </w:rPr>
          <m:t>)</m:t>
        </m:r>
      </m:oMath>
      <w:r w:rsidR="00744230">
        <w:rPr>
          <w:lang w:val="en-IN"/>
        </w:rPr>
        <w:t xml:space="preserve"> (17)</w:t>
      </w:r>
    </w:p>
    <w:p w14:paraId="1371CF5B" w14:textId="77777777" w:rsidR="00744230" w:rsidRDefault="009F368E" w:rsidP="009F368E">
      <w:pPr>
        <w:pStyle w:val="BodyText"/>
        <w:spacing w:after="0"/>
        <w:rPr>
          <w:lang w:val="en-IN"/>
        </w:rPr>
      </w:pPr>
      <w:r w:rsidRPr="009F368E">
        <w:rPr>
          <w:b/>
          <w:bCs/>
          <w:lang w:val="en-IN"/>
        </w:rPr>
        <w:t>Bounding Box Regression:</w:t>
      </w: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t</m:t>
            </m:r>
          </m:sub>
        </m:sSub>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t</m:t>
            </m:r>
          </m:sub>
        </m:sSub>
      </m:oMath>
      <w:r w:rsidR="00744230">
        <w:rPr>
          <w:lang w:val="en-IN"/>
        </w:rPr>
        <w:t xml:space="preserve">  </w:t>
      </w:r>
      <w:proofErr w:type="gramStart"/>
      <w:r w:rsidR="00744230">
        <w:rPr>
          <w:lang w:val="en-IN"/>
        </w:rPr>
        <w:t xml:space="preserve">   (</w:t>
      </w:r>
      <w:proofErr w:type="gramEnd"/>
      <w:r w:rsidR="00744230">
        <w:rPr>
          <w:lang w:val="en-IN"/>
        </w:rPr>
        <w:t>18)</w:t>
      </w:r>
    </w:p>
    <w:p w14:paraId="102C87E4" w14:textId="77777777" w:rsidR="009F368E" w:rsidRDefault="009F368E" w:rsidP="009F368E">
      <w:pPr>
        <w:pStyle w:val="BodyText"/>
        <w:spacing w:after="0"/>
        <w:rPr>
          <w:lang w:val="en-IN"/>
        </w:rPr>
      </w:pPr>
      <w:r w:rsidRPr="009F368E">
        <w:rPr>
          <w:b/>
          <w:bCs/>
          <w:lang w:val="en-IN"/>
        </w:rPr>
        <w:t>Loss Function:</w:t>
      </w:r>
      <w:r w:rsidR="00744230">
        <w:rPr>
          <w:b/>
          <w:bCs/>
          <w:lang w:val="en-IN"/>
        </w:rPr>
        <w:t xml:space="preserve">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RPN</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cls</m:t>
            </m:r>
          </m:sub>
        </m:sSub>
        <m:r>
          <w:rPr>
            <w:rFonts w:ascii="Cambria Math" w:hAnsi="Cambria Math"/>
            <w:lang w:val="en-IN"/>
          </w:rPr>
          <m:t>+λ</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reg</m:t>
            </m:r>
          </m:sub>
        </m:sSub>
      </m:oMath>
      <w:proofErr w:type="gramStart"/>
      <w:r w:rsidR="00744230">
        <w:rPr>
          <w:lang w:val="en-IN"/>
        </w:rPr>
        <w:t xml:space="preserve">   (</w:t>
      </w:r>
      <w:proofErr w:type="gramEnd"/>
      <w:r w:rsidR="00744230">
        <w:rPr>
          <w:lang w:val="en-IN"/>
        </w:rPr>
        <w:t>19)</w:t>
      </w:r>
    </w:p>
    <w:p w14:paraId="1765E14A" w14:textId="77777777" w:rsidR="009F368E" w:rsidRPr="009F368E" w:rsidRDefault="009F368E" w:rsidP="009F368E">
      <w:pPr>
        <w:pStyle w:val="BodyText"/>
        <w:spacing w:after="0"/>
        <w:rPr>
          <w:lang w:val="en-IN"/>
        </w:rPr>
      </w:pPr>
      <w:r w:rsidRPr="009F368E">
        <w:rPr>
          <w:b/>
          <w:bCs/>
          <w:lang w:val="en-IN"/>
        </w:rPr>
        <w:t xml:space="preserve">Classification </w:t>
      </w:r>
      <w:r w:rsidR="00744230">
        <w:rPr>
          <w:b/>
          <w:bCs/>
          <w:lang w:val="en-IN"/>
        </w:rPr>
        <w:t>loss</w:t>
      </w:r>
    </w:p>
    <w:p w14:paraId="3A8094D9" w14:textId="77777777" w:rsidR="00744230" w:rsidRDefault="00000000" w:rsidP="00744230">
      <w:pPr>
        <w:pStyle w:val="BodyText"/>
        <w:spacing w:after="0"/>
        <w:jc w:val="center"/>
        <w:rPr>
          <w:lang w:val="en-IN"/>
        </w:rPr>
      </w:pP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cls</m:t>
            </m:r>
          </m:sub>
        </m:sSub>
        <m:r>
          <w:rPr>
            <w:rFonts w:ascii="Cambria Math" w:hAnsi="Cambria Math"/>
            <w:lang w:val="en-IN"/>
          </w:rPr>
          <m:t>=-[y</m:t>
        </m:r>
        <m:r>
          <m:rPr>
            <m:sty m:val="p"/>
          </m:rPr>
          <w:rPr>
            <w:rFonts w:ascii="Cambria Math" w:hAnsi="Cambria Math"/>
            <w:lang w:val="en-IN"/>
          </w:rPr>
          <m:t>log</m:t>
        </m:r>
        <m:r>
          <w:rPr>
            <w:rFonts w:ascii="Cambria Math" w:hAnsi="Cambria Math"/>
            <w:lang w:val="en-IN"/>
          </w:rPr>
          <m:t>⁡(p)+(1-y)</m:t>
        </m:r>
        <m:r>
          <m:rPr>
            <m:sty m:val="p"/>
          </m:rPr>
          <w:rPr>
            <w:rFonts w:ascii="Cambria Math" w:hAnsi="Cambria Math"/>
            <w:lang w:val="en-IN"/>
          </w:rPr>
          <m:t>log</m:t>
        </m:r>
        <m:r>
          <w:rPr>
            <w:rFonts w:ascii="Cambria Math" w:hAnsi="Cambria Math"/>
            <w:lang w:val="en-IN"/>
          </w:rPr>
          <m:t>⁡(1-p)]</m:t>
        </m:r>
      </m:oMath>
      <w:r w:rsidR="00744230">
        <w:rPr>
          <w:lang w:val="en-IN"/>
        </w:rPr>
        <w:t xml:space="preserve">     (20)</w:t>
      </w:r>
    </w:p>
    <w:p w14:paraId="71DB0ED0" w14:textId="77777777" w:rsidR="009F368E" w:rsidRPr="009F368E" w:rsidRDefault="00744230" w:rsidP="009F368E">
      <w:pPr>
        <w:pStyle w:val="BodyText"/>
        <w:spacing w:after="0"/>
        <w:rPr>
          <w:lang w:val="en-IN"/>
        </w:rPr>
      </w:pPr>
      <w:r>
        <w:rPr>
          <w:b/>
          <w:bCs/>
          <w:lang w:val="en-IN"/>
        </w:rPr>
        <w:t>Regression loss (Smooth L1)</w:t>
      </w:r>
    </w:p>
    <w:p w14:paraId="7BD4346D" w14:textId="77777777" w:rsidR="00744230" w:rsidRDefault="00000000" w:rsidP="00744230">
      <w:pPr>
        <w:pStyle w:val="BodyText"/>
        <w:spacing w:after="0"/>
        <w:jc w:val="center"/>
        <w:rPr>
          <w:lang w:val="en-IN"/>
        </w:rPr>
      </w:pP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reg</m:t>
            </m:r>
          </m:sub>
        </m:sSub>
        <m:r>
          <w:rPr>
            <w:rFonts w:ascii="Cambria Math" w:hAnsi="Cambria Math"/>
            <w:lang w:val="en-IN"/>
          </w:rPr>
          <m:t>=</m:t>
        </m:r>
        <m:d>
          <m:dPr>
            <m:begChr m:val="{"/>
            <m:endChr m:val=""/>
            <m:ctrlPr>
              <w:rPr>
                <w:rFonts w:ascii="Cambria Math" w:hAnsi="Cambria Math"/>
                <w:lang w:val="en-IN"/>
              </w:rPr>
            </m:ctrlPr>
          </m:dPr>
          <m:e>
            <m:m>
              <m:mPr>
                <m:plcHide m:val="1"/>
                <m:mcs>
                  <m:mc>
                    <m:mcPr>
                      <m:count m:val="2"/>
                      <m:mcJc m:val="center"/>
                    </m:mcPr>
                  </m:mc>
                </m:mcs>
                <m:ctrlPr>
                  <w:rPr>
                    <w:rFonts w:ascii="Cambria Math" w:hAnsi="Cambria Math"/>
                    <w:lang w:val="en-IN"/>
                  </w:rPr>
                </m:ctrlPr>
              </m:mPr>
              <m:mr>
                <m:e>
                  <m:r>
                    <w:rPr>
                      <w:rFonts w:ascii="Cambria Math" w:hAnsi="Cambria Math"/>
                      <w:lang w:val="en-IN"/>
                    </w:rPr>
                    <m:t>0.5</m:t>
                  </m:r>
                  <m:sSup>
                    <m:sSupPr>
                      <m:ctrlPr>
                        <w:rPr>
                          <w:rFonts w:ascii="Cambria Math" w:hAnsi="Cambria Math"/>
                          <w:lang w:val="en-IN"/>
                        </w:rPr>
                      </m:ctrlPr>
                    </m:sSupPr>
                    <m:e>
                      <m:r>
                        <w:rPr>
                          <w:rFonts w:ascii="Cambria Math" w:hAnsi="Cambria Math"/>
                          <w:lang w:val="en-IN"/>
                        </w:rPr>
                        <m:t>x</m:t>
                      </m:r>
                    </m:e>
                    <m:sup>
                      <m:r>
                        <w:rPr>
                          <w:rFonts w:ascii="Cambria Math" w:hAnsi="Cambria Math"/>
                          <w:lang w:val="en-IN"/>
                        </w:rPr>
                        <m:t>2</m:t>
                      </m:r>
                    </m:sup>
                  </m:sSup>
                </m:e>
                <m:e>
                  <m:r>
                    <m:rPr>
                      <m:sty m:val="p"/>
                    </m:rPr>
                    <w:rPr>
                      <w:rFonts w:ascii="Cambria Math" w:hAnsi="Cambria Math"/>
                      <w:lang w:val="en-IN"/>
                    </w:rPr>
                    <m:t>∣</m:t>
                  </m:r>
                  <m:r>
                    <w:rPr>
                      <w:rFonts w:ascii="Cambria Math" w:hAnsi="Cambria Math"/>
                      <w:lang w:val="en-IN"/>
                    </w:rPr>
                    <m:t>x</m:t>
                  </m:r>
                  <m:r>
                    <m:rPr>
                      <m:sty m:val="p"/>
                    </m:rPr>
                    <w:rPr>
                      <w:rFonts w:ascii="Cambria Math" w:hAnsi="Cambria Math"/>
                      <w:lang w:val="en-IN"/>
                    </w:rPr>
                    <m:t>∣</m:t>
                  </m:r>
                  <m:r>
                    <w:rPr>
                      <w:rFonts w:ascii="Cambria Math" w:hAnsi="Cambria Math"/>
                      <w:lang w:val="en-IN"/>
                    </w:rPr>
                    <m:t>&lt;1</m:t>
                  </m:r>
                </m:e>
              </m:mr>
              <m:mr>
                <m:e>
                  <m:r>
                    <m:rPr>
                      <m:sty m:val="p"/>
                    </m:rPr>
                    <w:rPr>
                      <w:rFonts w:ascii="Cambria Math" w:hAnsi="Cambria Math"/>
                      <w:lang w:val="en-IN"/>
                    </w:rPr>
                    <m:t>∣</m:t>
                  </m:r>
                  <m:r>
                    <w:rPr>
                      <w:rFonts w:ascii="Cambria Math" w:hAnsi="Cambria Math"/>
                      <w:lang w:val="en-IN"/>
                    </w:rPr>
                    <m:t>x</m:t>
                  </m:r>
                  <m:r>
                    <m:rPr>
                      <m:sty m:val="p"/>
                    </m:rPr>
                    <w:rPr>
                      <w:rFonts w:ascii="Cambria Math" w:hAnsi="Cambria Math"/>
                      <w:lang w:val="en-IN"/>
                    </w:rPr>
                    <m:t>∣</m:t>
                  </m:r>
                  <m:r>
                    <w:rPr>
                      <w:rFonts w:ascii="Cambria Math" w:hAnsi="Cambria Math"/>
                      <w:lang w:val="en-IN"/>
                    </w:rPr>
                    <m:t>-0.5</m:t>
                  </m:r>
                </m:e>
                <m:e>
                  <m:r>
                    <m:rPr>
                      <m:nor/>
                    </m:rPr>
                    <w:rPr>
                      <w:lang w:val="en-IN"/>
                    </w:rPr>
                    <m:t>otherwise</m:t>
                  </m:r>
                </m:e>
              </m:mr>
            </m:m>
          </m:e>
        </m:d>
      </m:oMath>
      <w:r w:rsidR="00744230">
        <w:rPr>
          <w:lang w:val="en-IN"/>
        </w:rPr>
        <w:t xml:space="preserve">         (21)</w:t>
      </w:r>
    </w:p>
    <w:p w14:paraId="16EC24F9" w14:textId="77777777" w:rsidR="00954CA8" w:rsidRDefault="00744230" w:rsidP="009F368E">
      <w:pPr>
        <w:pStyle w:val="BodyText"/>
        <w:spacing w:after="0"/>
        <w:rPr>
          <w:lang w:val="en-IN"/>
        </w:rPr>
      </w:pPr>
      <w:r>
        <w:rPr>
          <w:lang w:val="en-IN"/>
        </w:rPr>
        <w:t>Where</w:t>
      </w:r>
      <w:r w:rsidR="009F368E" w:rsidRPr="009F368E">
        <w:rPr>
          <w:lang w:val="en-IN"/>
        </w:rPr>
        <w:t xml:space="preserve"> </w:t>
      </w:r>
      <m:oMath>
        <m:r>
          <w:rPr>
            <w:rFonts w:ascii="Cambria Math" w:hAnsi="Cambria Math"/>
            <w:lang w:val="en-IN"/>
          </w:rPr>
          <m:t>A</m:t>
        </m:r>
      </m:oMath>
      <w:r w:rsidR="009F368E" w:rsidRPr="009F368E">
        <w:rPr>
          <w:lang w:val="en-IN"/>
        </w:rPr>
        <w:t>: Anchors</w:t>
      </w:r>
      <w:r>
        <w:rPr>
          <w:lang w:val="en-IN"/>
        </w:rPr>
        <w:t xml:space="preserve">;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i</m:t>
            </m:r>
          </m:sub>
        </m:sSub>
      </m:oMath>
      <w:r w:rsidR="009F368E" w:rsidRPr="009F368E">
        <w:rPr>
          <w:lang w:val="en-IN"/>
        </w:rPr>
        <w:t>: Objectness probability</w:t>
      </w:r>
      <w:r>
        <w:rPr>
          <w:lang w:val="en-IN"/>
        </w:rPr>
        <w:t>;</w:t>
      </w:r>
      <w:r w:rsidR="009F368E" w:rsidRPr="009F368E">
        <w:rPr>
          <w:lang w:val="en-IN"/>
        </w:rPr>
        <w:t xml:space="preserve"> </w:t>
      </w:r>
      <m:oMath>
        <m:sSub>
          <m:sSubPr>
            <m:ctrlPr>
              <w:rPr>
                <w:rFonts w:ascii="Cambria Math" w:hAnsi="Cambria Math"/>
                <w:lang w:val="en-IN"/>
              </w:rPr>
            </m:ctrlPr>
          </m:sSubPr>
          <m:e>
            <m:r>
              <w:rPr>
                <w:rFonts w:ascii="Cambria Math" w:hAnsi="Cambria Math"/>
                <w:lang w:val="en-IN"/>
              </w:rPr>
              <m:t>t</m:t>
            </m:r>
          </m:e>
          <m:sub>
            <m:r>
              <w:rPr>
                <w:rFonts w:ascii="Cambria Math" w:hAnsi="Cambria Math"/>
                <w:lang w:val="en-IN"/>
              </w:rPr>
              <m:t>i</m:t>
            </m:r>
          </m:sub>
        </m:sSub>
      </m:oMath>
      <w:r w:rsidR="009F368E" w:rsidRPr="009F368E">
        <w:rPr>
          <w:lang w:val="en-IN"/>
        </w:rPr>
        <w:t>: Bounding box offsets</w:t>
      </w:r>
      <w:r>
        <w:rPr>
          <w:lang w:val="en-IN"/>
        </w:rPr>
        <w:t xml:space="preserve">; </w:t>
      </w:r>
      <m:oMath>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i</m:t>
            </m:r>
          </m:sub>
        </m:sSub>
      </m:oMath>
      <w:r w:rsidR="009F368E" w:rsidRPr="009F368E">
        <w:rPr>
          <w:lang w:val="en-IN"/>
        </w:rPr>
        <w:t>: Feature vector</w:t>
      </w:r>
      <w:r>
        <w:rPr>
          <w:lang w:val="en-IN"/>
        </w:rPr>
        <w:t>;</w:t>
      </w:r>
      <w:r w:rsidR="009F368E" w:rsidRPr="009F368E">
        <w:rPr>
          <w:lang w:val="en-IN"/>
        </w:rPr>
        <w:t xml:space="preserve"> </w:t>
      </w:r>
      <m:oMath>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p</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t</m:t>
            </m:r>
          </m:sub>
        </m:sSub>
      </m:oMath>
      <w:r w:rsidR="009F368E" w:rsidRPr="009F368E">
        <w:rPr>
          <w:lang w:val="en-IN"/>
        </w:rPr>
        <w:t>: Weights</w:t>
      </w:r>
      <w:r>
        <w:rPr>
          <w:lang w:val="en-IN"/>
        </w:rPr>
        <w:t xml:space="preserv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p</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t</m:t>
            </m:r>
          </m:sub>
        </m:sSub>
      </m:oMath>
      <w:r w:rsidR="009F368E" w:rsidRPr="009F368E">
        <w:rPr>
          <w:lang w:val="en-IN"/>
        </w:rPr>
        <w:t>: Bias terms</w:t>
      </w:r>
      <w:r>
        <w:rPr>
          <w:lang w:val="en-IN"/>
        </w:rPr>
        <w:t xml:space="preserve">; </w:t>
      </w:r>
      <m:oMath>
        <m:r>
          <w:rPr>
            <w:rFonts w:ascii="Cambria Math" w:hAnsi="Cambria Math"/>
            <w:lang w:val="en-IN"/>
          </w:rPr>
          <m:t>y</m:t>
        </m:r>
      </m:oMath>
      <w:r w:rsidR="009F368E" w:rsidRPr="009F368E">
        <w:rPr>
          <w:lang w:val="en-IN"/>
        </w:rPr>
        <w:t>: Ground truth label</w:t>
      </w:r>
      <w:r>
        <w:rPr>
          <w:lang w:val="en-IN"/>
        </w:rPr>
        <w:t xml:space="preserve">; </w:t>
      </w:r>
      <m:oMath>
        <m:r>
          <w:rPr>
            <w:rFonts w:ascii="Cambria Math" w:hAnsi="Cambria Math"/>
            <w:lang w:val="en-IN"/>
          </w:rPr>
          <m:t>λ</m:t>
        </m:r>
      </m:oMath>
      <w:r w:rsidR="009F368E" w:rsidRPr="009F368E">
        <w:rPr>
          <w:lang w:val="en-IN"/>
        </w:rPr>
        <w:t>: Loss balancing parameter</w:t>
      </w:r>
      <w:r w:rsidR="00954CA8">
        <w:rPr>
          <w:lang w:val="en-IN"/>
        </w:rPr>
        <w:t>.</w:t>
      </w:r>
    </w:p>
    <w:p w14:paraId="7C53232B" w14:textId="77777777" w:rsidR="00744230" w:rsidRPr="00954CA8" w:rsidRDefault="009F368E" w:rsidP="009F368E">
      <w:pPr>
        <w:pStyle w:val="BodyText"/>
        <w:spacing w:after="0"/>
        <w:rPr>
          <w:lang w:val="en-IN"/>
        </w:rPr>
      </w:pPr>
      <w:r w:rsidRPr="009F368E">
        <w:rPr>
          <w:b/>
          <w:bCs/>
          <w:lang w:val="en-IN"/>
        </w:rPr>
        <w:t>Step 5: ROI Align / ROI Pooling</w:t>
      </w:r>
      <w:r w:rsidR="00744230">
        <w:rPr>
          <w:lang w:val="en-IN"/>
        </w:rPr>
        <w:t xml:space="preserve">: </w:t>
      </w:r>
      <w:r w:rsidRPr="009F368E">
        <w:rPr>
          <w:lang w:val="en-IN"/>
        </w:rPr>
        <w:t>Extracts fixed-size feature maps from proposed regions for classification and regression.</w:t>
      </w:r>
      <w:r w:rsidR="00744230">
        <w:rPr>
          <w:lang w:val="en-IN"/>
        </w:rPr>
        <w:t xml:space="preserve"> </w:t>
      </w:r>
      <m:oMath>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r>
          <w:rPr>
            <w:rFonts w:ascii="Cambria Math" w:hAnsi="Cambria Math"/>
            <w:lang w:val="en-IN"/>
          </w:rPr>
          <m:t>=</m:t>
        </m:r>
        <m:r>
          <m:rPr>
            <m:nor/>
          </m:rPr>
          <w:rPr>
            <w:lang w:val="en-IN"/>
          </w:rPr>
          <m:t>ROIAlign</m:t>
        </m:r>
        <m:d>
          <m:dPr>
            <m:ctrlPr>
              <w:rPr>
                <w:rFonts w:ascii="Cambria Math" w:hAnsi="Cambria Math"/>
                <w:i/>
                <w:lang w:val="it-IT"/>
              </w:rPr>
            </m:ctrlPr>
          </m:dPr>
          <m:e>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l</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e>
        </m:d>
      </m:oMath>
      <w:r w:rsidR="00744230" w:rsidRPr="00954CA8">
        <w:rPr>
          <w:lang w:val="en-IN"/>
        </w:rPr>
        <w:t xml:space="preserve">    (22)</w:t>
      </w:r>
    </w:p>
    <w:p w14:paraId="1C792A1A" w14:textId="77777777" w:rsidR="009F368E" w:rsidRPr="009F368E" w:rsidRDefault="00744230" w:rsidP="009F368E">
      <w:pPr>
        <w:pStyle w:val="BodyText"/>
        <w:spacing w:after="0"/>
        <w:rPr>
          <w:lang w:val="en-IN"/>
        </w:rPr>
      </w:pPr>
      <w:r>
        <w:rPr>
          <w:lang w:val="en-IN"/>
        </w:rPr>
        <w:t xml:space="preserve">Where </w:t>
      </w:r>
      <m:oMath>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oMath>
      <w:r w:rsidR="009F368E" w:rsidRPr="009F368E">
        <w:rPr>
          <w:lang w:val="en-IN"/>
        </w:rPr>
        <w:t>: Region feature</w:t>
      </w:r>
      <w:r>
        <w:rPr>
          <w:lang w:val="en-IN"/>
        </w:rPr>
        <w:t xml:space="preserv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oMath>
      <w:r w:rsidR="009F368E" w:rsidRPr="009F368E">
        <w:rPr>
          <w:lang w:val="en-IN"/>
        </w:rPr>
        <w:t>: Proposed bounding box</w:t>
      </w:r>
      <w:r>
        <w:rPr>
          <w:lang w:val="en-IN"/>
        </w:rPr>
        <w:t xml:space="preserve">; </w:t>
      </w:r>
      <m:oMath>
        <m:sSub>
          <m:sSubPr>
            <m:ctrlPr>
              <w:rPr>
                <w:rFonts w:ascii="Cambria Math" w:hAnsi="Cambria Math"/>
                <w:lang w:val="en-IN"/>
              </w:rPr>
            </m:ctrlPr>
          </m:sSubPr>
          <m:e>
            <m:r>
              <w:rPr>
                <w:rFonts w:ascii="Cambria Math" w:hAnsi="Cambria Math"/>
                <w:lang w:val="en-IN"/>
              </w:rPr>
              <m:t>P</m:t>
            </m:r>
          </m:e>
          <m:sub>
            <m:r>
              <w:rPr>
                <w:rFonts w:ascii="Cambria Math" w:hAnsi="Cambria Math"/>
                <w:lang w:val="en-IN"/>
              </w:rPr>
              <m:t>l</m:t>
            </m:r>
          </m:sub>
        </m:sSub>
      </m:oMath>
      <w:r w:rsidR="009F368E" w:rsidRPr="009F368E">
        <w:rPr>
          <w:lang w:val="en-IN"/>
        </w:rPr>
        <w:t>: Feature pyramid level</w:t>
      </w:r>
    </w:p>
    <w:p w14:paraId="6F50D620" w14:textId="77777777" w:rsidR="009F368E" w:rsidRPr="009F368E" w:rsidRDefault="009F368E" w:rsidP="00744230">
      <w:pPr>
        <w:pStyle w:val="BodyText"/>
        <w:spacing w:after="0"/>
        <w:rPr>
          <w:lang w:val="en-IN"/>
        </w:rPr>
      </w:pPr>
      <w:r w:rsidRPr="009F368E">
        <w:rPr>
          <w:b/>
          <w:bCs/>
          <w:lang w:val="en-IN"/>
        </w:rPr>
        <w:t xml:space="preserve">Step 6: </w:t>
      </w:r>
      <w:r w:rsidR="003D239B">
        <w:rPr>
          <w:b/>
          <w:bCs/>
          <w:lang w:val="en-IN"/>
        </w:rPr>
        <w:t>SAE</w:t>
      </w:r>
      <w:r w:rsidRPr="009F368E">
        <w:rPr>
          <w:b/>
          <w:bCs/>
          <w:lang w:val="en-IN"/>
        </w:rPr>
        <w:t xml:space="preserve"> (Feature Refinement)</w:t>
      </w:r>
      <w:r w:rsidR="00744230">
        <w:rPr>
          <w:lang w:val="en-IN"/>
        </w:rPr>
        <w:t xml:space="preserve">: </w:t>
      </w:r>
      <w:r w:rsidR="002227AD">
        <w:rPr>
          <w:lang w:val="en-IN"/>
        </w:rPr>
        <w:t>An SAE reduces dimensionality and enforces sparsity to extract compact,</w:t>
      </w:r>
      <w:r w:rsidRPr="009F368E">
        <w:rPr>
          <w:lang w:val="en-IN"/>
        </w:rPr>
        <w:t xml:space="preserve"> meaningful representations.</w:t>
      </w:r>
    </w:p>
    <w:p w14:paraId="0B3369B0" w14:textId="77777777" w:rsidR="009F368E" w:rsidRPr="009F368E" w:rsidRDefault="009F368E" w:rsidP="009F368E">
      <w:pPr>
        <w:pStyle w:val="BodyText"/>
        <w:spacing w:after="0"/>
        <w:rPr>
          <w:lang w:val="en-IN"/>
        </w:rPr>
      </w:pPr>
      <w:r w:rsidRPr="009F368E">
        <w:rPr>
          <w:b/>
          <w:bCs/>
          <w:lang w:val="en-IN"/>
        </w:rPr>
        <w:t>Encoder:</w:t>
      </w:r>
      <w:r w:rsidR="00744230">
        <w:rPr>
          <w:b/>
          <w:bCs/>
          <w:lang w:val="en-IN"/>
        </w:rPr>
        <w:t xml:space="preserve"> </w:t>
      </w:r>
      <m:oMath>
        <m:r>
          <w:rPr>
            <w:rFonts w:ascii="Cambria Math" w:hAnsi="Cambria Math"/>
            <w:lang w:val="en-IN"/>
          </w:rPr>
          <m:t>h=σ</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e</m:t>
                </m:r>
              </m:sub>
            </m:sSub>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e</m:t>
                </m:r>
              </m:sub>
            </m:sSub>
          </m:e>
        </m:d>
      </m:oMath>
      <w:r w:rsidR="00744230">
        <w:rPr>
          <w:lang w:val="en-IN"/>
        </w:rPr>
        <w:t xml:space="preserve"> </w:t>
      </w:r>
      <w:proofErr w:type="gramStart"/>
      <w:r w:rsidR="00744230">
        <w:rPr>
          <w:lang w:val="en-IN"/>
        </w:rPr>
        <w:t xml:space="preserve">   (</w:t>
      </w:r>
      <w:proofErr w:type="gramEnd"/>
      <w:r w:rsidR="00744230">
        <w:rPr>
          <w:lang w:val="en-IN"/>
        </w:rPr>
        <w:t>23)</w:t>
      </w:r>
    </w:p>
    <w:p w14:paraId="4E6A3351" w14:textId="77777777" w:rsidR="009F368E" w:rsidRPr="009F368E" w:rsidRDefault="009F368E" w:rsidP="009F368E">
      <w:pPr>
        <w:pStyle w:val="BodyText"/>
        <w:spacing w:after="0"/>
        <w:rPr>
          <w:lang w:val="en-IN"/>
        </w:rPr>
      </w:pPr>
      <w:r w:rsidRPr="009F368E">
        <w:rPr>
          <w:b/>
          <w:bCs/>
          <w:lang w:val="en-IN"/>
        </w:rPr>
        <w:t>Decoder:</w:t>
      </w:r>
      <w:r w:rsidR="00744230">
        <w:rPr>
          <w:b/>
          <w:bCs/>
          <w:lang w:val="en-IN"/>
        </w:rPr>
        <w:t xml:space="preserve"> </w:t>
      </w:r>
      <m:oMath>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R</m:t>
                </m:r>
              </m:e>
            </m:acc>
          </m:e>
          <m:sub>
            <m:r>
              <w:rPr>
                <w:rFonts w:ascii="Cambria Math" w:hAnsi="Cambria Math"/>
                <w:lang w:val="en-IN"/>
              </w:rPr>
              <m:t>j</m:t>
            </m:r>
          </m:sub>
        </m:sSub>
        <m:r>
          <w:rPr>
            <w:rFonts w:ascii="Cambria Math" w:hAnsi="Cambria Math"/>
            <w:lang w:val="en-IN"/>
          </w:rPr>
          <m:t>=σ</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d</m:t>
                </m:r>
              </m:sub>
            </m:sSub>
            <m:r>
              <w:rPr>
                <w:rFonts w:ascii="Cambria Math" w:hAnsi="Cambria Math"/>
                <w:lang w:val="en-IN"/>
              </w:rPr>
              <m:t>h+</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d</m:t>
                </m:r>
              </m:sub>
            </m:sSub>
          </m:e>
        </m:d>
      </m:oMath>
      <w:r w:rsidR="00744230">
        <w:rPr>
          <w:lang w:val="en-IN"/>
        </w:rPr>
        <w:t xml:space="preserve">  </w:t>
      </w:r>
      <w:proofErr w:type="gramStart"/>
      <w:r w:rsidR="00744230">
        <w:rPr>
          <w:lang w:val="en-IN"/>
        </w:rPr>
        <w:t xml:space="preserve">   (</w:t>
      </w:r>
      <w:proofErr w:type="gramEnd"/>
      <w:r w:rsidR="00744230">
        <w:rPr>
          <w:lang w:val="en-IN"/>
        </w:rPr>
        <w:t>24)</w:t>
      </w:r>
    </w:p>
    <w:p w14:paraId="5B3F94F9" w14:textId="77777777" w:rsidR="009F368E" w:rsidRPr="009F368E" w:rsidRDefault="009F368E" w:rsidP="009F368E">
      <w:pPr>
        <w:pStyle w:val="BodyText"/>
        <w:spacing w:after="0"/>
        <w:rPr>
          <w:lang w:val="en-IN"/>
        </w:rPr>
      </w:pPr>
      <w:r w:rsidRPr="009F368E">
        <w:rPr>
          <w:b/>
          <w:bCs/>
          <w:lang w:val="en-IN"/>
        </w:rPr>
        <w:t>Reconstruction Loss:</w:t>
      </w:r>
      <w:r w:rsidR="00744230">
        <w:rPr>
          <w:b/>
          <w:bCs/>
          <w:lang w:val="en-IN"/>
        </w:rPr>
        <w:t xml:space="preserve">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rec</m:t>
            </m:r>
          </m:sub>
        </m:sSub>
        <m:r>
          <w:rPr>
            <w:rFonts w:ascii="Cambria Math" w:hAnsi="Cambria Math"/>
            <w:lang w:val="en-IN"/>
          </w:rPr>
          <m:t>=</m:t>
        </m:r>
        <m:r>
          <m:rPr>
            <m:sty m:val="p"/>
          </m:rPr>
          <w:rPr>
            <w:rFonts w:ascii="Cambria Math" w:hAnsi="Cambria Math"/>
            <w:lang w:val="en-IN"/>
          </w:rPr>
          <m:t>∥</m:t>
        </m:r>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r>
          <w:rPr>
            <w:rFonts w:ascii="Cambria Math" w:hAnsi="Cambria Math"/>
            <w:lang w:val="en-IN"/>
          </w:rPr>
          <m:t>-</m:t>
        </m:r>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R</m:t>
                </m:r>
              </m:e>
            </m:acc>
          </m:e>
          <m:sub>
            <m:r>
              <w:rPr>
                <w:rFonts w:ascii="Cambria Math" w:hAnsi="Cambria Math"/>
                <w:lang w:val="en-IN"/>
              </w:rPr>
              <m:t>j</m:t>
            </m:r>
          </m:sub>
        </m:sSub>
        <m:sSup>
          <m:sSupPr>
            <m:ctrlPr>
              <w:rPr>
                <w:rFonts w:ascii="Cambria Math" w:hAnsi="Cambria Math"/>
                <w:lang w:val="en-IN"/>
              </w:rPr>
            </m:ctrlPr>
          </m:sSupPr>
          <m:e>
            <m:r>
              <m:rPr>
                <m:sty m:val="p"/>
              </m:rPr>
              <w:rPr>
                <w:rFonts w:ascii="Cambria Math" w:hAnsi="Cambria Math"/>
                <w:lang w:val="en-IN"/>
              </w:rPr>
              <m:t>∥</m:t>
            </m:r>
          </m:e>
          <m:sup>
            <m:r>
              <w:rPr>
                <w:rFonts w:ascii="Cambria Math" w:hAnsi="Cambria Math"/>
                <w:lang w:val="en-IN"/>
              </w:rPr>
              <m:t>2</m:t>
            </m:r>
          </m:sup>
        </m:sSup>
      </m:oMath>
      <w:proofErr w:type="gramStart"/>
      <w:r w:rsidR="00744230">
        <w:rPr>
          <w:lang w:val="en-IN"/>
        </w:rPr>
        <w:t xml:space="preserve">   (</w:t>
      </w:r>
      <w:proofErr w:type="gramEnd"/>
      <w:r w:rsidR="00744230">
        <w:rPr>
          <w:lang w:val="en-IN"/>
        </w:rPr>
        <w:t>25)</w:t>
      </w:r>
    </w:p>
    <w:p w14:paraId="3142F989" w14:textId="77777777" w:rsidR="00744230" w:rsidRPr="00744230" w:rsidRDefault="009F368E" w:rsidP="009F368E">
      <w:pPr>
        <w:pStyle w:val="BodyText"/>
        <w:spacing w:after="0"/>
        <w:rPr>
          <w:lang w:val="en-IN"/>
        </w:rPr>
      </w:pPr>
      <w:r w:rsidRPr="009F368E">
        <w:rPr>
          <w:b/>
          <w:bCs/>
          <w:lang w:val="en-IN"/>
        </w:rPr>
        <w:t>Sparsity Constraint:</w:t>
      </w:r>
      <w:r w:rsidR="00744230">
        <w:rPr>
          <w:b/>
          <w:bCs/>
          <w:lang w:val="en-IN"/>
        </w:rPr>
        <w:t xml:space="preserve">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sparse</m:t>
            </m:r>
          </m:sub>
        </m:sSub>
        <m:r>
          <w:rPr>
            <w:rFonts w:ascii="Cambria Math" w:hAnsi="Cambria Math"/>
            <w:lang w:val="en-IN"/>
          </w:rPr>
          <m:t>=</m:t>
        </m:r>
        <m:nary>
          <m:naryPr>
            <m:chr m:val="∑"/>
            <m:limLoc m:val="undOvr"/>
            <m:grow m:val="1"/>
            <m:supHide m:val="1"/>
            <m:ctrlPr>
              <w:rPr>
                <w:rFonts w:ascii="Cambria Math" w:hAnsi="Cambria Math"/>
                <w:lang w:val="en-IN"/>
              </w:rPr>
            </m:ctrlPr>
          </m:naryPr>
          <m:sub>
            <m:r>
              <w:rPr>
                <w:rFonts w:ascii="Cambria Math" w:hAnsi="Cambria Math"/>
                <w:lang w:val="en-IN"/>
              </w:rPr>
              <m:t>k</m:t>
            </m:r>
          </m:sub>
          <m:sup/>
          <m:e>
            <m:r>
              <w:rPr>
                <w:rFonts w:ascii="Cambria Math" w:hAnsi="Cambria Math"/>
                <w:lang w:val="en-IN"/>
              </w:rPr>
              <m:t>KL(ρ∥</m:t>
            </m:r>
          </m:e>
        </m:nary>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ρ</m:t>
                </m:r>
              </m:e>
            </m:acc>
          </m:e>
          <m:sub>
            <m:r>
              <w:rPr>
                <w:rFonts w:ascii="Cambria Math" w:hAnsi="Cambria Math"/>
                <w:lang w:val="en-IN"/>
              </w:rPr>
              <m:t>k</m:t>
            </m:r>
          </m:sub>
        </m:sSub>
        <m:r>
          <w:rPr>
            <w:rFonts w:ascii="Cambria Math" w:hAnsi="Cambria Math"/>
            <w:lang w:val="en-IN"/>
          </w:rPr>
          <m:t>)</m:t>
        </m:r>
      </m:oMath>
      <w:proofErr w:type="gramStart"/>
      <w:r w:rsidR="00744230">
        <w:rPr>
          <w:lang w:val="en-IN"/>
        </w:rPr>
        <w:t xml:space="preserve">   (</w:t>
      </w:r>
      <w:proofErr w:type="gramEnd"/>
      <w:r w:rsidR="00744230">
        <w:rPr>
          <w:lang w:val="en-IN"/>
        </w:rPr>
        <w:t>26)</w:t>
      </w:r>
    </w:p>
    <w:p w14:paraId="716BD7E1" w14:textId="77777777" w:rsidR="00744230" w:rsidRDefault="00744230" w:rsidP="00744230">
      <w:pPr>
        <w:pStyle w:val="BodyText"/>
        <w:spacing w:after="0"/>
        <w:rPr>
          <w:lang w:val="en-IN"/>
        </w:rPr>
      </w:pPr>
      <w:r>
        <w:rPr>
          <w:b/>
          <w:bCs/>
          <w:lang w:val="en-IN"/>
        </w:rPr>
        <w:t>T</w:t>
      </w:r>
      <w:r w:rsidR="009F368E" w:rsidRPr="009F368E">
        <w:rPr>
          <w:b/>
          <w:bCs/>
          <w:lang w:val="en-IN"/>
        </w:rPr>
        <w:t>otal Loss:</w:t>
      </w:r>
      <w:r>
        <w:rPr>
          <w:b/>
          <w:bCs/>
          <w:lang w:val="en-IN"/>
        </w:rPr>
        <w:t xml:space="preserve"> </w:t>
      </w:r>
      <m:oMath>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AE</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rec</m:t>
            </m:r>
          </m:sub>
        </m:sSub>
        <m:r>
          <w:rPr>
            <w:rFonts w:ascii="Cambria Math" w:hAnsi="Cambria Math"/>
            <w:lang w:val="en-IN"/>
          </w:rPr>
          <m:t>+β</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sparse</m:t>
            </m:r>
          </m:sub>
        </m:sSub>
      </m:oMath>
      <w:proofErr w:type="gramStart"/>
      <w:r>
        <w:rPr>
          <w:lang w:val="en-IN"/>
        </w:rPr>
        <w:t xml:space="preserve">   (</w:t>
      </w:r>
      <w:proofErr w:type="gramEnd"/>
      <w:r>
        <w:rPr>
          <w:lang w:val="en-IN"/>
        </w:rPr>
        <w:t>27)</w:t>
      </w:r>
    </w:p>
    <w:p w14:paraId="5145CE25" w14:textId="77777777" w:rsidR="009F368E" w:rsidRPr="009F368E" w:rsidRDefault="00744230" w:rsidP="009F368E">
      <w:pPr>
        <w:pStyle w:val="BodyText"/>
        <w:spacing w:after="0"/>
        <w:rPr>
          <w:lang w:val="en-IN"/>
        </w:rPr>
      </w:pPr>
      <w:r>
        <w:rPr>
          <w:lang w:val="en-IN"/>
        </w:rPr>
        <w:t xml:space="preserve">Where </w:t>
      </w:r>
      <m:oMath>
        <m:r>
          <w:rPr>
            <w:rFonts w:ascii="Cambria Math" w:hAnsi="Cambria Math"/>
            <w:lang w:val="en-IN"/>
          </w:rPr>
          <m:t>h</m:t>
        </m:r>
      </m:oMath>
      <w:r w:rsidR="009F368E" w:rsidRPr="009F368E">
        <w:rPr>
          <w:lang w:val="en-IN"/>
        </w:rPr>
        <w:t>: Hidden representation</w:t>
      </w:r>
      <w:r>
        <w:rPr>
          <w:lang w:val="en-IN"/>
        </w:rPr>
        <w:t>;</w:t>
      </w:r>
      <m:oMath>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e</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d</m:t>
            </m:r>
          </m:sub>
        </m:sSub>
      </m:oMath>
      <w:r w:rsidR="009F368E" w:rsidRPr="009F368E">
        <w:rPr>
          <w:lang w:val="en-IN"/>
        </w:rPr>
        <w:t>: Encoder/decoder weights</w:t>
      </w:r>
      <w:r>
        <w:rPr>
          <w:lang w:val="en-IN"/>
        </w:rPr>
        <w:t xml:space="preserv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e</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d</m:t>
            </m:r>
          </m:sub>
        </m:sSub>
      </m:oMath>
      <w:r w:rsidR="009F368E" w:rsidRPr="009F368E">
        <w:rPr>
          <w:lang w:val="en-IN"/>
        </w:rPr>
        <w:t>: Bias terms</w:t>
      </w:r>
      <w:r>
        <w:rPr>
          <w:lang w:val="en-IN"/>
        </w:rPr>
        <w:t xml:space="preserve">; </w:t>
      </w:r>
      <m:oMath>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R</m:t>
                </m:r>
              </m:e>
            </m:acc>
          </m:e>
          <m:sub>
            <m:r>
              <w:rPr>
                <w:rFonts w:ascii="Cambria Math" w:hAnsi="Cambria Math"/>
                <w:lang w:val="en-IN"/>
              </w:rPr>
              <m:t>j</m:t>
            </m:r>
          </m:sub>
        </m:sSub>
      </m:oMath>
      <w:r w:rsidR="009F368E" w:rsidRPr="009F368E">
        <w:rPr>
          <w:lang w:val="en-IN"/>
        </w:rPr>
        <w:t>: Reconstructed feature</w:t>
      </w:r>
      <w:r>
        <w:rPr>
          <w:lang w:val="en-IN"/>
        </w:rPr>
        <w:t xml:space="preserve">; </w:t>
      </w:r>
      <m:oMath>
        <m:r>
          <w:rPr>
            <w:rFonts w:ascii="Cambria Math" w:hAnsi="Cambria Math"/>
            <w:lang w:val="en-IN"/>
          </w:rPr>
          <m:t>ρ</m:t>
        </m:r>
      </m:oMath>
      <w:r w:rsidR="009F368E" w:rsidRPr="009F368E">
        <w:rPr>
          <w:lang w:val="en-IN"/>
        </w:rPr>
        <w:t>: Desired sparsity</w:t>
      </w:r>
      <w:r>
        <w:rPr>
          <w:lang w:val="en-IN"/>
        </w:rPr>
        <w:t xml:space="preserve">; </w:t>
      </w:r>
      <m:oMath>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ρ</m:t>
                </m:r>
              </m:e>
            </m:acc>
          </m:e>
          <m:sub>
            <m:r>
              <w:rPr>
                <w:rFonts w:ascii="Cambria Math" w:hAnsi="Cambria Math"/>
                <w:lang w:val="en-IN"/>
              </w:rPr>
              <m:t>k</m:t>
            </m:r>
          </m:sub>
        </m:sSub>
      </m:oMath>
      <w:r w:rsidR="009F368E" w:rsidRPr="009F368E">
        <w:rPr>
          <w:lang w:val="en-IN"/>
        </w:rPr>
        <w:t xml:space="preserve">: Average activation of neuron </w:t>
      </w:r>
      <m:oMath>
        <m:r>
          <w:rPr>
            <w:rFonts w:ascii="Cambria Math" w:hAnsi="Cambria Math"/>
            <w:lang w:val="en-IN"/>
          </w:rPr>
          <m:t xml:space="preserve">k; </m:t>
        </m:r>
      </m:oMath>
      <w:r w:rsidR="009F368E" w:rsidRPr="009F368E">
        <w:rPr>
          <w:lang w:val="en-IN"/>
        </w:rPr>
        <w:t xml:space="preserve"> </w:t>
      </w:r>
      <m:oMath>
        <m:r>
          <w:rPr>
            <w:rFonts w:ascii="Cambria Math" w:hAnsi="Cambria Math"/>
            <w:lang w:val="en-IN"/>
          </w:rPr>
          <m:t>KL</m:t>
        </m:r>
      </m:oMath>
      <w:r w:rsidR="009F368E" w:rsidRPr="009F368E">
        <w:rPr>
          <w:lang w:val="en-IN"/>
        </w:rPr>
        <w:t>: Kullback–Leibler divergence</w:t>
      </w:r>
      <w:r>
        <w:rPr>
          <w:lang w:val="en-IN"/>
        </w:rPr>
        <w:t xml:space="preserve">; </w:t>
      </w:r>
      <m:oMath>
        <m:r>
          <w:rPr>
            <w:rFonts w:ascii="Cambria Math" w:hAnsi="Cambria Math"/>
            <w:lang w:val="en-IN"/>
          </w:rPr>
          <m:t>β</m:t>
        </m:r>
      </m:oMath>
      <w:r w:rsidR="009F368E" w:rsidRPr="009F368E">
        <w:rPr>
          <w:lang w:val="en-IN"/>
        </w:rPr>
        <w:t>: Sparsity penalty weight</w:t>
      </w:r>
    </w:p>
    <w:p w14:paraId="7E024192" w14:textId="77777777" w:rsidR="009F368E" w:rsidRPr="009F368E" w:rsidRDefault="009F368E" w:rsidP="00744230">
      <w:pPr>
        <w:pStyle w:val="BodyText"/>
        <w:spacing w:after="0"/>
        <w:rPr>
          <w:lang w:val="en-IN"/>
        </w:rPr>
      </w:pPr>
      <w:r w:rsidRPr="009F368E">
        <w:rPr>
          <w:b/>
          <w:bCs/>
          <w:lang w:val="en-IN"/>
        </w:rPr>
        <w:t>Step 7: Classification and Bounding Box Regression</w:t>
      </w:r>
      <w:r w:rsidR="00744230">
        <w:rPr>
          <w:lang w:val="en-IN"/>
        </w:rPr>
        <w:t xml:space="preserve">: </w:t>
      </w:r>
      <w:r w:rsidRPr="009F368E">
        <w:rPr>
          <w:lang w:val="en-IN"/>
        </w:rPr>
        <w:t>Final classification of road damage type and refinement of bounding boxes.</w:t>
      </w:r>
    </w:p>
    <w:p w14:paraId="379A7FF7" w14:textId="77777777" w:rsidR="009F368E" w:rsidRPr="009F368E" w:rsidRDefault="009F368E" w:rsidP="00744230">
      <w:pPr>
        <w:pStyle w:val="BodyText"/>
        <w:spacing w:after="0"/>
        <w:ind w:left="288" w:firstLine="0"/>
        <w:rPr>
          <w:lang w:val="en-IN"/>
        </w:rPr>
      </w:pPr>
      <w:r w:rsidRPr="009F368E">
        <w:rPr>
          <w:b/>
          <w:bCs/>
          <w:lang w:val="en-IN"/>
        </w:rPr>
        <w:t>Classification:</w:t>
      </w:r>
      <w:r w:rsidR="00744230">
        <w:rPr>
          <w:b/>
          <w:bCs/>
          <w:lang w:val="en-IN"/>
        </w:rPr>
        <w:t xml:space="preserve"> </w:t>
      </w:r>
      <m:oMath>
        <m:r>
          <w:rPr>
            <w:rFonts w:ascii="Cambria Math" w:hAnsi="Cambria Math"/>
            <w:lang w:val="en-IN"/>
          </w:rPr>
          <m:t>P</m:t>
        </m:r>
        <m:d>
          <m:dPr>
            <m:sepChr m:val="∣"/>
            <m:ctrlPr>
              <w:rPr>
                <w:rFonts w:ascii="Cambria Math" w:hAnsi="Cambria Math"/>
                <w:i/>
                <w:lang w:val="en-IN"/>
              </w:rPr>
            </m:ctrlPr>
          </m:dPr>
          <m:e>
            <m:r>
              <w:rPr>
                <w:rFonts w:ascii="Cambria Math" w:hAnsi="Cambria Math"/>
                <w:lang w:val="en-IN"/>
              </w:rPr>
              <m:t>c</m:t>
            </m:r>
          </m:e>
          <m:e>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e>
        </m:d>
        <m:r>
          <w:rPr>
            <w:rFonts w:ascii="Cambria Math" w:hAnsi="Cambria Math"/>
            <w:lang w:val="en-IN"/>
          </w:rPr>
          <m:t>=</m:t>
        </m:r>
        <m:r>
          <m:rPr>
            <m:nor/>
          </m:rPr>
          <w:rPr>
            <w:lang w:val="en-IN"/>
          </w:rPr>
          <m:t>Softmax</m:t>
        </m:r>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c</m:t>
                </m:r>
              </m:sub>
            </m:sSub>
            <m:r>
              <w:rPr>
                <w:rFonts w:ascii="Cambria Math" w:hAnsi="Cambria Math"/>
                <w:lang w:val="en-IN"/>
              </w:rPr>
              <m:t>h+</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c</m:t>
                </m:r>
              </m:sub>
            </m:sSub>
          </m:e>
        </m:d>
        <m:r>
          <w:rPr>
            <w:rFonts w:ascii="Cambria Math" w:hAnsi="Cambria Math"/>
            <w:lang w:val="en-IN"/>
          </w:rPr>
          <m:t xml:space="preserve">  (28)</m:t>
        </m:r>
        <m:r>
          <m:rPr>
            <m:sty m:val="p"/>
          </m:rPr>
          <w:rPr>
            <w:rFonts w:ascii="Cambria Math" w:hAnsi="Cambria Math"/>
            <w:lang w:val="en-IN"/>
          </w:rPr>
          <w:br/>
        </m:r>
      </m:oMath>
      <w:r w:rsidRPr="009F368E">
        <w:rPr>
          <w:b/>
          <w:bCs/>
          <w:lang w:val="en-IN"/>
        </w:rPr>
        <w:t>Bounding Box Regression:</w:t>
      </w:r>
      <w:r w:rsidR="00744230">
        <w:rPr>
          <w:b/>
          <w:bCs/>
          <w:lang w:val="en-IN"/>
        </w:rPr>
        <w:t xml:space="preserve"> </w:t>
      </w:r>
      <m:oMath>
        <m:sSub>
          <m:sSubPr>
            <m:ctrlPr>
              <w:rPr>
                <w:rFonts w:ascii="Cambria Math" w:hAnsi="Cambria Math"/>
                <w:lang w:val="en-IN"/>
              </w:rPr>
            </m:ctrlPr>
          </m:sSubPr>
          <m:e>
            <m:acc>
              <m:accPr>
                <m:ctrlPr>
                  <w:rPr>
                    <w:rFonts w:ascii="Cambria Math" w:hAnsi="Cambria Math"/>
                    <w:lang w:val="en-IN"/>
                  </w:rPr>
                </m:ctrlPr>
              </m:accPr>
              <m:e>
                <m:r>
                  <w:rPr>
                    <w:rFonts w:ascii="Cambria Math" w:hAnsi="Cambria Math"/>
                    <w:lang w:val="en-IN"/>
                  </w:rPr>
                  <m:t>B</m:t>
                </m:r>
              </m:e>
            </m:acc>
          </m:e>
          <m:sub>
            <m:r>
              <w:rPr>
                <w:rFonts w:ascii="Cambria Math" w:hAnsi="Cambria Math"/>
                <w:lang w:val="en-IN"/>
              </w:rPr>
              <m:t>j</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b</m:t>
            </m:r>
          </m:sub>
        </m:sSub>
        <m:r>
          <w:rPr>
            <w:rFonts w:ascii="Cambria Math" w:hAnsi="Cambria Math"/>
            <w:lang w:val="en-IN"/>
          </w:rPr>
          <m:t>h+</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b</m:t>
            </m:r>
          </m:sub>
        </m:sSub>
        <m:r>
          <m:rPr>
            <m:sty m:val="p"/>
          </m:rPr>
          <w:rPr>
            <w:rFonts w:ascii="Cambria Math" w:hAnsi="Cambria Math"/>
            <w:lang w:val="en-IN"/>
          </w:rPr>
          <m:t xml:space="preserve"> (29)</m:t>
        </m:r>
        <m:r>
          <m:rPr>
            <m:sty m:val="p"/>
          </m:rPr>
          <w:rPr>
            <w:rFonts w:ascii="Cambria Math" w:hAnsi="Cambria Math"/>
            <w:lang w:val="en-IN"/>
          </w:rPr>
          <w:br/>
        </m:r>
      </m:oMath>
      <w:r w:rsidR="00744230">
        <w:rPr>
          <w:lang w:val="en-IN"/>
        </w:rPr>
        <w:t xml:space="preserve">Where </w:t>
      </w:r>
      <m:oMath>
        <m:r>
          <w:rPr>
            <w:rFonts w:ascii="Cambria Math" w:hAnsi="Cambria Math"/>
            <w:lang w:val="en-IN"/>
          </w:rPr>
          <m:t>c</m:t>
        </m:r>
      </m:oMath>
      <w:r w:rsidRPr="009F368E">
        <w:rPr>
          <w:lang w:val="en-IN"/>
        </w:rPr>
        <w:t>: Damage class (pothole, crack, etc.)</w:t>
      </w:r>
      <w:r w:rsidR="00744230">
        <w:rPr>
          <w:lang w:val="en-IN"/>
        </w:rPr>
        <w:t xml:space="preserve">; </w:t>
      </w:r>
      <m:oMath>
        <m:r>
          <w:rPr>
            <w:rFonts w:ascii="Cambria Math" w:hAnsi="Cambria Math"/>
            <w:lang w:val="en-IN"/>
          </w:rPr>
          <m:t>P(c∣</m:t>
        </m:r>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j</m:t>
            </m:r>
          </m:sub>
        </m:sSub>
        <m:r>
          <w:rPr>
            <w:rFonts w:ascii="Cambria Math" w:hAnsi="Cambria Math"/>
            <w:lang w:val="en-IN"/>
          </w:rPr>
          <m:t>)</m:t>
        </m:r>
      </m:oMath>
      <w:r w:rsidRPr="009F368E">
        <w:rPr>
          <w:lang w:val="en-IN"/>
        </w:rPr>
        <w:t>: Class probability</w:t>
      </w:r>
      <w:r w:rsidR="00744230">
        <w:rPr>
          <w:lang w:val="en-IN"/>
        </w:rPr>
        <w:t>;</w:t>
      </w:r>
      <m:oMath>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c</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W</m:t>
            </m:r>
          </m:e>
          <m:sub>
            <m:r>
              <w:rPr>
                <w:rFonts w:ascii="Cambria Math" w:hAnsi="Cambria Math"/>
                <w:lang w:val="en-IN"/>
              </w:rPr>
              <m:t>b</m:t>
            </m:r>
          </m:sub>
        </m:sSub>
      </m:oMath>
      <w:r w:rsidRPr="009F368E">
        <w:rPr>
          <w:lang w:val="en-IN"/>
        </w:rPr>
        <w:t>: Weights</w:t>
      </w:r>
      <w:r w:rsidR="00744230">
        <w:rPr>
          <w:lang w:val="en-IN"/>
        </w:rPr>
        <w:t xml:space="preserv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c</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b</m:t>
            </m:r>
          </m:sub>
        </m:sSub>
      </m:oMath>
      <w:r w:rsidRPr="009F368E">
        <w:rPr>
          <w:lang w:val="en-IN"/>
        </w:rPr>
        <w:t>: Bias terms</w:t>
      </w:r>
    </w:p>
    <w:p w14:paraId="3D2BFF5F" w14:textId="77777777" w:rsidR="009F368E" w:rsidRPr="009F368E" w:rsidRDefault="009F368E" w:rsidP="00744230">
      <w:pPr>
        <w:pStyle w:val="BodyText"/>
        <w:spacing w:after="0"/>
        <w:rPr>
          <w:lang w:val="en-IN"/>
        </w:rPr>
      </w:pPr>
      <w:r w:rsidRPr="009F368E">
        <w:rPr>
          <w:b/>
          <w:bCs/>
          <w:lang w:val="en-IN"/>
        </w:rPr>
        <w:t>Step 8: Starfish Optimization (Hyperparameter Optimization)</w:t>
      </w:r>
      <w:r w:rsidR="00744230">
        <w:rPr>
          <w:b/>
          <w:bCs/>
          <w:lang w:val="en-IN"/>
        </w:rPr>
        <w:t>: It</w:t>
      </w:r>
      <w:r w:rsidRPr="009F368E">
        <w:rPr>
          <w:lang w:val="en-IN"/>
        </w:rPr>
        <w:t xml:space="preserve"> is used to tune hyperparameters and improve overall detection performance by minimizing the objective function.</w:t>
      </w:r>
    </w:p>
    <w:p w14:paraId="5BF0B4C7" w14:textId="77777777" w:rsidR="00744230" w:rsidRPr="00744230" w:rsidRDefault="009F368E" w:rsidP="009F368E">
      <w:pPr>
        <w:pStyle w:val="BodyText"/>
        <w:spacing w:after="0"/>
        <w:rPr>
          <w:lang w:val="en-IN"/>
        </w:rPr>
      </w:pPr>
      <w:r w:rsidRPr="009F368E">
        <w:rPr>
          <w:b/>
          <w:bCs/>
          <w:lang w:val="en-IN"/>
        </w:rPr>
        <w:t>Objective Function:</w:t>
      </w:r>
      <m:oMath>
        <m:r>
          <w:rPr>
            <w:rFonts w:ascii="Cambria Math" w:hAnsi="Cambria Math"/>
            <w:lang w:val="en-IN"/>
          </w:rPr>
          <m:t>F</m:t>
        </m:r>
        <m:d>
          <m:dPr>
            <m:ctrlPr>
              <w:rPr>
                <w:rFonts w:ascii="Cambria Math" w:hAnsi="Cambria Math"/>
                <w:i/>
                <w:lang w:val="en-IN"/>
              </w:rPr>
            </m:ctrlPr>
          </m:dPr>
          <m:e>
            <m:r>
              <w:rPr>
                <w:rFonts w:ascii="Cambria Math" w:hAnsi="Cambria Math"/>
                <w:lang w:val="en-IN"/>
              </w:rPr>
              <m:t>θ</m:t>
            </m:r>
          </m:e>
        </m:d>
        <m:r>
          <w:rPr>
            <w:rFonts w:ascii="Cambria Math" w:hAnsi="Cambria Math"/>
            <w:lang w:val="en-IN"/>
          </w:rPr>
          <m:t>=α</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cls</m:t>
            </m:r>
          </m:sub>
        </m:sSub>
        <m:r>
          <w:rPr>
            <w:rFonts w:ascii="Cambria Math" w:hAnsi="Cambria Math"/>
            <w:lang w:val="en-IN"/>
          </w:rPr>
          <m:t>+β</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reg</m:t>
            </m:r>
          </m:sub>
        </m:sSub>
        <m:r>
          <w:rPr>
            <w:rFonts w:ascii="Cambria Math" w:hAnsi="Cambria Math"/>
            <w:lang w:val="en-IN"/>
          </w:rPr>
          <m:t>+γ</m:t>
        </m:r>
        <m:sSub>
          <m:sSubPr>
            <m:ctrlPr>
              <w:rPr>
                <w:rFonts w:ascii="Cambria Math" w:hAnsi="Cambria Math"/>
                <w:lang w:val="en-IN"/>
              </w:rPr>
            </m:ctrlPr>
          </m:sSubPr>
          <m:e>
            <m:r>
              <w:rPr>
                <w:rFonts w:ascii="Cambria Math" w:hAnsi="Cambria Math"/>
                <w:lang w:val="en-IN"/>
              </w:rPr>
              <m:t>L</m:t>
            </m:r>
          </m:e>
          <m:sub>
            <m:r>
              <w:rPr>
                <w:rFonts w:ascii="Cambria Math" w:hAnsi="Cambria Math"/>
                <w:lang w:val="en-IN"/>
              </w:rPr>
              <m:t>AE</m:t>
            </m:r>
          </m:sub>
        </m:sSub>
      </m:oMath>
      <w:r w:rsidR="00744230">
        <w:rPr>
          <w:lang w:val="en-IN"/>
        </w:rPr>
        <w:t xml:space="preserve"> </w:t>
      </w:r>
      <w:r w:rsidR="00836527">
        <w:rPr>
          <w:lang w:val="en-IN"/>
        </w:rPr>
        <w:t>(30)</w:t>
      </w:r>
    </w:p>
    <w:p w14:paraId="3C542B42" w14:textId="77777777" w:rsidR="009F368E" w:rsidRPr="009F368E" w:rsidRDefault="009F368E" w:rsidP="009F368E">
      <w:pPr>
        <w:pStyle w:val="BodyText"/>
        <w:spacing w:after="0"/>
        <w:rPr>
          <w:lang w:val="en-IN"/>
        </w:rPr>
      </w:pPr>
      <w:r w:rsidRPr="009F368E">
        <w:rPr>
          <w:b/>
          <w:bCs/>
          <w:lang w:val="en-IN"/>
        </w:rPr>
        <w:t>Position Update:</w:t>
      </w:r>
    </w:p>
    <w:p w14:paraId="040C4B36" w14:textId="77777777" w:rsidR="00836527" w:rsidRPr="00836527" w:rsidRDefault="00000000" w:rsidP="00836527">
      <w:pPr>
        <w:pStyle w:val="BodyText"/>
        <w:spacing w:after="0"/>
        <w:ind w:left="288" w:firstLine="0"/>
        <w:rPr>
          <w:lang w:val="en-IN"/>
        </w:rPr>
      </w:pPr>
      <m:oMath>
        <m:sSubSup>
          <m:sSubSupPr>
            <m:ctrlPr>
              <w:rPr>
                <w:rFonts w:ascii="Cambria Math" w:hAnsi="Cambria Math"/>
                <w:lang w:val="en-IN"/>
              </w:rPr>
            </m:ctrlPr>
          </m:sSubSupPr>
          <m:e>
            <m:r>
              <w:rPr>
                <w:rFonts w:ascii="Cambria Math" w:hAnsi="Cambria Math"/>
                <w:lang w:val="en-IN"/>
              </w:rPr>
              <m:t>X</m:t>
            </m:r>
          </m:e>
          <m:sub>
            <m:r>
              <w:rPr>
                <w:rFonts w:ascii="Cambria Math" w:hAnsi="Cambria Math"/>
                <w:lang w:val="en-IN"/>
              </w:rPr>
              <m:t>i</m:t>
            </m:r>
          </m:sub>
          <m:sup>
            <m:r>
              <w:rPr>
                <w:rFonts w:ascii="Cambria Math" w:hAnsi="Cambria Math"/>
                <w:lang w:val="en-IN"/>
              </w:rPr>
              <m:t>t+1</m:t>
            </m:r>
          </m:sup>
        </m:sSubSup>
        <m:r>
          <w:rPr>
            <w:rFonts w:ascii="Cambria Math" w:hAnsi="Cambria Math"/>
            <w:lang w:val="en-IN"/>
          </w:rPr>
          <m:t>=</m:t>
        </m:r>
        <m:sSubSup>
          <m:sSubSupPr>
            <m:ctrlPr>
              <w:rPr>
                <w:rFonts w:ascii="Cambria Math" w:hAnsi="Cambria Math"/>
                <w:lang w:val="en-IN"/>
              </w:rPr>
            </m:ctrlPr>
          </m:sSubSupPr>
          <m:e>
            <m:r>
              <w:rPr>
                <w:rFonts w:ascii="Cambria Math" w:hAnsi="Cambria Math"/>
                <w:lang w:val="en-IN"/>
              </w:rPr>
              <m:t>X</m:t>
            </m:r>
          </m:e>
          <m:sub>
            <m:r>
              <w:rPr>
                <w:rFonts w:ascii="Cambria Math" w:hAnsi="Cambria Math"/>
                <w:lang w:val="en-IN"/>
              </w:rPr>
              <m:t>i</m:t>
            </m:r>
          </m:sub>
          <m:sup>
            <m:r>
              <w:rPr>
                <w:rFonts w:ascii="Cambria Math" w:hAnsi="Cambria Math"/>
                <w:lang w:val="en-IN"/>
              </w:rPr>
              <m:t>t</m:t>
            </m:r>
          </m:sup>
        </m:sSubSup>
        <m:r>
          <w:rPr>
            <w:rFonts w:ascii="Cambria Math" w:hAnsi="Cambria Math"/>
            <w:lang w:val="en-IN"/>
          </w:rPr>
          <m:t>+</m:t>
        </m:r>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1</m:t>
            </m:r>
          </m:sub>
        </m:sSub>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best</m:t>
                </m:r>
              </m:sub>
            </m:sSub>
            <m:r>
              <w:rPr>
                <w:rFonts w:ascii="Cambria Math" w:hAnsi="Cambria Math"/>
                <w:lang w:val="en-IN"/>
              </w:rPr>
              <m:t>-</m:t>
            </m:r>
            <m:sSubSup>
              <m:sSubSupPr>
                <m:ctrlPr>
                  <w:rPr>
                    <w:rFonts w:ascii="Cambria Math" w:hAnsi="Cambria Math"/>
                    <w:lang w:val="en-IN"/>
                  </w:rPr>
                </m:ctrlPr>
              </m:sSubSupPr>
              <m:e>
                <m:r>
                  <w:rPr>
                    <w:rFonts w:ascii="Cambria Math" w:hAnsi="Cambria Math"/>
                    <w:lang w:val="en-IN"/>
                  </w:rPr>
                  <m:t>X</m:t>
                </m:r>
              </m:e>
              <m:sub>
                <m:r>
                  <w:rPr>
                    <w:rFonts w:ascii="Cambria Math" w:hAnsi="Cambria Math"/>
                    <w:lang w:val="en-IN"/>
                  </w:rPr>
                  <m:t>i</m:t>
                </m:r>
              </m:sub>
              <m:sup>
                <m:r>
                  <w:rPr>
                    <w:rFonts w:ascii="Cambria Math" w:hAnsi="Cambria Math"/>
                    <w:lang w:val="en-IN"/>
                  </w:rPr>
                  <m:t>t</m:t>
                </m:r>
              </m:sup>
            </m:sSubSup>
          </m:e>
        </m:d>
        <m:r>
          <w:rPr>
            <w:rFonts w:ascii="Cambria Math" w:hAnsi="Cambria Math"/>
            <w:lang w:val="en-IN"/>
          </w:rPr>
          <m:t>+</m:t>
        </m:r>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2</m:t>
            </m:r>
          </m:sub>
        </m:sSub>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rand</m:t>
                </m:r>
              </m:sub>
            </m:sSub>
            <m:r>
              <w:rPr>
                <w:rFonts w:ascii="Cambria Math" w:hAnsi="Cambria Math"/>
                <w:lang w:val="en-IN"/>
              </w:rPr>
              <m:t>-</m:t>
            </m:r>
            <m:sSubSup>
              <m:sSubSupPr>
                <m:ctrlPr>
                  <w:rPr>
                    <w:rFonts w:ascii="Cambria Math" w:hAnsi="Cambria Math"/>
                    <w:lang w:val="en-IN"/>
                  </w:rPr>
                </m:ctrlPr>
              </m:sSubSupPr>
              <m:e>
                <m:r>
                  <w:rPr>
                    <w:rFonts w:ascii="Cambria Math" w:hAnsi="Cambria Math"/>
                    <w:lang w:val="en-IN"/>
                  </w:rPr>
                  <m:t>X</m:t>
                </m:r>
              </m:e>
              <m:sub>
                <m:r>
                  <w:rPr>
                    <w:rFonts w:ascii="Cambria Math" w:hAnsi="Cambria Math"/>
                    <w:lang w:val="en-IN"/>
                  </w:rPr>
                  <m:t>i</m:t>
                </m:r>
              </m:sub>
              <m:sup>
                <m:r>
                  <w:rPr>
                    <w:rFonts w:ascii="Cambria Math" w:hAnsi="Cambria Math"/>
                    <w:lang w:val="en-IN"/>
                  </w:rPr>
                  <m:t>t</m:t>
                </m:r>
              </m:sup>
            </m:sSubSup>
          </m:e>
        </m:d>
      </m:oMath>
      <w:r w:rsidR="00836527">
        <w:rPr>
          <w:lang w:val="en-IN"/>
        </w:rPr>
        <w:t xml:space="preserve"> (31)</w:t>
      </w:r>
      <m:oMath>
        <m:r>
          <m:rPr>
            <m:sty m:val="p"/>
          </m:rPr>
          <w:rPr>
            <w:rFonts w:ascii="Cambria Math" w:hAnsi="Cambria Math"/>
            <w:lang w:val="en-IN"/>
          </w:rPr>
          <w:br/>
        </m:r>
      </m:oMath>
      <w:r w:rsidR="009F368E" w:rsidRPr="009F368E">
        <w:rPr>
          <w:b/>
          <w:bCs/>
          <w:lang w:val="en-IN"/>
        </w:rPr>
        <w:t>Fitness Function:</w:t>
      </w:r>
      <w:r w:rsidR="00836527">
        <w:rPr>
          <w:b/>
          <w:bCs/>
          <w:lang w:val="en-IN"/>
        </w:rPr>
        <w:t xml:space="preserve"> </w:t>
      </w:r>
      <m:oMath>
        <m:r>
          <m:rPr>
            <m:nor/>
          </m:rPr>
          <w:rPr>
            <w:lang w:val="en-IN"/>
          </w:rPr>
          <m:t>Fitness</m:t>
        </m:r>
        <m:r>
          <w:rPr>
            <w:rFonts w:ascii="Cambria Math" w:hAnsi="Cambria Math"/>
            <w:lang w:val="en-IN"/>
          </w:rPr>
          <m:t>=</m:t>
        </m:r>
        <m:f>
          <m:fPr>
            <m:ctrlPr>
              <w:rPr>
                <w:rFonts w:ascii="Cambria Math" w:hAnsi="Cambria Math"/>
                <w:lang w:val="en-IN"/>
              </w:rPr>
            </m:ctrlPr>
          </m:fPr>
          <m:num>
            <m:r>
              <w:rPr>
                <w:rFonts w:ascii="Cambria Math" w:hAnsi="Cambria Math"/>
                <w:lang w:val="en-IN"/>
              </w:rPr>
              <m:t>1</m:t>
            </m:r>
          </m:num>
          <m:den>
            <m:r>
              <w:rPr>
                <w:rFonts w:ascii="Cambria Math" w:hAnsi="Cambria Math"/>
                <w:lang w:val="en-IN"/>
              </w:rPr>
              <m:t>1+F</m:t>
            </m:r>
            <m:d>
              <m:dPr>
                <m:ctrlPr>
                  <w:rPr>
                    <w:rFonts w:ascii="Cambria Math" w:hAnsi="Cambria Math"/>
                    <w:i/>
                    <w:lang w:val="en-IN"/>
                  </w:rPr>
                </m:ctrlPr>
              </m:dPr>
              <m:e>
                <m:r>
                  <w:rPr>
                    <w:rFonts w:ascii="Cambria Math" w:hAnsi="Cambria Math"/>
                    <w:lang w:val="en-IN"/>
                  </w:rPr>
                  <m:t>θ</m:t>
                </m:r>
              </m:e>
            </m:d>
          </m:den>
        </m:f>
        <m:r>
          <m:rPr>
            <m:sty m:val="p"/>
          </m:rPr>
          <w:rPr>
            <w:rFonts w:ascii="Cambria Math" w:hAnsi="Cambria Math"/>
            <w:lang w:val="en-IN"/>
          </w:rPr>
          <m:t xml:space="preserve"> </m:t>
        </m:r>
      </m:oMath>
      <w:r w:rsidR="00836527">
        <w:rPr>
          <w:lang w:val="en-IN"/>
        </w:rPr>
        <w:t xml:space="preserve"> (32)</w:t>
      </w:r>
    </w:p>
    <w:p w14:paraId="66AE0DFD" w14:textId="77777777" w:rsidR="009F368E" w:rsidRPr="009F368E" w:rsidRDefault="00836527" w:rsidP="009F368E">
      <w:pPr>
        <w:pStyle w:val="BodyText"/>
        <w:spacing w:after="0"/>
        <w:rPr>
          <w:lang w:val="en-IN"/>
        </w:rPr>
      </w:pPr>
      <w:r>
        <w:rPr>
          <w:lang w:val="en-IN"/>
        </w:rPr>
        <w:t xml:space="preserve">Where </w:t>
      </w:r>
      <m:oMath>
        <m:r>
          <w:rPr>
            <w:rFonts w:ascii="Cambria Math" w:hAnsi="Cambria Math"/>
            <w:lang w:val="en-IN"/>
          </w:rPr>
          <m:t>θ</m:t>
        </m:r>
      </m:oMath>
      <w:r w:rsidR="009F368E" w:rsidRPr="009F368E">
        <w:rPr>
          <w:lang w:val="en-IN"/>
        </w:rPr>
        <w:t>: Model parameters</w:t>
      </w:r>
      <w:r>
        <w:rPr>
          <w:lang w:val="en-IN"/>
        </w:rPr>
        <w:t xml:space="preserve">; </w:t>
      </w:r>
      <m:oMath>
        <m:sSubSup>
          <m:sSubSupPr>
            <m:ctrlPr>
              <w:rPr>
                <w:rFonts w:ascii="Cambria Math" w:hAnsi="Cambria Math"/>
                <w:lang w:val="en-IN"/>
              </w:rPr>
            </m:ctrlPr>
          </m:sSubSupPr>
          <m:e>
            <m:r>
              <w:rPr>
                <w:rFonts w:ascii="Cambria Math" w:hAnsi="Cambria Math"/>
                <w:lang w:val="en-IN"/>
              </w:rPr>
              <m:t>X</m:t>
            </m:r>
          </m:e>
          <m:sub>
            <m:r>
              <w:rPr>
                <w:rFonts w:ascii="Cambria Math" w:hAnsi="Cambria Math"/>
                <w:lang w:val="en-IN"/>
              </w:rPr>
              <m:t>i</m:t>
            </m:r>
          </m:sub>
          <m:sup>
            <m:r>
              <w:rPr>
                <w:rFonts w:ascii="Cambria Math" w:hAnsi="Cambria Math"/>
                <w:lang w:val="en-IN"/>
              </w:rPr>
              <m:t>t</m:t>
            </m:r>
          </m:sup>
        </m:sSubSup>
      </m:oMath>
      <w:r w:rsidR="009F368E" w:rsidRPr="009F368E">
        <w:rPr>
          <w:lang w:val="en-IN"/>
        </w:rPr>
        <w:t>: Current solution</w:t>
      </w:r>
      <w:r>
        <w:rPr>
          <w:lang w:val="en-IN"/>
        </w:rPr>
        <w:t xml:space="preserve">; </w:t>
      </w:r>
      <m:oMath>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best</m:t>
            </m:r>
          </m:sub>
        </m:sSub>
      </m:oMath>
      <w:r w:rsidR="009F368E" w:rsidRPr="009F368E">
        <w:rPr>
          <w:lang w:val="en-IN"/>
        </w:rPr>
        <w:t>: Best solution</w:t>
      </w:r>
      <w:r>
        <w:rPr>
          <w:lang w:val="en-IN"/>
        </w:rPr>
        <w:t xml:space="preserve">; </w:t>
      </w:r>
      <m:oMath>
        <m:sSub>
          <m:sSubPr>
            <m:ctrlPr>
              <w:rPr>
                <w:rFonts w:ascii="Cambria Math" w:hAnsi="Cambria Math"/>
                <w:lang w:val="en-IN"/>
              </w:rPr>
            </m:ctrlPr>
          </m:sSubPr>
          <m:e>
            <m:r>
              <w:rPr>
                <w:rFonts w:ascii="Cambria Math" w:hAnsi="Cambria Math"/>
                <w:lang w:val="en-IN"/>
              </w:rPr>
              <m:t>X</m:t>
            </m:r>
          </m:e>
          <m:sub>
            <m:r>
              <w:rPr>
                <w:rFonts w:ascii="Cambria Math" w:hAnsi="Cambria Math"/>
                <w:lang w:val="en-IN"/>
              </w:rPr>
              <m:t>rand</m:t>
            </m:r>
          </m:sub>
        </m:sSub>
      </m:oMath>
      <w:r w:rsidR="009F368E" w:rsidRPr="009F368E">
        <w:rPr>
          <w:lang w:val="en-IN"/>
        </w:rPr>
        <w:t>: Random solution</w:t>
      </w:r>
      <w:r>
        <w:rPr>
          <w:lang w:val="en-IN"/>
        </w:rPr>
        <w:t xml:space="preserve">; </w:t>
      </w:r>
      <m:oMath>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1</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r</m:t>
            </m:r>
          </m:e>
          <m:sub>
            <m:r>
              <w:rPr>
                <w:rFonts w:ascii="Cambria Math" w:hAnsi="Cambria Math"/>
                <w:lang w:val="en-IN"/>
              </w:rPr>
              <m:t>2</m:t>
            </m:r>
          </m:sub>
        </m:sSub>
      </m:oMath>
      <w:r w:rsidR="009F368E" w:rsidRPr="009F368E">
        <w:rPr>
          <w:lang w:val="en-IN"/>
        </w:rPr>
        <w:t>: Random coefficients</w:t>
      </w:r>
      <w:r>
        <w:rPr>
          <w:lang w:val="en-IN"/>
        </w:rPr>
        <w:t xml:space="preserve">; </w:t>
      </w:r>
      <m:oMath>
        <m:r>
          <w:rPr>
            <w:rFonts w:ascii="Cambria Math" w:hAnsi="Cambria Math"/>
            <w:lang w:val="en-IN"/>
          </w:rPr>
          <m:t>α,β,γ</m:t>
        </m:r>
      </m:oMath>
      <w:r w:rsidR="009F368E" w:rsidRPr="009F368E">
        <w:rPr>
          <w:lang w:val="en-IN"/>
        </w:rPr>
        <w:t>: Weighting factors</w:t>
      </w:r>
    </w:p>
    <w:p w14:paraId="3E5B85AB" w14:textId="77777777" w:rsidR="009F368E" w:rsidRPr="009F368E" w:rsidRDefault="009F368E" w:rsidP="009F368E">
      <w:pPr>
        <w:pStyle w:val="BodyText"/>
        <w:spacing w:after="0"/>
        <w:rPr>
          <w:lang w:val="en-IN"/>
        </w:rPr>
      </w:pPr>
      <w:r w:rsidRPr="009F368E">
        <w:rPr>
          <w:b/>
          <w:bCs/>
          <w:lang w:val="en-IN"/>
        </w:rPr>
        <w:t>Step 9: Non-Maximum Suppression (NMS)</w:t>
      </w:r>
      <w:r w:rsidR="00836527">
        <w:rPr>
          <w:b/>
          <w:bCs/>
          <w:lang w:val="en-IN"/>
        </w:rPr>
        <w:t xml:space="preserve">: </w:t>
      </w:r>
      <w:r w:rsidRPr="009F368E">
        <w:rPr>
          <w:lang w:val="en-IN"/>
        </w:rPr>
        <w:t>Removes redundant overlapping bounding boxes.</w:t>
      </w:r>
    </w:p>
    <w:p w14:paraId="5823B408" w14:textId="77777777" w:rsidR="00836527" w:rsidRPr="00836527" w:rsidRDefault="009F368E" w:rsidP="009F368E">
      <w:pPr>
        <w:pStyle w:val="BodyText"/>
        <w:spacing w:after="0"/>
        <w:rPr>
          <w:lang w:val="en-IN"/>
        </w:rPr>
      </w:pPr>
      <w:r w:rsidRPr="009F368E">
        <w:rPr>
          <w:b/>
          <w:bCs/>
          <w:lang w:val="en-IN"/>
        </w:rPr>
        <w:t>Intersection over Union (</w:t>
      </w:r>
      <w:proofErr w:type="spellStart"/>
      <w:r w:rsidRPr="009F368E">
        <w:rPr>
          <w:b/>
          <w:bCs/>
          <w:lang w:val="en-IN"/>
        </w:rPr>
        <w:t>IoU</w:t>
      </w:r>
      <w:proofErr w:type="spellEnd"/>
      <w:r w:rsidRPr="009F368E">
        <w:rPr>
          <w:b/>
          <w:bCs/>
          <w:lang w:val="en-IN"/>
        </w:rPr>
        <w:t>):</w:t>
      </w:r>
      <w:r w:rsidR="00836527">
        <w:rPr>
          <w:b/>
          <w:bCs/>
          <w:lang w:val="en-IN"/>
        </w:rPr>
        <w:t xml:space="preserve"> </w:t>
      </w:r>
      <m:oMath>
        <m:r>
          <w:rPr>
            <w:rFonts w:ascii="Cambria Math" w:hAnsi="Cambria Math"/>
            <w:lang w:val="en-IN"/>
          </w:rPr>
          <m:t>IoU=</m:t>
        </m:r>
        <m:f>
          <m:fPr>
            <m:ctrlPr>
              <w:rPr>
                <w:rFonts w:ascii="Cambria Math" w:hAnsi="Cambria Math"/>
                <w:lang w:val="en-IN"/>
              </w:rPr>
            </m:ctrlPr>
          </m:fPr>
          <m:num>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num>
          <m:den>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den>
        </m:f>
        <m:r>
          <m:rPr>
            <m:sty m:val="p"/>
          </m:rPr>
          <w:rPr>
            <w:rFonts w:ascii="Cambria Math" w:hAnsi="Cambria Math"/>
            <w:lang w:val="en-IN"/>
          </w:rPr>
          <m:t xml:space="preserve"> </m:t>
        </m:r>
        <m:d>
          <m:dPr>
            <m:ctrlPr>
              <w:rPr>
                <w:rFonts w:ascii="Cambria Math" w:hAnsi="Cambria Math"/>
                <w:lang w:val="en-IN"/>
              </w:rPr>
            </m:ctrlPr>
          </m:dPr>
          <m:e>
            <m:r>
              <m:rPr>
                <m:sty m:val="p"/>
              </m:rPr>
              <w:rPr>
                <w:rFonts w:ascii="Cambria Math" w:hAnsi="Cambria Math"/>
                <w:lang w:val="en-IN"/>
              </w:rPr>
              <m:t>33</m:t>
            </m:r>
          </m:e>
        </m:d>
      </m:oMath>
    </w:p>
    <w:p w14:paraId="6CBE789C" w14:textId="77777777" w:rsidR="009F368E" w:rsidRPr="00836527" w:rsidRDefault="009F368E" w:rsidP="009F368E">
      <w:pPr>
        <w:pStyle w:val="BodyText"/>
        <w:spacing w:after="0"/>
        <w:rPr>
          <w:lang w:val="en-IN"/>
        </w:rPr>
      </w:pPr>
      <w:r w:rsidRPr="009F368E">
        <w:rPr>
          <w:b/>
          <w:bCs/>
          <w:lang w:val="en-IN"/>
        </w:rPr>
        <w:t>Decision Rule:</w:t>
      </w:r>
      <w:r w:rsidR="00836527">
        <w:rPr>
          <w:b/>
          <w:bCs/>
          <w:lang w:val="en-IN"/>
        </w:rPr>
        <w:t xml:space="preserve"> </w:t>
      </w:r>
      <w:r w:rsidRPr="009F368E">
        <w:rPr>
          <w:lang w:val="en-IN"/>
        </w:rPr>
        <w:t xml:space="preserve">Keep box if </w:t>
      </w:r>
      <m:oMath>
        <m:r>
          <w:rPr>
            <w:rFonts w:ascii="Cambria Math" w:hAnsi="Cambria Math"/>
            <w:lang w:val="en-IN"/>
          </w:rPr>
          <m:t>IoU&lt;τ</m:t>
        </m:r>
      </m:oMath>
    </w:p>
    <w:p w14:paraId="6225F37A" w14:textId="77777777" w:rsidR="009F368E" w:rsidRPr="009F368E" w:rsidRDefault="00836527" w:rsidP="009F368E">
      <w:pPr>
        <w:pStyle w:val="BodyText"/>
        <w:spacing w:after="0"/>
        <w:rPr>
          <w:lang w:val="en-IN"/>
        </w:rPr>
      </w:pPr>
      <w:r>
        <w:rPr>
          <w:b/>
          <w:bCs/>
          <w:lang w:val="en-IN"/>
        </w:rPr>
        <w:t xml:space="preserve">Where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i</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oMath>
      <w:r w:rsidR="009F368E" w:rsidRPr="009F368E">
        <w:rPr>
          <w:lang w:val="en-IN"/>
        </w:rPr>
        <w:t>: Bounding boxes</w:t>
      </w:r>
      <w:r>
        <w:rPr>
          <w:lang w:val="en-IN"/>
        </w:rPr>
        <w:t xml:space="preserve">; </w:t>
      </w:r>
      <m:oMath>
        <m:r>
          <w:rPr>
            <w:rFonts w:ascii="Cambria Math" w:hAnsi="Cambria Math"/>
            <w:lang w:val="en-IN"/>
          </w:rPr>
          <m:t>τ</m:t>
        </m:r>
      </m:oMath>
      <w:r w:rsidR="009F368E" w:rsidRPr="009F368E">
        <w:rPr>
          <w:lang w:val="en-IN"/>
        </w:rPr>
        <w:t>: IoU threshold</w:t>
      </w:r>
    </w:p>
    <w:p w14:paraId="64FA846E" w14:textId="77777777" w:rsidR="00836527" w:rsidRPr="00836527" w:rsidRDefault="009F368E" w:rsidP="009F368E">
      <w:pPr>
        <w:pStyle w:val="BodyText"/>
        <w:spacing w:after="0"/>
        <w:rPr>
          <w:lang w:val="en-IN"/>
        </w:rPr>
      </w:pPr>
      <w:r w:rsidRPr="009F368E">
        <w:rPr>
          <w:b/>
          <w:bCs/>
          <w:lang w:val="en-IN"/>
        </w:rPr>
        <w:t>Final Output</w:t>
      </w:r>
      <w:r w:rsidR="00836527">
        <w:rPr>
          <w:b/>
          <w:bCs/>
          <w:lang w:val="en-IN"/>
        </w:rPr>
        <w:t xml:space="preserve"> </w:t>
      </w:r>
      <m:oMath>
        <m:r>
          <w:rPr>
            <w:rFonts w:ascii="Cambria Math" w:hAnsi="Cambria Math"/>
            <w:lang w:val="en-IN"/>
          </w:rPr>
          <m:t>D=</m:t>
        </m:r>
        <m:d>
          <m:dPr>
            <m:begChr m:val="{"/>
            <m:endChr m:val="}"/>
            <m:ctrlPr>
              <w:rPr>
                <w:rFonts w:ascii="Cambria Math" w:hAnsi="Cambria Math"/>
                <w:i/>
                <w:lang w:val="en-IN"/>
              </w:rPr>
            </m:ctrlPr>
          </m:dPr>
          <m:e>
            <m:d>
              <m:dPr>
                <m:ctrlPr>
                  <w:rPr>
                    <w:rFonts w:ascii="Cambria Math" w:hAnsi="Cambria Math"/>
                    <w:i/>
                    <w:lang w:val="en-IN"/>
                  </w:rPr>
                </m:ctrlPr>
              </m:dPr>
              <m:e>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r>
                  <w:rPr>
                    <w:rFonts w:ascii="Cambria Math" w:hAnsi="Cambria Math"/>
                    <w:lang w:val="en-IN"/>
                  </w:rPr>
                  <m:t>,</m:t>
                </m:r>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j</m:t>
                    </m:r>
                  </m:sub>
                </m:sSub>
                <m:r>
                  <w:rPr>
                    <w:rFonts w:ascii="Cambria Math" w:hAnsi="Cambria Math"/>
                    <w:lang w:val="en-IN"/>
                  </w:rPr>
                  <m:t>,scor</m:t>
                </m:r>
                <m:sSub>
                  <m:sSubPr>
                    <m:ctrlPr>
                      <w:rPr>
                        <w:rFonts w:ascii="Cambria Math" w:hAnsi="Cambria Math"/>
                        <w:lang w:val="en-IN"/>
                      </w:rPr>
                    </m:ctrlPr>
                  </m:sSubPr>
                  <m:e>
                    <m:r>
                      <w:rPr>
                        <w:rFonts w:ascii="Cambria Math" w:hAnsi="Cambria Math"/>
                        <w:lang w:val="en-IN"/>
                      </w:rPr>
                      <m:t>e</m:t>
                    </m:r>
                  </m:e>
                  <m:sub>
                    <m:r>
                      <w:rPr>
                        <w:rFonts w:ascii="Cambria Math" w:hAnsi="Cambria Math"/>
                        <w:lang w:val="en-IN"/>
                      </w:rPr>
                      <m:t>j</m:t>
                    </m:r>
                  </m:sub>
                </m:sSub>
              </m:e>
            </m:d>
          </m:e>
        </m:d>
      </m:oMath>
      <w:r w:rsidR="00836527">
        <w:rPr>
          <w:lang w:val="en-IN"/>
        </w:rPr>
        <w:t xml:space="preserve"> </w:t>
      </w:r>
      <w:proofErr w:type="gramStart"/>
      <w:r w:rsidR="00836527">
        <w:rPr>
          <w:lang w:val="en-IN"/>
        </w:rPr>
        <w:t xml:space="preserve">   (</w:t>
      </w:r>
      <w:proofErr w:type="gramEnd"/>
      <w:r w:rsidR="00836527">
        <w:rPr>
          <w:lang w:val="en-IN"/>
        </w:rPr>
        <w:t>34)</w:t>
      </w:r>
    </w:p>
    <w:p w14:paraId="79B76C7D" w14:textId="77777777" w:rsidR="009F368E" w:rsidRDefault="00836527" w:rsidP="009F368E">
      <w:pPr>
        <w:pStyle w:val="BodyText"/>
        <w:spacing w:after="0"/>
        <w:rPr>
          <w:lang w:val="en-IN"/>
        </w:rPr>
      </w:pPr>
      <w:r>
        <w:rPr>
          <w:b/>
          <w:bCs/>
          <w:lang w:val="en-IN"/>
        </w:rPr>
        <w:t>W</w:t>
      </w:r>
      <w:r w:rsidR="009F368E" w:rsidRPr="009F368E">
        <w:rPr>
          <w:b/>
          <w:bCs/>
          <w:lang w:val="en-IN"/>
        </w:rPr>
        <w:t>here:</w:t>
      </w:r>
      <w:r>
        <w:rPr>
          <w:b/>
          <w:bCs/>
          <w:lang w:val="en-IN"/>
        </w:rPr>
        <w:t xml:space="preserve"> </w:t>
      </w:r>
      <m:oMath>
        <m:r>
          <w:rPr>
            <w:rFonts w:ascii="Cambria Math" w:hAnsi="Cambria Math"/>
            <w:lang w:val="en-IN"/>
          </w:rPr>
          <m:t>D</m:t>
        </m:r>
      </m:oMath>
      <w:r w:rsidR="009F368E" w:rsidRPr="009F368E">
        <w:rPr>
          <w:lang w:val="en-IN"/>
        </w:rPr>
        <w:t>: Final detections</w:t>
      </w:r>
      <w:r>
        <w:rPr>
          <w:lang w:val="en-IN"/>
        </w:rPr>
        <w:t xml:space="preserve">; </w:t>
      </w:r>
      <m:oMath>
        <m:sSub>
          <m:sSubPr>
            <m:ctrlPr>
              <w:rPr>
                <w:rFonts w:ascii="Cambria Math" w:hAnsi="Cambria Math"/>
                <w:lang w:val="en-IN"/>
              </w:rPr>
            </m:ctrlPr>
          </m:sSubPr>
          <m:e>
            <m:r>
              <w:rPr>
                <w:rFonts w:ascii="Cambria Math" w:hAnsi="Cambria Math"/>
                <w:lang w:val="en-IN"/>
              </w:rPr>
              <m:t>B</m:t>
            </m:r>
          </m:e>
          <m:sub>
            <m:r>
              <w:rPr>
                <w:rFonts w:ascii="Cambria Math" w:hAnsi="Cambria Math"/>
                <w:lang w:val="en-IN"/>
              </w:rPr>
              <m:t>j</m:t>
            </m:r>
          </m:sub>
        </m:sSub>
      </m:oMath>
      <w:r w:rsidR="009F368E" w:rsidRPr="009F368E">
        <w:rPr>
          <w:lang w:val="en-IN"/>
        </w:rPr>
        <w:t>: Bounding box</w:t>
      </w:r>
      <w:r>
        <w:rPr>
          <w:lang w:val="en-IN"/>
        </w:rPr>
        <w:t xml:space="preserve">; </w:t>
      </w:r>
      <m:oMath>
        <m:sSub>
          <m:sSubPr>
            <m:ctrlPr>
              <w:rPr>
                <w:rFonts w:ascii="Cambria Math" w:hAnsi="Cambria Math"/>
                <w:lang w:val="en-IN"/>
              </w:rPr>
            </m:ctrlPr>
          </m:sSubPr>
          <m:e>
            <m:r>
              <w:rPr>
                <w:rFonts w:ascii="Cambria Math" w:hAnsi="Cambria Math"/>
                <w:lang w:val="en-IN"/>
              </w:rPr>
              <m:t>c</m:t>
            </m:r>
          </m:e>
          <m:sub>
            <m:r>
              <w:rPr>
                <w:rFonts w:ascii="Cambria Math" w:hAnsi="Cambria Math"/>
                <w:lang w:val="en-IN"/>
              </w:rPr>
              <m:t>j</m:t>
            </m:r>
          </m:sub>
        </m:sSub>
      </m:oMath>
      <w:r w:rsidR="009F368E" w:rsidRPr="009F368E">
        <w:rPr>
          <w:lang w:val="en-IN"/>
        </w:rPr>
        <w:t>: Predicted class</w:t>
      </w:r>
      <w:r>
        <w:rPr>
          <w:lang w:val="en-IN"/>
        </w:rPr>
        <w:t xml:space="preserve">; </w:t>
      </w:r>
      <m:oMath>
        <m:r>
          <w:rPr>
            <w:rFonts w:ascii="Cambria Math" w:hAnsi="Cambria Math"/>
            <w:lang w:val="en-IN"/>
          </w:rPr>
          <m:t>scor</m:t>
        </m:r>
        <m:sSub>
          <m:sSubPr>
            <m:ctrlPr>
              <w:rPr>
                <w:rFonts w:ascii="Cambria Math" w:hAnsi="Cambria Math"/>
                <w:lang w:val="en-IN"/>
              </w:rPr>
            </m:ctrlPr>
          </m:sSubPr>
          <m:e>
            <m:r>
              <w:rPr>
                <w:rFonts w:ascii="Cambria Math" w:hAnsi="Cambria Math"/>
                <w:lang w:val="en-IN"/>
              </w:rPr>
              <m:t>e</m:t>
            </m:r>
          </m:e>
          <m:sub>
            <m:r>
              <w:rPr>
                <w:rFonts w:ascii="Cambria Math" w:hAnsi="Cambria Math"/>
                <w:lang w:val="en-IN"/>
              </w:rPr>
              <m:t>j</m:t>
            </m:r>
          </m:sub>
        </m:sSub>
      </m:oMath>
      <w:r w:rsidR="009F368E" w:rsidRPr="009F368E">
        <w:rPr>
          <w:lang w:val="en-IN"/>
        </w:rPr>
        <w:t>: Confidence score</w:t>
      </w:r>
    </w:p>
    <w:p w14:paraId="0CC9F345" w14:textId="77777777" w:rsidR="00836527" w:rsidRDefault="00E768A7" w:rsidP="009F368E">
      <w:pPr>
        <w:pStyle w:val="BodyText"/>
        <w:spacing w:after="0"/>
        <w:rPr>
          <w:lang w:val="en-IN"/>
        </w:rPr>
      </w:pPr>
      <w:r w:rsidRPr="00E768A7">
        <w:rPr>
          <w:lang w:val="en-IN"/>
        </w:rPr>
        <w:t xml:space="preserve">The system processes road images through preprocessing, then extracts hierarchical features using a CNN backbone. </w:t>
      </w:r>
      <w:r w:rsidR="00954CA8">
        <w:rPr>
          <w:lang w:val="en-IN"/>
        </w:rPr>
        <w:t>An</w:t>
      </w:r>
      <w:r w:rsidRPr="00E768A7">
        <w:rPr>
          <w:lang w:val="en-IN"/>
        </w:rPr>
        <w:t xml:space="preserve"> </w:t>
      </w:r>
      <w:r>
        <w:rPr>
          <w:lang w:val="en-IN"/>
        </w:rPr>
        <w:t>FPN</w:t>
      </w:r>
      <w:r w:rsidRPr="00E768A7">
        <w:rPr>
          <w:lang w:val="en-IN"/>
        </w:rPr>
        <w:t xml:space="preserve"> combines multi-scale features </w:t>
      </w:r>
      <w:r w:rsidR="00954CA8">
        <w:rPr>
          <w:lang w:val="en-IN"/>
        </w:rPr>
        <w:t>to improve the</w:t>
      </w:r>
      <w:r w:rsidRPr="00E768A7">
        <w:rPr>
          <w:lang w:val="en-IN"/>
        </w:rPr>
        <w:t xml:space="preserve"> detection of objects of varying sizes. </w:t>
      </w:r>
      <w:r w:rsidR="00954CA8">
        <w:rPr>
          <w:lang w:val="en-IN"/>
        </w:rPr>
        <w:t>An</w:t>
      </w:r>
      <w:r w:rsidRPr="00E768A7">
        <w:rPr>
          <w:lang w:val="en-IN"/>
        </w:rPr>
        <w:t xml:space="preserve"> </w:t>
      </w:r>
      <w:r>
        <w:rPr>
          <w:lang w:val="en-IN"/>
        </w:rPr>
        <w:t>RPN</w:t>
      </w:r>
      <w:r w:rsidRPr="00E768A7">
        <w:rPr>
          <w:lang w:val="en-IN"/>
        </w:rPr>
        <w:t xml:space="preserve"> generates candidate regions, which are refined using ROI Align. </w:t>
      </w:r>
      <w:r w:rsidR="00E778F1">
        <w:rPr>
          <w:lang w:val="en-IN"/>
        </w:rPr>
        <w:t>An</w:t>
      </w:r>
      <w:r w:rsidRPr="00E768A7">
        <w:rPr>
          <w:lang w:val="en-IN"/>
        </w:rPr>
        <w:t xml:space="preserve"> </w:t>
      </w:r>
      <w:r w:rsidR="003D239B">
        <w:rPr>
          <w:lang w:val="en-IN"/>
        </w:rPr>
        <w:t>SAE</w:t>
      </w:r>
      <w:r w:rsidRPr="00E768A7">
        <w:rPr>
          <w:lang w:val="en-IN"/>
        </w:rPr>
        <w:t xml:space="preserve"> enhances and compresses features. Final classification and </w:t>
      </w:r>
      <w:r w:rsidR="0020343D">
        <w:rPr>
          <w:lang w:val="en-IN"/>
        </w:rPr>
        <w:t>bounding-box regression identify road damage types, while Starfish Optimization tunes parameters for improved</w:t>
      </w:r>
      <w:r w:rsidRPr="00E768A7">
        <w:rPr>
          <w:lang w:val="en-IN"/>
        </w:rPr>
        <w:t xml:space="preserve"> performance, followed by Non-Maximum Suppression to remove redundant detections</w:t>
      </w:r>
      <w:r>
        <w:rPr>
          <w:lang w:val="en-IN"/>
        </w:rPr>
        <w:t>.</w:t>
      </w:r>
    </w:p>
    <w:p w14:paraId="3A865B49" w14:textId="77777777" w:rsidR="008E4C6D" w:rsidRDefault="008E4C6D" w:rsidP="003B516C">
      <w:pPr>
        <w:pStyle w:val="Heading1"/>
        <w:spacing w:after="0"/>
        <w:ind w:firstLine="0"/>
        <w:rPr>
          <w:b/>
        </w:rPr>
      </w:pPr>
      <w:r>
        <w:rPr>
          <w:b/>
        </w:rPr>
        <w:t>Results and Discussions</w:t>
      </w:r>
    </w:p>
    <w:p w14:paraId="4F68C25B" w14:textId="77777777" w:rsidR="00D018F5" w:rsidRDefault="003877C0" w:rsidP="00D018F5">
      <w:pPr>
        <w:ind w:firstLine="288"/>
        <w:jc w:val="both"/>
      </w:pPr>
      <w:r w:rsidRPr="003877C0">
        <w:t>The experimental environment is high-performance</w:t>
      </w:r>
      <w:r w:rsidR="002227AD">
        <w:t>, built on Python and deep learning frameworks,</w:t>
      </w:r>
      <w:r w:rsidRPr="003877C0">
        <w:t xml:space="preserve"> including TensorFlow and </w:t>
      </w:r>
      <w:proofErr w:type="spellStart"/>
      <w:r w:rsidRPr="003877C0">
        <w:t>PyTorch</w:t>
      </w:r>
      <w:proofErr w:type="spellEnd"/>
      <w:r w:rsidRPr="003877C0">
        <w:t xml:space="preserve">. Processing and evaluation </w:t>
      </w:r>
      <w:r w:rsidR="002227AD">
        <w:t>are supported by libraries such as OpenCV, NumPy,</w:t>
      </w:r>
      <w:r w:rsidRPr="003877C0">
        <w:t xml:space="preserve"> and scikit-learn. The system is based on a multi-core processor, an NVIDIA RTX graphics card, 16 GB of memory, and </w:t>
      </w:r>
      <w:r w:rsidR="002227AD">
        <w:t xml:space="preserve">an </w:t>
      </w:r>
      <w:r w:rsidRPr="003877C0">
        <w:t>SSD drive, which makes it efficient in training, allows faster computations, and provides stable model assessment.</w:t>
      </w:r>
    </w:p>
    <w:p w14:paraId="00F4F7CD" w14:textId="77777777" w:rsidR="00D018F5" w:rsidRDefault="00D018F5" w:rsidP="00D018F5">
      <w:pPr>
        <w:ind w:firstLine="288"/>
        <w:rPr>
          <w:b/>
          <w:smallCaps/>
          <w:noProof/>
          <w:sz w:val="16"/>
          <w:szCs w:val="16"/>
        </w:rPr>
      </w:pPr>
      <w:r w:rsidRPr="00243D8A">
        <w:rPr>
          <w:b/>
          <w:smallCaps/>
          <w:noProof/>
          <w:sz w:val="16"/>
          <w:szCs w:val="16"/>
        </w:rPr>
        <w:t xml:space="preserve">Table </w:t>
      </w:r>
      <w:r>
        <w:rPr>
          <w:b/>
          <w:smallCaps/>
          <w:noProof/>
          <w:sz w:val="16"/>
          <w:szCs w:val="16"/>
        </w:rPr>
        <w:t>II</w:t>
      </w:r>
      <w:r w:rsidRPr="00243D8A">
        <w:rPr>
          <w:b/>
          <w:smallCaps/>
          <w:noProof/>
          <w:sz w:val="16"/>
          <w:szCs w:val="16"/>
        </w:rPr>
        <w:t>:</w:t>
      </w:r>
      <w:r w:rsidRPr="00243D8A">
        <w:rPr>
          <w:smallCaps/>
          <w:noProof/>
          <w:sz w:val="16"/>
          <w:szCs w:val="16"/>
        </w:rPr>
        <w:t xml:space="preserve"> </w:t>
      </w:r>
      <w:r w:rsidRPr="0040605A">
        <w:rPr>
          <w:b/>
          <w:smallCaps/>
          <w:noProof/>
          <w:sz w:val="16"/>
          <w:szCs w:val="16"/>
        </w:rPr>
        <w:t>Hyperparameter Settings</w:t>
      </w:r>
    </w:p>
    <w:tbl>
      <w:tblPr>
        <w:tblStyle w:val="TableGrid"/>
        <w:tblW w:w="0" w:type="auto"/>
        <w:jc w:val="center"/>
        <w:tblLook w:val="04A0" w:firstRow="1" w:lastRow="0" w:firstColumn="1" w:lastColumn="0" w:noHBand="0" w:noVBand="1"/>
      </w:tblPr>
      <w:tblGrid>
        <w:gridCol w:w="2745"/>
        <w:gridCol w:w="2111"/>
      </w:tblGrid>
      <w:tr w:rsidR="003608E8" w:rsidRPr="00A57FA7" w14:paraId="2AFF8BFE" w14:textId="77777777" w:rsidTr="001F2E82">
        <w:trPr>
          <w:jc w:val="center"/>
        </w:trPr>
        <w:tc>
          <w:tcPr>
            <w:tcW w:w="2745" w:type="dxa"/>
          </w:tcPr>
          <w:p w14:paraId="50D325AD" w14:textId="77777777" w:rsidR="003608E8" w:rsidRPr="003608E8" w:rsidRDefault="003608E8" w:rsidP="003608E8">
            <w:pPr>
              <w:pStyle w:val="BodyText"/>
              <w:spacing w:after="0"/>
              <w:ind w:firstLine="0"/>
              <w:jc w:val="center"/>
              <w:rPr>
                <w:rFonts w:ascii="Times New Roman" w:eastAsia="Times New Roman" w:hAnsi="Times New Roman" w:cs="Times New Roman"/>
                <w:b/>
                <w:sz w:val="16"/>
                <w:szCs w:val="16"/>
                <w:lang w:val="en-IN" w:eastAsia="en-IN"/>
              </w:rPr>
            </w:pPr>
            <w:r w:rsidRPr="003608E8">
              <w:rPr>
                <w:rFonts w:ascii="Times New Roman" w:eastAsia="Times New Roman" w:hAnsi="Times New Roman" w:cs="Times New Roman"/>
                <w:b/>
                <w:sz w:val="16"/>
                <w:szCs w:val="16"/>
                <w:lang w:val="en-IN" w:eastAsia="en-IN"/>
              </w:rPr>
              <w:t>Parameter</w:t>
            </w:r>
          </w:p>
        </w:tc>
        <w:tc>
          <w:tcPr>
            <w:tcW w:w="2111" w:type="dxa"/>
          </w:tcPr>
          <w:p w14:paraId="4F592C26" w14:textId="77777777" w:rsidR="003608E8" w:rsidRPr="003608E8" w:rsidRDefault="003608E8" w:rsidP="003608E8">
            <w:pPr>
              <w:pStyle w:val="BodyText"/>
              <w:spacing w:after="0"/>
              <w:ind w:firstLine="0"/>
              <w:jc w:val="center"/>
              <w:rPr>
                <w:rFonts w:ascii="Times New Roman" w:eastAsia="Times New Roman" w:hAnsi="Times New Roman" w:cs="Times New Roman"/>
                <w:b/>
                <w:sz w:val="16"/>
                <w:szCs w:val="16"/>
                <w:lang w:val="en-IN" w:eastAsia="en-IN"/>
              </w:rPr>
            </w:pPr>
            <w:r w:rsidRPr="003608E8">
              <w:rPr>
                <w:rFonts w:ascii="Times New Roman" w:eastAsia="Times New Roman" w:hAnsi="Times New Roman" w:cs="Times New Roman"/>
                <w:b/>
                <w:sz w:val="16"/>
                <w:szCs w:val="16"/>
                <w:lang w:val="en-IN" w:eastAsia="en-IN"/>
              </w:rPr>
              <w:t>Value / Range</w:t>
            </w:r>
          </w:p>
        </w:tc>
      </w:tr>
      <w:tr w:rsidR="003608E8" w:rsidRPr="00A57FA7" w14:paraId="176CF596" w14:textId="77777777" w:rsidTr="001F2E82">
        <w:trPr>
          <w:jc w:val="center"/>
        </w:trPr>
        <w:tc>
          <w:tcPr>
            <w:tcW w:w="2745" w:type="dxa"/>
          </w:tcPr>
          <w:p w14:paraId="28AA4F1D"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Learning Rate</w:t>
            </w:r>
          </w:p>
        </w:tc>
        <w:tc>
          <w:tcPr>
            <w:tcW w:w="2111" w:type="dxa"/>
          </w:tcPr>
          <w:p w14:paraId="28A9DC16"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0.0001 – 0.001</w:t>
            </w:r>
          </w:p>
        </w:tc>
      </w:tr>
      <w:tr w:rsidR="003608E8" w:rsidRPr="00A57FA7" w14:paraId="5469E051" w14:textId="77777777" w:rsidTr="001F2E82">
        <w:trPr>
          <w:jc w:val="center"/>
        </w:trPr>
        <w:tc>
          <w:tcPr>
            <w:tcW w:w="2745" w:type="dxa"/>
          </w:tcPr>
          <w:p w14:paraId="4A163ACE"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Optimizer</w:t>
            </w:r>
          </w:p>
        </w:tc>
        <w:tc>
          <w:tcPr>
            <w:tcW w:w="2111" w:type="dxa"/>
          </w:tcPr>
          <w:p w14:paraId="51DADD55"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Adam</w:t>
            </w:r>
          </w:p>
        </w:tc>
      </w:tr>
      <w:tr w:rsidR="003608E8" w:rsidRPr="00A57FA7" w14:paraId="5210DBE4" w14:textId="77777777" w:rsidTr="001F2E82">
        <w:trPr>
          <w:jc w:val="center"/>
        </w:trPr>
        <w:tc>
          <w:tcPr>
            <w:tcW w:w="2745" w:type="dxa"/>
          </w:tcPr>
          <w:p w14:paraId="7CCF667A"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Batch Size</w:t>
            </w:r>
          </w:p>
        </w:tc>
        <w:tc>
          <w:tcPr>
            <w:tcW w:w="2111" w:type="dxa"/>
          </w:tcPr>
          <w:p w14:paraId="3B9B5B78"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4 – 16</w:t>
            </w:r>
          </w:p>
        </w:tc>
      </w:tr>
      <w:tr w:rsidR="003608E8" w:rsidRPr="00A57FA7" w14:paraId="2679B2BB" w14:textId="77777777" w:rsidTr="001F2E82">
        <w:trPr>
          <w:jc w:val="center"/>
        </w:trPr>
        <w:tc>
          <w:tcPr>
            <w:tcW w:w="2745" w:type="dxa"/>
          </w:tcPr>
          <w:p w14:paraId="6BD096BD"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Epochs</w:t>
            </w:r>
          </w:p>
        </w:tc>
        <w:tc>
          <w:tcPr>
            <w:tcW w:w="2111" w:type="dxa"/>
          </w:tcPr>
          <w:p w14:paraId="3C33B37E"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50 – 150</w:t>
            </w:r>
          </w:p>
        </w:tc>
      </w:tr>
      <w:tr w:rsidR="003608E8" w:rsidRPr="00A57FA7" w14:paraId="3ECD45AE" w14:textId="77777777" w:rsidTr="001F2E82">
        <w:trPr>
          <w:jc w:val="center"/>
        </w:trPr>
        <w:tc>
          <w:tcPr>
            <w:tcW w:w="2745" w:type="dxa"/>
          </w:tcPr>
          <w:p w14:paraId="25CA6E20"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Weight Decay</w:t>
            </w:r>
          </w:p>
        </w:tc>
        <w:tc>
          <w:tcPr>
            <w:tcW w:w="2111" w:type="dxa"/>
          </w:tcPr>
          <w:p w14:paraId="61EF9252"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0.0001</w:t>
            </w:r>
          </w:p>
        </w:tc>
      </w:tr>
      <w:tr w:rsidR="003608E8" w:rsidRPr="00A57FA7" w14:paraId="263878D6" w14:textId="77777777" w:rsidTr="001F2E82">
        <w:trPr>
          <w:jc w:val="center"/>
        </w:trPr>
        <w:tc>
          <w:tcPr>
            <w:tcW w:w="2745" w:type="dxa"/>
          </w:tcPr>
          <w:p w14:paraId="63F701A5"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proofErr w:type="spellStart"/>
            <w:r w:rsidRPr="003608E8">
              <w:rPr>
                <w:rFonts w:ascii="Times New Roman" w:eastAsia="Times New Roman" w:hAnsi="Times New Roman" w:cs="Times New Roman"/>
                <w:sz w:val="16"/>
                <w:szCs w:val="16"/>
                <w:lang w:val="en-IN" w:eastAsia="en-IN"/>
              </w:rPr>
              <w:t>IoU</w:t>
            </w:r>
            <w:proofErr w:type="spellEnd"/>
            <w:r w:rsidRPr="003608E8">
              <w:rPr>
                <w:rFonts w:ascii="Times New Roman" w:eastAsia="Times New Roman" w:hAnsi="Times New Roman" w:cs="Times New Roman"/>
                <w:sz w:val="16"/>
                <w:szCs w:val="16"/>
                <w:lang w:val="en-IN" w:eastAsia="en-IN"/>
              </w:rPr>
              <w:t xml:space="preserve"> Threshold (RPN)</w:t>
            </w:r>
          </w:p>
        </w:tc>
        <w:tc>
          <w:tcPr>
            <w:tcW w:w="2111" w:type="dxa"/>
          </w:tcPr>
          <w:p w14:paraId="16070431"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0.5</w:t>
            </w:r>
          </w:p>
        </w:tc>
      </w:tr>
      <w:tr w:rsidR="003608E8" w:rsidRPr="00A57FA7" w14:paraId="58993E8C" w14:textId="77777777" w:rsidTr="001F2E82">
        <w:trPr>
          <w:jc w:val="center"/>
        </w:trPr>
        <w:tc>
          <w:tcPr>
            <w:tcW w:w="2745" w:type="dxa"/>
          </w:tcPr>
          <w:p w14:paraId="5F806396"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NMS Threshold</w:t>
            </w:r>
          </w:p>
        </w:tc>
        <w:tc>
          <w:tcPr>
            <w:tcW w:w="2111" w:type="dxa"/>
          </w:tcPr>
          <w:p w14:paraId="5B795406"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0.3 – 0.5</w:t>
            </w:r>
          </w:p>
        </w:tc>
      </w:tr>
      <w:tr w:rsidR="003608E8" w:rsidRPr="00A57FA7" w14:paraId="29AB98E6" w14:textId="77777777" w:rsidTr="001F2E82">
        <w:trPr>
          <w:jc w:val="center"/>
        </w:trPr>
        <w:tc>
          <w:tcPr>
            <w:tcW w:w="2745" w:type="dxa"/>
          </w:tcPr>
          <w:p w14:paraId="0A016EEF"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Anchor Scales</w:t>
            </w:r>
          </w:p>
        </w:tc>
        <w:tc>
          <w:tcPr>
            <w:tcW w:w="2111" w:type="dxa"/>
          </w:tcPr>
          <w:p w14:paraId="740973C7"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[32, 64, 128, 256]</w:t>
            </w:r>
          </w:p>
        </w:tc>
      </w:tr>
      <w:tr w:rsidR="003608E8" w:rsidRPr="00A57FA7" w14:paraId="02035B5A" w14:textId="77777777" w:rsidTr="001F2E82">
        <w:trPr>
          <w:jc w:val="center"/>
        </w:trPr>
        <w:tc>
          <w:tcPr>
            <w:tcW w:w="2745" w:type="dxa"/>
          </w:tcPr>
          <w:p w14:paraId="37156FEB"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Anchor Ratios</w:t>
            </w:r>
          </w:p>
        </w:tc>
        <w:tc>
          <w:tcPr>
            <w:tcW w:w="2111" w:type="dxa"/>
          </w:tcPr>
          <w:p w14:paraId="4C736555"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[0.5, 1, 2]</w:t>
            </w:r>
          </w:p>
        </w:tc>
      </w:tr>
      <w:tr w:rsidR="003608E8" w:rsidRPr="00A57FA7" w14:paraId="0D078E53" w14:textId="77777777" w:rsidTr="001F2E82">
        <w:trPr>
          <w:jc w:val="center"/>
        </w:trPr>
        <w:tc>
          <w:tcPr>
            <w:tcW w:w="2745" w:type="dxa"/>
          </w:tcPr>
          <w:p w14:paraId="55D44DA2"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ROI Pool Size</w:t>
            </w:r>
          </w:p>
        </w:tc>
        <w:tc>
          <w:tcPr>
            <w:tcW w:w="2111" w:type="dxa"/>
          </w:tcPr>
          <w:p w14:paraId="4CB313B3"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7 × 7</w:t>
            </w:r>
          </w:p>
        </w:tc>
      </w:tr>
      <w:tr w:rsidR="003608E8" w:rsidRPr="00A57FA7" w14:paraId="56C36001" w14:textId="77777777" w:rsidTr="001F2E82">
        <w:trPr>
          <w:jc w:val="center"/>
        </w:trPr>
        <w:tc>
          <w:tcPr>
            <w:tcW w:w="2745" w:type="dxa"/>
          </w:tcPr>
          <w:p w14:paraId="75EBC6E3" w14:textId="77777777" w:rsidR="003608E8" w:rsidRPr="003608E8" w:rsidRDefault="003D239B" w:rsidP="003608E8">
            <w:pPr>
              <w:pStyle w:val="BodyText"/>
              <w:spacing w:after="0"/>
              <w:ind w:firstLine="0"/>
              <w:jc w:val="center"/>
              <w:rPr>
                <w:rFonts w:ascii="Times New Roman" w:eastAsia="Times New Roman" w:hAnsi="Times New Roman" w:cs="Times New Roman"/>
                <w:sz w:val="16"/>
                <w:szCs w:val="16"/>
                <w:lang w:val="en-IN" w:eastAsia="en-IN"/>
              </w:rPr>
            </w:pPr>
            <w:r>
              <w:rPr>
                <w:rFonts w:ascii="Times New Roman" w:eastAsia="Times New Roman" w:hAnsi="Times New Roman" w:cs="Times New Roman"/>
                <w:sz w:val="16"/>
                <w:szCs w:val="16"/>
                <w:lang w:val="en-IN" w:eastAsia="en-IN"/>
              </w:rPr>
              <w:t>SAE</w:t>
            </w:r>
            <w:r w:rsidR="003608E8" w:rsidRPr="003608E8">
              <w:rPr>
                <w:rFonts w:ascii="Times New Roman" w:eastAsia="Times New Roman" w:hAnsi="Times New Roman" w:cs="Times New Roman"/>
                <w:sz w:val="16"/>
                <w:szCs w:val="16"/>
                <w:lang w:val="en-IN" w:eastAsia="en-IN"/>
              </w:rPr>
              <w:t xml:space="preserve"> Sparsity (ρ)</w:t>
            </w:r>
          </w:p>
        </w:tc>
        <w:tc>
          <w:tcPr>
            <w:tcW w:w="2111" w:type="dxa"/>
          </w:tcPr>
          <w:p w14:paraId="7139F044"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0.05</w:t>
            </w:r>
          </w:p>
        </w:tc>
      </w:tr>
      <w:tr w:rsidR="003608E8" w:rsidRPr="00A57FA7" w14:paraId="319E0797" w14:textId="77777777" w:rsidTr="001F2E82">
        <w:trPr>
          <w:jc w:val="center"/>
        </w:trPr>
        <w:tc>
          <w:tcPr>
            <w:tcW w:w="2745" w:type="dxa"/>
          </w:tcPr>
          <w:p w14:paraId="2046F795"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Starfish Optimization Iterations</w:t>
            </w:r>
          </w:p>
        </w:tc>
        <w:tc>
          <w:tcPr>
            <w:tcW w:w="2111" w:type="dxa"/>
          </w:tcPr>
          <w:p w14:paraId="5D94D436"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20 – 50</w:t>
            </w:r>
          </w:p>
        </w:tc>
      </w:tr>
      <w:tr w:rsidR="003608E8" w:rsidRPr="00A57FA7" w14:paraId="1F993FF5" w14:textId="77777777" w:rsidTr="001F2E82">
        <w:trPr>
          <w:jc w:val="center"/>
        </w:trPr>
        <w:tc>
          <w:tcPr>
            <w:tcW w:w="2745" w:type="dxa"/>
          </w:tcPr>
          <w:p w14:paraId="1695FBE2"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Parameter</w:t>
            </w:r>
          </w:p>
        </w:tc>
        <w:tc>
          <w:tcPr>
            <w:tcW w:w="2111" w:type="dxa"/>
          </w:tcPr>
          <w:p w14:paraId="12ECC048" w14:textId="77777777" w:rsidR="003608E8" w:rsidRPr="003608E8" w:rsidRDefault="003608E8" w:rsidP="003608E8">
            <w:pPr>
              <w:pStyle w:val="BodyText"/>
              <w:spacing w:after="0"/>
              <w:ind w:firstLine="0"/>
              <w:jc w:val="center"/>
              <w:rPr>
                <w:rFonts w:ascii="Times New Roman" w:eastAsia="Times New Roman" w:hAnsi="Times New Roman" w:cs="Times New Roman"/>
                <w:sz w:val="16"/>
                <w:szCs w:val="16"/>
                <w:lang w:val="en-IN" w:eastAsia="en-IN"/>
              </w:rPr>
            </w:pPr>
            <w:r w:rsidRPr="003608E8">
              <w:rPr>
                <w:rFonts w:ascii="Times New Roman" w:eastAsia="Times New Roman" w:hAnsi="Times New Roman" w:cs="Times New Roman"/>
                <w:sz w:val="16"/>
                <w:szCs w:val="16"/>
                <w:lang w:val="en-IN" w:eastAsia="en-IN"/>
              </w:rPr>
              <w:t>Value / Range</w:t>
            </w:r>
          </w:p>
        </w:tc>
      </w:tr>
    </w:tbl>
    <w:p w14:paraId="55375D83" w14:textId="77777777" w:rsidR="001F2E82" w:rsidRDefault="003877C0" w:rsidP="003877C0">
      <w:pPr>
        <w:ind w:firstLine="288"/>
        <w:jc w:val="both"/>
      </w:pPr>
      <w:r>
        <w:t xml:space="preserve">The model hyperparameters are chosen </w:t>
      </w:r>
      <w:r w:rsidR="002227AD">
        <w:t>so that it trains</w:t>
      </w:r>
      <w:r>
        <w:t xml:space="preserve"> efficiently and correctly detects (Table 2). It optimizes Adam with a learning rate of 0.0001-0.001, batch size of 4-16</w:t>
      </w:r>
      <w:r w:rsidR="002227AD">
        <w:t>,</w:t>
      </w:r>
      <w:r>
        <w:t xml:space="preserve"> and 50-150 training epochs. A weight decay (0.0001) is used to</w:t>
      </w:r>
      <w:r w:rsidR="002227AD">
        <w:t xml:space="preserve"> regularize. RPN employs 0.5 IOU</w:t>
      </w:r>
      <w:r>
        <w:t>, NMS employs 0.3-0.5 thresholds, multi-scale anchors</w:t>
      </w:r>
      <w:r w:rsidR="002227AD">
        <w:t>,</w:t>
      </w:r>
      <w:r>
        <w:t xml:space="preserve"> and optimized parameters through Starfish Optimization.</w:t>
      </w:r>
    </w:p>
    <w:p w14:paraId="480B5DAE" w14:textId="77777777" w:rsidR="001F2E82" w:rsidRDefault="001F2E82" w:rsidP="001F2E82">
      <w:pPr>
        <w:rPr>
          <w:rFonts w:eastAsia="Times New Roman"/>
          <w:noProof/>
          <w:sz w:val="24"/>
          <w:szCs w:val="24"/>
          <w:lang w:val="en-IN" w:eastAsia="en-IN"/>
        </w:rPr>
      </w:pPr>
      <w:r>
        <w:rPr>
          <w:rFonts w:eastAsia="Times New Roman"/>
          <w:noProof/>
          <w:sz w:val="24"/>
          <w:szCs w:val="24"/>
          <w:lang w:val="en-IN" w:eastAsia="en-IN"/>
        </w:rPr>
        <w:drawing>
          <wp:inline distT="0" distB="0" distL="0" distR="0" wp14:anchorId="77AD19AC" wp14:editId="46BECA9A">
            <wp:extent cx="2971800" cy="2730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424" cy="2747164"/>
                    </a:xfrm>
                    <a:prstGeom prst="rect">
                      <a:avLst/>
                    </a:prstGeom>
                    <a:noFill/>
                  </pic:spPr>
                </pic:pic>
              </a:graphicData>
            </a:graphic>
          </wp:inline>
        </w:drawing>
      </w:r>
    </w:p>
    <w:p w14:paraId="7715B60C" w14:textId="77777777" w:rsidR="0020343D" w:rsidRDefault="0020343D" w:rsidP="0020343D">
      <w:pPr>
        <w:pStyle w:val="BodyText"/>
        <w:spacing w:after="0"/>
        <w:jc w:val="center"/>
        <w:rPr>
          <w:sz w:val="16"/>
          <w:szCs w:val="16"/>
        </w:rPr>
      </w:pPr>
      <w:r w:rsidRPr="00BC39AF">
        <w:rPr>
          <w:b/>
          <w:sz w:val="16"/>
          <w:szCs w:val="16"/>
        </w:rPr>
        <w:t xml:space="preserve">Fig </w:t>
      </w:r>
      <w:r>
        <w:rPr>
          <w:b/>
          <w:sz w:val="16"/>
          <w:szCs w:val="16"/>
        </w:rPr>
        <w:t>5</w:t>
      </w:r>
      <w:r w:rsidRPr="00BC39AF">
        <w:rPr>
          <w:b/>
          <w:sz w:val="16"/>
          <w:szCs w:val="16"/>
        </w:rPr>
        <w:t>:</w:t>
      </w:r>
      <w:r w:rsidRPr="005D1F32">
        <w:rPr>
          <w:sz w:val="16"/>
          <w:szCs w:val="16"/>
        </w:rPr>
        <w:t xml:space="preserve"> </w:t>
      </w:r>
      <w:r>
        <w:rPr>
          <w:sz w:val="16"/>
          <w:szCs w:val="16"/>
        </w:rPr>
        <w:t>Sample road damage image</w:t>
      </w:r>
    </w:p>
    <w:p w14:paraId="16F5E266" w14:textId="77777777" w:rsidR="003877C0" w:rsidRDefault="003877C0" w:rsidP="003877C0">
      <w:pPr>
        <w:ind w:firstLine="288"/>
        <w:jc w:val="both"/>
      </w:pPr>
      <w:r>
        <w:lastRenderedPageBreak/>
        <w:t xml:space="preserve">The dataset shown in Figure 5 </w:t>
      </w:r>
      <w:r w:rsidR="0043634C">
        <w:t xml:space="preserve">includes many types of road damage, underscoring the variety </w:t>
      </w:r>
      <w:r w:rsidR="002227AD">
        <w:t xml:space="preserve">that </w:t>
      </w:r>
      <w:r w:rsidR="0043634C">
        <w:t>the detection system should handle</w:t>
      </w:r>
      <w:r>
        <w:t xml:space="preserve">. It has longitudinal cracks (D00), which are linear cracks </w:t>
      </w:r>
      <w:r w:rsidR="002227AD">
        <w:t>running along the direction of traffic; potholes (D40), which result from surface weakening; alligator cracks (D20), which have interconnected patterns; and repaired areas, which exhibit</w:t>
      </w:r>
      <w:r>
        <w:t xml:space="preserve"> texture variations. These classes are typical road conditions to be properly detected and classified. </w:t>
      </w:r>
    </w:p>
    <w:p w14:paraId="71FB163A" w14:textId="77777777" w:rsidR="003877C0" w:rsidRDefault="003877C0" w:rsidP="003877C0">
      <w:pPr>
        <w:ind w:firstLine="288"/>
        <w:jc w:val="both"/>
      </w:pPr>
      <w:r>
        <w:t xml:space="preserve">The </w:t>
      </w:r>
      <w:r w:rsidR="002227AD">
        <w:t xml:space="preserve">preprocessed images exhibit the effects of brightness normalization </w:t>
      </w:r>
      <w:r>
        <w:t>(Figure 6). (a) The initial grayscale picture shows explicit road information. (b) When brightness increases (1.5)</w:t>
      </w:r>
      <w:r w:rsidR="002227AD">
        <w:t>, the visibility is improved,</w:t>
      </w:r>
      <w:r>
        <w:t xml:space="preserve"> but the contrast in bright areas is decreased. (c) (0.5) darkens the image and limits fine details. This test is used to check the robustness of the models in different illumination conditions.</w:t>
      </w:r>
    </w:p>
    <w:p w14:paraId="4890B198" w14:textId="77777777" w:rsidR="003877C0" w:rsidRDefault="003877C0" w:rsidP="0020343D">
      <w:pPr>
        <w:pStyle w:val="BodyText"/>
        <w:spacing w:after="0"/>
        <w:jc w:val="center"/>
        <w:rPr>
          <w:sz w:val="16"/>
          <w:szCs w:val="16"/>
        </w:rPr>
      </w:pPr>
    </w:p>
    <w:p w14:paraId="71F9FE3D" w14:textId="77777777" w:rsidR="001F2E82" w:rsidRDefault="00954CA8" w:rsidP="001F2E82">
      <w:pPr>
        <w:rPr>
          <w:rFonts w:eastAsia="Times New Roman"/>
          <w:noProof/>
          <w:sz w:val="24"/>
          <w:szCs w:val="24"/>
          <w:lang w:val="en-IN" w:eastAsia="en-IN"/>
        </w:rPr>
      </w:pPr>
      <w:r>
        <w:rPr>
          <w:rFonts w:eastAsia="Times New Roman"/>
          <w:noProof/>
          <w:sz w:val="24"/>
          <w:szCs w:val="24"/>
          <w:lang w:val="en-IN" w:eastAsia="en-IN"/>
        </w:rPr>
        <w:drawing>
          <wp:inline distT="0" distB="0" distL="0" distR="0" wp14:anchorId="206F5E2C" wp14:editId="6B7C8ADC">
            <wp:extent cx="2438030" cy="2019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014" cy="2042478"/>
                    </a:xfrm>
                    <a:prstGeom prst="rect">
                      <a:avLst/>
                    </a:prstGeom>
                    <a:noFill/>
                  </pic:spPr>
                </pic:pic>
              </a:graphicData>
            </a:graphic>
          </wp:inline>
        </w:drawing>
      </w:r>
    </w:p>
    <w:p w14:paraId="1E9B6B30" w14:textId="77777777" w:rsidR="00954CA8" w:rsidRDefault="00954CA8" w:rsidP="00954CA8">
      <w:pPr>
        <w:pStyle w:val="BodyText"/>
        <w:spacing w:after="0"/>
        <w:jc w:val="center"/>
        <w:rPr>
          <w:sz w:val="16"/>
          <w:szCs w:val="16"/>
        </w:rPr>
      </w:pPr>
      <w:r w:rsidRPr="00BC39AF">
        <w:rPr>
          <w:b/>
          <w:sz w:val="16"/>
          <w:szCs w:val="16"/>
        </w:rPr>
        <w:t xml:space="preserve">Fig </w:t>
      </w:r>
      <w:r>
        <w:rPr>
          <w:b/>
          <w:sz w:val="16"/>
          <w:szCs w:val="16"/>
        </w:rPr>
        <w:t>6</w:t>
      </w:r>
      <w:r w:rsidRPr="00BC39AF">
        <w:rPr>
          <w:b/>
          <w:sz w:val="16"/>
          <w:szCs w:val="16"/>
        </w:rPr>
        <w:t>:</w:t>
      </w:r>
      <w:r w:rsidRPr="005D1F32">
        <w:rPr>
          <w:sz w:val="16"/>
          <w:szCs w:val="16"/>
        </w:rPr>
        <w:t xml:space="preserve"> </w:t>
      </w:r>
      <w:r w:rsidRPr="00954CA8">
        <w:rPr>
          <w:sz w:val="16"/>
          <w:szCs w:val="16"/>
        </w:rPr>
        <w:t>Impact of brightness variation on test images: (a) original grayscale image, (b) image with brightness increased by a factor of 1.5, and (c) image</w:t>
      </w:r>
      <w:r>
        <w:rPr>
          <w:sz w:val="16"/>
          <w:szCs w:val="16"/>
        </w:rPr>
        <w:t xml:space="preserve"> with brightness reduced to 0.5</w:t>
      </w:r>
    </w:p>
    <w:p w14:paraId="4B6BE22F" w14:textId="77777777" w:rsidR="003877C0" w:rsidRPr="00F569A0" w:rsidRDefault="003877C0" w:rsidP="003877C0">
      <w:pPr>
        <w:ind w:firstLine="288"/>
        <w:jc w:val="both"/>
      </w:pPr>
      <w:r w:rsidRPr="00C566A9">
        <w:t xml:space="preserve">Figure 7 presents the output of an autonomous road damage detection system, whereby potholes and cracks are detected with bounding boxes, class labels, and confidence scores. The localizations of the damaged regions are precise </w:t>
      </w:r>
      <w:r w:rsidR="001D618A">
        <w:t>across various positions and scales, which shows that the model can handle complex real-world conditions and guarantees high stability for</w:t>
      </w:r>
      <w:r w:rsidRPr="00C566A9">
        <w:t xml:space="preserve"> autonomous navigation and road safety.</w:t>
      </w:r>
    </w:p>
    <w:p w14:paraId="04D10570" w14:textId="77777777" w:rsidR="003877C0" w:rsidRDefault="003877C0" w:rsidP="00954CA8">
      <w:pPr>
        <w:pStyle w:val="BodyText"/>
        <w:spacing w:after="0"/>
        <w:jc w:val="center"/>
        <w:rPr>
          <w:sz w:val="16"/>
          <w:szCs w:val="16"/>
        </w:rPr>
      </w:pPr>
    </w:p>
    <w:p w14:paraId="61CA3D6D" w14:textId="77777777" w:rsidR="00954CA8" w:rsidRDefault="000030DB" w:rsidP="00C566A9">
      <w:pPr>
        <w:ind w:firstLine="288"/>
        <w:rPr>
          <w:sz w:val="16"/>
          <w:szCs w:val="16"/>
        </w:rPr>
      </w:pPr>
      <w:r>
        <w:rPr>
          <w:noProof/>
          <w:sz w:val="24"/>
          <w:szCs w:val="24"/>
          <w:lang w:eastAsia="en-IN"/>
        </w:rPr>
        <w:drawing>
          <wp:inline distT="0" distB="0" distL="0" distR="0" wp14:anchorId="23E801B3" wp14:editId="1695F989">
            <wp:extent cx="2244855" cy="14763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183" cy="1482509"/>
                    </a:xfrm>
                    <a:prstGeom prst="rect">
                      <a:avLst/>
                    </a:prstGeom>
                    <a:noFill/>
                    <a:ln>
                      <a:noFill/>
                    </a:ln>
                  </pic:spPr>
                </pic:pic>
              </a:graphicData>
            </a:graphic>
          </wp:inline>
        </w:drawing>
      </w:r>
    </w:p>
    <w:p w14:paraId="26A37117" w14:textId="77777777" w:rsidR="000030DB" w:rsidRDefault="000030DB" w:rsidP="000030DB">
      <w:pPr>
        <w:pStyle w:val="BodyText"/>
        <w:spacing w:after="0"/>
        <w:ind w:firstLine="0"/>
        <w:jc w:val="center"/>
        <w:rPr>
          <w:sz w:val="16"/>
          <w:szCs w:val="16"/>
          <w:lang w:val="en-IN"/>
        </w:rPr>
      </w:pPr>
      <w:r w:rsidRPr="00BC39AF">
        <w:rPr>
          <w:b/>
          <w:sz w:val="16"/>
          <w:szCs w:val="16"/>
        </w:rPr>
        <w:t xml:space="preserve">Fig </w:t>
      </w:r>
      <w:r>
        <w:rPr>
          <w:b/>
          <w:sz w:val="16"/>
          <w:szCs w:val="16"/>
        </w:rPr>
        <w:t>7</w:t>
      </w:r>
      <w:r w:rsidRPr="00BC39AF">
        <w:rPr>
          <w:b/>
          <w:sz w:val="16"/>
          <w:szCs w:val="16"/>
        </w:rPr>
        <w:t>:</w:t>
      </w:r>
      <w:r w:rsidRPr="005D1F32">
        <w:rPr>
          <w:sz w:val="16"/>
          <w:szCs w:val="16"/>
        </w:rPr>
        <w:t xml:space="preserve"> </w:t>
      </w:r>
      <w:r>
        <w:rPr>
          <w:sz w:val="16"/>
          <w:szCs w:val="16"/>
          <w:lang w:val="en-IN"/>
        </w:rPr>
        <w:t>A</w:t>
      </w:r>
      <w:r w:rsidRPr="000030DB">
        <w:rPr>
          <w:sz w:val="16"/>
          <w:szCs w:val="16"/>
          <w:lang w:val="en-IN"/>
        </w:rPr>
        <w:t>utonomous vehicle road damage detection system</w:t>
      </w:r>
      <w:r>
        <w:rPr>
          <w:sz w:val="16"/>
          <w:szCs w:val="16"/>
          <w:lang w:val="en-IN"/>
        </w:rPr>
        <w:t xml:space="preserve"> using </w:t>
      </w:r>
      <w:r w:rsidR="00F569A0">
        <w:rPr>
          <w:sz w:val="16"/>
          <w:szCs w:val="16"/>
          <w:lang w:val="en-IN"/>
        </w:rPr>
        <w:t xml:space="preserve">the </w:t>
      </w:r>
      <w:r>
        <w:rPr>
          <w:sz w:val="16"/>
          <w:szCs w:val="16"/>
          <w:lang w:val="en-IN"/>
        </w:rPr>
        <w:t>proposed system</w:t>
      </w:r>
    </w:p>
    <w:p w14:paraId="673647CF" w14:textId="77777777" w:rsidR="000030DB" w:rsidRDefault="00F569A0" w:rsidP="000030DB">
      <w:pPr>
        <w:pStyle w:val="BodyText"/>
        <w:spacing w:after="0"/>
        <w:ind w:firstLine="0"/>
        <w:jc w:val="center"/>
        <w:rPr>
          <w:sz w:val="16"/>
          <w:szCs w:val="16"/>
        </w:rPr>
      </w:pPr>
      <w:r>
        <w:rPr>
          <w:noProof/>
          <w:lang w:eastAsia="en-IN"/>
        </w:rPr>
        <w:drawing>
          <wp:inline distT="0" distB="0" distL="0" distR="0" wp14:anchorId="1292B784" wp14:editId="21970604">
            <wp:extent cx="2847975" cy="16606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2194" cy="1663142"/>
                    </a:xfrm>
                    <a:prstGeom prst="rect">
                      <a:avLst/>
                    </a:prstGeom>
                    <a:noFill/>
                    <a:ln>
                      <a:noFill/>
                    </a:ln>
                  </pic:spPr>
                </pic:pic>
              </a:graphicData>
            </a:graphic>
          </wp:inline>
        </w:drawing>
      </w:r>
    </w:p>
    <w:p w14:paraId="286DC2D7" w14:textId="77777777" w:rsidR="00D018F5" w:rsidRDefault="00D018F5" w:rsidP="00D018F5">
      <w:pPr>
        <w:pStyle w:val="BodyText"/>
        <w:spacing w:after="0"/>
        <w:ind w:firstLine="0"/>
        <w:jc w:val="center"/>
        <w:rPr>
          <w:sz w:val="16"/>
          <w:szCs w:val="16"/>
        </w:rPr>
      </w:pPr>
      <w:r w:rsidRPr="00BC39AF">
        <w:rPr>
          <w:b/>
          <w:sz w:val="16"/>
          <w:szCs w:val="16"/>
        </w:rPr>
        <w:t xml:space="preserve">Fig. </w:t>
      </w:r>
      <w:r w:rsidR="00F569A0">
        <w:rPr>
          <w:b/>
          <w:sz w:val="16"/>
          <w:szCs w:val="16"/>
        </w:rPr>
        <w:t>8</w:t>
      </w:r>
      <w:r w:rsidRPr="00BC39AF">
        <w:rPr>
          <w:b/>
          <w:sz w:val="16"/>
          <w:szCs w:val="16"/>
        </w:rPr>
        <w:t>:</w:t>
      </w:r>
      <w:r w:rsidRPr="005D1F32">
        <w:rPr>
          <w:sz w:val="16"/>
          <w:szCs w:val="16"/>
        </w:rPr>
        <w:t xml:space="preserve"> </w:t>
      </w:r>
      <w:r>
        <w:rPr>
          <w:sz w:val="16"/>
          <w:szCs w:val="16"/>
        </w:rPr>
        <w:t>Comparison of training and validation accuracy vs. epochs of the proposed system</w:t>
      </w:r>
    </w:p>
    <w:p w14:paraId="15D88880" w14:textId="77777777" w:rsidR="00F339BF" w:rsidRDefault="00C566A9" w:rsidP="00F339BF">
      <w:pPr>
        <w:pStyle w:val="BodyText"/>
        <w:rPr>
          <w:spacing w:val="0"/>
        </w:rPr>
      </w:pPr>
      <w:r w:rsidRPr="00C566A9">
        <w:rPr>
          <w:spacing w:val="0"/>
        </w:rPr>
        <w:t xml:space="preserve">Accuracy in validation and training continues to improve, indicating successful learning and convergence (Figure 8). Its small gap </w:t>
      </w:r>
      <w:r w:rsidR="001D618A">
        <w:rPr>
          <w:spacing w:val="0"/>
        </w:rPr>
        <w:t>indicates good generalization and minimal</w:t>
      </w:r>
      <w:r w:rsidRPr="00C566A9">
        <w:rPr>
          <w:spacing w:val="0"/>
        </w:rPr>
        <w:t xml:space="preserve"> overfitting. Starfish Optimization enhances tuning, whereas </w:t>
      </w:r>
      <w:r w:rsidR="001D618A">
        <w:rPr>
          <w:spacing w:val="0"/>
        </w:rPr>
        <w:t>SAE enhances feature representation, leading to more stable and improved</w:t>
      </w:r>
      <w:r w:rsidRPr="00C566A9">
        <w:rPr>
          <w:spacing w:val="0"/>
        </w:rPr>
        <w:t xml:space="preserve"> detection performance.</w:t>
      </w:r>
    </w:p>
    <w:p w14:paraId="2EF95A89" w14:textId="77777777" w:rsidR="001D618A" w:rsidRDefault="001D618A" w:rsidP="001D618A">
      <w:pPr>
        <w:pStyle w:val="BodyText"/>
        <w:rPr>
          <w:spacing w:val="0"/>
        </w:rPr>
      </w:pPr>
      <w:r w:rsidRPr="00C566A9">
        <w:rPr>
          <w:spacing w:val="0"/>
        </w:rPr>
        <w:t xml:space="preserve">The training and validation losses </w:t>
      </w:r>
      <w:r>
        <w:rPr>
          <w:spacing w:val="0"/>
        </w:rPr>
        <w:t>steadily decline with increasing number of epochs, indicating</w:t>
      </w:r>
      <w:r w:rsidRPr="00C566A9">
        <w:rPr>
          <w:spacing w:val="0"/>
        </w:rPr>
        <w:t xml:space="preserve"> that the model is learning successfully and converging (Figure 9). The fact that the two curves are very close implies </w:t>
      </w:r>
      <w:r>
        <w:rPr>
          <w:spacing w:val="0"/>
        </w:rPr>
        <w:t>little</w:t>
      </w:r>
      <w:r w:rsidRPr="00C566A9">
        <w:rPr>
          <w:spacing w:val="0"/>
        </w:rPr>
        <w:t xml:space="preserve"> overfitting. Starfish Optimization helps </w:t>
      </w:r>
      <w:r>
        <w:rPr>
          <w:spacing w:val="0"/>
        </w:rPr>
        <w:t xml:space="preserve">achieve stable convergence, and SAE helps learn more features, resulting in </w:t>
      </w:r>
      <w:r w:rsidRPr="00C566A9">
        <w:rPr>
          <w:spacing w:val="0"/>
        </w:rPr>
        <w:t>smaller loss and higher generalization performance.</w:t>
      </w:r>
    </w:p>
    <w:p w14:paraId="2F1310EA" w14:textId="77777777" w:rsidR="00661722" w:rsidRDefault="00661722" w:rsidP="00141A68">
      <w:pPr>
        <w:pStyle w:val="BodyText"/>
        <w:ind w:firstLine="0"/>
        <w:jc w:val="center"/>
        <w:rPr>
          <w:spacing w:val="0"/>
        </w:rPr>
      </w:pPr>
      <w:r>
        <w:rPr>
          <w:noProof/>
          <w:sz w:val="24"/>
          <w:szCs w:val="24"/>
          <w:lang w:eastAsia="en-IN"/>
        </w:rPr>
        <w:drawing>
          <wp:inline distT="0" distB="0" distL="0" distR="0" wp14:anchorId="39CE90BC" wp14:editId="44934880">
            <wp:extent cx="2886075" cy="1668582"/>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016" cy="1672595"/>
                    </a:xfrm>
                    <a:prstGeom prst="rect">
                      <a:avLst/>
                    </a:prstGeom>
                    <a:noFill/>
                    <a:ln>
                      <a:noFill/>
                    </a:ln>
                  </pic:spPr>
                </pic:pic>
              </a:graphicData>
            </a:graphic>
          </wp:inline>
        </w:drawing>
      </w:r>
    </w:p>
    <w:p w14:paraId="097C9E01" w14:textId="77777777" w:rsidR="00661722" w:rsidRDefault="00661722" w:rsidP="00661722">
      <w:pPr>
        <w:pStyle w:val="BodyText"/>
        <w:spacing w:after="0"/>
        <w:ind w:firstLine="0"/>
        <w:jc w:val="center"/>
        <w:rPr>
          <w:sz w:val="16"/>
          <w:szCs w:val="16"/>
        </w:rPr>
      </w:pPr>
      <w:r w:rsidRPr="00BC39AF">
        <w:rPr>
          <w:b/>
          <w:sz w:val="16"/>
          <w:szCs w:val="16"/>
        </w:rPr>
        <w:t xml:space="preserve">Fig. </w:t>
      </w:r>
      <w:r>
        <w:rPr>
          <w:b/>
          <w:sz w:val="16"/>
          <w:szCs w:val="16"/>
        </w:rPr>
        <w:t>9</w:t>
      </w:r>
      <w:r w:rsidRPr="00BC39AF">
        <w:rPr>
          <w:b/>
          <w:sz w:val="16"/>
          <w:szCs w:val="16"/>
        </w:rPr>
        <w:t>:</w:t>
      </w:r>
      <w:r w:rsidRPr="005D1F32">
        <w:rPr>
          <w:sz w:val="16"/>
          <w:szCs w:val="16"/>
        </w:rPr>
        <w:t xml:space="preserve"> </w:t>
      </w:r>
      <w:r>
        <w:rPr>
          <w:sz w:val="16"/>
          <w:szCs w:val="16"/>
        </w:rPr>
        <w:t>Comparison of training and validation loss vs. epochs of the proposed system</w:t>
      </w:r>
    </w:p>
    <w:p w14:paraId="0CC63A4C" w14:textId="77777777" w:rsidR="00D018F5" w:rsidRDefault="008557E0" w:rsidP="008557E0">
      <w:pPr>
        <w:pStyle w:val="BodyText"/>
        <w:spacing w:after="0"/>
        <w:ind w:firstLine="0"/>
        <w:jc w:val="center"/>
        <w:rPr>
          <w:sz w:val="16"/>
          <w:szCs w:val="16"/>
        </w:rPr>
      </w:pPr>
      <w:r>
        <w:rPr>
          <w:noProof/>
          <w:sz w:val="24"/>
          <w:szCs w:val="24"/>
          <w:lang w:eastAsia="en-IN"/>
        </w:rPr>
        <w:drawing>
          <wp:inline distT="0" distB="0" distL="0" distR="0" wp14:anchorId="615125EC" wp14:editId="0128BD42">
            <wp:extent cx="3089910" cy="176345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910" cy="1763459"/>
                    </a:xfrm>
                    <a:prstGeom prst="rect">
                      <a:avLst/>
                    </a:prstGeom>
                    <a:noFill/>
                    <a:ln>
                      <a:noFill/>
                    </a:ln>
                  </pic:spPr>
                </pic:pic>
              </a:graphicData>
            </a:graphic>
          </wp:inline>
        </w:drawing>
      </w:r>
    </w:p>
    <w:p w14:paraId="2BB73659" w14:textId="77777777" w:rsidR="00D018F5" w:rsidRDefault="00D018F5" w:rsidP="00D018F5">
      <w:pPr>
        <w:pStyle w:val="BodyText"/>
        <w:spacing w:after="0"/>
        <w:ind w:firstLine="0"/>
        <w:jc w:val="center"/>
        <w:rPr>
          <w:sz w:val="16"/>
          <w:szCs w:val="16"/>
        </w:rPr>
      </w:pPr>
      <w:r w:rsidRPr="00BC39AF">
        <w:rPr>
          <w:b/>
          <w:sz w:val="16"/>
          <w:szCs w:val="16"/>
        </w:rPr>
        <w:t xml:space="preserve">Fig. </w:t>
      </w:r>
      <w:r w:rsidR="008557E0">
        <w:rPr>
          <w:b/>
          <w:sz w:val="16"/>
          <w:szCs w:val="16"/>
        </w:rPr>
        <w:t>10</w:t>
      </w:r>
      <w:r w:rsidRPr="00BC39AF">
        <w:rPr>
          <w:b/>
          <w:sz w:val="16"/>
          <w:szCs w:val="16"/>
        </w:rPr>
        <w:t>:</w:t>
      </w:r>
      <w:r w:rsidRPr="005D1F32">
        <w:rPr>
          <w:sz w:val="16"/>
          <w:szCs w:val="16"/>
        </w:rPr>
        <w:t xml:space="preserve"> </w:t>
      </w:r>
      <w:r>
        <w:rPr>
          <w:sz w:val="16"/>
          <w:szCs w:val="16"/>
        </w:rPr>
        <w:t xml:space="preserve">Comparison of performance measures of the proposed system and existing systems </w:t>
      </w:r>
    </w:p>
    <w:p w14:paraId="2EACCBC6" w14:textId="77777777" w:rsidR="00D018F5" w:rsidRDefault="00C566A9" w:rsidP="00D018F5">
      <w:pPr>
        <w:pStyle w:val="BodyText"/>
        <w:spacing w:after="0"/>
        <w:rPr>
          <w:bCs/>
          <w:lang w:val="en-IN"/>
        </w:rPr>
      </w:pPr>
      <w:r w:rsidRPr="00C566A9">
        <w:rPr>
          <w:bCs/>
          <w:lang w:val="en-IN"/>
        </w:rPr>
        <w:t xml:space="preserve">The proposed system outperforms the current methods </w:t>
      </w:r>
      <w:r>
        <w:rPr>
          <w:bCs/>
          <w:lang w:val="en-IN"/>
        </w:rPr>
        <w:t>across all evaluation metrics,</w:t>
      </w:r>
      <w:r w:rsidRPr="00C566A9">
        <w:rPr>
          <w:bCs/>
          <w:lang w:val="en-IN"/>
        </w:rPr>
        <w:t xml:space="preserve"> as illustrated in Figure 10. Using FRCNN-FPN </w:t>
      </w:r>
      <w:r>
        <w:rPr>
          <w:bCs/>
          <w:lang w:val="en-IN"/>
        </w:rPr>
        <w:t>enables strong multi-scale detection, and,</w:t>
      </w:r>
      <w:r w:rsidRPr="00C566A9">
        <w:rPr>
          <w:bCs/>
          <w:lang w:val="en-IN"/>
        </w:rPr>
        <w:t xml:space="preserve"> in turn, Starfish Optimization can improve parameter optimization and convergence. The SAE </w:t>
      </w:r>
      <w:r>
        <w:rPr>
          <w:bCs/>
          <w:lang w:val="en-IN"/>
        </w:rPr>
        <w:t xml:space="preserve">offers better feature representation, leading to higher precision, recall, and F1-score, at the expense of reduced </w:t>
      </w:r>
      <w:r w:rsidRPr="00C566A9">
        <w:rPr>
          <w:bCs/>
          <w:lang w:val="en-IN"/>
        </w:rPr>
        <w:t xml:space="preserve">accuracy. </w:t>
      </w:r>
      <w:r w:rsidR="00D018F5" w:rsidRPr="009627D5">
        <w:rPr>
          <w:bCs/>
          <w:lang w:val="en-IN"/>
        </w:rPr>
        <w:t xml:space="preserve"> </w:t>
      </w:r>
    </w:p>
    <w:p w14:paraId="361243CC" w14:textId="77777777" w:rsidR="008557E0" w:rsidRDefault="008557E0" w:rsidP="008557E0">
      <w:pPr>
        <w:pStyle w:val="BodyText"/>
        <w:spacing w:after="0"/>
        <w:ind w:firstLine="0"/>
        <w:jc w:val="center"/>
        <w:rPr>
          <w:bCs/>
          <w:lang w:val="en-IN"/>
        </w:rPr>
      </w:pPr>
      <w:r>
        <w:rPr>
          <w:noProof/>
          <w:sz w:val="24"/>
          <w:szCs w:val="24"/>
          <w:lang w:eastAsia="en-IN"/>
        </w:rPr>
        <w:lastRenderedPageBreak/>
        <w:drawing>
          <wp:inline distT="0" distB="0" distL="0" distR="0" wp14:anchorId="12F13D62" wp14:editId="4BCC991E">
            <wp:extent cx="2452378" cy="18002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018" cy="1808770"/>
                    </a:xfrm>
                    <a:prstGeom prst="rect">
                      <a:avLst/>
                    </a:prstGeom>
                    <a:noFill/>
                    <a:ln>
                      <a:noFill/>
                    </a:ln>
                  </pic:spPr>
                </pic:pic>
              </a:graphicData>
            </a:graphic>
          </wp:inline>
        </w:drawing>
      </w:r>
    </w:p>
    <w:p w14:paraId="75BFACEB" w14:textId="77777777" w:rsidR="008557E0" w:rsidRDefault="008557E0" w:rsidP="008557E0">
      <w:pPr>
        <w:pStyle w:val="BodyText"/>
        <w:spacing w:after="0"/>
        <w:ind w:firstLine="0"/>
        <w:jc w:val="center"/>
        <w:rPr>
          <w:sz w:val="16"/>
          <w:szCs w:val="16"/>
        </w:rPr>
      </w:pPr>
      <w:r w:rsidRPr="00BC39AF">
        <w:rPr>
          <w:b/>
          <w:sz w:val="16"/>
          <w:szCs w:val="16"/>
        </w:rPr>
        <w:t xml:space="preserve">Fig. </w:t>
      </w:r>
      <w:r>
        <w:rPr>
          <w:b/>
          <w:sz w:val="16"/>
          <w:szCs w:val="16"/>
        </w:rPr>
        <w:t>11</w:t>
      </w:r>
      <w:r w:rsidRPr="00BC39AF">
        <w:rPr>
          <w:b/>
          <w:sz w:val="16"/>
          <w:szCs w:val="16"/>
        </w:rPr>
        <w:t>:</w:t>
      </w:r>
      <w:r w:rsidRPr="005D1F32">
        <w:rPr>
          <w:sz w:val="16"/>
          <w:szCs w:val="16"/>
        </w:rPr>
        <w:t xml:space="preserve"> </w:t>
      </w:r>
      <w:r>
        <w:rPr>
          <w:sz w:val="16"/>
          <w:szCs w:val="16"/>
        </w:rPr>
        <w:t xml:space="preserve">Comparison of the AUC-ROC curve of the proposed system and existing systems </w:t>
      </w:r>
    </w:p>
    <w:p w14:paraId="55599BF8" w14:textId="77777777" w:rsidR="001D618A" w:rsidRPr="00C566A9" w:rsidRDefault="001D618A" w:rsidP="001D618A">
      <w:pPr>
        <w:pStyle w:val="BodyText"/>
        <w:rPr>
          <w:bCs/>
          <w:lang w:val="en-IN"/>
        </w:rPr>
      </w:pPr>
      <w:r w:rsidRPr="00B16A78">
        <w:rPr>
          <w:bCs/>
          <w:lang w:val="en-IN"/>
        </w:rPr>
        <w:t xml:space="preserve">The proposed </w:t>
      </w:r>
      <w:r>
        <w:rPr>
          <w:bCs/>
          <w:lang w:val="en-IN"/>
        </w:rPr>
        <w:t xml:space="preserve">system outperforms YOLOv5, SSD, </w:t>
      </w:r>
      <w:proofErr w:type="spellStart"/>
      <w:r>
        <w:rPr>
          <w:bCs/>
          <w:lang w:val="en-IN"/>
        </w:rPr>
        <w:t>RetinaNet</w:t>
      </w:r>
      <w:proofErr w:type="spellEnd"/>
      <w:r>
        <w:rPr>
          <w:bCs/>
          <w:lang w:val="en-IN"/>
        </w:rPr>
        <w:t xml:space="preserve">, and </w:t>
      </w:r>
      <w:proofErr w:type="spellStart"/>
      <w:r>
        <w:rPr>
          <w:bCs/>
          <w:lang w:val="en-IN"/>
        </w:rPr>
        <w:t>EfficientDet</w:t>
      </w:r>
      <w:proofErr w:type="spellEnd"/>
      <w:r>
        <w:rPr>
          <w:bCs/>
          <w:lang w:val="en-IN"/>
        </w:rPr>
        <w:t xml:space="preserve"> across all epochs in </w:t>
      </w:r>
      <w:r w:rsidRPr="00C566A9">
        <w:rPr>
          <w:bCs/>
          <w:lang w:val="en-IN"/>
        </w:rPr>
        <w:t>AUC</w:t>
      </w:r>
      <w:r w:rsidR="002227AD">
        <w:rPr>
          <w:bCs/>
          <w:lang w:val="en-IN"/>
        </w:rPr>
        <w:t>-</w:t>
      </w:r>
      <w:r w:rsidRPr="00C566A9">
        <w:rPr>
          <w:bCs/>
          <w:lang w:val="en-IN"/>
        </w:rPr>
        <w:t xml:space="preserve">ROC (Figure 11). The steady increase suggests stronger feature representation, enhanced localization, and stronger classification ability, </w:t>
      </w:r>
      <w:r>
        <w:rPr>
          <w:bCs/>
          <w:lang w:val="en-IN"/>
        </w:rPr>
        <w:t xml:space="preserve">resulting in improved overall detection performance relative to </w:t>
      </w:r>
      <w:r w:rsidRPr="00C566A9">
        <w:rPr>
          <w:bCs/>
          <w:lang w:val="en-IN"/>
        </w:rPr>
        <w:t>current object detection models.</w:t>
      </w:r>
    </w:p>
    <w:p w14:paraId="69C168CF" w14:textId="77777777" w:rsidR="00D018F5" w:rsidRDefault="001D618A" w:rsidP="001D618A">
      <w:pPr>
        <w:pStyle w:val="BodyText"/>
        <w:rPr>
          <w:bCs/>
          <w:lang w:val="en-IN"/>
        </w:rPr>
      </w:pPr>
      <w:r w:rsidRPr="00C566A9">
        <w:rPr>
          <w:bCs/>
          <w:lang w:val="en-IN"/>
        </w:rPr>
        <w:t xml:space="preserve">The </w:t>
      </w:r>
      <w:r>
        <w:rPr>
          <w:bCs/>
          <w:lang w:val="en-IN"/>
        </w:rPr>
        <w:t>proposed system has the lowest MAE, MSE, and RMSE among all available methods, and achieves higher prediction accuracy and lower error,</w:t>
      </w:r>
      <w:r w:rsidRPr="00C566A9">
        <w:rPr>
          <w:bCs/>
          <w:lang w:val="en-IN"/>
        </w:rPr>
        <w:t xml:space="preserve"> as demonstrated in Figure 12. The </w:t>
      </w:r>
      <w:r>
        <w:rPr>
          <w:bCs/>
          <w:lang w:val="en-IN"/>
        </w:rPr>
        <w:t xml:space="preserve">proposed </w:t>
      </w:r>
      <w:r w:rsidRPr="00C566A9">
        <w:rPr>
          <w:bCs/>
          <w:lang w:val="en-IN"/>
        </w:rPr>
        <w:t xml:space="preserve">system enhances parameter optimization, </w:t>
      </w:r>
      <w:r>
        <w:rPr>
          <w:bCs/>
          <w:lang w:val="en-IN"/>
        </w:rPr>
        <w:t xml:space="preserve">leading to more accurate localization and classification with minimal deviation from the </w:t>
      </w:r>
      <w:r w:rsidRPr="00C566A9">
        <w:rPr>
          <w:bCs/>
          <w:lang w:val="en-IN"/>
        </w:rPr>
        <w:t>ground truth.</w:t>
      </w:r>
    </w:p>
    <w:p w14:paraId="3BDEC6BC" w14:textId="77777777" w:rsidR="00D018F5" w:rsidRDefault="008557E0" w:rsidP="00D018F5">
      <w:pPr>
        <w:pStyle w:val="BodyText"/>
        <w:spacing w:after="0"/>
        <w:ind w:firstLine="0"/>
        <w:rPr>
          <w:bCs/>
          <w:lang w:val="en-IN"/>
        </w:rPr>
      </w:pPr>
      <w:r>
        <w:rPr>
          <w:noProof/>
          <w:sz w:val="24"/>
          <w:szCs w:val="24"/>
          <w:lang w:eastAsia="en-IN"/>
        </w:rPr>
        <w:drawing>
          <wp:inline distT="0" distB="0" distL="0" distR="0" wp14:anchorId="031AE1F1" wp14:editId="395A81AA">
            <wp:extent cx="3089910" cy="1801154"/>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910" cy="1801154"/>
                    </a:xfrm>
                    <a:prstGeom prst="rect">
                      <a:avLst/>
                    </a:prstGeom>
                    <a:noFill/>
                    <a:ln>
                      <a:noFill/>
                    </a:ln>
                  </pic:spPr>
                </pic:pic>
              </a:graphicData>
            </a:graphic>
          </wp:inline>
        </w:drawing>
      </w:r>
    </w:p>
    <w:p w14:paraId="6C7AE599" w14:textId="77777777" w:rsidR="00D018F5" w:rsidRDefault="00D018F5" w:rsidP="00D018F5">
      <w:pPr>
        <w:pStyle w:val="BodyText"/>
        <w:spacing w:after="0"/>
        <w:ind w:firstLine="0"/>
        <w:jc w:val="center"/>
        <w:rPr>
          <w:sz w:val="16"/>
          <w:szCs w:val="16"/>
        </w:rPr>
      </w:pPr>
      <w:r w:rsidRPr="00BC39AF">
        <w:rPr>
          <w:b/>
          <w:sz w:val="16"/>
          <w:szCs w:val="16"/>
        </w:rPr>
        <w:t xml:space="preserve">Fig. </w:t>
      </w:r>
      <w:r w:rsidR="008557E0">
        <w:rPr>
          <w:b/>
          <w:sz w:val="16"/>
          <w:szCs w:val="16"/>
        </w:rPr>
        <w:t>12</w:t>
      </w:r>
      <w:r w:rsidRPr="00BC39AF">
        <w:rPr>
          <w:b/>
          <w:sz w:val="16"/>
          <w:szCs w:val="16"/>
        </w:rPr>
        <w:t>:</w:t>
      </w:r>
      <w:r w:rsidRPr="005D1F32">
        <w:rPr>
          <w:sz w:val="16"/>
          <w:szCs w:val="16"/>
        </w:rPr>
        <w:t xml:space="preserve"> </w:t>
      </w:r>
      <w:r>
        <w:rPr>
          <w:sz w:val="16"/>
          <w:szCs w:val="16"/>
        </w:rPr>
        <w:t xml:space="preserve">Comparison of performance measures (Error) of the proposed system and existing systems </w:t>
      </w:r>
    </w:p>
    <w:p w14:paraId="41C70D7A" w14:textId="77777777" w:rsidR="00B16A78" w:rsidRPr="00F339BF" w:rsidRDefault="00B16A78" w:rsidP="00B16A78">
      <w:pPr>
        <w:pStyle w:val="BodyText"/>
        <w:ind w:firstLine="0"/>
        <w:jc w:val="center"/>
        <w:rPr>
          <w:bCs/>
          <w:lang w:val="en-IN"/>
        </w:rPr>
      </w:pPr>
      <w:r>
        <w:rPr>
          <w:noProof/>
          <w:sz w:val="24"/>
          <w:szCs w:val="24"/>
          <w:lang w:eastAsia="en-IN"/>
        </w:rPr>
        <w:drawing>
          <wp:inline distT="0" distB="0" distL="0" distR="0" wp14:anchorId="602D298E" wp14:editId="3FA0126A">
            <wp:extent cx="2264220" cy="187642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9733" cy="1889281"/>
                    </a:xfrm>
                    <a:prstGeom prst="rect">
                      <a:avLst/>
                    </a:prstGeom>
                    <a:noFill/>
                    <a:ln>
                      <a:noFill/>
                    </a:ln>
                  </pic:spPr>
                </pic:pic>
              </a:graphicData>
            </a:graphic>
          </wp:inline>
        </w:drawing>
      </w:r>
    </w:p>
    <w:p w14:paraId="0C5CD492" w14:textId="77777777" w:rsidR="00D018F5" w:rsidRDefault="00D018F5" w:rsidP="00D018F5">
      <w:pPr>
        <w:pStyle w:val="BodyText"/>
        <w:spacing w:after="0"/>
        <w:ind w:firstLine="0"/>
        <w:jc w:val="center"/>
        <w:rPr>
          <w:sz w:val="16"/>
          <w:szCs w:val="16"/>
        </w:rPr>
      </w:pPr>
      <w:r>
        <w:rPr>
          <w:spacing w:val="0"/>
        </w:rPr>
        <w:tab/>
      </w:r>
      <w:r w:rsidRPr="00BC39AF">
        <w:rPr>
          <w:b/>
          <w:sz w:val="16"/>
          <w:szCs w:val="16"/>
        </w:rPr>
        <w:t xml:space="preserve">Fig. </w:t>
      </w:r>
      <w:r w:rsidR="00B16A78">
        <w:rPr>
          <w:b/>
          <w:sz w:val="16"/>
          <w:szCs w:val="16"/>
        </w:rPr>
        <w:t>13</w:t>
      </w:r>
      <w:r w:rsidRPr="00BC39AF">
        <w:rPr>
          <w:b/>
          <w:sz w:val="16"/>
          <w:szCs w:val="16"/>
        </w:rPr>
        <w:t>:</w:t>
      </w:r>
      <w:r w:rsidRPr="005D1F32">
        <w:rPr>
          <w:sz w:val="16"/>
          <w:szCs w:val="16"/>
        </w:rPr>
        <w:t xml:space="preserve"> </w:t>
      </w:r>
      <w:r>
        <w:rPr>
          <w:sz w:val="16"/>
          <w:szCs w:val="16"/>
        </w:rPr>
        <w:t xml:space="preserve">Comparison of the Taylor plot of the proposed system and existing systems </w:t>
      </w:r>
    </w:p>
    <w:p w14:paraId="605390F2" w14:textId="77777777" w:rsidR="00543CEA" w:rsidRDefault="00C566A9" w:rsidP="00D018F5">
      <w:pPr>
        <w:pStyle w:val="BodyText"/>
        <w:rPr>
          <w:bCs/>
          <w:lang w:val="en-IN"/>
        </w:rPr>
      </w:pPr>
      <w:r w:rsidRPr="00C566A9">
        <w:rPr>
          <w:bCs/>
          <w:lang w:val="en-IN"/>
        </w:rPr>
        <w:t xml:space="preserve">To compare the performance of road damage detection models, the Taylor diagram shows the </w:t>
      </w:r>
      <w:r>
        <w:rPr>
          <w:bCs/>
          <w:lang w:val="en-IN"/>
        </w:rPr>
        <w:t>results for the correlation coefficient, standard deviation, and closeness to the ground truth</w:t>
      </w:r>
      <w:r w:rsidRPr="00C566A9">
        <w:rPr>
          <w:bCs/>
          <w:lang w:val="en-IN"/>
        </w:rPr>
        <w:t xml:space="preserve">, as depicted in Figure 13. The given approach lies </w:t>
      </w:r>
      <w:r>
        <w:rPr>
          <w:bCs/>
          <w:lang w:val="en-IN"/>
        </w:rPr>
        <w:t>closest to the reference point, indicating</w:t>
      </w:r>
      <w:r w:rsidRPr="00C566A9">
        <w:rPr>
          <w:bCs/>
          <w:lang w:val="en-IN"/>
        </w:rPr>
        <w:t xml:space="preserve"> the greatest correlation and the lowest deviation. This proves better </w:t>
      </w:r>
      <w:r w:rsidRPr="00C566A9">
        <w:rPr>
          <w:bCs/>
          <w:lang w:val="en-IN"/>
        </w:rPr>
        <w:t xml:space="preserve">accuracy, stability, and general predictive reliability than </w:t>
      </w:r>
      <w:r>
        <w:rPr>
          <w:bCs/>
          <w:lang w:val="en-IN"/>
        </w:rPr>
        <w:t>existing</w:t>
      </w:r>
      <w:r w:rsidRPr="00C566A9">
        <w:rPr>
          <w:bCs/>
          <w:lang w:val="en-IN"/>
        </w:rPr>
        <w:t xml:space="preserve"> systems.</w:t>
      </w:r>
    </w:p>
    <w:p w14:paraId="00EC7EB1" w14:textId="77777777" w:rsidR="00D018F5" w:rsidRPr="001316E8" w:rsidRDefault="00D018F5" w:rsidP="00D018F5">
      <w:pPr>
        <w:pStyle w:val="Heading1"/>
        <w:spacing w:after="0"/>
        <w:ind w:firstLine="0"/>
        <w:rPr>
          <w:bCs/>
          <w:lang w:val="en-IN"/>
        </w:rPr>
      </w:pPr>
      <w:r w:rsidRPr="001316E8">
        <w:rPr>
          <w:b/>
        </w:rPr>
        <w:t>Conclusions</w:t>
      </w:r>
    </w:p>
    <w:p w14:paraId="0BC4F990" w14:textId="77777777" w:rsidR="00D018F5" w:rsidRDefault="003D2D65" w:rsidP="00D018F5">
      <w:pPr>
        <w:pStyle w:val="BodyText"/>
        <w:rPr>
          <w:bCs/>
          <w:lang w:val="en-IN"/>
        </w:rPr>
      </w:pPr>
      <w:r w:rsidRPr="003D2D65">
        <w:rPr>
          <w:bCs/>
          <w:lang w:val="en-IN"/>
        </w:rPr>
        <w:t xml:space="preserve">In this study, an intelligent road damage detection and classification system based on </w:t>
      </w:r>
      <w:r w:rsidR="003D239B">
        <w:rPr>
          <w:bCs/>
          <w:lang w:val="en-IN"/>
        </w:rPr>
        <w:t>FRCNN</w:t>
      </w:r>
      <w:r w:rsidR="00E778F1">
        <w:rPr>
          <w:bCs/>
          <w:lang w:val="en-IN"/>
        </w:rPr>
        <w:t>, integrated with an FPN enhanced by Starfish Optimization and an SAE,</w:t>
      </w:r>
      <w:r w:rsidRPr="003D2D65">
        <w:rPr>
          <w:bCs/>
          <w:lang w:val="en-IN"/>
        </w:rPr>
        <w:t xml:space="preserve"> was proposed for autonomous vehicle applications. The model effectively captures multi-scale features </w:t>
      </w:r>
      <w:r w:rsidR="00E778F1">
        <w:rPr>
          <w:bCs/>
          <w:lang w:val="en-IN"/>
        </w:rPr>
        <w:t>to accurately localize and classify</w:t>
      </w:r>
      <w:r w:rsidRPr="003D2D65">
        <w:rPr>
          <w:bCs/>
          <w:lang w:val="en-IN"/>
        </w:rPr>
        <w:t xml:space="preserve"> road defects</w:t>
      </w:r>
      <w:r w:rsidR="00C566A9">
        <w:rPr>
          <w:bCs/>
          <w:lang w:val="en-IN"/>
        </w:rPr>
        <w:t>, including</w:t>
      </w:r>
      <w:r w:rsidRPr="003D2D65">
        <w:rPr>
          <w:bCs/>
          <w:lang w:val="en-IN"/>
        </w:rPr>
        <w:t xml:space="preserve"> potholes, cracks, surface damage, and rutting. The </w:t>
      </w:r>
      <w:r w:rsidR="003D239B">
        <w:rPr>
          <w:bCs/>
          <w:lang w:val="en-IN"/>
        </w:rPr>
        <w:t>SAE</w:t>
      </w:r>
      <w:r w:rsidRPr="003D2D65">
        <w:rPr>
          <w:bCs/>
          <w:lang w:val="en-IN"/>
        </w:rPr>
        <w:t xml:space="preserve"> improves feature representation by learning compact and discriminative patterns, while Starfish Optimization enhances hyperparameter tuning, leading to faster convergence and improved performance. Experimental results demonstrate that the proposed approach achieves superior accuracy, precision, recall, F1-score, and AUC-ROC, </w:t>
      </w:r>
      <w:r w:rsidR="00E778F1">
        <w:rPr>
          <w:bCs/>
          <w:lang w:val="en-IN"/>
        </w:rPr>
        <w:t>as well as lower error metrics,</w:t>
      </w:r>
      <w:r w:rsidRPr="003D2D65">
        <w:rPr>
          <w:bCs/>
          <w:lang w:val="en-IN"/>
        </w:rPr>
        <w:t xml:space="preserve"> compared to existing methods. The confusion matrix analysis further confirms better class separability and lower misclassification rates. Overall, the proposed system provides a robust, efficient, and scalable solution for real-time road damage detection, contributing to safer and more reliable autonomous driving systems.</w:t>
      </w:r>
    </w:p>
    <w:p w14:paraId="1EA6B1B4" w14:textId="77777777" w:rsidR="005C1FF9" w:rsidRPr="00881661" w:rsidRDefault="009C2848" w:rsidP="00D018F5">
      <w:pPr>
        <w:pStyle w:val="Heading1"/>
        <w:numPr>
          <w:ilvl w:val="0"/>
          <w:numId w:val="0"/>
        </w:numPr>
        <w:spacing w:after="0"/>
        <w:jc w:val="both"/>
        <w:rPr>
          <w:b/>
          <w:sz w:val="16"/>
          <w:szCs w:val="16"/>
        </w:rPr>
      </w:pPr>
      <w:r w:rsidRPr="00D018F5">
        <w:rPr>
          <w:b/>
        </w:rPr>
        <w:t>References</w:t>
      </w:r>
    </w:p>
    <w:p w14:paraId="7BFC01B1" w14:textId="77777777" w:rsidR="00E778F1" w:rsidRDefault="00E778F1" w:rsidP="005D56FC">
      <w:pPr>
        <w:pStyle w:val="references"/>
        <w:rPr>
          <w:shd w:val="clear" w:color="auto" w:fill="FFFFFF"/>
        </w:rPr>
      </w:pPr>
      <w:r w:rsidRPr="00E778F1">
        <w:rPr>
          <w:shd w:val="clear" w:color="auto" w:fill="FFFFFF"/>
          <w:lang w:val="it-IT"/>
        </w:rPr>
        <w:t xml:space="preserve">Bouhsissin, S., Assemlali, H., &amp; Sael, N. (2025). </w:t>
      </w:r>
      <w:r w:rsidRPr="00E778F1">
        <w:rPr>
          <w:shd w:val="clear" w:color="auto" w:fill="FFFFFF"/>
        </w:rPr>
        <w:t>Enhancing road safety: A convolutional neural network based approach for road damage detection. </w:t>
      </w:r>
      <w:r w:rsidRPr="00E778F1">
        <w:rPr>
          <w:i/>
          <w:iCs/>
          <w:shd w:val="clear" w:color="auto" w:fill="FFFFFF"/>
        </w:rPr>
        <w:t>Machine Learning with Applications</w:t>
      </w:r>
      <w:r w:rsidRPr="00E778F1">
        <w:rPr>
          <w:shd w:val="clear" w:color="auto" w:fill="FFFFFF"/>
        </w:rPr>
        <w:t>, </w:t>
      </w:r>
      <w:r w:rsidRPr="00E778F1">
        <w:rPr>
          <w:i/>
          <w:iCs/>
          <w:shd w:val="clear" w:color="auto" w:fill="FFFFFF"/>
        </w:rPr>
        <w:t>20</w:t>
      </w:r>
      <w:r w:rsidRPr="00E778F1">
        <w:rPr>
          <w:shd w:val="clear" w:color="auto" w:fill="FFFFFF"/>
        </w:rPr>
        <w:t>, 100668.</w:t>
      </w:r>
    </w:p>
    <w:p w14:paraId="0DD9EDCF" w14:textId="77777777" w:rsidR="00E778F1" w:rsidRDefault="00E778F1" w:rsidP="005D56FC">
      <w:pPr>
        <w:pStyle w:val="references"/>
        <w:rPr>
          <w:shd w:val="clear" w:color="auto" w:fill="FFFFFF"/>
        </w:rPr>
      </w:pPr>
      <w:r w:rsidRPr="00E778F1">
        <w:rPr>
          <w:shd w:val="clear" w:color="auto" w:fill="FFFFFF"/>
          <w:lang w:val="it-IT"/>
        </w:rPr>
        <w:t xml:space="preserve">Kotakonda Sandhya, R., Kommi, C., Nallamalla, K., Kasireddy, P., &amp; Thalla, P. (2025). </w:t>
      </w:r>
      <w:r w:rsidRPr="00E778F1">
        <w:rPr>
          <w:shd w:val="clear" w:color="auto" w:fill="FFFFFF"/>
        </w:rPr>
        <w:t>Automatic detection of damaged roads and lane detection using deep learning. </w:t>
      </w:r>
      <w:r w:rsidRPr="00E778F1">
        <w:rPr>
          <w:i/>
          <w:iCs/>
          <w:shd w:val="clear" w:color="auto" w:fill="FFFFFF"/>
        </w:rPr>
        <w:t>Journal of Data Science</w:t>
      </w:r>
      <w:r w:rsidRPr="00E778F1">
        <w:rPr>
          <w:shd w:val="clear" w:color="auto" w:fill="FFFFFF"/>
        </w:rPr>
        <w:t>, </w:t>
      </w:r>
      <w:r w:rsidRPr="00E778F1">
        <w:rPr>
          <w:i/>
          <w:iCs/>
          <w:shd w:val="clear" w:color="auto" w:fill="FFFFFF"/>
        </w:rPr>
        <w:t>2025</w:t>
      </w:r>
      <w:r w:rsidRPr="00E778F1">
        <w:rPr>
          <w:shd w:val="clear" w:color="auto" w:fill="FFFFFF"/>
        </w:rPr>
        <w:t>(11), 1-14.</w:t>
      </w:r>
    </w:p>
    <w:p w14:paraId="7C84DBDD" w14:textId="77777777" w:rsidR="00E778F1" w:rsidRDefault="00E778F1" w:rsidP="005D56FC">
      <w:pPr>
        <w:pStyle w:val="references"/>
        <w:rPr>
          <w:shd w:val="clear" w:color="auto" w:fill="FFFFFF"/>
        </w:rPr>
      </w:pPr>
      <w:r w:rsidRPr="00E778F1">
        <w:rPr>
          <w:shd w:val="clear" w:color="auto" w:fill="FFFFFF"/>
        </w:rPr>
        <w:t>Li, K., &amp; He, J. (2025). Road damage detection for intelligent transportation systems using remote sensing images and deep learning optimization. </w:t>
      </w:r>
      <w:r w:rsidRPr="00E778F1">
        <w:rPr>
          <w:i/>
          <w:iCs/>
          <w:shd w:val="clear" w:color="auto" w:fill="FFFFFF"/>
        </w:rPr>
        <w:t>Journal of Circuits, Systems and Computers</w:t>
      </w:r>
      <w:r w:rsidRPr="00E778F1">
        <w:rPr>
          <w:shd w:val="clear" w:color="auto" w:fill="FFFFFF"/>
        </w:rPr>
        <w:t>, </w:t>
      </w:r>
      <w:r w:rsidRPr="00E778F1">
        <w:rPr>
          <w:i/>
          <w:iCs/>
          <w:shd w:val="clear" w:color="auto" w:fill="FFFFFF"/>
        </w:rPr>
        <w:t>34</w:t>
      </w:r>
      <w:r w:rsidRPr="00E778F1">
        <w:rPr>
          <w:shd w:val="clear" w:color="auto" w:fill="FFFFFF"/>
        </w:rPr>
        <w:t>(14), 2550134.</w:t>
      </w:r>
    </w:p>
    <w:p w14:paraId="0FF399EF" w14:textId="77777777" w:rsidR="00E778F1" w:rsidRDefault="00E778F1" w:rsidP="005D56FC">
      <w:pPr>
        <w:pStyle w:val="references"/>
        <w:rPr>
          <w:shd w:val="clear" w:color="auto" w:fill="FFFFFF"/>
        </w:rPr>
      </w:pPr>
      <w:r w:rsidRPr="00E778F1">
        <w:rPr>
          <w:shd w:val="clear" w:color="auto" w:fill="FFFFFF"/>
        </w:rPr>
        <w:t>Ranjith, E., Parthiban, L., Latchoumi, T. P., Kumar, S. A., Perera, D. G., &amp; Ramaswamy, S. (2023). An effective content based image retrieval system using deep learning based inception model. </w:t>
      </w:r>
      <w:r w:rsidRPr="00E778F1">
        <w:rPr>
          <w:i/>
          <w:iCs/>
          <w:shd w:val="clear" w:color="auto" w:fill="FFFFFF"/>
        </w:rPr>
        <w:t>Wireless Personal Communications</w:t>
      </w:r>
      <w:r w:rsidRPr="00E778F1">
        <w:rPr>
          <w:shd w:val="clear" w:color="auto" w:fill="FFFFFF"/>
        </w:rPr>
        <w:t>, </w:t>
      </w:r>
      <w:r w:rsidRPr="00E778F1">
        <w:rPr>
          <w:i/>
          <w:iCs/>
          <w:shd w:val="clear" w:color="auto" w:fill="FFFFFF"/>
        </w:rPr>
        <w:t>133</w:t>
      </w:r>
      <w:r w:rsidRPr="00E778F1">
        <w:rPr>
          <w:shd w:val="clear" w:color="auto" w:fill="FFFFFF"/>
        </w:rPr>
        <w:t>(2), 811-829.</w:t>
      </w:r>
    </w:p>
    <w:p w14:paraId="0F6527FD" w14:textId="77777777" w:rsidR="00E778F1" w:rsidRDefault="00E778F1" w:rsidP="005D56FC">
      <w:pPr>
        <w:pStyle w:val="references"/>
        <w:rPr>
          <w:shd w:val="clear" w:color="auto" w:fill="FFFFFF"/>
        </w:rPr>
      </w:pPr>
      <w:r w:rsidRPr="00E778F1">
        <w:rPr>
          <w:shd w:val="clear" w:color="auto" w:fill="FFFFFF"/>
        </w:rPr>
        <w:t>Khan, M. W., Obaidat, M. S., Mahmood, K., Sadoun, B., Badar, H. M. S., &amp; Gao, W. (2025). Real-time road damage detection using an optimized yolov9s-fusion in iot infrastructure. </w:t>
      </w:r>
      <w:r w:rsidRPr="00E778F1">
        <w:rPr>
          <w:i/>
          <w:iCs/>
          <w:shd w:val="clear" w:color="auto" w:fill="FFFFFF"/>
        </w:rPr>
        <w:t>IEEE internet of things journal</w:t>
      </w:r>
      <w:r w:rsidRPr="00E778F1">
        <w:rPr>
          <w:shd w:val="clear" w:color="auto" w:fill="FFFFFF"/>
        </w:rPr>
        <w:t>.</w:t>
      </w:r>
    </w:p>
    <w:p w14:paraId="36BBD74C" w14:textId="77777777" w:rsidR="00E778F1" w:rsidRDefault="00E778F1" w:rsidP="005D56FC">
      <w:pPr>
        <w:pStyle w:val="references"/>
        <w:rPr>
          <w:shd w:val="clear" w:color="auto" w:fill="FFFFFF"/>
        </w:rPr>
      </w:pPr>
      <w:r w:rsidRPr="00E778F1">
        <w:rPr>
          <w:shd w:val="clear" w:color="auto" w:fill="FFFFFF"/>
        </w:rPr>
        <w:t>Chen, W., Yang, J. S., Xia, C., Li, Y., &amp; Xiao, X. (2025). Road surface damage detection based on enhanced YOLOv8. </w:t>
      </w:r>
      <w:r w:rsidRPr="00E778F1">
        <w:rPr>
          <w:i/>
          <w:iCs/>
          <w:shd w:val="clear" w:color="auto" w:fill="FFFFFF"/>
        </w:rPr>
        <w:t>Computers in Industry</w:t>
      </w:r>
      <w:r w:rsidRPr="00E778F1">
        <w:rPr>
          <w:shd w:val="clear" w:color="auto" w:fill="FFFFFF"/>
        </w:rPr>
        <w:t>, </w:t>
      </w:r>
      <w:r w:rsidRPr="00E778F1">
        <w:rPr>
          <w:i/>
          <w:iCs/>
          <w:shd w:val="clear" w:color="auto" w:fill="FFFFFF"/>
        </w:rPr>
        <w:t>173</w:t>
      </w:r>
      <w:r w:rsidRPr="00E778F1">
        <w:rPr>
          <w:shd w:val="clear" w:color="auto" w:fill="FFFFFF"/>
        </w:rPr>
        <w:t>, 104363.</w:t>
      </w:r>
    </w:p>
    <w:p w14:paraId="5F3F55E6" w14:textId="77777777" w:rsidR="00E778F1" w:rsidRDefault="00E778F1" w:rsidP="005D56FC">
      <w:pPr>
        <w:pStyle w:val="references"/>
        <w:rPr>
          <w:shd w:val="clear" w:color="auto" w:fill="FFFFFF"/>
        </w:rPr>
      </w:pPr>
      <w:r w:rsidRPr="00E778F1">
        <w:rPr>
          <w:shd w:val="clear" w:color="auto" w:fill="FFFFFF"/>
        </w:rPr>
        <w:t>Latchoumi, T. P., Parthiban, L., Balamurugan, K., Raja, K., Vijayaraj, J., &amp; Parthiban, R. (2023). A framework for low energy application devices using blockchain-enabled IoT in WSNs. In </w:t>
      </w:r>
      <w:r w:rsidRPr="00E778F1">
        <w:rPr>
          <w:i/>
          <w:iCs/>
          <w:shd w:val="clear" w:color="auto" w:fill="FFFFFF"/>
        </w:rPr>
        <w:t>Integrating Blockchain and Artificial Intelligence for Industry 4.0 Innovations</w:t>
      </w:r>
      <w:r w:rsidRPr="00E778F1">
        <w:rPr>
          <w:shd w:val="clear" w:color="auto" w:fill="FFFFFF"/>
        </w:rPr>
        <w:t> (pp. 121-132). Cham: Springer International Publishing.</w:t>
      </w:r>
    </w:p>
    <w:p w14:paraId="1BCF49D9" w14:textId="77777777" w:rsidR="005D56FC" w:rsidRDefault="00E778F1" w:rsidP="00EF7B51">
      <w:pPr>
        <w:pStyle w:val="references"/>
        <w:rPr>
          <w:shd w:val="clear" w:color="auto" w:fill="FFFFFF"/>
        </w:rPr>
      </w:pPr>
      <w:r w:rsidRPr="00E778F1">
        <w:rPr>
          <w:shd w:val="clear" w:color="auto" w:fill="FFFFFF"/>
          <w:lang w:val="it-IT"/>
        </w:rPr>
        <w:t xml:space="preserve">Kaya, Ö., &amp; Codur, M. Y. (2025). </w:t>
      </w:r>
      <w:r w:rsidRPr="00E778F1">
        <w:rPr>
          <w:shd w:val="clear" w:color="auto" w:fill="FFFFFF"/>
        </w:rPr>
        <w:t>Automatic detection and classification of road defects on a global-scale: Embedded system. </w:t>
      </w:r>
      <w:r w:rsidRPr="00E778F1">
        <w:rPr>
          <w:i/>
          <w:iCs/>
          <w:shd w:val="clear" w:color="auto" w:fill="FFFFFF"/>
        </w:rPr>
        <w:t>Measurement</w:t>
      </w:r>
      <w:r w:rsidRPr="00E778F1">
        <w:rPr>
          <w:shd w:val="clear" w:color="auto" w:fill="FFFFFF"/>
        </w:rPr>
        <w:t>, </w:t>
      </w:r>
      <w:r w:rsidRPr="00E778F1">
        <w:rPr>
          <w:i/>
          <w:iCs/>
          <w:shd w:val="clear" w:color="auto" w:fill="FFFFFF"/>
        </w:rPr>
        <w:t>243</w:t>
      </w:r>
      <w:r w:rsidRPr="00E778F1">
        <w:rPr>
          <w:shd w:val="clear" w:color="auto" w:fill="FFFFFF"/>
        </w:rPr>
        <w:t>, 116453.</w:t>
      </w:r>
    </w:p>
    <w:p w14:paraId="7A50D5E2" w14:textId="77777777" w:rsidR="00E778F1" w:rsidRDefault="00E778F1" w:rsidP="00EF7B51">
      <w:pPr>
        <w:pStyle w:val="references"/>
        <w:rPr>
          <w:shd w:val="clear" w:color="auto" w:fill="FFFFFF"/>
        </w:rPr>
      </w:pPr>
      <w:r w:rsidRPr="00E778F1">
        <w:rPr>
          <w:shd w:val="clear" w:color="auto" w:fill="FFFFFF"/>
        </w:rPr>
        <w:t>Estilong, J., &amp; Palaoag, T. (2025). Literature review on road damage detection and severity recognition: Leveraging computer vision. </w:t>
      </w:r>
      <w:r w:rsidRPr="00E778F1">
        <w:rPr>
          <w:i/>
          <w:iCs/>
          <w:shd w:val="clear" w:color="auto" w:fill="FFFFFF"/>
        </w:rPr>
        <w:t>Journal of Information Systems Engineering and Management</w:t>
      </w:r>
      <w:r w:rsidRPr="00E778F1">
        <w:rPr>
          <w:shd w:val="clear" w:color="auto" w:fill="FFFFFF"/>
        </w:rPr>
        <w:t>, </w:t>
      </w:r>
      <w:r w:rsidRPr="00E778F1">
        <w:rPr>
          <w:i/>
          <w:iCs/>
          <w:shd w:val="clear" w:color="auto" w:fill="FFFFFF"/>
        </w:rPr>
        <w:t>10</w:t>
      </w:r>
      <w:r w:rsidRPr="00E778F1">
        <w:rPr>
          <w:shd w:val="clear" w:color="auto" w:fill="FFFFFF"/>
        </w:rPr>
        <w:t>, 498-512.</w:t>
      </w:r>
    </w:p>
    <w:p w14:paraId="0A2A26F5" w14:textId="77777777" w:rsidR="00E778F1" w:rsidRDefault="00E778F1" w:rsidP="00EF7B51">
      <w:pPr>
        <w:pStyle w:val="references"/>
        <w:rPr>
          <w:shd w:val="clear" w:color="auto" w:fill="FFFFFF"/>
        </w:rPr>
      </w:pPr>
      <w:r w:rsidRPr="00E778F1">
        <w:rPr>
          <w:shd w:val="clear" w:color="auto" w:fill="FFFFFF"/>
        </w:rPr>
        <w:t>Tian, H., Zhao, F., Yang, D., Cheng, H., Zhang, J., &amp; Song, S. (2025). Research on Road Damage Detection Algorithms for Intelligent Inspection Robots. </w:t>
      </w:r>
      <w:r w:rsidRPr="00E778F1">
        <w:rPr>
          <w:i/>
          <w:iCs/>
          <w:shd w:val="clear" w:color="auto" w:fill="FFFFFF"/>
        </w:rPr>
        <w:t>Electronics</w:t>
      </w:r>
      <w:r w:rsidRPr="00E778F1">
        <w:rPr>
          <w:shd w:val="clear" w:color="auto" w:fill="FFFFFF"/>
        </w:rPr>
        <w:t>, </w:t>
      </w:r>
      <w:r w:rsidRPr="00E778F1">
        <w:rPr>
          <w:i/>
          <w:iCs/>
          <w:shd w:val="clear" w:color="auto" w:fill="FFFFFF"/>
        </w:rPr>
        <w:t>14</w:t>
      </w:r>
      <w:r w:rsidRPr="00E778F1">
        <w:rPr>
          <w:shd w:val="clear" w:color="auto" w:fill="FFFFFF"/>
        </w:rPr>
        <w:t>(14), 2762.</w:t>
      </w:r>
    </w:p>
    <w:p w14:paraId="0E252F31" w14:textId="77777777" w:rsidR="00E778F1" w:rsidRDefault="00E778F1" w:rsidP="00EF7B51">
      <w:pPr>
        <w:pStyle w:val="references"/>
        <w:rPr>
          <w:shd w:val="clear" w:color="auto" w:fill="FFFFFF"/>
        </w:rPr>
      </w:pPr>
      <w:r w:rsidRPr="00E778F1">
        <w:rPr>
          <w:shd w:val="clear" w:color="auto" w:fill="FFFFFF"/>
        </w:rPr>
        <w:t>Demirel, Z., Nasraldeen, S. T., Pehlivan, Ö., Shoman, S., Albdairi, M., &amp; Almusawi, A. (2025). Comparative Evaluation of YOLO and Gemini AI Models for Road Damage Detection and Mapping. </w:t>
      </w:r>
      <w:r w:rsidRPr="00E778F1">
        <w:rPr>
          <w:i/>
          <w:iCs/>
          <w:shd w:val="clear" w:color="auto" w:fill="FFFFFF"/>
        </w:rPr>
        <w:t>Future Transportation</w:t>
      </w:r>
      <w:r w:rsidRPr="00E778F1">
        <w:rPr>
          <w:shd w:val="clear" w:color="auto" w:fill="FFFFFF"/>
        </w:rPr>
        <w:t>, </w:t>
      </w:r>
      <w:r w:rsidRPr="00E778F1">
        <w:rPr>
          <w:i/>
          <w:iCs/>
          <w:shd w:val="clear" w:color="auto" w:fill="FFFFFF"/>
        </w:rPr>
        <w:t>5</w:t>
      </w:r>
      <w:r w:rsidRPr="00E778F1">
        <w:rPr>
          <w:shd w:val="clear" w:color="auto" w:fill="FFFFFF"/>
        </w:rPr>
        <w:t>(3), 91.</w:t>
      </w:r>
    </w:p>
    <w:p w14:paraId="43902864" w14:textId="77777777" w:rsidR="00E778F1" w:rsidRPr="005D56FC" w:rsidRDefault="00E778F1" w:rsidP="00EF7B51">
      <w:pPr>
        <w:pStyle w:val="references"/>
        <w:rPr>
          <w:shd w:val="clear" w:color="auto" w:fill="FFFFFF"/>
        </w:rPr>
      </w:pPr>
      <w:r w:rsidRPr="00E778F1">
        <w:rPr>
          <w:shd w:val="clear" w:color="auto" w:fill="FFFFFF"/>
          <w:lang w:val="it-IT"/>
        </w:rPr>
        <w:t xml:space="preserve">Sattar, K. A., Abdel-Nasser, M., El Ferik, S., &amp; Taha, A. E. (2025). </w:t>
      </w:r>
      <w:r w:rsidRPr="00E778F1">
        <w:rPr>
          <w:shd w:val="clear" w:color="auto" w:fill="FFFFFF"/>
        </w:rPr>
        <w:t>Detecting Road Defects and Hazards in Metropolitan Environments Using Optimized Deep Learning Techniques. </w:t>
      </w:r>
      <w:r w:rsidRPr="00E778F1">
        <w:rPr>
          <w:i/>
          <w:iCs/>
          <w:shd w:val="clear" w:color="auto" w:fill="FFFFFF"/>
        </w:rPr>
        <w:t>Transportation Research Procedia</w:t>
      </w:r>
      <w:r w:rsidRPr="00E778F1">
        <w:rPr>
          <w:shd w:val="clear" w:color="auto" w:fill="FFFFFF"/>
        </w:rPr>
        <w:t>, </w:t>
      </w:r>
      <w:r w:rsidRPr="00E778F1">
        <w:rPr>
          <w:i/>
          <w:iCs/>
          <w:shd w:val="clear" w:color="auto" w:fill="FFFFFF"/>
        </w:rPr>
        <w:t>84</w:t>
      </w:r>
      <w:r w:rsidRPr="00E778F1">
        <w:rPr>
          <w:shd w:val="clear" w:color="auto" w:fill="FFFFFF"/>
        </w:rPr>
        <w:t>, 528-533.</w:t>
      </w:r>
    </w:p>
    <w:sectPr w:rsidR="00E778F1" w:rsidRPr="005D56FC" w:rsidSect="00A65BA5">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DA34F" w14:textId="77777777" w:rsidR="003466B8" w:rsidRDefault="003466B8" w:rsidP="009004F8">
      <w:r>
        <w:separator/>
      </w:r>
    </w:p>
  </w:endnote>
  <w:endnote w:type="continuationSeparator" w:id="0">
    <w:p w14:paraId="65A4CD51" w14:textId="77777777" w:rsidR="003466B8" w:rsidRDefault="003466B8" w:rsidP="0090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3BAD9" w14:textId="77777777" w:rsidR="003466B8" w:rsidRDefault="003466B8" w:rsidP="009004F8">
      <w:r>
        <w:separator/>
      </w:r>
    </w:p>
  </w:footnote>
  <w:footnote w:type="continuationSeparator" w:id="0">
    <w:p w14:paraId="66B0925B" w14:textId="77777777" w:rsidR="003466B8" w:rsidRDefault="003466B8" w:rsidP="00900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E1FCF"/>
    <w:multiLevelType w:val="hybridMultilevel"/>
    <w:tmpl w:val="33826962"/>
    <w:lvl w:ilvl="0" w:tplc="E944798A">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2A8CC5BC">
      <w:start w:val="1"/>
      <w:numFmt w:val="lowerLetter"/>
      <w:lvlText w:val="%2."/>
      <w:lvlJc w:val="left"/>
      <w:pPr>
        <w:tabs>
          <w:tab w:val="num" w:pos="1440"/>
        </w:tabs>
        <w:ind w:left="1440" w:hanging="360"/>
      </w:pPr>
      <w:rPr>
        <w:rFonts w:cs="Times New Roman"/>
      </w:rPr>
    </w:lvl>
    <w:lvl w:ilvl="2" w:tplc="47226116">
      <w:start w:val="1"/>
      <w:numFmt w:val="lowerRoman"/>
      <w:lvlText w:val="%3."/>
      <w:lvlJc w:val="right"/>
      <w:pPr>
        <w:tabs>
          <w:tab w:val="num" w:pos="2160"/>
        </w:tabs>
        <w:ind w:left="2160" w:hanging="180"/>
      </w:pPr>
      <w:rPr>
        <w:rFonts w:cs="Times New Roman"/>
      </w:rPr>
    </w:lvl>
    <w:lvl w:ilvl="3" w:tplc="0E624C7E">
      <w:start w:val="1"/>
      <w:numFmt w:val="decimal"/>
      <w:lvlText w:val="%4."/>
      <w:lvlJc w:val="left"/>
      <w:pPr>
        <w:tabs>
          <w:tab w:val="num" w:pos="2880"/>
        </w:tabs>
        <w:ind w:left="2880" w:hanging="360"/>
      </w:pPr>
      <w:rPr>
        <w:rFonts w:cs="Times New Roman"/>
      </w:rPr>
    </w:lvl>
    <w:lvl w:ilvl="4" w:tplc="E730CAAA">
      <w:start w:val="1"/>
      <w:numFmt w:val="lowerLetter"/>
      <w:lvlText w:val="%5."/>
      <w:lvlJc w:val="left"/>
      <w:pPr>
        <w:tabs>
          <w:tab w:val="num" w:pos="3600"/>
        </w:tabs>
        <w:ind w:left="3600" w:hanging="360"/>
      </w:pPr>
      <w:rPr>
        <w:rFonts w:cs="Times New Roman"/>
      </w:rPr>
    </w:lvl>
    <w:lvl w:ilvl="5" w:tplc="7760115E">
      <w:start w:val="1"/>
      <w:numFmt w:val="lowerRoman"/>
      <w:lvlText w:val="%6."/>
      <w:lvlJc w:val="right"/>
      <w:pPr>
        <w:tabs>
          <w:tab w:val="num" w:pos="4320"/>
        </w:tabs>
        <w:ind w:left="4320" w:hanging="180"/>
      </w:pPr>
      <w:rPr>
        <w:rFonts w:cs="Times New Roman"/>
      </w:rPr>
    </w:lvl>
    <w:lvl w:ilvl="6" w:tplc="84A885EE">
      <w:start w:val="1"/>
      <w:numFmt w:val="decimal"/>
      <w:lvlText w:val="%7."/>
      <w:lvlJc w:val="left"/>
      <w:pPr>
        <w:tabs>
          <w:tab w:val="num" w:pos="5040"/>
        </w:tabs>
        <w:ind w:left="5040" w:hanging="360"/>
      </w:pPr>
      <w:rPr>
        <w:rFonts w:cs="Times New Roman"/>
      </w:rPr>
    </w:lvl>
    <w:lvl w:ilvl="7" w:tplc="734CC438">
      <w:start w:val="1"/>
      <w:numFmt w:val="lowerLetter"/>
      <w:lvlText w:val="%8."/>
      <w:lvlJc w:val="left"/>
      <w:pPr>
        <w:tabs>
          <w:tab w:val="num" w:pos="5760"/>
        </w:tabs>
        <w:ind w:left="5760" w:hanging="360"/>
      </w:pPr>
      <w:rPr>
        <w:rFonts w:cs="Times New Roman"/>
      </w:rPr>
    </w:lvl>
    <w:lvl w:ilvl="8" w:tplc="0FA22AF4">
      <w:start w:val="1"/>
      <w:numFmt w:val="lowerRoman"/>
      <w:lvlText w:val="%9."/>
      <w:lvlJc w:val="right"/>
      <w:pPr>
        <w:tabs>
          <w:tab w:val="num" w:pos="6480"/>
        </w:tabs>
        <w:ind w:left="6480" w:hanging="180"/>
      </w:pPr>
      <w:rPr>
        <w:rFonts w:cs="Times New Roman"/>
      </w:rPr>
    </w:lvl>
  </w:abstractNum>
  <w:abstractNum w:abstractNumId="1" w15:restartNumberingAfterBreak="0">
    <w:nsid w:val="32202E6D"/>
    <w:multiLevelType w:val="hybridMultilevel"/>
    <w:tmpl w:val="D33055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2F062F5"/>
    <w:multiLevelType w:val="hybridMultilevel"/>
    <w:tmpl w:val="803ACC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342663DE"/>
    <w:multiLevelType w:val="hybridMultilevel"/>
    <w:tmpl w:val="30EA0DEA"/>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4" w15:restartNumberingAfterBreak="0">
    <w:nsid w:val="37660336"/>
    <w:multiLevelType w:val="hybridMultilevel"/>
    <w:tmpl w:val="754EAC84"/>
    <w:lvl w:ilvl="0" w:tplc="155CCD72">
      <w:start w:val="1"/>
      <w:numFmt w:val="bullet"/>
      <w:pStyle w:val="bulletlist"/>
      <w:lvlText w:val=""/>
      <w:lvlJc w:val="left"/>
      <w:pPr>
        <w:tabs>
          <w:tab w:val="num" w:pos="648"/>
        </w:tabs>
        <w:ind w:left="648" w:hanging="360"/>
      </w:pPr>
      <w:rPr>
        <w:rFonts w:ascii="Symbol" w:hAnsi="Symbol" w:hint="default"/>
      </w:rPr>
    </w:lvl>
    <w:lvl w:ilvl="1" w:tplc="2B78FCB4">
      <w:start w:val="1"/>
      <w:numFmt w:val="bullet"/>
      <w:lvlText w:val="o"/>
      <w:lvlJc w:val="left"/>
      <w:pPr>
        <w:tabs>
          <w:tab w:val="num" w:pos="1440"/>
        </w:tabs>
        <w:ind w:left="1440" w:hanging="360"/>
      </w:pPr>
      <w:rPr>
        <w:rFonts w:ascii="Courier New" w:hAnsi="Courier New" w:hint="default"/>
      </w:rPr>
    </w:lvl>
    <w:lvl w:ilvl="2" w:tplc="48007E5A">
      <w:start w:val="1"/>
      <w:numFmt w:val="bullet"/>
      <w:lvlText w:val=""/>
      <w:lvlJc w:val="left"/>
      <w:pPr>
        <w:tabs>
          <w:tab w:val="num" w:pos="2160"/>
        </w:tabs>
        <w:ind w:left="2160" w:hanging="360"/>
      </w:pPr>
      <w:rPr>
        <w:rFonts w:ascii="Wingdings" w:hAnsi="Wingdings" w:hint="default"/>
      </w:rPr>
    </w:lvl>
    <w:lvl w:ilvl="3" w:tplc="C486CB8A">
      <w:start w:val="1"/>
      <w:numFmt w:val="bullet"/>
      <w:lvlText w:val=""/>
      <w:lvlJc w:val="left"/>
      <w:pPr>
        <w:tabs>
          <w:tab w:val="num" w:pos="2880"/>
        </w:tabs>
        <w:ind w:left="2880" w:hanging="360"/>
      </w:pPr>
      <w:rPr>
        <w:rFonts w:ascii="Symbol" w:hAnsi="Symbol" w:hint="default"/>
      </w:rPr>
    </w:lvl>
    <w:lvl w:ilvl="4" w:tplc="11962880">
      <w:start w:val="1"/>
      <w:numFmt w:val="bullet"/>
      <w:lvlText w:val="o"/>
      <w:lvlJc w:val="left"/>
      <w:pPr>
        <w:tabs>
          <w:tab w:val="num" w:pos="3600"/>
        </w:tabs>
        <w:ind w:left="3600" w:hanging="360"/>
      </w:pPr>
      <w:rPr>
        <w:rFonts w:ascii="Courier New" w:hAnsi="Courier New" w:hint="default"/>
      </w:rPr>
    </w:lvl>
    <w:lvl w:ilvl="5" w:tplc="1C16BD8E">
      <w:start w:val="1"/>
      <w:numFmt w:val="bullet"/>
      <w:lvlText w:val=""/>
      <w:lvlJc w:val="left"/>
      <w:pPr>
        <w:tabs>
          <w:tab w:val="num" w:pos="4320"/>
        </w:tabs>
        <w:ind w:left="4320" w:hanging="360"/>
      </w:pPr>
      <w:rPr>
        <w:rFonts w:ascii="Wingdings" w:hAnsi="Wingdings" w:hint="default"/>
      </w:rPr>
    </w:lvl>
    <w:lvl w:ilvl="6" w:tplc="6354FD74">
      <w:start w:val="1"/>
      <w:numFmt w:val="bullet"/>
      <w:lvlText w:val=""/>
      <w:lvlJc w:val="left"/>
      <w:pPr>
        <w:tabs>
          <w:tab w:val="num" w:pos="5040"/>
        </w:tabs>
        <w:ind w:left="5040" w:hanging="360"/>
      </w:pPr>
      <w:rPr>
        <w:rFonts w:ascii="Symbol" w:hAnsi="Symbol" w:hint="default"/>
      </w:rPr>
    </w:lvl>
    <w:lvl w:ilvl="7" w:tplc="CECE508E">
      <w:start w:val="1"/>
      <w:numFmt w:val="bullet"/>
      <w:lvlText w:val="o"/>
      <w:lvlJc w:val="left"/>
      <w:pPr>
        <w:tabs>
          <w:tab w:val="num" w:pos="5760"/>
        </w:tabs>
        <w:ind w:left="5760" w:hanging="360"/>
      </w:pPr>
      <w:rPr>
        <w:rFonts w:ascii="Courier New" w:hAnsi="Courier New" w:hint="default"/>
      </w:rPr>
    </w:lvl>
    <w:lvl w:ilvl="8" w:tplc="EF2E7F76">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720CBE"/>
    <w:multiLevelType w:val="hybridMultilevel"/>
    <w:tmpl w:val="197E63F0"/>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6" w15:restartNumberingAfterBreak="0">
    <w:nsid w:val="410B08ED"/>
    <w:multiLevelType w:val="hybridMultilevel"/>
    <w:tmpl w:val="DDB4D48C"/>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7" w15:restartNumberingAfterBreak="0">
    <w:nsid w:val="4189603E"/>
    <w:multiLevelType w:val="multilevel"/>
    <w:tmpl w:val="5E008EC6"/>
    <w:lvl w:ilvl="0">
      <w:start w:val="1"/>
      <w:numFmt w:val="upperRoman"/>
      <w:pStyle w:val="Heading1"/>
      <w:lvlText w:val="%1."/>
      <w:lvlJc w:val="center"/>
      <w:pPr>
        <w:tabs>
          <w:tab w:val="num" w:pos="1211"/>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479"/>
        </w:tabs>
        <w:ind w:left="3407"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sz w:val="16"/>
        <w:szCs w:val="16"/>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7401888"/>
    <w:multiLevelType w:val="hybridMultilevel"/>
    <w:tmpl w:val="A4748166"/>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9" w15:restartNumberingAfterBreak="0">
    <w:nsid w:val="493C3F76"/>
    <w:multiLevelType w:val="hybridMultilevel"/>
    <w:tmpl w:val="9A9E418C"/>
    <w:lvl w:ilvl="0" w:tplc="FAB47F56">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9DF67948" w:tentative="1">
      <w:start w:val="1"/>
      <w:numFmt w:val="lowerLetter"/>
      <w:lvlText w:val="%2."/>
      <w:lvlJc w:val="left"/>
      <w:pPr>
        <w:ind w:left="1440" w:hanging="360"/>
      </w:pPr>
    </w:lvl>
    <w:lvl w:ilvl="2" w:tplc="5258954A" w:tentative="1">
      <w:start w:val="1"/>
      <w:numFmt w:val="lowerRoman"/>
      <w:lvlText w:val="%3."/>
      <w:lvlJc w:val="right"/>
      <w:pPr>
        <w:ind w:left="2160" w:hanging="180"/>
      </w:pPr>
    </w:lvl>
    <w:lvl w:ilvl="3" w:tplc="AF503AFE" w:tentative="1">
      <w:start w:val="1"/>
      <w:numFmt w:val="decimal"/>
      <w:lvlText w:val="%4."/>
      <w:lvlJc w:val="left"/>
      <w:pPr>
        <w:ind w:left="2880" w:hanging="360"/>
      </w:pPr>
    </w:lvl>
    <w:lvl w:ilvl="4" w:tplc="8EFCDA78" w:tentative="1">
      <w:start w:val="1"/>
      <w:numFmt w:val="lowerLetter"/>
      <w:lvlText w:val="%5."/>
      <w:lvlJc w:val="left"/>
      <w:pPr>
        <w:ind w:left="3600" w:hanging="360"/>
      </w:pPr>
    </w:lvl>
    <w:lvl w:ilvl="5" w:tplc="D4A66E00" w:tentative="1">
      <w:start w:val="1"/>
      <w:numFmt w:val="lowerRoman"/>
      <w:lvlText w:val="%6."/>
      <w:lvlJc w:val="right"/>
      <w:pPr>
        <w:ind w:left="4320" w:hanging="180"/>
      </w:pPr>
    </w:lvl>
    <w:lvl w:ilvl="6" w:tplc="8F3EABD4" w:tentative="1">
      <w:start w:val="1"/>
      <w:numFmt w:val="decimal"/>
      <w:lvlText w:val="%7."/>
      <w:lvlJc w:val="left"/>
      <w:pPr>
        <w:ind w:left="5040" w:hanging="360"/>
      </w:pPr>
    </w:lvl>
    <w:lvl w:ilvl="7" w:tplc="94505B2C" w:tentative="1">
      <w:start w:val="1"/>
      <w:numFmt w:val="lowerLetter"/>
      <w:lvlText w:val="%8."/>
      <w:lvlJc w:val="left"/>
      <w:pPr>
        <w:ind w:left="5760" w:hanging="360"/>
      </w:pPr>
    </w:lvl>
    <w:lvl w:ilvl="8" w:tplc="259C2F4E" w:tentative="1">
      <w:start w:val="1"/>
      <w:numFmt w:val="lowerRoman"/>
      <w:lvlText w:val="%9."/>
      <w:lvlJc w:val="right"/>
      <w:pPr>
        <w:ind w:left="648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6485ACC"/>
    <w:multiLevelType w:val="hybridMultilevel"/>
    <w:tmpl w:val="2942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B3A1646"/>
    <w:multiLevelType w:val="hybridMultilevel"/>
    <w:tmpl w:val="7AB050EC"/>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3" w15:restartNumberingAfterBreak="0">
    <w:nsid w:val="6C402C58"/>
    <w:multiLevelType w:val="hybridMultilevel"/>
    <w:tmpl w:val="9A1CA078"/>
    <w:lvl w:ilvl="0" w:tplc="1D5C9C9C">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7A8E0550">
      <w:start w:val="1"/>
      <w:numFmt w:val="lowerLetter"/>
      <w:lvlText w:val="%2."/>
      <w:lvlJc w:val="left"/>
      <w:pPr>
        <w:tabs>
          <w:tab w:val="num" w:pos="1440"/>
        </w:tabs>
        <w:ind w:left="1440" w:hanging="360"/>
      </w:pPr>
      <w:rPr>
        <w:rFonts w:cs="Times New Roman"/>
      </w:rPr>
    </w:lvl>
    <w:lvl w:ilvl="2" w:tplc="4188647E">
      <w:start w:val="1"/>
      <w:numFmt w:val="lowerRoman"/>
      <w:lvlText w:val="%3."/>
      <w:lvlJc w:val="right"/>
      <w:pPr>
        <w:tabs>
          <w:tab w:val="num" w:pos="2160"/>
        </w:tabs>
        <w:ind w:left="2160" w:hanging="180"/>
      </w:pPr>
      <w:rPr>
        <w:rFonts w:cs="Times New Roman"/>
      </w:rPr>
    </w:lvl>
    <w:lvl w:ilvl="3" w:tplc="9926C950">
      <w:start w:val="1"/>
      <w:numFmt w:val="decimal"/>
      <w:lvlText w:val="%4."/>
      <w:lvlJc w:val="left"/>
      <w:pPr>
        <w:tabs>
          <w:tab w:val="num" w:pos="2880"/>
        </w:tabs>
        <w:ind w:left="2880" w:hanging="360"/>
      </w:pPr>
      <w:rPr>
        <w:rFonts w:cs="Times New Roman"/>
      </w:rPr>
    </w:lvl>
    <w:lvl w:ilvl="4" w:tplc="7B609DA4">
      <w:start w:val="1"/>
      <w:numFmt w:val="lowerLetter"/>
      <w:lvlText w:val="%5."/>
      <w:lvlJc w:val="left"/>
      <w:pPr>
        <w:tabs>
          <w:tab w:val="num" w:pos="3600"/>
        </w:tabs>
        <w:ind w:left="3600" w:hanging="360"/>
      </w:pPr>
      <w:rPr>
        <w:rFonts w:cs="Times New Roman"/>
      </w:rPr>
    </w:lvl>
    <w:lvl w:ilvl="5" w:tplc="11D20D8C">
      <w:start w:val="1"/>
      <w:numFmt w:val="lowerRoman"/>
      <w:lvlText w:val="%6."/>
      <w:lvlJc w:val="right"/>
      <w:pPr>
        <w:tabs>
          <w:tab w:val="num" w:pos="4320"/>
        </w:tabs>
        <w:ind w:left="4320" w:hanging="180"/>
      </w:pPr>
      <w:rPr>
        <w:rFonts w:cs="Times New Roman"/>
      </w:rPr>
    </w:lvl>
    <w:lvl w:ilvl="6" w:tplc="192C029C">
      <w:start w:val="1"/>
      <w:numFmt w:val="decimal"/>
      <w:lvlText w:val="%7."/>
      <w:lvlJc w:val="left"/>
      <w:pPr>
        <w:tabs>
          <w:tab w:val="num" w:pos="5040"/>
        </w:tabs>
        <w:ind w:left="5040" w:hanging="360"/>
      </w:pPr>
      <w:rPr>
        <w:rFonts w:cs="Times New Roman"/>
      </w:rPr>
    </w:lvl>
    <w:lvl w:ilvl="7" w:tplc="579A10A2">
      <w:start w:val="1"/>
      <w:numFmt w:val="lowerLetter"/>
      <w:lvlText w:val="%8."/>
      <w:lvlJc w:val="left"/>
      <w:pPr>
        <w:tabs>
          <w:tab w:val="num" w:pos="5760"/>
        </w:tabs>
        <w:ind w:left="5760" w:hanging="360"/>
      </w:pPr>
      <w:rPr>
        <w:rFonts w:cs="Times New Roman"/>
      </w:rPr>
    </w:lvl>
    <w:lvl w:ilvl="8" w:tplc="5F2A5E22">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33E59CD"/>
    <w:multiLevelType w:val="hybridMultilevel"/>
    <w:tmpl w:val="C87CB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FB1184"/>
    <w:multiLevelType w:val="multilevel"/>
    <w:tmpl w:val="4EFA6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0926FB"/>
    <w:multiLevelType w:val="hybridMultilevel"/>
    <w:tmpl w:val="48787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4F47BE"/>
    <w:multiLevelType w:val="hybridMultilevel"/>
    <w:tmpl w:val="05AAA6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7F5E1E0E"/>
    <w:multiLevelType w:val="hybridMultilevel"/>
    <w:tmpl w:val="50900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8825626">
    <w:abstractNumId w:val="4"/>
  </w:num>
  <w:num w:numId="2" w16cid:durableId="509805353">
    <w:abstractNumId w:val="13"/>
  </w:num>
  <w:num w:numId="3" w16cid:durableId="644120209">
    <w:abstractNumId w:val="0"/>
  </w:num>
  <w:num w:numId="4" w16cid:durableId="11152549">
    <w:abstractNumId w:val="7"/>
  </w:num>
  <w:num w:numId="5" w16cid:durableId="1507358999">
    <w:abstractNumId w:val="10"/>
  </w:num>
  <w:num w:numId="6" w16cid:durableId="1232276162">
    <w:abstractNumId w:val="14"/>
  </w:num>
  <w:num w:numId="7" w16cid:durableId="1774091990">
    <w:abstractNumId w:val="9"/>
  </w:num>
  <w:num w:numId="8" w16cid:durableId="1710955500">
    <w:abstractNumId w:val="5"/>
  </w:num>
  <w:num w:numId="9" w16cid:durableId="1835798287">
    <w:abstractNumId w:val="7"/>
  </w:num>
  <w:num w:numId="10" w16cid:durableId="1756855312">
    <w:abstractNumId w:val="16"/>
  </w:num>
  <w:num w:numId="11" w16cid:durableId="1098481649">
    <w:abstractNumId w:val="8"/>
  </w:num>
  <w:num w:numId="12" w16cid:durableId="338655495">
    <w:abstractNumId w:val="3"/>
  </w:num>
  <w:num w:numId="13" w16cid:durableId="1039473971">
    <w:abstractNumId w:val="6"/>
  </w:num>
  <w:num w:numId="14" w16cid:durableId="1311443078">
    <w:abstractNumId w:val="12"/>
  </w:num>
  <w:num w:numId="15" w16cid:durableId="1781949361">
    <w:abstractNumId w:val="7"/>
  </w:num>
  <w:num w:numId="16" w16cid:durableId="376900864">
    <w:abstractNumId w:val="1"/>
  </w:num>
  <w:num w:numId="17" w16cid:durableId="815416136">
    <w:abstractNumId w:val="2"/>
  </w:num>
  <w:num w:numId="18" w16cid:durableId="561602118">
    <w:abstractNumId w:val="7"/>
  </w:num>
  <w:num w:numId="19" w16cid:durableId="234363780">
    <w:abstractNumId w:val="11"/>
  </w:num>
  <w:num w:numId="20" w16cid:durableId="434325094">
    <w:abstractNumId w:val="17"/>
  </w:num>
  <w:num w:numId="21" w16cid:durableId="7105611">
    <w:abstractNumId w:val="19"/>
  </w:num>
  <w:num w:numId="22" w16cid:durableId="73940245">
    <w:abstractNumId w:val="18"/>
  </w:num>
  <w:num w:numId="23" w16cid:durableId="2070957128">
    <w:abstractNumId w:val="15"/>
  </w:num>
  <w:num w:numId="24" w16cid:durableId="105396528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hideSpellingErrors/>
  <w:hideGrammaticalError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244E"/>
    <w:rsid w:val="00002474"/>
    <w:rsid w:val="00002509"/>
    <w:rsid w:val="000030DB"/>
    <w:rsid w:val="0001098D"/>
    <w:rsid w:val="0001199C"/>
    <w:rsid w:val="00012EEA"/>
    <w:rsid w:val="000153AC"/>
    <w:rsid w:val="00016860"/>
    <w:rsid w:val="00022DCD"/>
    <w:rsid w:val="00031770"/>
    <w:rsid w:val="0003344A"/>
    <w:rsid w:val="00033651"/>
    <w:rsid w:val="00033FB9"/>
    <w:rsid w:val="00036C62"/>
    <w:rsid w:val="0004348C"/>
    <w:rsid w:val="00043B5F"/>
    <w:rsid w:val="00044E77"/>
    <w:rsid w:val="00046FD9"/>
    <w:rsid w:val="00047692"/>
    <w:rsid w:val="0004781E"/>
    <w:rsid w:val="00050C6B"/>
    <w:rsid w:val="00056150"/>
    <w:rsid w:val="00057A0F"/>
    <w:rsid w:val="0006572A"/>
    <w:rsid w:val="00066A3E"/>
    <w:rsid w:val="00072E4D"/>
    <w:rsid w:val="00073C11"/>
    <w:rsid w:val="000750C3"/>
    <w:rsid w:val="00077331"/>
    <w:rsid w:val="00080BB0"/>
    <w:rsid w:val="00081875"/>
    <w:rsid w:val="000829F7"/>
    <w:rsid w:val="0008445E"/>
    <w:rsid w:val="0008758A"/>
    <w:rsid w:val="0009387F"/>
    <w:rsid w:val="0009426A"/>
    <w:rsid w:val="000A27D9"/>
    <w:rsid w:val="000A40CF"/>
    <w:rsid w:val="000A5537"/>
    <w:rsid w:val="000B4341"/>
    <w:rsid w:val="000C1E02"/>
    <w:rsid w:val="000C1E68"/>
    <w:rsid w:val="000C27FA"/>
    <w:rsid w:val="000C3077"/>
    <w:rsid w:val="000C4DA2"/>
    <w:rsid w:val="000D2DC3"/>
    <w:rsid w:val="000D6199"/>
    <w:rsid w:val="000D7E62"/>
    <w:rsid w:val="000E6A96"/>
    <w:rsid w:val="000F0159"/>
    <w:rsid w:val="000F70F6"/>
    <w:rsid w:val="000F7C6E"/>
    <w:rsid w:val="00100393"/>
    <w:rsid w:val="00100798"/>
    <w:rsid w:val="00101A90"/>
    <w:rsid w:val="00102150"/>
    <w:rsid w:val="00105302"/>
    <w:rsid w:val="00110273"/>
    <w:rsid w:val="00110971"/>
    <w:rsid w:val="00112E28"/>
    <w:rsid w:val="00113187"/>
    <w:rsid w:val="001149A4"/>
    <w:rsid w:val="0011547A"/>
    <w:rsid w:val="00115A32"/>
    <w:rsid w:val="00115D46"/>
    <w:rsid w:val="001200A7"/>
    <w:rsid w:val="00121674"/>
    <w:rsid w:val="001216D9"/>
    <w:rsid w:val="001226DF"/>
    <w:rsid w:val="001227FB"/>
    <w:rsid w:val="00123CB2"/>
    <w:rsid w:val="00125F98"/>
    <w:rsid w:val="00130447"/>
    <w:rsid w:val="001343F0"/>
    <w:rsid w:val="00141A68"/>
    <w:rsid w:val="0014614B"/>
    <w:rsid w:val="0015165F"/>
    <w:rsid w:val="00151C87"/>
    <w:rsid w:val="00152F7D"/>
    <w:rsid w:val="00152F86"/>
    <w:rsid w:val="00153A2C"/>
    <w:rsid w:val="00166829"/>
    <w:rsid w:val="0016771C"/>
    <w:rsid w:val="001679C3"/>
    <w:rsid w:val="00170500"/>
    <w:rsid w:val="00176137"/>
    <w:rsid w:val="00177E55"/>
    <w:rsid w:val="00180954"/>
    <w:rsid w:val="00182869"/>
    <w:rsid w:val="001833FA"/>
    <w:rsid w:val="001846D1"/>
    <w:rsid w:val="0018654D"/>
    <w:rsid w:val="00187BDB"/>
    <w:rsid w:val="00190C0E"/>
    <w:rsid w:val="0019169A"/>
    <w:rsid w:val="001923EA"/>
    <w:rsid w:val="001A00FE"/>
    <w:rsid w:val="001A19AD"/>
    <w:rsid w:val="001A2EFD"/>
    <w:rsid w:val="001A3B3D"/>
    <w:rsid w:val="001A7D8C"/>
    <w:rsid w:val="001B0674"/>
    <w:rsid w:val="001B529B"/>
    <w:rsid w:val="001B5EA5"/>
    <w:rsid w:val="001B67DC"/>
    <w:rsid w:val="001B71E6"/>
    <w:rsid w:val="001B7328"/>
    <w:rsid w:val="001C1B44"/>
    <w:rsid w:val="001C236C"/>
    <w:rsid w:val="001C3C21"/>
    <w:rsid w:val="001C6247"/>
    <w:rsid w:val="001C7D46"/>
    <w:rsid w:val="001C7FAB"/>
    <w:rsid w:val="001D25DD"/>
    <w:rsid w:val="001D3945"/>
    <w:rsid w:val="001D618A"/>
    <w:rsid w:val="001D6CC0"/>
    <w:rsid w:val="001D7745"/>
    <w:rsid w:val="001E1150"/>
    <w:rsid w:val="001F2B87"/>
    <w:rsid w:val="001F2E82"/>
    <w:rsid w:val="002029F3"/>
    <w:rsid w:val="00202B9F"/>
    <w:rsid w:val="0020343D"/>
    <w:rsid w:val="00204F68"/>
    <w:rsid w:val="0021165D"/>
    <w:rsid w:val="00212007"/>
    <w:rsid w:val="002122B1"/>
    <w:rsid w:val="00222751"/>
    <w:rsid w:val="002227AD"/>
    <w:rsid w:val="002254A9"/>
    <w:rsid w:val="002328EE"/>
    <w:rsid w:val="00233D97"/>
    <w:rsid w:val="002344DC"/>
    <w:rsid w:val="002346DE"/>
    <w:rsid w:val="002347A2"/>
    <w:rsid w:val="00236714"/>
    <w:rsid w:val="002422BA"/>
    <w:rsid w:val="00243D8A"/>
    <w:rsid w:val="00254F75"/>
    <w:rsid w:val="00256F56"/>
    <w:rsid w:val="002608BA"/>
    <w:rsid w:val="00261A62"/>
    <w:rsid w:val="002629DE"/>
    <w:rsid w:val="0026471A"/>
    <w:rsid w:val="00265BE7"/>
    <w:rsid w:val="00266B62"/>
    <w:rsid w:val="00270DAC"/>
    <w:rsid w:val="0027424E"/>
    <w:rsid w:val="002774C9"/>
    <w:rsid w:val="002800B5"/>
    <w:rsid w:val="00283A34"/>
    <w:rsid w:val="002847F5"/>
    <w:rsid w:val="002850E3"/>
    <w:rsid w:val="002915A6"/>
    <w:rsid w:val="002945BA"/>
    <w:rsid w:val="002975EE"/>
    <w:rsid w:val="002A4899"/>
    <w:rsid w:val="002B0433"/>
    <w:rsid w:val="002B2675"/>
    <w:rsid w:val="002B72CB"/>
    <w:rsid w:val="002C0185"/>
    <w:rsid w:val="002C1964"/>
    <w:rsid w:val="002C215A"/>
    <w:rsid w:val="002C608C"/>
    <w:rsid w:val="002D1B1F"/>
    <w:rsid w:val="002D547D"/>
    <w:rsid w:val="002D6B67"/>
    <w:rsid w:val="002E1E65"/>
    <w:rsid w:val="002E53B9"/>
    <w:rsid w:val="002E6DA1"/>
    <w:rsid w:val="002F374E"/>
    <w:rsid w:val="002F636E"/>
    <w:rsid w:val="002F66A0"/>
    <w:rsid w:val="00303A61"/>
    <w:rsid w:val="00306F5B"/>
    <w:rsid w:val="00307240"/>
    <w:rsid w:val="003101BC"/>
    <w:rsid w:val="003143E4"/>
    <w:rsid w:val="00314E2F"/>
    <w:rsid w:val="00314FFF"/>
    <w:rsid w:val="003160FD"/>
    <w:rsid w:val="00317950"/>
    <w:rsid w:val="00326CDD"/>
    <w:rsid w:val="0033003B"/>
    <w:rsid w:val="00332A1E"/>
    <w:rsid w:val="00334C8C"/>
    <w:rsid w:val="003371CD"/>
    <w:rsid w:val="00344AC1"/>
    <w:rsid w:val="003466B8"/>
    <w:rsid w:val="00350124"/>
    <w:rsid w:val="00354FCF"/>
    <w:rsid w:val="0036011B"/>
    <w:rsid w:val="003608E8"/>
    <w:rsid w:val="00360CFD"/>
    <w:rsid w:val="00362DB1"/>
    <w:rsid w:val="00373C0D"/>
    <w:rsid w:val="00374736"/>
    <w:rsid w:val="003877C0"/>
    <w:rsid w:val="0039061A"/>
    <w:rsid w:val="0039626D"/>
    <w:rsid w:val="003965E9"/>
    <w:rsid w:val="00397E59"/>
    <w:rsid w:val="003A054A"/>
    <w:rsid w:val="003A0709"/>
    <w:rsid w:val="003A19E2"/>
    <w:rsid w:val="003A4619"/>
    <w:rsid w:val="003A5132"/>
    <w:rsid w:val="003A6947"/>
    <w:rsid w:val="003B1A39"/>
    <w:rsid w:val="003B21D6"/>
    <w:rsid w:val="003B414F"/>
    <w:rsid w:val="003B4A1C"/>
    <w:rsid w:val="003B4E04"/>
    <w:rsid w:val="003B516C"/>
    <w:rsid w:val="003C2288"/>
    <w:rsid w:val="003C61A3"/>
    <w:rsid w:val="003C7060"/>
    <w:rsid w:val="003C7CA7"/>
    <w:rsid w:val="003D239B"/>
    <w:rsid w:val="003D2D65"/>
    <w:rsid w:val="003D2D8C"/>
    <w:rsid w:val="003D336C"/>
    <w:rsid w:val="003D3989"/>
    <w:rsid w:val="003D442F"/>
    <w:rsid w:val="003D4A1A"/>
    <w:rsid w:val="003D5419"/>
    <w:rsid w:val="003D69F7"/>
    <w:rsid w:val="003D74AA"/>
    <w:rsid w:val="003E0838"/>
    <w:rsid w:val="003E2D5F"/>
    <w:rsid w:val="003E3077"/>
    <w:rsid w:val="003F3530"/>
    <w:rsid w:val="003F5A08"/>
    <w:rsid w:val="003F70CC"/>
    <w:rsid w:val="004008C6"/>
    <w:rsid w:val="00403F65"/>
    <w:rsid w:val="0040605A"/>
    <w:rsid w:val="00406932"/>
    <w:rsid w:val="004126BF"/>
    <w:rsid w:val="004138F7"/>
    <w:rsid w:val="00413CAD"/>
    <w:rsid w:val="00414E63"/>
    <w:rsid w:val="00415775"/>
    <w:rsid w:val="004174B0"/>
    <w:rsid w:val="00417B14"/>
    <w:rsid w:val="00420716"/>
    <w:rsid w:val="004224EA"/>
    <w:rsid w:val="00424C1D"/>
    <w:rsid w:val="00430990"/>
    <w:rsid w:val="004325FB"/>
    <w:rsid w:val="00434D38"/>
    <w:rsid w:val="004361DE"/>
    <w:rsid w:val="0043634C"/>
    <w:rsid w:val="004432BA"/>
    <w:rsid w:val="0044407E"/>
    <w:rsid w:val="00447BB9"/>
    <w:rsid w:val="00450441"/>
    <w:rsid w:val="00451CCD"/>
    <w:rsid w:val="004537B0"/>
    <w:rsid w:val="00454580"/>
    <w:rsid w:val="00455262"/>
    <w:rsid w:val="00455AD7"/>
    <w:rsid w:val="0046150D"/>
    <w:rsid w:val="00473A7B"/>
    <w:rsid w:val="00476371"/>
    <w:rsid w:val="00476EA8"/>
    <w:rsid w:val="00477906"/>
    <w:rsid w:val="0048195B"/>
    <w:rsid w:val="0048422D"/>
    <w:rsid w:val="0049441A"/>
    <w:rsid w:val="0049524E"/>
    <w:rsid w:val="00497737"/>
    <w:rsid w:val="004A0CD0"/>
    <w:rsid w:val="004A2CF8"/>
    <w:rsid w:val="004A64CD"/>
    <w:rsid w:val="004B12AC"/>
    <w:rsid w:val="004B4F5A"/>
    <w:rsid w:val="004B58E7"/>
    <w:rsid w:val="004B62E5"/>
    <w:rsid w:val="004C167C"/>
    <w:rsid w:val="004C3F12"/>
    <w:rsid w:val="004C5BAC"/>
    <w:rsid w:val="004C677A"/>
    <w:rsid w:val="004C6E41"/>
    <w:rsid w:val="004D38E0"/>
    <w:rsid w:val="004D6F48"/>
    <w:rsid w:val="004D726A"/>
    <w:rsid w:val="004D72B5"/>
    <w:rsid w:val="004E3335"/>
    <w:rsid w:val="004E423E"/>
    <w:rsid w:val="004E5E05"/>
    <w:rsid w:val="004F0759"/>
    <w:rsid w:val="004F6936"/>
    <w:rsid w:val="004F7537"/>
    <w:rsid w:val="00502D52"/>
    <w:rsid w:val="00503B53"/>
    <w:rsid w:val="0051131E"/>
    <w:rsid w:val="00512087"/>
    <w:rsid w:val="00516969"/>
    <w:rsid w:val="00525626"/>
    <w:rsid w:val="005305A9"/>
    <w:rsid w:val="00531B1A"/>
    <w:rsid w:val="00531DED"/>
    <w:rsid w:val="00532336"/>
    <w:rsid w:val="0053336F"/>
    <w:rsid w:val="00535EB8"/>
    <w:rsid w:val="005432D0"/>
    <w:rsid w:val="00543CEA"/>
    <w:rsid w:val="00544DE1"/>
    <w:rsid w:val="00551B7F"/>
    <w:rsid w:val="0055206B"/>
    <w:rsid w:val="00560350"/>
    <w:rsid w:val="00562291"/>
    <w:rsid w:val="0056610F"/>
    <w:rsid w:val="00570336"/>
    <w:rsid w:val="0057152B"/>
    <w:rsid w:val="00571826"/>
    <w:rsid w:val="005724BC"/>
    <w:rsid w:val="00572DC1"/>
    <w:rsid w:val="0057444D"/>
    <w:rsid w:val="00575BCA"/>
    <w:rsid w:val="00580DD4"/>
    <w:rsid w:val="00581356"/>
    <w:rsid w:val="0058199A"/>
    <w:rsid w:val="00584EF5"/>
    <w:rsid w:val="005874DD"/>
    <w:rsid w:val="005A094E"/>
    <w:rsid w:val="005A11D4"/>
    <w:rsid w:val="005A2876"/>
    <w:rsid w:val="005A55C5"/>
    <w:rsid w:val="005A55CD"/>
    <w:rsid w:val="005A5D75"/>
    <w:rsid w:val="005A6F94"/>
    <w:rsid w:val="005A79A7"/>
    <w:rsid w:val="005B0344"/>
    <w:rsid w:val="005B3AA3"/>
    <w:rsid w:val="005B4685"/>
    <w:rsid w:val="005B520E"/>
    <w:rsid w:val="005B529D"/>
    <w:rsid w:val="005B6B36"/>
    <w:rsid w:val="005C0659"/>
    <w:rsid w:val="005C0BEF"/>
    <w:rsid w:val="005C1FF9"/>
    <w:rsid w:val="005C3087"/>
    <w:rsid w:val="005C398E"/>
    <w:rsid w:val="005C4C68"/>
    <w:rsid w:val="005C5F77"/>
    <w:rsid w:val="005D15DA"/>
    <w:rsid w:val="005D1F32"/>
    <w:rsid w:val="005D56FC"/>
    <w:rsid w:val="005E014E"/>
    <w:rsid w:val="005E04FB"/>
    <w:rsid w:val="005E0589"/>
    <w:rsid w:val="005E12E5"/>
    <w:rsid w:val="005E1CB7"/>
    <w:rsid w:val="005E2800"/>
    <w:rsid w:val="005E5F1C"/>
    <w:rsid w:val="005F034B"/>
    <w:rsid w:val="005F11AF"/>
    <w:rsid w:val="005F1E94"/>
    <w:rsid w:val="005F29E6"/>
    <w:rsid w:val="005F30C7"/>
    <w:rsid w:val="005F55FD"/>
    <w:rsid w:val="00604258"/>
    <w:rsid w:val="00604A14"/>
    <w:rsid w:val="00605825"/>
    <w:rsid w:val="0061205B"/>
    <w:rsid w:val="00612F96"/>
    <w:rsid w:val="006132D2"/>
    <w:rsid w:val="00613411"/>
    <w:rsid w:val="0061397D"/>
    <w:rsid w:val="00622931"/>
    <w:rsid w:val="00626650"/>
    <w:rsid w:val="00634C00"/>
    <w:rsid w:val="00643CFF"/>
    <w:rsid w:val="00643F6A"/>
    <w:rsid w:val="00645D22"/>
    <w:rsid w:val="00646788"/>
    <w:rsid w:val="00647719"/>
    <w:rsid w:val="00651A08"/>
    <w:rsid w:val="00654204"/>
    <w:rsid w:val="00656D36"/>
    <w:rsid w:val="00657B6A"/>
    <w:rsid w:val="00661722"/>
    <w:rsid w:val="00661D92"/>
    <w:rsid w:val="0066226A"/>
    <w:rsid w:val="00665BC4"/>
    <w:rsid w:val="00670434"/>
    <w:rsid w:val="006708E0"/>
    <w:rsid w:val="00670E02"/>
    <w:rsid w:val="00672312"/>
    <w:rsid w:val="00677A36"/>
    <w:rsid w:val="006826FE"/>
    <w:rsid w:val="00684C9E"/>
    <w:rsid w:val="006853A2"/>
    <w:rsid w:val="006923E5"/>
    <w:rsid w:val="006935EE"/>
    <w:rsid w:val="00696F85"/>
    <w:rsid w:val="006A09BC"/>
    <w:rsid w:val="006A643C"/>
    <w:rsid w:val="006B05DD"/>
    <w:rsid w:val="006B2A43"/>
    <w:rsid w:val="006B5922"/>
    <w:rsid w:val="006B6B66"/>
    <w:rsid w:val="006B7BA3"/>
    <w:rsid w:val="006C1314"/>
    <w:rsid w:val="006C1687"/>
    <w:rsid w:val="006C1FC4"/>
    <w:rsid w:val="006C53A7"/>
    <w:rsid w:val="006C6555"/>
    <w:rsid w:val="006C6B81"/>
    <w:rsid w:val="006D3F52"/>
    <w:rsid w:val="006D51B5"/>
    <w:rsid w:val="006D7D84"/>
    <w:rsid w:val="006E0B8C"/>
    <w:rsid w:val="006E21A3"/>
    <w:rsid w:val="006E3751"/>
    <w:rsid w:val="006E65BC"/>
    <w:rsid w:val="006F6D3D"/>
    <w:rsid w:val="006F7417"/>
    <w:rsid w:val="00702324"/>
    <w:rsid w:val="00702936"/>
    <w:rsid w:val="00704814"/>
    <w:rsid w:val="00705EFA"/>
    <w:rsid w:val="00711502"/>
    <w:rsid w:val="0071315E"/>
    <w:rsid w:val="00715BEA"/>
    <w:rsid w:val="00717D0F"/>
    <w:rsid w:val="00720FC5"/>
    <w:rsid w:val="0072204D"/>
    <w:rsid w:val="00724E9A"/>
    <w:rsid w:val="00727900"/>
    <w:rsid w:val="00740A8B"/>
    <w:rsid w:val="00740EEA"/>
    <w:rsid w:val="00744230"/>
    <w:rsid w:val="007446B0"/>
    <w:rsid w:val="00750435"/>
    <w:rsid w:val="0075159D"/>
    <w:rsid w:val="00760CDC"/>
    <w:rsid w:val="00761E30"/>
    <w:rsid w:val="00770BA5"/>
    <w:rsid w:val="00771ED1"/>
    <w:rsid w:val="007721A6"/>
    <w:rsid w:val="00773BA4"/>
    <w:rsid w:val="00782844"/>
    <w:rsid w:val="00786155"/>
    <w:rsid w:val="00790EDF"/>
    <w:rsid w:val="00794804"/>
    <w:rsid w:val="00796463"/>
    <w:rsid w:val="007A0B90"/>
    <w:rsid w:val="007A4638"/>
    <w:rsid w:val="007A6090"/>
    <w:rsid w:val="007A748C"/>
    <w:rsid w:val="007A767B"/>
    <w:rsid w:val="007B0CBA"/>
    <w:rsid w:val="007B25EC"/>
    <w:rsid w:val="007B33F1"/>
    <w:rsid w:val="007B3A99"/>
    <w:rsid w:val="007B6DDA"/>
    <w:rsid w:val="007B71E3"/>
    <w:rsid w:val="007C0308"/>
    <w:rsid w:val="007C05C4"/>
    <w:rsid w:val="007C0B51"/>
    <w:rsid w:val="007C222C"/>
    <w:rsid w:val="007C2FF2"/>
    <w:rsid w:val="007C324D"/>
    <w:rsid w:val="007C76F9"/>
    <w:rsid w:val="007D09DB"/>
    <w:rsid w:val="007D13BD"/>
    <w:rsid w:val="007D1719"/>
    <w:rsid w:val="007D467D"/>
    <w:rsid w:val="007D6232"/>
    <w:rsid w:val="007E3177"/>
    <w:rsid w:val="007E6798"/>
    <w:rsid w:val="007F08FA"/>
    <w:rsid w:val="007F13C8"/>
    <w:rsid w:val="007F1F99"/>
    <w:rsid w:val="007F2E4E"/>
    <w:rsid w:val="007F3987"/>
    <w:rsid w:val="007F3C8B"/>
    <w:rsid w:val="007F4ADF"/>
    <w:rsid w:val="007F5EDB"/>
    <w:rsid w:val="007F768F"/>
    <w:rsid w:val="007F7C27"/>
    <w:rsid w:val="0080240E"/>
    <w:rsid w:val="00803533"/>
    <w:rsid w:val="008061C1"/>
    <w:rsid w:val="0080791D"/>
    <w:rsid w:val="00807C99"/>
    <w:rsid w:val="0082022C"/>
    <w:rsid w:val="00821376"/>
    <w:rsid w:val="008319CD"/>
    <w:rsid w:val="00836367"/>
    <w:rsid w:val="00836527"/>
    <w:rsid w:val="008403C2"/>
    <w:rsid w:val="00840A65"/>
    <w:rsid w:val="00840EB2"/>
    <w:rsid w:val="00841281"/>
    <w:rsid w:val="00841F9C"/>
    <w:rsid w:val="00845281"/>
    <w:rsid w:val="008515BC"/>
    <w:rsid w:val="0085266C"/>
    <w:rsid w:val="008557E0"/>
    <w:rsid w:val="008562E2"/>
    <w:rsid w:val="00862DE3"/>
    <w:rsid w:val="00865699"/>
    <w:rsid w:val="00865825"/>
    <w:rsid w:val="00871AC7"/>
    <w:rsid w:val="00872C38"/>
    <w:rsid w:val="00873603"/>
    <w:rsid w:val="0087382B"/>
    <w:rsid w:val="00874105"/>
    <w:rsid w:val="00881405"/>
    <w:rsid w:val="00881661"/>
    <w:rsid w:val="00885270"/>
    <w:rsid w:val="00891276"/>
    <w:rsid w:val="00893E49"/>
    <w:rsid w:val="0089623F"/>
    <w:rsid w:val="00897230"/>
    <w:rsid w:val="00897A6D"/>
    <w:rsid w:val="008A1AFF"/>
    <w:rsid w:val="008A2C7D"/>
    <w:rsid w:val="008A3347"/>
    <w:rsid w:val="008A5CB5"/>
    <w:rsid w:val="008B152B"/>
    <w:rsid w:val="008B1BB4"/>
    <w:rsid w:val="008B2183"/>
    <w:rsid w:val="008B5C70"/>
    <w:rsid w:val="008B6FF6"/>
    <w:rsid w:val="008B77A4"/>
    <w:rsid w:val="008C0B37"/>
    <w:rsid w:val="008C3F18"/>
    <w:rsid w:val="008C46A0"/>
    <w:rsid w:val="008C4B23"/>
    <w:rsid w:val="008D008B"/>
    <w:rsid w:val="008D1A32"/>
    <w:rsid w:val="008D4235"/>
    <w:rsid w:val="008D51B6"/>
    <w:rsid w:val="008D7D61"/>
    <w:rsid w:val="008E3DF6"/>
    <w:rsid w:val="008E48B3"/>
    <w:rsid w:val="008E4C6D"/>
    <w:rsid w:val="008F0882"/>
    <w:rsid w:val="008F0BFB"/>
    <w:rsid w:val="008F451D"/>
    <w:rsid w:val="008F573D"/>
    <w:rsid w:val="008F5A43"/>
    <w:rsid w:val="008F6E2C"/>
    <w:rsid w:val="008F70E2"/>
    <w:rsid w:val="009004F8"/>
    <w:rsid w:val="00900CCC"/>
    <w:rsid w:val="00905A97"/>
    <w:rsid w:val="0090772E"/>
    <w:rsid w:val="00910DBB"/>
    <w:rsid w:val="00911FB9"/>
    <w:rsid w:val="009175DA"/>
    <w:rsid w:val="0092228A"/>
    <w:rsid w:val="009233CF"/>
    <w:rsid w:val="009303D9"/>
    <w:rsid w:val="009328D6"/>
    <w:rsid w:val="00933C64"/>
    <w:rsid w:val="0093780C"/>
    <w:rsid w:val="0094747F"/>
    <w:rsid w:val="0095122F"/>
    <w:rsid w:val="00954CA8"/>
    <w:rsid w:val="00955DCC"/>
    <w:rsid w:val="009641A2"/>
    <w:rsid w:val="009650D6"/>
    <w:rsid w:val="00970C23"/>
    <w:rsid w:val="00972203"/>
    <w:rsid w:val="0097400D"/>
    <w:rsid w:val="00976C5D"/>
    <w:rsid w:val="009807E3"/>
    <w:rsid w:val="009830B8"/>
    <w:rsid w:val="00991F4B"/>
    <w:rsid w:val="009A2386"/>
    <w:rsid w:val="009B2F26"/>
    <w:rsid w:val="009B554C"/>
    <w:rsid w:val="009B74AF"/>
    <w:rsid w:val="009B7A01"/>
    <w:rsid w:val="009B7C8E"/>
    <w:rsid w:val="009C16FE"/>
    <w:rsid w:val="009C22CB"/>
    <w:rsid w:val="009C2848"/>
    <w:rsid w:val="009C5BC0"/>
    <w:rsid w:val="009C740C"/>
    <w:rsid w:val="009D092C"/>
    <w:rsid w:val="009D20A7"/>
    <w:rsid w:val="009D39A6"/>
    <w:rsid w:val="009D7B18"/>
    <w:rsid w:val="009E22F6"/>
    <w:rsid w:val="009E2988"/>
    <w:rsid w:val="009E3542"/>
    <w:rsid w:val="009E40D3"/>
    <w:rsid w:val="009F1D79"/>
    <w:rsid w:val="009F2286"/>
    <w:rsid w:val="009F368E"/>
    <w:rsid w:val="009F39BB"/>
    <w:rsid w:val="009F6995"/>
    <w:rsid w:val="00A02BDB"/>
    <w:rsid w:val="00A033EA"/>
    <w:rsid w:val="00A035B0"/>
    <w:rsid w:val="00A059B3"/>
    <w:rsid w:val="00A063A3"/>
    <w:rsid w:val="00A076B6"/>
    <w:rsid w:val="00A16B9C"/>
    <w:rsid w:val="00A20D25"/>
    <w:rsid w:val="00A22E76"/>
    <w:rsid w:val="00A2557D"/>
    <w:rsid w:val="00A3121B"/>
    <w:rsid w:val="00A32305"/>
    <w:rsid w:val="00A33D85"/>
    <w:rsid w:val="00A34727"/>
    <w:rsid w:val="00A34E36"/>
    <w:rsid w:val="00A37E30"/>
    <w:rsid w:val="00A40C4B"/>
    <w:rsid w:val="00A411CC"/>
    <w:rsid w:val="00A41C77"/>
    <w:rsid w:val="00A4261C"/>
    <w:rsid w:val="00A42A2B"/>
    <w:rsid w:val="00A43026"/>
    <w:rsid w:val="00A50913"/>
    <w:rsid w:val="00A6003C"/>
    <w:rsid w:val="00A63128"/>
    <w:rsid w:val="00A65BA5"/>
    <w:rsid w:val="00A724F2"/>
    <w:rsid w:val="00A757A2"/>
    <w:rsid w:val="00A763F7"/>
    <w:rsid w:val="00A778B8"/>
    <w:rsid w:val="00A807EE"/>
    <w:rsid w:val="00A8343B"/>
    <w:rsid w:val="00A953A8"/>
    <w:rsid w:val="00A970FD"/>
    <w:rsid w:val="00AA20E6"/>
    <w:rsid w:val="00AA3B78"/>
    <w:rsid w:val="00AA3FE8"/>
    <w:rsid w:val="00AA5AED"/>
    <w:rsid w:val="00AA60FD"/>
    <w:rsid w:val="00AB2F0F"/>
    <w:rsid w:val="00AB47A1"/>
    <w:rsid w:val="00AC6AFA"/>
    <w:rsid w:val="00AD163D"/>
    <w:rsid w:val="00AD2A9C"/>
    <w:rsid w:val="00AE3409"/>
    <w:rsid w:val="00AF1273"/>
    <w:rsid w:val="00B0209E"/>
    <w:rsid w:val="00B02323"/>
    <w:rsid w:val="00B069C8"/>
    <w:rsid w:val="00B0741A"/>
    <w:rsid w:val="00B0783B"/>
    <w:rsid w:val="00B11A60"/>
    <w:rsid w:val="00B13A9D"/>
    <w:rsid w:val="00B1655B"/>
    <w:rsid w:val="00B167B0"/>
    <w:rsid w:val="00B16A78"/>
    <w:rsid w:val="00B201DF"/>
    <w:rsid w:val="00B20F90"/>
    <w:rsid w:val="00B21EE8"/>
    <w:rsid w:val="00B22492"/>
    <w:rsid w:val="00B22613"/>
    <w:rsid w:val="00B23C2A"/>
    <w:rsid w:val="00B259F4"/>
    <w:rsid w:val="00B34C37"/>
    <w:rsid w:val="00B34C46"/>
    <w:rsid w:val="00B36934"/>
    <w:rsid w:val="00B41472"/>
    <w:rsid w:val="00B41EB8"/>
    <w:rsid w:val="00B46F46"/>
    <w:rsid w:val="00B52F23"/>
    <w:rsid w:val="00B54A11"/>
    <w:rsid w:val="00B57029"/>
    <w:rsid w:val="00B628BD"/>
    <w:rsid w:val="00B62EF1"/>
    <w:rsid w:val="00B63A83"/>
    <w:rsid w:val="00B64FFC"/>
    <w:rsid w:val="00B7001E"/>
    <w:rsid w:val="00B77C3B"/>
    <w:rsid w:val="00B825A9"/>
    <w:rsid w:val="00B87048"/>
    <w:rsid w:val="00B8744C"/>
    <w:rsid w:val="00B924BB"/>
    <w:rsid w:val="00B9678F"/>
    <w:rsid w:val="00B96FDC"/>
    <w:rsid w:val="00BA058C"/>
    <w:rsid w:val="00BA1025"/>
    <w:rsid w:val="00BA56F8"/>
    <w:rsid w:val="00BA73B4"/>
    <w:rsid w:val="00BA7573"/>
    <w:rsid w:val="00BB0069"/>
    <w:rsid w:val="00BB2D7D"/>
    <w:rsid w:val="00BC0E28"/>
    <w:rsid w:val="00BC0FDC"/>
    <w:rsid w:val="00BC3420"/>
    <w:rsid w:val="00BC39AF"/>
    <w:rsid w:val="00BC4992"/>
    <w:rsid w:val="00BD2910"/>
    <w:rsid w:val="00BD670B"/>
    <w:rsid w:val="00BD7D72"/>
    <w:rsid w:val="00BE7D3C"/>
    <w:rsid w:val="00BF437A"/>
    <w:rsid w:val="00BF49F0"/>
    <w:rsid w:val="00BF5FF6"/>
    <w:rsid w:val="00C0207F"/>
    <w:rsid w:val="00C04D3B"/>
    <w:rsid w:val="00C0534C"/>
    <w:rsid w:val="00C06FBA"/>
    <w:rsid w:val="00C1167D"/>
    <w:rsid w:val="00C11745"/>
    <w:rsid w:val="00C146FA"/>
    <w:rsid w:val="00C16117"/>
    <w:rsid w:val="00C16C2A"/>
    <w:rsid w:val="00C20CE7"/>
    <w:rsid w:val="00C2171A"/>
    <w:rsid w:val="00C22B16"/>
    <w:rsid w:val="00C23639"/>
    <w:rsid w:val="00C25CEB"/>
    <w:rsid w:val="00C3075A"/>
    <w:rsid w:val="00C31E98"/>
    <w:rsid w:val="00C37A6B"/>
    <w:rsid w:val="00C40CCA"/>
    <w:rsid w:val="00C422D2"/>
    <w:rsid w:val="00C4766A"/>
    <w:rsid w:val="00C5126D"/>
    <w:rsid w:val="00C55B6A"/>
    <w:rsid w:val="00C566A9"/>
    <w:rsid w:val="00C6012B"/>
    <w:rsid w:val="00C6223D"/>
    <w:rsid w:val="00C6496D"/>
    <w:rsid w:val="00C70DB1"/>
    <w:rsid w:val="00C74183"/>
    <w:rsid w:val="00C75301"/>
    <w:rsid w:val="00C762C1"/>
    <w:rsid w:val="00C76CA0"/>
    <w:rsid w:val="00C76F3D"/>
    <w:rsid w:val="00C779DC"/>
    <w:rsid w:val="00C8114B"/>
    <w:rsid w:val="00C84402"/>
    <w:rsid w:val="00C8566A"/>
    <w:rsid w:val="00C86B50"/>
    <w:rsid w:val="00C86B96"/>
    <w:rsid w:val="00C919A4"/>
    <w:rsid w:val="00C9566E"/>
    <w:rsid w:val="00C97BFF"/>
    <w:rsid w:val="00CA20D0"/>
    <w:rsid w:val="00CA4392"/>
    <w:rsid w:val="00CA4C6A"/>
    <w:rsid w:val="00CA59CA"/>
    <w:rsid w:val="00CA6A55"/>
    <w:rsid w:val="00CB2D93"/>
    <w:rsid w:val="00CC2A9A"/>
    <w:rsid w:val="00CC393F"/>
    <w:rsid w:val="00CC5293"/>
    <w:rsid w:val="00CC61D0"/>
    <w:rsid w:val="00CC7EAC"/>
    <w:rsid w:val="00CD4E8F"/>
    <w:rsid w:val="00CD4F0E"/>
    <w:rsid w:val="00CE0CA5"/>
    <w:rsid w:val="00CE2634"/>
    <w:rsid w:val="00CE7553"/>
    <w:rsid w:val="00D01789"/>
    <w:rsid w:val="00D018F5"/>
    <w:rsid w:val="00D0349C"/>
    <w:rsid w:val="00D03BAF"/>
    <w:rsid w:val="00D0667B"/>
    <w:rsid w:val="00D1465D"/>
    <w:rsid w:val="00D15214"/>
    <w:rsid w:val="00D17AF9"/>
    <w:rsid w:val="00D21719"/>
    <w:rsid w:val="00D2176E"/>
    <w:rsid w:val="00D254F4"/>
    <w:rsid w:val="00D30E88"/>
    <w:rsid w:val="00D336BC"/>
    <w:rsid w:val="00D35ABE"/>
    <w:rsid w:val="00D367B3"/>
    <w:rsid w:val="00D368E0"/>
    <w:rsid w:val="00D37108"/>
    <w:rsid w:val="00D407AC"/>
    <w:rsid w:val="00D430B0"/>
    <w:rsid w:val="00D43B0A"/>
    <w:rsid w:val="00D5056C"/>
    <w:rsid w:val="00D510B2"/>
    <w:rsid w:val="00D61949"/>
    <w:rsid w:val="00D632BE"/>
    <w:rsid w:val="00D63803"/>
    <w:rsid w:val="00D63B48"/>
    <w:rsid w:val="00D64CFB"/>
    <w:rsid w:val="00D72D06"/>
    <w:rsid w:val="00D74A50"/>
    <w:rsid w:val="00D7522C"/>
    <w:rsid w:val="00D7536F"/>
    <w:rsid w:val="00D76668"/>
    <w:rsid w:val="00D80B94"/>
    <w:rsid w:val="00D84BF1"/>
    <w:rsid w:val="00D84DC9"/>
    <w:rsid w:val="00D90812"/>
    <w:rsid w:val="00D93B47"/>
    <w:rsid w:val="00DA1CA9"/>
    <w:rsid w:val="00DA25B4"/>
    <w:rsid w:val="00DB1821"/>
    <w:rsid w:val="00DB6E84"/>
    <w:rsid w:val="00DC359D"/>
    <w:rsid w:val="00DC5C11"/>
    <w:rsid w:val="00DD1947"/>
    <w:rsid w:val="00DD6851"/>
    <w:rsid w:val="00DD79CA"/>
    <w:rsid w:val="00DE46A2"/>
    <w:rsid w:val="00DE553A"/>
    <w:rsid w:val="00DE68AA"/>
    <w:rsid w:val="00DE78FC"/>
    <w:rsid w:val="00DF62C5"/>
    <w:rsid w:val="00DF6E5B"/>
    <w:rsid w:val="00DF7ED1"/>
    <w:rsid w:val="00E040F0"/>
    <w:rsid w:val="00E05F7B"/>
    <w:rsid w:val="00E07383"/>
    <w:rsid w:val="00E12177"/>
    <w:rsid w:val="00E165BC"/>
    <w:rsid w:val="00E205CC"/>
    <w:rsid w:val="00E2441A"/>
    <w:rsid w:val="00E25623"/>
    <w:rsid w:val="00E309F0"/>
    <w:rsid w:val="00E32500"/>
    <w:rsid w:val="00E36E90"/>
    <w:rsid w:val="00E40513"/>
    <w:rsid w:val="00E50B04"/>
    <w:rsid w:val="00E537AD"/>
    <w:rsid w:val="00E55493"/>
    <w:rsid w:val="00E55CD2"/>
    <w:rsid w:val="00E563FF"/>
    <w:rsid w:val="00E61E12"/>
    <w:rsid w:val="00E65A1B"/>
    <w:rsid w:val="00E7011B"/>
    <w:rsid w:val="00E709C2"/>
    <w:rsid w:val="00E73BB0"/>
    <w:rsid w:val="00E7596C"/>
    <w:rsid w:val="00E768A7"/>
    <w:rsid w:val="00E76AD1"/>
    <w:rsid w:val="00E778F1"/>
    <w:rsid w:val="00E77AF0"/>
    <w:rsid w:val="00E77FBE"/>
    <w:rsid w:val="00E8163C"/>
    <w:rsid w:val="00E826FC"/>
    <w:rsid w:val="00E8327C"/>
    <w:rsid w:val="00E83F6D"/>
    <w:rsid w:val="00E85814"/>
    <w:rsid w:val="00E878F2"/>
    <w:rsid w:val="00E87F1B"/>
    <w:rsid w:val="00E90C35"/>
    <w:rsid w:val="00E91710"/>
    <w:rsid w:val="00EA5308"/>
    <w:rsid w:val="00EA7858"/>
    <w:rsid w:val="00EB43AA"/>
    <w:rsid w:val="00EB45F2"/>
    <w:rsid w:val="00EB4D70"/>
    <w:rsid w:val="00EC0520"/>
    <w:rsid w:val="00EC1012"/>
    <w:rsid w:val="00EC34D6"/>
    <w:rsid w:val="00EC56F5"/>
    <w:rsid w:val="00EC5EC3"/>
    <w:rsid w:val="00EC76DB"/>
    <w:rsid w:val="00ED0149"/>
    <w:rsid w:val="00ED162D"/>
    <w:rsid w:val="00ED4F79"/>
    <w:rsid w:val="00ED7B9D"/>
    <w:rsid w:val="00EE293D"/>
    <w:rsid w:val="00EE4588"/>
    <w:rsid w:val="00EE5281"/>
    <w:rsid w:val="00EE69CF"/>
    <w:rsid w:val="00EF127F"/>
    <w:rsid w:val="00EF4AF4"/>
    <w:rsid w:val="00EF4DFF"/>
    <w:rsid w:val="00EF7B51"/>
    <w:rsid w:val="00EF7DE3"/>
    <w:rsid w:val="00F03103"/>
    <w:rsid w:val="00F04A80"/>
    <w:rsid w:val="00F04ABF"/>
    <w:rsid w:val="00F05091"/>
    <w:rsid w:val="00F0517E"/>
    <w:rsid w:val="00F0587E"/>
    <w:rsid w:val="00F062C4"/>
    <w:rsid w:val="00F07715"/>
    <w:rsid w:val="00F121D8"/>
    <w:rsid w:val="00F12F31"/>
    <w:rsid w:val="00F13BD8"/>
    <w:rsid w:val="00F1550D"/>
    <w:rsid w:val="00F17799"/>
    <w:rsid w:val="00F23AAB"/>
    <w:rsid w:val="00F271DE"/>
    <w:rsid w:val="00F30140"/>
    <w:rsid w:val="00F3084B"/>
    <w:rsid w:val="00F31037"/>
    <w:rsid w:val="00F32972"/>
    <w:rsid w:val="00F339BF"/>
    <w:rsid w:val="00F473A5"/>
    <w:rsid w:val="00F50DFC"/>
    <w:rsid w:val="00F569A0"/>
    <w:rsid w:val="00F569BB"/>
    <w:rsid w:val="00F60DDA"/>
    <w:rsid w:val="00F627DA"/>
    <w:rsid w:val="00F644BD"/>
    <w:rsid w:val="00F67694"/>
    <w:rsid w:val="00F7288F"/>
    <w:rsid w:val="00F847A6"/>
    <w:rsid w:val="00F8575E"/>
    <w:rsid w:val="00F9067B"/>
    <w:rsid w:val="00F931D5"/>
    <w:rsid w:val="00F933AF"/>
    <w:rsid w:val="00F9441B"/>
    <w:rsid w:val="00F96895"/>
    <w:rsid w:val="00F9744D"/>
    <w:rsid w:val="00FA0EB5"/>
    <w:rsid w:val="00FA3444"/>
    <w:rsid w:val="00FA3F82"/>
    <w:rsid w:val="00FA4C32"/>
    <w:rsid w:val="00FB25A2"/>
    <w:rsid w:val="00FB34A0"/>
    <w:rsid w:val="00FC1A40"/>
    <w:rsid w:val="00FC4C38"/>
    <w:rsid w:val="00FD6641"/>
    <w:rsid w:val="00FE57A6"/>
    <w:rsid w:val="00FE661D"/>
    <w:rsid w:val="00FE7114"/>
    <w:rsid w:val="00FF0595"/>
    <w:rsid w:val="00FF0FE5"/>
    <w:rsid w:val="00FF22DD"/>
    <w:rsid w:val="00FF2A68"/>
    <w:rsid w:val="00FF3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70A97"/>
  <w15:docId w15:val="{794C9ABB-40CF-4A88-8289-6CDCAABC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8B3"/>
    <w:pPr>
      <w:jc w:val="center"/>
    </w:pPr>
    <w:rPr>
      <w:lang w:val="en-US" w:eastAsia="en-US" w:bidi="ar-SA"/>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8E48B3"/>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bidi="ar-SA"/>
    </w:rPr>
  </w:style>
  <w:style w:type="paragraph" w:customStyle="1" w:styleId="Affiliation">
    <w:name w:val="Affiliation"/>
    <w:rsid w:val="008E48B3"/>
    <w:pPr>
      <w:jc w:val="center"/>
    </w:pPr>
    <w:rPr>
      <w:lang w:val="en-US" w:eastAsia="en-US" w:bidi="ar-SA"/>
    </w:rPr>
  </w:style>
  <w:style w:type="paragraph" w:customStyle="1" w:styleId="Author">
    <w:name w:val="Author"/>
    <w:rsid w:val="008E48B3"/>
    <w:pPr>
      <w:spacing w:before="360" w:after="40"/>
      <w:jc w:val="center"/>
    </w:pPr>
    <w:rPr>
      <w:noProof/>
      <w:sz w:val="22"/>
      <w:szCs w:val="22"/>
      <w:lang w:val="en-US" w:eastAsia="en-US" w:bidi="ar-SA"/>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bidi="ar-SA"/>
    </w:rPr>
  </w:style>
  <w:style w:type="paragraph" w:customStyle="1" w:styleId="footnote">
    <w:name w:val="footnote"/>
    <w:rsid w:val="008E48B3"/>
    <w:pPr>
      <w:framePr w:hSpace="187" w:vSpace="187" w:wrap="notBeside" w:vAnchor="text" w:hAnchor="page" w:x="6121" w:y="577"/>
      <w:numPr>
        <w:numId w:val="3"/>
      </w:numPr>
      <w:spacing w:after="40"/>
    </w:pPr>
    <w:rPr>
      <w:sz w:val="16"/>
      <w:szCs w:val="16"/>
      <w:lang w:val="en-US" w:eastAsia="en-US" w:bidi="ar-SA"/>
    </w:rPr>
  </w:style>
  <w:style w:type="paragraph" w:customStyle="1" w:styleId="papersubtitle">
    <w:name w:val="paper subtitle"/>
    <w:rsid w:val="008E48B3"/>
    <w:pPr>
      <w:spacing w:after="120"/>
      <w:jc w:val="center"/>
    </w:pPr>
    <w:rPr>
      <w:rFonts w:eastAsia="MS Mincho"/>
      <w:noProof/>
      <w:sz w:val="28"/>
      <w:szCs w:val="28"/>
      <w:lang w:val="en-US" w:eastAsia="en-US" w:bidi="ar-SA"/>
    </w:rPr>
  </w:style>
  <w:style w:type="paragraph" w:customStyle="1" w:styleId="papertitle">
    <w:name w:val="paper title"/>
    <w:rsid w:val="008E48B3"/>
    <w:pPr>
      <w:spacing w:after="120"/>
      <w:jc w:val="center"/>
    </w:pPr>
    <w:rPr>
      <w:rFonts w:eastAsia="MS Mincho"/>
      <w:noProof/>
      <w:sz w:val="48"/>
      <w:szCs w:val="48"/>
      <w:lang w:val="en-US" w:eastAsia="en-US" w:bidi="ar-SA"/>
    </w:rPr>
  </w:style>
  <w:style w:type="paragraph" w:customStyle="1" w:styleId="references">
    <w:name w:val="references"/>
    <w:rsid w:val="008E48B3"/>
    <w:pPr>
      <w:numPr>
        <w:numId w:val="5"/>
      </w:numPr>
      <w:spacing w:after="50" w:line="180" w:lineRule="exact"/>
      <w:jc w:val="both"/>
    </w:pPr>
    <w:rPr>
      <w:rFonts w:eastAsia="MS Mincho"/>
      <w:noProof/>
      <w:sz w:val="16"/>
      <w:szCs w:val="16"/>
      <w:lang w:val="en-US" w:eastAsia="en-US" w:bidi="ar-SA"/>
    </w:rPr>
  </w:style>
  <w:style w:type="paragraph" w:customStyle="1" w:styleId="sponsors">
    <w:name w:val="sponsors"/>
    <w:rsid w:val="008E48B3"/>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rsid w:val="008E48B3"/>
    <w:rPr>
      <w:b/>
      <w:bCs/>
      <w:sz w:val="16"/>
      <w:szCs w:val="16"/>
    </w:rPr>
  </w:style>
  <w:style w:type="paragraph" w:customStyle="1" w:styleId="tablecolsubhead">
    <w:name w:val="table col subhead"/>
    <w:basedOn w:val="tablecolhead"/>
    <w:rsid w:val="008E48B3"/>
    <w:rPr>
      <w:i/>
      <w:iCs/>
      <w:sz w:val="15"/>
      <w:szCs w:val="15"/>
    </w:rPr>
  </w:style>
  <w:style w:type="paragraph" w:customStyle="1" w:styleId="tablecopy">
    <w:name w:val="table copy"/>
    <w:rsid w:val="008E48B3"/>
    <w:pPr>
      <w:jc w:val="both"/>
    </w:pPr>
    <w:rPr>
      <w:noProof/>
      <w:sz w:val="16"/>
      <w:szCs w:val="16"/>
      <w:lang w:val="en-US" w:eastAsia="en-US" w:bidi="ar-SA"/>
    </w:rPr>
  </w:style>
  <w:style w:type="paragraph" w:customStyle="1" w:styleId="tablefootnote">
    <w:name w:val="table footnote"/>
    <w:rsid w:val="005E2800"/>
    <w:pPr>
      <w:numPr>
        <w:numId w:val="7"/>
      </w:numPr>
      <w:spacing w:before="60" w:after="30"/>
      <w:ind w:left="58" w:hanging="29"/>
      <w:jc w:val="right"/>
    </w:pPr>
    <w:rPr>
      <w:sz w:val="12"/>
      <w:szCs w:val="12"/>
      <w:lang w:val="en-US" w:eastAsia="en-US" w:bidi="ar-SA"/>
    </w:rPr>
  </w:style>
  <w:style w:type="paragraph" w:customStyle="1" w:styleId="tablehead">
    <w:name w:val="table head"/>
    <w:rsid w:val="008E48B3"/>
    <w:pPr>
      <w:numPr>
        <w:numId w:val="6"/>
      </w:numPr>
      <w:spacing w:before="240" w:after="120" w:line="216" w:lineRule="auto"/>
      <w:jc w:val="center"/>
    </w:pPr>
    <w:rPr>
      <w:smallCaps/>
      <w:noProof/>
      <w:sz w:val="16"/>
      <w:szCs w:val="16"/>
      <w:lang w:val="en-US" w:eastAsia="en-US" w:bidi="ar-SA"/>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rsid w:val="00E40513"/>
    <w:rPr>
      <w:color w:val="0563C1" w:themeColor="hyperlink"/>
      <w:u w:val="single"/>
    </w:rPr>
  </w:style>
  <w:style w:type="character" w:customStyle="1" w:styleId="UnresolvedMention1">
    <w:name w:val="Unresolved Mention1"/>
    <w:basedOn w:val="DefaultParagraphFont"/>
    <w:uiPriority w:val="99"/>
    <w:semiHidden/>
    <w:unhideWhenUsed/>
    <w:rsid w:val="00E40513"/>
    <w:rPr>
      <w:color w:val="605E5C"/>
      <w:shd w:val="clear" w:color="auto" w:fill="E1DFDD"/>
    </w:rPr>
  </w:style>
  <w:style w:type="character" w:styleId="PlaceholderText">
    <w:name w:val="Placeholder Text"/>
    <w:basedOn w:val="DefaultParagraphFont"/>
    <w:uiPriority w:val="99"/>
    <w:semiHidden/>
    <w:rsid w:val="00283A34"/>
    <w:rPr>
      <w:color w:val="808080"/>
    </w:rPr>
  </w:style>
  <w:style w:type="paragraph" w:styleId="ListParagraph">
    <w:name w:val="List Paragraph"/>
    <w:basedOn w:val="Normal"/>
    <w:uiPriority w:val="34"/>
    <w:qFormat/>
    <w:rsid w:val="002E6DA1"/>
    <w:pPr>
      <w:ind w:left="720"/>
      <w:contextualSpacing/>
    </w:pPr>
  </w:style>
  <w:style w:type="table" w:styleId="TableGrid">
    <w:name w:val="Table Grid"/>
    <w:basedOn w:val="TableNormal"/>
    <w:uiPriority w:val="39"/>
    <w:rsid w:val="00C16C2A"/>
    <w:pPr>
      <w:spacing w:after="200" w:line="276" w:lineRule="auto"/>
    </w:pPr>
    <w:rPr>
      <w:rFonts w:ascii="Calibri" w:hAnsi="Calibri" w:cs="SimSu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403C2"/>
    <w:rPr>
      <w:rFonts w:ascii="Tahoma" w:hAnsi="Tahoma" w:cs="Tahoma"/>
      <w:sz w:val="16"/>
      <w:szCs w:val="16"/>
    </w:rPr>
  </w:style>
  <w:style w:type="character" w:customStyle="1" w:styleId="BalloonTextChar">
    <w:name w:val="Balloon Text Char"/>
    <w:basedOn w:val="DefaultParagraphFont"/>
    <w:link w:val="BalloonText"/>
    <w:semiHidden/>
    <w:rsid w:val="008403C2"/>
    <w:rPr>
      <w:rFonts w:ascii="Tahoma" w:hAnsi="Tahoma" w:cs="Tahoma"/>
      <w:sz w:val="16"/>
      <w:szCs w:val="16"/>
      <w:lang w:val="en-US" w:eastAsia="en-US" w:bidi="ar-SA"/>
    </w:rPr>
  </w:style>
  <w:style w:type="paragraph" w:customStyle="1" w:styleId="TableParagraph">
    <w:name w:val="Table Paragraph"/>
    <w:basedOn w:val="Normal"/>
    <w:uiPriority w:val="1"/>
    <w:qFormat/>
    <w:rsid w:val="00110273"/>
    <w:pPr>
      <w:widowControl w:val="0"/>
      <w:autoSpaceDE w:val="0"/>
      <w:autoSpaceDN w:val="0"/>
      <w:jc w:val="left"/>
    </w:pPr>
    <w:rPr>
      <w:rFonts w:eastAsia="Times New Roman"/>
      <w:sz w:val="22"/>
      <w:szCs w:val="22"/>
    </w:rPr>
  </w:style>
  <w:style w:type="paragraph" w:styleId="NormalWeb">
    <w:name w:val="Normal (Web)"/>
    <w:basedOn w:val="Normal"/>
    <w:uiPriority w:val="99"/>
    <w:unhideWhenUsed/>
    <w:rsid w:val="00AA3B78"/>
    <w:pPr>
      <w:spacing w:before="100" w:beforeAutospacing="1" w:after="100" w:afterAutospacing="1"/>
      <w:jc w:val="left"/>
    </w:pPr>
    <w:rPr>
      <w:rFonts w:eastAsia="Times New Roman"/>
      <w:sz w:val="24"/>
      <w:szCs w:val="24"/>
      <w:lang w:val="en-IN" w:eastAsia="en-IN"/>
    </w:rPr>
  </w:style>
  <w:style w:type="paragraph" w:styleId="Title">
    <w:name w:val="Title"/>
    <w:basedOn w:val="Normal"/>
    <w:link w:val="TitleChar"/>
    <w:uiPriority w:val="1"/>
    <w:qFormat/>
    <w:rsid w:val="003D336C"/>
    <w:pPr>
      <w:widowControl w:val="0"/>
      <w:autoSpaceDE w:val="0"/>
      <w:autoSpaceDN w:val="0"/>
      <w:spacing w:before="51"/>
      <w:ind w:left="3318" w:right="2079" w:hanging="625"/>
      <w:jc w:val="left"/>
    </w:pPr>
    <w:rPr>
      <w:rFonts w:eastAsia="Times New Roman"/>
      <w:b/>
      <w:bCs/>
      <w:sz w:val="48"/>
      <w:szCs w:val="48"/>
    </w:rPr>
  </w:style>
  <w:style w:type="character" w:customStyle="1" w:styleId="TitleChar">
    <w:name w:val="Title Char"/>
    <w:basedOn w:val="DefaultParagraphFont"/>
    <w:link w:val="Title"/>
    <w:uiPriority w:val="1"/>
    <w:rsid w:val="003D336C"/>
    <w:rPr>
      <w:rFonts w:eastAsia="Times New Roman"/>
      <w:b/>
      <w:bCs/>
      <w:sz w:val="48"/>
      <w:szCs w:val="48"/>
      <w:lang w:val="en-US" w:eastAsia="en-US" w:bidi="ar-SA"/>
    </w:rPr>
  </w:style>
  <w:style w:type="paragraph" w:styleId="z-TopofForm">
    <w:name w:val="HTML Top of Form"/>
    <w:basedOn w:val="Normal"/>
    <w:next w:val="Normal"/>
    <w:link w:val="z-TopofFormChar"/>
    <w:hidden/>
    <w:uiPriority w:val="99"/>
    <w:semiHidden/>
    <w:unhideWhenUsed/>
    <w:rsid w:val="0008445E"/>
    <w:pPr>
      <w:pBdr>
        <w:bottom w:val="single" w:sz="6" w:space="1" w:color="auto"/>
      </w:pBd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08445E"/>
    <w:rPr>
      <w:rFonts w:ascii="Arial" w:eastAsia="Times New Roman" w:hAnsi="Arial" w:cs="Arial"/>
      <w:vanish/>
      <w:sz w:val="16"/>
      <w:szCs w:val="16"/>
      <w:lang w:bidi="ar-SA"/>
    </w:rPr>
  </w:style>
  <w:style w:type="character" w:styleId="Strong">
    <w:name w:val="Strong"/>
    <w:basedOn w:val="DefaultParagraphFont"/>
    <w:uiPriority w:val="22"/>
    <w:qFormat/>
    <w:rsid w:val="00657B6A"/>
    <w:rPr>
      <w:b/>
      <w:bCs/>
    </w:rPr>
  </w:style>
  <w:style w:type="paragraph" w:styleId="z-BottomofForm">
    <w:name w:val="HTML Bottom of Form"/>
    <w:basedOn w:val="Normal"/>
    <w:next w:val="Normal"/>
    <w:link w:val="z-BottomofFormChar"/>
    <w:hidden/>
    <w:uiPriority w:val="99"/>
    <w:semiHidden/>
    <w:unhideWhenUsed/>
    <w:rsid w:val="003160FD"/>
    <w:pPr>
      <w:pBdr>
        <w:top w:val="single" w:sz="6" w:space="1" w:color="auto"/>
      </w:pBd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3160FD"/>
    <w:rPr>
      <w:rFonts w:ascii="Arial" w:eastAsia="Times New Roman" w:hAnsi="Arial" w:cs="Arial"/>
      <w:vanish/>
      <w:sz w:val="16"/>
      <w:szCs w:val="16"/>
      <w:lang w:bidi="ar-SA"/>
    </w:rPr>
  </w:style>
  <w:style w:type="character" w:customStyle="1" w:styleId="ORCID">
    <w:name w:val="ORCID"/>
    <w:rsid w:val="004C167C"/>
    <w:rPr>
      <w:position w:val="0"/>
      <w:vertAlign w:val="superscript"/>
    </w:rPr>
  </w:style>
  <w:style w:type="table" w:styleId="GridTable5Dark-Accent2">
    <w:name w:val="Grid Table 5 Dark Accent 2"/>
    <w:basedOn w:val="TableNormal"/>
    <w:uiPriority w:val="50"/>
    <w:rsid w:val="008C3F1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UnresolvedMention">
    <w:name w:val="Unresolved Mention"/>
    <w:basedOn w:val="DefaultParagraphFont"/>
    <w:uiPriority w:val="99"/>
    <w:semiHidden/>
    <w:unhideWhenUsed/>
    <w:rsid w:val="00B20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39607">
      <w:bodyDiv w:val="1"/>
      <w:marLeft w:val="0"/>
      <w:marRight w:val="0"/>
      <w:marTop w:val="0"/>
      <w:marBottom w:val="0"/>
      <w:divBdr>
        <w:top w:val="none" w:sz="0" w:space="0" w:color="auto"/>
        <w:left w:val="none" w:sz="0" w:space="0" w:color="auto"/>
        <w:bottom w:val="none" w:sz="0" w:space="0" w:color="auto"/>
        <w:right w:val="none" w:sz="0" w:space="0" w:color="auto"/>
      </w:divBdr>
    </w:div>
    <w:div w:id="435558406">
      <w:bodyDiv w:val="1"/>
      <w:marLeft w:val="0"/>
      <w:marRight w:val="0"/>
      <w:marTop w:val="0"/>
      <w:marBottom w:val="0"/>
      <w:divBdr>
        <w:top w:val="none" w:sz="0" w:space="0" w:color="auto"/>
        <w:left w:val="none" w:sz="0" w:space="0" w:color="auto"/>
        <w:bottom w:val="none" w:sz="0" w:space="0" w:color="auto"/>
        <w:right w:val="none" w:sz="0" w:space="0" w:color="auto"/>
      </w:divBdr>
    </w:div>
    <w:div w:id="561718862">
      <w:bodyDiv w:val="1"/>
      <w:marLeft w:val="0"/>
      <w:marRight w:val="0"/>
      <w:marTop w:val="0"/>
      <w:marBottom w:val="0"/>
      <w:divBdr>
        <w:top w:val="none" w:sz="0" w:space="0" w:color="auto"/>
        <w:left w:val="none" w:sz="0" w:space="0" w:color="auto"/>
        <w:bottom w:val="none" w:sz="0" w:space="0" w:color="auto"/>
        <w:right w:val="none" w:sz="0" w:space="0" w:color="auto"/>
      </w:divBdr>
      <w:divsChild>
        <w:div w:id="1629168236">
          <w:marLeft w:val="0"/>
          <w:marRight w:val="0"/>
          <w:marTop w:val="0"/>
          <w:marBottom w:val="0"/>
          <w:divBdr>
            <w:top w:val="none" w:sz="0" w:space="0" w:color="auto"/>
            <w:left w:val="none" w:sz="0" w:space="0" w:color="auto"/>
            <w:bottom w:val="none" w:sz="0" w:space="0" w:color="auto"/>
            <w:right w:val="none" w:sz="0" w:space="0" w:color="auto"/>
          </w:divBdr>
          <w:divsChild>
            <w:div w:id="1899903089">
              <w:marLeft w:val="0"/>
              <w:marRight w:val="0"/>
              <w:marTop w:val="0"/>
              <w:marBottom w:val="0"/>
              <w:divBdr>
                <w:top w:val="none" w:sz="0" w:space="0" w:color="auto"/>
                <w:left w:val="none" w:sz="0" w:space="0" w:color="auto"/>
                <w:bottom w:val="none" w:sz="0" w:space="0" w:color="auto"/>
                <w:right w:val="none" w:sz="0" w:space="0" w:color="auto"/>
              </w:divBdr>
              <w:divsChild>
                <w:div w:id="74400989">
                  <w:marLeft w:val="0"/>
                  <w:marRight w:val="0"/>
                  <w:marTop w:val="0"/>
                  <w:marBottom w:val="0"/>
                  <w:divBdr>
                    <w:top w:val="none" w:sz="0" w:space="0" w:color="auto"/>
                    <w:left w:val="none" w:sz="0" w:space="0" w:color="auto"/>
                    <w:bottom w:val="none" w:sz="0" w:space="0" w:color="auto"/>
                    <w:right w:val="none" w:sz="0" w:space="0" w:color="auto"/>
                  </w:divBdr>
                  <w:divsChild>
                    <w:div w:id="1687827126">
                      <w:marLeft w:val="0"/>
                      <w:marRight w:val="0"/>
                      <w:marTop w:val="0"/>
                      <w:marBottom w:val="0"/>
                      <w:divBdr>
                        <w:top w:val="none" w:sz="0" w:space="0" w:color="auto"/>
                        <w:left w:val="none" w:sz="0" w:space="0" w:color="auto"/>
                        <w:bottom w:val="none" w:sz="0" w:space="0" w:color="auto"/>
                        <w:right w:val="none" w:sz="0" w:space="0" w:color="auto"/>
                      </w:divBdr>
                      <w:divsChild>
                        <w:div w:id="1080254173">
                          <w:marLeft w:val="0"/>
                          <w:marRight w:val="0"/>
                          <w:marTop w:val="0"/>
                          <w:marBottom w:val="0"/>
                          <w:divBdr>
                            <w:top w:val="none" w:sz="0" w:space="0" w:color="auto"/>
                            <w:left w:val="none" w:sz="0" w:space="0" w:color="auto"/>
                            <w:bottom w:val="none" w:sz="0" w:space="0" w:color="auto"/>
                            <w:right w:val="none" w:sz="0" w:space="0" w:color="auto"/>
                          </w:divBdr>
                          <w:divsChild>
                            <w:div w:id="2180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158616">
      <w:bodyDiv w:val="1"/>
      <w:marLeft w:val="0"/>
      <w:marRight w:val="0"/>
      <w:marTop w:val="0"/>
      <w:marBottom w:val="0"/>
      <w:divBdr>
        <w:top w:val="none" w:sz="0" w:space="0" w:color="auto"/>
        <w:left w:val="none" w:sz="0" w:space="0" w:color="auto"/>
        <w:bottom w:val="none" w:sz="0" w:space="0" w:color="auto"/>
        <w:right w:val="none" w:sz="0" w:space="0" w:color="auto"/>
      </w:divBdr>
    </w:div>
    <w:div w:id="2044940225">
      <w:bodyDiv w:val="1"/>
      <w:marLeft w:val="0"/>
      <w:marRight w:val="0"/>
      <w:marTop w:val="0"/>
      <w:marBottom w:val="0"/>
      <w:divBdr>
        <w:top w:val="none" w:sz="0" w:space="0" w:color="auto"/>
        <w:left w:val="none" w:sz="0" w:space="0" w:color="auto"/>
        <w:bottom w:val="none" w:sz="0" w:space="0" w:color="auto"/>
        <w:right w:val="none" w:sz="0" w:space="0" w:color="auto"/>
      </w:divBdr>
      <w:divsChild>
        <w:div w:id="1280725868">
          <w:marLeft w:val="0"/>
          <w:marRight w:val="0"/>
          <w:marTop w:val="0"/>
          <w:marBottom w:val="0"/>
          <w:divBdr>
            <w:top w:val="none" w:sz="0" w:space="0" w:color="auto"/>
            <w:left w:val="none" w:sz="0" w:space="0" w:color="auto"/>
            <w:bottom w:val="none" w:sz="0" w:space="0" w:color="auto"/>
            <w:right w:val="none" w:sz="0" w:space="0" w:color="auto"/>
          </w:divBdr>
          <w:divsChild>
            <w:div w:id="24868094">
              <w:marLeft w:val="0"/>
              <w:marRight w:val="0"/>
              <w:marTop w:val="0"/>
              <w:marBottom w:val="0"/>
              <w:divBdr>
                <w:top w:val="none" w:sz="0" w:space="0" w:color="auto"/>
                <w:left w:val="none" w:sz="0" w:space="0" w:color="auto"/>
                <w:bottom w:val="none" w:sz="0" w:space="0" w:color="auto"/>
                <w:right w:val="none" w:sz="0" w:space="0" w:color="auto"/>
              </w:divBdr>
              <w:divsChild>
                <w:div w:id="164519582">
                  <w:marLeft w:val="0"/>
                  <w:marRight w:val="0"/>
                  <w:marTop w:val="0"/>
                  <w:marBottom w:val="0"/>
                  <w:divBdr>
                    <w:top w:val="none" w:sz="0" w:space="0" w:color="auto"/>
                    <w:left w:val="none" w:sz="0" w:space="0" w:color="auto"/>
                    <w:bottom w:val="none" w:sz="0" w:space="0" w:color="auto"/>
                    <w:right w:val="none" w:sz="0" w:space="0" w:color="auto"/>
                  </w:divBdr>
                  <w:divsChild>
                    <w:div w:id="511380581">
                      <w:marLeft w:val="0"/>
                      <w:marRight w:val="0"/>
                      <w:marTop w:val="0"/>
                      <w:marBottom w:val="0"/>
                      <w:divBdr>
                        <w:top w:val="none" w:sz="0" w:space="0" w:color="auto"/>
                        <w:left w:val="none" w:sz="0" w:space="0" w:color="auto"/>
                        <w:bottom w:val="none" w:sz="0" w:space="0" w:color="auto"/>
                        <w:right w:val="none" w:sz="0" w:space="0" w:color="auto"/>
                      </w:divBdr>
                      <w:divsChild>
                        <w:div w:id="2086878937">
                          <w:marLeft w:val="0"/>
                          <w:marRight w:val="0"/>
                          <w:marTop w:val="0"/>
                          <w:marBottom w:val="0"/>
                          <w:divBdr>
                            <w:top w:val="none" w:sz="0" w:space="0" w:color="auto"/>
                            <w:left w:val="none" w:sz="0" w:space="0" w:color="auto"/>
                            <w:bottom w:val="none" w:sz="0" w:space="0" w:color="auto"/>
                            <w:right w:val="none" w:sz="0" w:space="0" w:color="auto"/>
                          </w:divBdr>
                          <w:divsChild>
                            <w:div w:id="718434592">
                              <w:marLeft w:val="0"/>
                              <w:marRight w:val="0"/>
                              <w:marTop w:val="0"/>
                              <w:marBottom w:val="0"/>
                              <w:divBdr>
                                <w:top w:val="none" w:sz="0" w:space="0" w:color="auto"/>
                                <w:left w:val="none" w:sz="0" w:space="0" w:color="auto"/>
                                <w:bottom w:val="none" w:sz="0" w:space="0" w:color="auto"/>
                                <w:right w:val="none" w:sz="0" w:space="0" w:color="auto"/>
                              </w:divBdr>
                              <w:divsChild>
                                <w:div w:id="2531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401712003@ptuniv.edu.i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oobalanp@ptuniv.edu.in"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01179-AAB6-424C-9B62-E9440FAA8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4223</Words>
  <Characters>24075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uthayakumar j</cp:lastModifiedBy>
  <cp:revision>3</cp:revision>
  <dcterms:created xsi:type="dcterms:W3CDTF">2026-04-04T01:16:00Z</dcterms:created>
  <dcterms:modified xsi:type="dcterms:W3CDTF">2026-04-30T11:37:00Z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7eff4c2b-f400-40a7-99f0-807c455c1e7d</vt:lpwstr>
  </property>
</Properties>
</file>