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E8FC" w14:textId="77777777" w:rsidR="009E6F8B" w:rsidRPr="005D6E9F" w:rsidRDefault="00000000" w:rsidP="005D6E9F">
      <w:pPr>
        <w:spacing w:after="220"/>
        <w:jc w:val="center"/>
        <w:rPr>
          <w:sz w:val="32"/>
          <w:szCs w:val="32"/>
        </w:rPr>
      </w:pPr>
      <w:proofErr w:type="spellStart"/>
      <w:r w:rsidRPr="005D6E9F">
        <w:rPr>
          <w:b/>
          <w:bCs/>
          <w:sz w:val="32"/>
          <w:szCs w:val="32"/>
        </w:rPr>
        <w:t>DizziGuard</w:t>
      </w:r>
      <w:proofErr w:type="spellEnd"/>
      <w:r w:rsidRPr="005D6E9F">
        <w:rPr>
          <w:b/>
          <w:bCs/>
          <w:sz w:val="32"/>
          <w:szCs w:val="32"/>
        </w:rPr>
        <w:t>+: A Dual-Modal IoT Framework for Real-Time Fall and Dizziness Detection in Post-Operative Patients — A Proposed Design and Comparative Analysis</w:t>
      </w:r>
    </w:p>
    <w:p w14:paraId="26137E9C" w14:textId="77777777" w:rsidR="005D6E9F" w:rsidRDefault="005D6E9F">
      <w:pPr>
        <w:spacing w:after="100"/>
        <w:jc w:val="center"/>
        <w:rPr>
          <w:i/>
          <w:iCs/>
          <w:sz w:val="20"/>
          <w:szCs w:val="20"/>
        </w:rPr>
      </w:pPr>
    </w:p>
    <w:p w14:paraId="214FC9A9" w14:textId="77777777" w:rsidR="00810BE9" w:rsidRPr="005D6E9F" w:rsidRDefault="00810BE9">
      <w:pPr>
        <w:spacing w:after="100"/>
        <w:jc w:val="center"/>
        <w:rPr>
          <w:i/>
          <w:iCs/>
          <w:sz w:val="20"/>
          <w:szCs w:val="20"/>
        </w:rPr>
        <w:sectPr w:rsidR="00810BE9" w:rsidRPr="005D6E9F">
          <w:headerReference w:type="default" r:id="rId7"/>
          <w:footerReference w:type="default" r:id="rId8"/>
          <w:pgSz w:w="12240" w:h="15840"/>
          <w:pgMar w:top="1260" w:right="1080" w:bottom="1260" w:left="1080" w:header="708" w:footer="708" w:gutter="0"/>
          <w:cols w:space="720"/>
          <w:docGrid w:linePitch="360"/>
        </w:sectPr>
      </w:pPr>
    </w:p>
    <w:p w14:paraId="00CA6DF0" w14:textId="59FFC56C" w:rsidR="00DC20DF" w:rsidRDefault="00DC20DF" w:rsidP="00810BE9">
      <w:pPr>
        <w:jc w:val="center"/>
        <w:rPr>
          <w:i/>
          <w:iCs/>
          <w:sz w:val="20"/>
          <w:szCs w:val="20"/>
        </w:rPr>
      </w:pPr>
      <w:proofErr w:type="spellStart"/>
      <w:r>
        <w:rPr>
          <w:i/>
          <w:iCs/>
          <w:sz w:val="20"/>
          <w:szCs w:val="20"/>
        </w:rPr>
        <w:t>Vetriprasath</w:t>
      </w:r>
      <w:proofErr w:type="spellEnd"/>
      <w:r>
        <w:rPr>
          <w:i/>
          <w:iCs/>
          <w:sz w:val="20"/>
          <w:szCs w:val="20"/>
        </w:rPr>
        <w:t xml:space="preserve"> V </w:t>
      </w:r>
      <w:r>
        <w:rPr>
          <w:i/>
          <w:iCs/>
          <w:sz w:val="20"/>
          <w:szCs w:val="20"/>
        </w:rPr>
        <w:br/>
        <w:t>SRM IST, Trichy,</w:t>
      </w:r>
    </w:p>
    <w:p w14:paraId="02733295" w14:textId="77777777" w:rsidR="00DC20DF" w:rsidRDefault="00DC20DF" w:rsidP="00810BE9">
      <w:pPr>
        <w:jc w:val="center"/>
        <w:rPr>
          <w:i/>
          <w:iCs/>
          <w:sz w:val="20"/>
          <w:szCs w:val="20"/>
        </w:rPr>
      </w:pPr>
      <w:proofErr w:type="spellStart"/>
      <w:r>
        <w:rPr>
          <w:i/>
          <w:iCs/>
          <w:sz w:val="20"/>
          <w:szCs w:val="20"/>
        </w:rPr>
        <w:t>Tamilnadu</w:t>
      </w:r>
      <w:proofErr w:type="spellEnd"/>
      <w:r>
        <w:rPr>
          <w:i/>
          <w:iCs/>
          <w:sz w:val="20"/>
          <w:szCs w:val="20"/>
        </w:rPr>
        <w:t xml:space="preserve">, </w:t>
      </w:r>
      <w:proofErr w:type="spellStart"/>
      <w:r>
        <w:rPr>
          <w:i/>
          <w:iCs/>
          <w:sz w:val="20"/>
          <w:szCs w:val="20"/>
        </w:rPr>
        <w:t>india</w:t>
      </w:r>
      <w:proofErr w:type="spellEnd"/>
    </w:p>
    <w:p w14:paraId="6D965E24" w14:textId="77777777" w:rsidR="00810BE9" w:rsidRPr="00DC20DF" w:rsidRDefault="00810BE9" w:rsidP="00810BE9">
      <w:pPr>
        <w:jc w:val="center"/>
        <w:rPr>
          <w:i/>
          <w:iCs/>
          <w:sz w:val="20"/>
          <w:szCs w:val="20"/>
        </w:rPr>
      </w:pPr>
      <w:r>
        <w:rPr>
          <w:i/>
          <w:iCs/>
          <w:sz w:val="20"/>
          <w:szCs w:val="20"/>
        </w:rPr>
        <w:t>Vp5228@srmist.edu.in</w:t>
      </w:r>
    </w:p>
    <w:p w14:paraId="71D8CB8A" w14:textId="77777777" w:rsidR="00810BE9" w:rsidRDefault="00810BE9" w:rsidP="00810BE9">
      <w:pPr>
        <w:jc w:val="center"/>
        <w:rPr>
          <w:i/>
          <w:iCs/>
          <w:sz w:val="20"/>
          <w:szCs w:val="20"/>
        </w:rPr>
      </w:pPr>
    </w:p>
    <w:p w14:paraId="5AEFFD32" w14:textId="77777777" w:rsidR="00810BE9" w:rsidRDefault="00810BE9" w:rsidP="00810BE9">
      <w:pPr>
        <w:jc w:val="center"/>
        <w:rPr>
          <w:i/>
          <w:iCs/>
          <w:sz w:val="20"/>
          <w:szCs w:val="20"/>
        </w:rPr>
      </w:pPr>
    </w:p>
    <w:p w14:paraId="0ECFE085" w14:textId="1C35939E" w:rsidR="00DC20DF" w:rsidRDefault="00DC20DF" w:rsidP="00810BE9">
      <w:pPr>
        <w:jc w:val="center"/>
        <w:rPr>
          <w:i/>
          <w:iCs/>
          <w:sz w:val="20"/>
          <w:szCs w:val="20"/>
        </w:rPr>
      </w:pPr>
      <w:r>
        <w:rPr>
          <w:i/>
          <w:iCs/>
          <w:sz w:val="20"/>
          <w:szCs w:val="20"/>
        </w:rPr>
        <w:t xml:space="preserve">Kishore </w:t>
      </w:r>
      <w:r w:rsidR="00810BE9">
        <w:rPr>
          <w:i/>
          <w:iCs/>
          <w:sz w:val="20"/>
          <w:szCs w:val="20"/>
        </w:rPr>
        <w:t>K</w:t>
      </w:r>
      <w:r>
        <w:rPr>
          <w:i/>
          <w:iCs/>
          <w:sz w:val="20"/>
          <w:szCs w:val="20"/>
        </w:rPr>
        <w:t xml:space="preserve">anna K </w:t>
      </w:r>
      <w:r>
        <w:rPr>
          <w:i/>
          <w:iCs/>
          <w:sz w:val="20"/>
          <w:szCs w:val="20"/>
        </w:rPr>
        <w:br/>
        <w:t>SRM IST, Trichy,</w:t>
      </w:r>
    </w:p>
    <w:p w14:paraId="5232D7AC" w14:textId="77777777" w:rsidR="00DC20DF" w:rsidRDefault="00DC20DF" w:rsidP="00810BE9">
      <w:pPr>
        <w:jc w:val="center"/>
        <w:rPr>
          <w:i/>
          <w:iCs/>
          <w:sz w:val="20"/>
          <w:szCs w:val="20"/>
        </w:rPr>
      </w:pPr>
      <w:proofErr w:type="spellStart"/>
      <w:r>
        <w:rPr>
          <w:i/>
          <w:iCs/>
          <w:sz w:val="20"/>
          <w:szCs w:val="20"/>
        </w:rPr>
        <w:t>Tamilnadu</w:t>
      </w:r>
      <w:proofErr w:type="spellEnd"/>
      <w:r>
        <w:rPr>
          <w:i/>
          <w:iCs/>
          <w:sz w:val="20"/>
          <w:szCs w:val="20"/>
        </w:rPr>
        <w:t xml:space="preserve">, </w:t>
      </w:r>
      <w:proofErr w:type="spellStart"/>
      <w:r>
        <w:rPr>
          <w:i/>
          <w:iCs/>
          <w:sz w:val="20"/>
          <w:szCs w:val="20"/>
        </w:rPr>
        <w:t>india</w:t>
      </w:r>
      <w:proofErr w:type="spellEnd"/>
    </w:p>
    <w:p w14:paraId="14CC2664" w14:textId="77777777" w:rsidR="00DC20DF" w:rsidRDefault="00DC20DF" w:rsidP="00810BE9">
      <w:pPr>
        <w:jc w:val="center"/>
        <w:rPr>
          <w:i/>
          <w:iCs/>
          <w:sz w:val="20"/>
          <w:szCs w:val="20"/>
        </w:rPr>
      </w:pPr>
      <w:r>
        <w:rPr>
          <w:i/>
          <w:iCs/>
          <w:sz w:val="20"/>
          <w:szCs w:val="20"/>
        </w:rPr>
        <w:t>Kk7198@srmist.edu.in</w:t>
      </w:r>
    </w:p>
    <w:p w14:paraId="7A9CAAB0" w14:textId="77777777" w:rsidR="00810BE9" w:rsidRDefault="00810BE9" w:rsidP="00810BE9">
      <w:pPr>
        <w:jc w:val="center"/>
        <w:rPr>
          <w:i/>
          <w:iCs/>
          <w:sz w:val="20"/>
          <w:szCs w:val="20"/>
        </w:rPr>
      </w:pPr>
    </w:p>
    <w:p w14:paraId="2686AE21" w14:textId="77777777" w:rsidR="00810BE9" w:rsidRDefault="00810BE9" w:rsidP="00810BE9">
      <w:pPr>
        <w:jc w:val="center"/>
        <w:rPr>
          <w:i/>
          <w:iCs/>
          <w:sz w:val="20"/>
          <w:szCs w:val="20"/>
        </w:rPr>
      </w:pPr>
    </w:p>
    <w:p w14:paraId="0D3E3929" w14:textId="17D2E6C8" w:rsidR="00810BE9" w:rsidRDefault="00810BE9" w:rsidP="00810BE9">
      <w:pPr>
        <w:jc w:val="center"/>
        <w:rPr>
          <w:i/>
          <w:iCs/>
          <w:sz w:val="20"/>
          <w:szCs w:val="20"/>
        </w:rPr>
      </w:pPr>
      <w:r>
        <w:rPr>
          <w:i/>
          <w:iCs/>
          <w:sz w:val="20"/>
          <w:szCs w:val="20"/>
        </w:rPr>
        <w:t>Shajeena J</w:t>
      </w:r>
    </w:p>
    <w:p w14:paraId="38FC80F5" w14:textId="77777777" w:rsidR="00810BE9" w:rsidRDefault="00810BE9" w:rsidP="00810BE9">
      <w:pPr>
        <w:jc w:val="center"/>
        <w:rPr>
          <w:i/>
          <w:iCs/>
          <w:sz w:val="20"/>
          <w:szCs w:val="20"/>
        </w:rPr>
      </w:pPr>
      <w:r>
        <w:rPr>
          <w:i/>
          <w:iCs/>
          <w:sz w:val="20"/>
          <w:szCs w:val="20"/>
        </w:rPr>
        <w:t>SRM IST, Trichy,</w:t>
      </w:r>
    </w:p>
    <w:p w14:paraId="2ABFC8ED" w14:textId="77777777" w:rsidR="00810BE9" w:rsidRDefault="00810BE9" w:rsidP="00810BE9">
      <w:pPr>
        <w:jc w:val="center"/>
        <w:rPr>
          <w:i/>
          <w:iCs/>
          <w:sz w:val="20"/>
          <w:szCs w:val="20"/>
        </w:rPr>
      </w:pPr>
      <w:proofErr w:type="spellStart"/>
      <w:r>
        <w:rPr>
          <w:i/>
          <w:iCs/>
          <w:sz w:val="20"/>
          <w:szCs w:val="20"/>
        </w:rPr>
        <w:t>Tamilnadu</w:t>
      </w:r>
      <w:proofErr w:type="spellEnd"/>
      <w:r>
        <w:rPr>
          <w:i/>
          <w:iCs/>
          <w:sz w:val="20"/>
          <w:szCs w:val="20"/>
        </w:rPr>
        <w:t xml:space="preserve">, </w:t>
      </w:r>
      <w:proofErr w:type="spellStart"/>
      <w:r>
        <w:rPr>
          <w:i/>
          <w:iCs/>
          <w:sz w:val="20"/>
          <w:szCs w:val="20"/>
        </w:rPr>
        <w:t>india</w:t>
      </w:r>
      <w:proofErr w:type="spellEnd"/>
    </w:p>
    <w:p w14:paraId="0CF81431" w14:textId="292207A4" w:rsidR="005D6E9F" w:rsidRPr="005D6E9F" w:rsidRDefault="00810BE9" w:rsidP="00810BE9">
      <w:pPr>
        <w:jc w:val="center"/>
        <w:rPr>
          <w:sz w:val="20"/>
          <w:szCs w:val="20"/>
        </w:rPr>
        <w:sectPr w:rsidR="005D6E9F" w:rsidRPr="005D6E9F" w:rsidSect="005D6E9F">
          <w:type w:val="continuous"/>
          <w:pgSz w:w="12240" w:h="15840"/>
          <w:pgMar w:top="1260" w:right="1080" w:bottom="1260" w:left="1080" w:header="708" w:footer="708" w:gutter="0"/>
          <w:cols w:num="3" w:space="720"/>
          <w:docGrid w:linePitch="360"/>
        </w:sectPr>
      </w:pPr>
      <w:r>
        <w:rPr>
          <w:i/>
          <w:iCs/>
          <w:sz w:val="20"/>
          <w:szCs w:val="20"/>
        </w:rPr>
        <w:t>shajeenaelmo@gmail.com</w:t>
      </w:r>
    </w:p>
    <w:p w14:paraId="7C588C6F" w14:textId="77777777" w:rsidR="009E6F8B" w:rsidRPr="005D6E9F" w:rsidRDefault="009E6F8B" w:rsidP="00810BE9">
      <w:pPr>
        <w:pBdr>
          <w:bottom w:val="single" w:sz="6" w:space="7" w:color="1A3A5C"/>
        </w:pBdr>
        <w:rPr>
          <w:sz w:val="20"/>
          <w:szCs w:val="20"/>
        </w:rPr>
      </w:pPr>
    </w:p>
    <w:p w14:paraId="6C10783B" w14:textId="77777777" w:rsidR="009E6F8B" w:rsidRPr="005D6E9F" w:rsidRDefault="009E6F8B">
      <w:pPr>
        <w:rPr>
          <w:sz w:val="20"/>
          <w:szCs w:val="20"/>
        </w:rPr>
      </w:pPr>
    </w:p>
    <w:p w14:paraId="653655A0" w14:textId="77777777" w:rsidR="00FD541D" w:rsidRPr="005D6E9F" w:rsidRDefault="00FD541D">
      <w:pPr>
        <w:spacing w:before="80" w:after="80"/>
        <w:rPr>
          <w:b/>
          <w:bCs/>
          <w:sz w:val="20"/>
          <w:szCs w:val="20"/>
        </w:rPr>
        <w:sectPr w:rsidR="00FD541D" w:rsidRPr="005D6E9F" w:rsidSect="005D6E9F">
          <w:type w:val="continuous"/>
          <w:pgSz w:w="12240" w:h="15840"/>
          <w:pgMar w:top="1260" w:right="1080" w:bottom="1260" w:left="1080" w:header="708" w:footer="708" w:gutter="0"/>
          <w:cols w:space="720"/>
          <w:docGrid w:linePitch="360"/>
        </w:sectPr>
      </w:pPr>
    </w:p>
    <w:p w14:paraId="36D2B100" w14:textId="1305B19E" w:rsidR="009E6F8B" w:rsidRPr="005D6E9F" w:rsidRDefault="00E42688">
      <w:pPr>
        <w:rPr>
          <w:b/>
          <w:bCs/>
          <w:sz w:val="20"/>
          <w:szCs w:val="20"/>
        </w:rPr>
      </w:pPr>
      <w:r w:rsidRPr="005D6E9F">
        <w:rPr>
          <w:b/>
          <w:bCs/>
          <w:sz w:val="20"/>
          <w:szCs w:val="20"/>
        </w:rPr>
        <w:t xml:space="preserve">Abstract—Patient fall detection is one of the most critical preventable adverse events in hospital settings, where the rate of patient fall for inpatients varies from 1 to 9 per 1,000 patient-days, each costing an average of $35,365. The compounded risk for post-operative patients during the </w:t>
      </w:r>
      <w:proofErr w:type="gramStart"/>
      <w:r w:rsidRPr="005D6E9F">
        <w:rPr>
          <w:b/>
          <w:bCs/>
          <w:sz w:val="20"/>
          <w:szCs w:val="20"/>
        </w:rPr>
        <w:t>24-72 hour</w:t>
      </w:r>
      <w:proofErr w:type="gramEnd"/>
      <w:r w:rsidRPr="005D6E9F">
        <w:rPr>
          <w:b/>
          <w:bCs/>
          <w:sz w:val="20"/>
          <w:szCs w:val="20"/>
        </w:rPr>
        <w:t xml:space="preserve"> post-operative period due to the effects of anaesthesia, medication-induced dizziness, and transient neuromuscular weakness, who have been systematically ignored by all the current automated patient fall detection systems, has been addressed in this paper. In this paper, we introduce the low-cost dual-modal IoT-based patient fall detection system, i.e., </w:t>
      </w:r>
      <w:proofErr w:type="spellStart"/>
      <w:r w:rsidRPr="005D6E9F">
        <w:rPr>
          <w:b/>
          <w:bCs/>
          <w:sz w:val="20"/>
          <w:szCs w:val="20"/>
        </w:rPr>
        <w:t>DizziGuard</w:t>
      </w:r>
      <w:proofErr w:type="spellEnd"/>
      <w:r w:rsidRPr="005D6E9F">
        <w:rPr>
          <w:b/>
          <w:bCs/>
          <w:sz w:val="20"/>
          <w:szCs w:val="20"/>
        </w:rPr>
        <w:t xml:space="preserve">+ that integrates the inertial measurement unit sensor embedded in the wristband and the pressure-sensitive bed spread for the concurrent detection of patient fall and bed exit. We also introduce the Motion Instability Index (MII), a novel signal feature for the quantification of pre-fall dizziness using MPU6050 pitch and roll variance, and the Dual-Alert Corroboration Score (DACS), the weighted fusion metric for the dual-modal sensor fusion for the reduction of false alarms. The evaluation of the Random Forest classifier on the </w:t>
      </w:r>
      <w:proofErr w:type="spellStart"/>
      <w:r w:rsidRPr="005D6E9F">
        <w:rPr>
          <w:b/>
          <w:bCs/>
          <w:sz w:val="20"/>
          <w:szCs w:val="20"/>
        </w:rPr>
        <w:t>SisFall</w:t>
      </w:r>
      <w:proofErr w:type="spellEnd"/>
      <w:r w:rsidRPr="005D6E9F">
        <w:rPr>
          <w:b/>
          <w:bCs/>
          <w:sz w:val="20"/>
          <w:szCs w:val="20"/>
        </w:rPr>
        <w:t xml:space="preserve"> benchmark dataset (4,505 recordings) yielded the sensitivity, specificity, F1-score, and area under the ROC curve (AUC) of 97.50%, 98.45%, 97.58%, and 0.9982, respectively, for the 10-fold stratified cross-validation approach. The threshold-based detection algorithm yielded 99.22% specificity, 95.62% precision, and area under the ROC curve (AUC) of 0.9407. The ten-dimension comparative design analysis using the six published patient fall detection systems reveals that the proposed system, i.e., </w:t>
      </w:r>
      <w:proofErr w:type="spellStart"/>
      <w:r w:rsidRPr="005D6E9F">
        <w:rPr>
          <w:b/>
          <w:bCs/>
          <w:sz w:val="20"/>
          <w:szCs w:val="20"/>
        </w:rPr>
        <w:t>DizziGuard</w:t>
      </w:r>
      <w:proofErr w:type="spellEnd"/>
      <w:r w:rsidRPr="005D6E9F">
        <w:rPr>
          <w:b/>
          <w:bCs/>
          <w:sz w:val="20"/>
          <w:szCs w:val="20"/>
        </w:rPr>
        <w:t xml:space="preserve">+, is the only system addressing all the dual-modal fusion, dizziness detection, post-operative, and sub-$25 </w:t>
      </w:r>
      <w:proofErr w:type="spellStart"/>
      <w:r w:rsidRPr="005D6E9F">
        <w:rPr>
          <w:b/>
          <w:bCs/>
          <w:sz w:val="20"/>
          <w:szCs w:val="20"/>
        </w:rPr>
        <w:t>deployability</w:t>
      </w:r>
      <w:proofErr w:type="spellEnd"/>
      <w:r w:rsidRPr="005D6E9F">
        <w:rPr>
          <w:b/>
          <w:bCs/>
          <w:sz w:val="20"/>
          <w:szCs w:val="20"/>
        </w:rPr>
        <w:t xml:space="preserve"> criteria. The next step for the system development will be clinical validation.</w:t>
      </w:r>
    </w:p>
    <w:p w14:paraId="0FF5711D" w14:textId="77777777" w:rsidR="00E42688" w:rsidRPr="005D6E9F" w:rsidRDefault="00E42688">
      <w:pPr>
        <w:rPr>
          <w:sz w:val="20"/>
          <w:szCs w:val="20"/>
        </w:rPr>
      </w:pPr>
    </w:p>
    <w:p w14:paraId="4BDD24F7" w14:textId="77777777" w:rsidR="009E6F8B" w:rsidRPr="005D6E9F" w:rsidRDefault="00000000">
      <w:pPr>
        <w:spacing w:after="260"/>
        <w:rPr>
          <w:sz w:val="20"/>
          <w:szCs w:val="20"/>
        </w:rPr>
      </w:pPr>
      <w:r w:rsidRPr="005D6E9F">
        <w:rPr>
          <w:b/>
          <w:bCs/>
          <w:sz w:val="20"/>
          <w:szCs w:val="20"/>
        </w:rPr>
        <w:t>Keywords</w:t>
      </w:r>
      <w:r w:rsidRPr="005D6E9F">
        <w:rPr>
          <w:sz w:val="20"/>
          <w:szCs w:val="20"/>
        </w:rPr>
        <w:t xml:space="preserve">—Fall detection; post-operative monitoring; IoT healthcare; wearable sensors; dizziness detection; motion instability index; DACS; sensor fusion; edge computing; </w:t>
      </w:r>
      <w:proofErr w:type="spellStart"/>
      <w:r w:rsidRPr="005D6E9F">
        <w:rPr>
          <w:sz w:val="20"/>
          <w:szCs w:val="20"/>
        </w:rPr>
        <w:t>SisFall</w:t>
      </w:r>
      <w:proofErr w:type="spellEnd"/>
      <w:r w:rsidRPr="005D6E9F">
        <w:rPr>
          <w:sz w:val="20"/>
          <w:szCs w:val="20"/>
        </w:rPr>
        <w:t>.</w:t>
      </w:r>
    </w:p>
    <w:p w14:paraId="5C9820BB" w14:textId="616420D2" w:rsidR="009E6F8B" w:rsidRPr="005D6E9F" w:rsidRDefault="00000000" w:rsidP="00FD541D">
      <w:pPr>
        <w:rPr>
          <w:sz w:val="20"/>
          <w:szCs w:val="20"/>
        </w:rPr>
      </w:pPr>
      <w:r w:rsidRPr="005D6E9F">
        <w:rPr>
          <w:b/>
          <w:bCs/>
          <w:sz w:val="20"/>
          <w:szCs w:val="20"/>
        </w:rPr>
        <w:t>I. INTRODUCTION</w:t>
      </w:r>
    </w:p>
    <w:p w14:paraId="532C7D00" w14:textId="77777777" w:rsidR="009E6F8B" w:rsidRPr="005D6E9F" w:rsidRDefault="00000000">
      <w:pPr>
        <w:spacing w:before="220" w:after="80"/>
        <w:rPr>
          <w:sz w:val="20"/>
          <w:szCs w:val="20"/>
        </w:rPr>
      </w:pPr>
      <w:r w:rsidRPr="005D6E9F">
        <w:rPr>
          <w:b/>
          <w:bCs/>
          <w:sz w:val="20"/>
          <w:szCs w:val="20"/>
        </w:rPr>
        <w:t>A. The Clinical Burden of Inpatient Falls</w:t>
      </w:r>
    </w:p>
    <w:p w14:paraId="3374AFA2" w14:textId="77777777" w:rsidR="00E42688" w:rsidRPr="005D6E9F" w:rsidRDefault="00E42688" w:rsidP="00E42688">
      <w:pPr>
        <w:spacing w:before="220" w:after="80"/>
        <w:rPr>
          <w:sz w:val="20"/>
          <w:szCs w:val="20"/>
        </w:rPr>
      </w:pPr>
      <w:r w:rsidRPr="005D6E9F">
        <w:rPr>
          <w:sz w:val="20"/>
          <w:szCs w:val="20"/>
        </w:rPr>
        <w:t>Patient safety has been recognized as one of the cornerstones of modern healthcare. Inpatient falls have been one of the most important challenges in patient safety. According to the World Health Organization (WHO), it has been estimated that falls are the second most common reason behind accidental injury-related deaths worldwide. The estimated annual death toll due to falls across the world is 646,000 [1]. In the healthcare sector, inpatient falls have been identified as the most commonly reported sentinel event by The Joint Commission. This recognition of inpatient falls has been continuous over the last four consecutive years, as reflected in the 2022 Annual Review [2]. One million patients suffer a fall during their stay in hospitals across the United States annually. The range of inpatient fall rates varies from 1 to 9 falls per 1,000 patient days [3].</w:t>
      </w:r>
    </w:p>
    <w:p w14:paraId="1DEC72C1" w14:textId="77777777" w:rsidR="00E42688" w:rsidRPr="005D6E9F" w:rsidRDefault="00E42688" w:rsidP="00E42688">
      <w:pPr>
        <w:spacing w:before="220" w:after="80"/>
        <w:rPr>
          <w:sz w:val="20"/>
          <w:szCs w:val="20"/>
        </w:rPr>
      </w:pPr>
      <w:r w:rsidRPr="005D6E9F">
        <w:rPr>
          <w:sz w:val="20"/>
          <w:szCs w:val="20"/>
        </w:rPr>
        <w:t>The financial impact of inpatient falls has also been substantial. In a recent large-scale evaluation published in JAMA Health Forum in 2023, it was found that the average total cost of each fall incident was $62,521. The average direct cost of each fall was found to be $35,365. The estimated annual cost of managing fall-related injury among patients aged 65 and over in the United States has been found to be $50 billion [5]. In addition to financial burden, inpatient falls have also been found to extend the length of stay by an average of seven days. In addition to this, secondary complications of fall-related injury have also been found to be considerable, with fractures, traumatic head injury, and psychological trauma being commonly encountered [3,6].</w:t>
      </w:r>
    </w:p>
    <w:p w14:paraId="5808D2F7" w14:textId="17511DAF" w:rsidR="009E6F8B" w:rsidRPr="005D6E9F" w:rsidRDefault="00000000" w:rsidP="00E42688">
      <w:pPr>
        <w:spacing w:before="220" w:after="80"/>
        <w:rPr>
          <w:sz w:val="20"/>
          <w:szCs w:val="20"/>
        </w:rPr>
      </w:pPr>
      <w:r w:rsidRPr="005D6E9F">
        <w:rPr>
          <w:b/>
          <w:bCs/>
          <w:sz w:val="20"/>
          <w:szCs w:val="20"/>
        </w:rPr>
        <w:t>B. The Post-Operative High-Risk Window</w:t>
      </w:r>
    </w:p>
    <w:p w14:paraId="0788779E" w14:textId="77777777" w:rsidR="00E42688" w:rsidRPr="005D6E9F" w:rsidRDefault="00E42688">
      <w:pPr>
        <w:spacing w:before="220" w:after="80"/>
        <w:rPr>
          <w:sz w:val="20"/>
          <w:szCs w:val="20"/>
        </w:rPr>
      </w:pPr>
      <w:r w:rsidRPr="005D6E9F">
        <w:rPr>
          <w:sz w:val="20"/>
          <w:szCs w:val="20"/>
        </w:rPr>
        <w:t xml:space="preserve">Post-operative patients form a particularly vulnerable group in the initial 24 to 72 hours of the post-operative period. The pharmacological effects of the anaesthetic agents induce a critical period of greatly increased fall </w:t>
      </w:r>
      <w:r w:rsidRPr="005D6E9F">
        <w:rPr>
          <w:sz w:val="20"/>
          <w:szCs w:val="20"/>
        </w:rPr>
        <w:lastRenderedPageBreak/>
        <w:t>risk, which is distinct from the risk profile of the general elderly or chronic patients. Post-operative dizziness, which is usually induced by vestibular, opioid, and haemodynamic effects, is usually a precursor to the fall event. This is the initial physiological response, which is measurable and not yet utilised by machine learning systems as a classification feature. A study of 1,396 patients who underwent surgery and were reported in the JAMA Network Open (2022) revealed that 32-33% of the total number of patients who underwent elective surgeries experienced a fall in the year following the procedure.</w:t>
      </w:r>
    </w:p>
    <w:p w14:paraId="332FFBC6" w14:textId="732FB039" w:rsidR="009E6F8B" w:rsidRPr="005D6E9F" w:rsidRDefault="00000000">
      <w:pPr>
        <w:spacing w:before="220" w:after="80"/>
        <w:rPr>
          <w:sz w:val="20"/>
          <w:szCs w:val="20"/>
        </w:rPr>
      </w:pPr>
      <w:r w:rsidRPr="005D6E9F">
        <w:rPr>
          <w:b/>
          <w:bCs/>
          <w:sz w:val="20"/>
          <w:szCs w:val="20"/>
        </w:rPr>
        <w:t>C. Limitations of Existing Systems</w:t>
      </w:r>
    </w:p>
    <w:p w14:paraId="52DA9CDE" w14:textId="43D098C8" w:rsidR="009E6F8B" w:rsidRPr="005D6E9F" w:rsidRDefault="00E42688">
      <w:pPr>
        <w:spacing w:after="120" w:line="276" w:lineRule="auto"/>
        <w:jc w:val="both"/>
        <w:rPr>
          <w:sz w:val="20"/>
          <w:szCs w:val="20"/>
        </w:rPr>
      </w:pPr>
      <w:r w:rsidRPr="005D6E9F">
        <w:rPr>
          <w:sz w:val="20"/>
          <w:szCs w:val="20"/>
        </w:rPr>
        <w:t>Four critical limitations are present across the literature [11,12]. Firstly, there is no system designed specifically for the post-operative population. Secondly, all systems use binary classification of falls and non-falls; dizziness-induced instability is completely absent as a pre-fall classification type [13,17]. Thirdly, wearable and bed-based systems have been designed independently of one another; no system combines both for the same patient population [18,19]. Fourthly, the majority of high-accuracy systems require cloud connection or expensive hardware to be present.</w:t>
      </w:r>
    </w:p>
    <w:p w14:paraId="27C0C47F" w14:textId="77777777" w:rsidR="009E6F8B" w:rsidRPr="005D6E9F" w:rsidRDefault="00000000">
      <w:pPr>
        <w:spacing w:before="220" w:after="80"/>
        <w:rPr>
          <w:sz w:val="20"/>
          <w:szCs w:val="20"/>
        </w:rPr>
      </w:pPr>
      <w:r w:rsidRPr="005D6E9F">
        <w:rPr>
          <w:b/>
          <w:bCs/>
          <w:sz w:val="20"/>
          <w:szCs w:val="20"/>
        </w:rPr>
        <w:t>D. Proposed System</w:t>
      </w:r>
    </w:p>
    <w:p w14:paraId="4114194D" w14:textId="77777777" w:rsidR="00E42688" w:rsidRPr="005D6E9F" w:rsidRDefault="00E42688">
      <w:pPr>
        <w:spacing w:before="220" w:after="80"/>
        <w:rPr>
          <w:b/>
          <w:bCs/>
          <w:sz w:val="20"/>
          <w:szCs w:val="20"/>
        </w:rPr>
      </w:pPr>
      <w:r w:rsidRPr="005D6E9F">
        <w:rPr>
          <w:b/>
          <w:bCs/>
          <w:sz w:val="20"/>
          <w:szCs w:val="20"/>
        </w:rPr>
        <w:t xml:space="preserve">The </w:t>
      </w:r>
      <w:proofErr w:type="spellStart"/>
      <w:r w:rsidRPr="005D6E9F">
        <w:rPr>
          <w:b/>
          <w:bCs/>
          <w:sz w:val="20"/>
          <w:szCs w:val="20"/>
        </w:rPr>
        <w:t>DizziGuard</w:t>
      </w:r>
      <w:proofErr w:type="spellEnd"/>
      <w:r w:rsidRPr="005D6E9F">
        <w:rPr>
          <w:b/>
          <w:bCs/>
          <w:sz w:val="20"/>
          <w:szCs w:val="20"/>
        </w:rPr>
        <w:t xml:space="preserve">+ </w:t>
      </w:r>
      <w:r w:rsidRPr="005D6E9F">
        <w:rPr>
          <w:sz w:val="20"/>
          <w:szCs w:val="20"/>
        </w:rPr>
        <w:t xml:space="preserve">utilizes a wristband device (1) combining ESP32, MPU6050, and MAX30105 and a smart bedspread device (2) using 4 FSR402 sensors and ESP32. It also incorporates a Motion Instability Index for quantification of dizziness and a Dual Alert Corroboration Score for cross-modal fusion techniques. The total BOM costs are around $23.10 USD. All inference happens on the device without any cloud dependencies. When tested on </w:t>
      </w:r>
      <w:proofErr w:type="spellStart"/>
      <w:r w:rsidRPr="005D6E9F">
        <w:rPr>
          <w:sz w:val="20"/>
          <w:szCs w:val="20"/>
        </w:rPr>
        <w:t>SisFall</w:t>
      </w:r>
      <w:proofErr w:type="spellEnd"/>
      <w:r w:rsidRPr="005D6E9F">
        <w:rPr>
          <w:sz w:val="20"/>
          <w:szCs w:val="20"/>
        </w:rPr>
        <w:t>, the RF classifier has a sensitivity of 97.50%, and the AUC is 0.9982.</w:t>
      </w:r>
    </w:p>
    <w:p w14:paraId="6FF3BAC3" w14:textId="1E586B2B" w:rsidR="009E6F8B" w:rsidRPr="005D6E9F" w:rsidRDefault="00000000">
      <w:pPr>
        <w:spacing w:before="220" w:after="80"/>
        <w:rPr>
          <w:sz w:val="20"/>
          <w:szCs w:val="20"/>
        </w:rPr>
      </w:pPr>
      <w:r w:rsidRPr="005D6E9F">
        <w:rPr>
          <w:b/>
          <w:bCs/>
          <w:sz w:val="20"/>
          <w:szCs w:val="20"/>
        </w:rPr>
        <w:t>E. Contributions</w:t>
      </w:r>
    </w:p>
    <w:p w14:paraId="5EFBAF94" w14:textId="77777777" w:rsidR="00D454F8" w:rsidRPr="005D6E9F" w:rsidRDefault="00D454F8" w:rsidP="00D454F8">
      <w:pPr>
        <w:spacing w:before="300" w:after="140"/>
        <w:rPr>
          <w:b/>
          <w:bCs/>
          <w:sz w:val="20"/>
          <w:szCs w:val="20"/>
        </w:rPr>
      </w:pPr>
      <w:proofErr w:type="gramStart"/>
      <w:r w:rsidRPr="005D6E9F">
        <w:rPr>
          <w:b/>
          <w:bCs/>
          <w:sz w:val="20"/>
          <w:szCs w:val="20"/>
        </w:rPr>
        <w:t>[C1]</w:t>
      </w:r>
      <w:proofErr w:type="gramEnd"/>
      <w:r w:rsidRPr="005D6E9F">
        <w:rPr>
          <w:b/>
          <w:bCs/>
          <w:sz w:val="20"/>
          <w:szCs w:val="20"/>
        </w:rPr>
        <w:t xml:space="preserve"> </w:t>
      </w:r>
      <w:r w:rsidRPr="005D6E9F">
        <w:rPr>
          <w:sz w:val="20"/>
          <w:szCs w:val="20"/>
        </w:rPr>
        <w:t xml:space="preserve">We present </w:t>
      </w:r>
      <w:proofErr w:type="spellStart"/>
      <w:r w:rsidRPr="005D6E9F">
        <w:rPr>
          <w:sz w:val="20"/>
          <w:szCs w:val="20"/>
        </w:rPr>
        <w:t>DizziGuard</w:t>
      </w:r>
      <w:proofErr w:type="spellEnd"/>
      <w:r w:rsidRPr="005D6E9F">
        <w:rPr>
          <w:sz w:val="20"/>
          <w:szCs w:val="20"/>
        </w:rPr>
        <w:t xml:space="preserve">+, the first IoT solution fusing wrist-worn IMU sensing with a pressure-sensitive smart bedspread for corroborative fall detection, focusing on post-operative patients during their critical </w:t>
      </w:r>
      <w:proofErr w:type="gramStart"/>
      <w:r w:rsidRPr="005D6E9F">
        <w:rPr>
          <w:sz w:val="20"/>
          <w:szCs w:val="20"/>
        </w:rPr>
        <w:t>24-72 hour</w:t>
      </w:r>
      <w:proofErr w:type="gramEnd"/>
      <w:r w:rsidRPr="005D6E9F">
        <w:rPr>
          <w:sz w:val="20"/>
          <w:szCs w:val="20"/>
        </w:rPr>
        <w:t xml:space="preserve"> window, a population not addressed by any of the surveyed systems</w:t>
      </w:r>
      <w:r w:rsidRPr="005D6E9F">
        <w:rPr>
          <w:b/>
          <w:bCs/>
          <w:sz w:val="20"/>
          <w:szCs w:val="20"/>
        </w:rPr>
        <w:t>.</w:t>
      </w:r>
    </w:p>
    <w:p w14:paraId="788BA099" w14:textId="77777777" w:rsidR="00D454F8" w:rsidRPr="005D6E9F" w:rsidRDefault="00D454F8" w:rsidP="00D454F8">
      <w:pPr>
        <w:spacing w:before="300" w:after="140"/>
        <w:rPr>
          <w:sz w:val="20"/>
          <w:szCs w:val="20"/>
        </w:rPr>
      </w:pPr>
      <w:proofErr w:type="gramStart"/>
      <w:r w:rsidRPr="005D6E9F">
        <w:rPr>
          <w:b/>
          <w:bCs/>
          <w:sz w:val="20"/>
          <w:szCs w:val="20"/>
        </w:rPr>
        <w:t>[C2]</w:t>
      </w:r>
      <w:proofErr w:type="gramEnd"/>
      <w:r w:rsidRPr="005D6E9F">
        <w:rPr>
          <w:b/>
          <w:bCs/>
          <w:sz w:val="20"/>
          <w:szCs w:val="20"/>
        </w:rPr>
        <w:t xml:space="preserve"> </w:t>
      </w:r>
      <w:r w:rsidRPr="005D6E9F">
        <w:rPr>
          <w:sz w:val="20"/>
          <w:szCs w:val="20"/>
        </w:rPr>
        <w:t>We introduce the Motion Instability Index, mathematically formulated by the rolling variance of pitch and roll data from MPU-6050 IMUs, allowing for dizziness-induced instability detection as a previously unknown pre-fall event class, entirely absent from all twenty surveyed systems.</w:t>
      </w:r>
    </w:p>
    <w:p w14:paraId="1F9CF3A3" w14:textId="77777777" w:rsidR="00D454F8" w:rsidRPr="005D6E9F" w:rsidRDefault="00D454F8" w:rsidP="00D454F8">
      <w:pPr>
        <w:spacing w:before="300" w:after="140"/>
        <w:rPr>
          <w:b/>
          <w:bCs/>
          <w:sz w:val="20"/>
          <w:szCs w:val="20"/>
        </w:rPr>
      </w:pPr>
      <w:proofErr w:type="gramStart"/>
      <w:r w:rsidRPr="005D6E9F">
        <w:rPr>
          <w:b/>
          <w:bCs/>
          <w:sz w:val="20"/>
          <w:szCs w:val="20"/>
        </w:rPr>
        <w:t>[C3]</w:t>
      </w:r>
      <w:proofErr w:type="gramEnd"/>
      <w:r w:rsidRPr="005D6E9F">
        <w:rPr>
          <w:b/>
          <w:bCs/>
          <w:sz w:val="20"/>
          <w:szCs w:val="20"/>
        </w:rPr>
        <w:t xml:space="preserve"> </w:t>
      </w:r>
      <w:r w:rsidRPr="005D6E9F">
        <w:rPr>
          <w:sz w:val="20"/>
          <w:szCs w:val="20"/>
        </w:rPr>
        <w:t>We propose the Dual Alert Corroboration Score, a weighted fusion algorithm combining wearable and bed-spread data into a unified risk score, providing</w:t>
      </w:r>
      <w:r w:rsidRPr="005D6E9F">
        <w:rPr>
          <w:b/>
          <w:bCs/>
          <w:sz w:val="20"/>
          <w:szCs w:val="20"/>
        </w:rPr>
        <w:t xml:space="preserve"> structural </w:t>
      </w:r>
      <w:r w:rsidRPr="005D6E9F">
        <w:rPr>
          <w:sz w:val="20"/>
          <w:szCs w:val="20"/>
        </w:rPr>
        <w:t>false alarm suppression by requiring dual confirmation for MAX ALARM.</w:t>
      </w:r>
    </w:p>
    <w:p w14:paraId="633B76F9" w14:textId="77777777" w:rsidR="00D454F8" w:rsidRPr="005D6E9F" w:rsidRDefault="00D454F8" w:rsidP="00D454F8">
      <w:pPr>
        <w:spacing w:before="300" w:after="140"/>
        <w:rPr>
          <w:b/>
          <w:bCs/>
          <w:sz w:val="20"/>
          <w:szCs w:val="20"/>
        </w:rPr>
      </w:pPr>
      <w:r w:rsidRPr="005D6E9F">
        <w:rPr>
          <w:b/>
          <w:bCs/>
          <w:sz w:val="20"/>
          <w:szCs w:val="20"/>
        </w:rPr>
        <w:t xml:space="preserve">[C4] </w:t>
      </w:r>
      <w:r w:rsidRPr="005D6E9F">
        <w:rPr>
          <w:sz w:val="20"/>
          <w:szCs w:val="20"/>
        </w:rPr>
        <w:t xml:space="preserve">This paper presents a comparative design analysis of </w:t>
      </w:r>
      <w:proofErr w:type="spellStart"/>
      <w:r w:rsidRPr="005D6E9F">
        <w:rPr>
          <w:sz w:val="20"/>
          <w:szCs w:val="20"/>
        </w:rPr>
        <w:t>DizziGuard</w:t>
      </w:r>
      <w:proofErr w:type="spellEnd"/>
      <w:r w:rsidRPr="005D6E9F">
        <w:rPr>
          <w:sz w:val="20"/>
          <w:szCs w:val="20"/>
        </w:rPr>
        <w:t xml:space="preserve">+ on ten dimensions against six prior systems, as well as a benchmark evaluation on </w:t>
      </w:r>
      <w:proofErr w:type="spellStart"/>
      <w:r w:rsidRPr="005D6E9F">
        <w:rPr>
          <w:sz w:val="20"/>
          <w:szCs w:val="20"/>
        </w:rPr>
        <w:t>SisFall</w:t>
      </w:r>
      <w:proofErr w:type="spellEnd"/>
      <w:r w:rsidRPr="005D6E9F">
        <w:rPr>
          <w:sz w:val="20"/>
          <w:szCs w:val="20"/>
        </w:rPr>
        <w:t>, achieving RF sensitivity of 97.50%, F1 of 97.58%, and AUC of 0.9982.</w:t>
      </w:r>
    </w:p>
    <w:p w14:paraId="4F1611ED" w14:textId="23DAB468" w:rsidR="009E6F8B" w:rsidRPr="005D6E9F" w:rsidRDefault="00000000" w:rsidP="00D454F8">
      <w:pPr>
        <w:spacing w:before="300" w:after="140"/>
        <w:rPr>
          <w:sz w:val="20"/>
          <w:szCs w:val="20"/>
        </w:rPr>
      </w:pPr>
      <w:r w:rsidRPr="005D6E9F">
        <w:rPr>
          <w:b/>
          <w:bCs/>
          <w:sz w:val="20"/>
          <w:szCs w:val="20"/>
        </w:rPr>
        <w:t>II. RELATED WORK</w:t>
      </w:r>
    </w:p>
    <w:p w14:paraId="1CBA93EE" w14:textId="77777777" w:rsidR="009E6F8B" w:rsidRPr="005D6E9F" w:rsidRDefault="00000000">
      <w:pPr>
        <w:spacing w:after="120" w:line="276" w:lineRule="auto"/>
        <w:jc w:val="both"/>
        <w:rPr>
          <w:sz w:val="20"/>
          <w:szCs w:val="20"/>
        </w:rPr>
      </w:pPr>
      <w:r w:rsidRPr="005D6E9F">
        <w:rPr>
          <w:sz w:val="20"/>
          <w:szCs w:val="20"/>
        </w:rPr>
        <w:t xml:space="preserve">Fall detection literature spans five thematic streams, each constraining the design space </w:t>
      </w:r>
      <w:proofErr w:type="spellStart"/>
      <w:r w:rsidRPr="005D6E9F">
        <w:rPr>
          <w:sz w:val="20"/>
          <w:szCs w:val="20"/>
        </w:rPr>
        <w:t>DizziGuard</w:t>
      </w:r>
      <w:proofErr w:type="spellEnd"/>
      <w:r w:rsidRPr="005D6E9F">
        <w:rPr>
          <w:sz w:val="20"/>
          <w:szCs w:val="20"/>
        </w:rPr>
        <w:t>+ addresses.</w:t>
      </w:r>
    </w:p>
    <w:p w14:paraId="1A4A79E2" w14:textId="77777777" w:rsidR="00D454F8" w:rsidRPr="005D6E9F" w:rsidRDefault="00D454F8" w:rsidP="00D454F8">
      <w:pPr>
        <w:spacing w:before="220" w:after="80"/>
        <w:rPr>
          <w:b/>
          <w:bCs/>
          <w:sz w:val="20"/>
          <w:szCs w:val="20"/>
        </w:rPr>
      </w:pPr>
      <w:r w:rsidRPr="005D6E9F">
        <w:rPr>
          <w:b/>
          <w:bCs/>
          <w:sz w:val="20"/>
          <w:szCs w:val="20"/>
        </w:rPr>
        <w:t>A. Wearable Inertial Sensing Systems</w:t>
      </w:r>
    </w:p>
    <w:p w14:paraId="36328F32" w14:textId="77777777" w:rsidR="00D454F8" w:rsidRPr="005D6E9F" w:rsidRDefault="00D454F8" w:rsidP="00D454F8">
      <w:pPr>
        <w:spacing w:before="220" w:after="80"/>
        <w:rPr>
          <w:sz w:val="20"/>
          <w:szCs w:val="20"/>
        </w:rPr>
      </w:pPr>
      <w:r w:rsidRPr="005D6E9F">
        <w:rPr>
          <w:sz w:val="20"/>
          <w:szCs w:val="20"/>
        </w:rPr>
        <w:t xml:space="preserve">The threshold-based approaches have high false positive rates for vigorous ADLs due to high levels of SMA and subsequent inactivity. Machine learning approaches have greatly improved the performance of fall detection systems. Nahian et al. have achieved near perfect accuracy for the </w:t>
      </w:r>
      <w:proofErr w:type="spellStart"/>
      <w:r w:rsidRPr="005D6E9F">
        <w:rPr>
          <w:sz w:val="20"/>
          <w:szCs w:val="20"/>
        </w:rPr>
        <w:t>SisFall</w:t>
      </w:r>
      <w:proofErr w:type="spellEnd"/>
      <w:r w:rsidRPr="005D6E9F">
        <w:rPr>
          <w:sz w:val="20"/>
          <w:szCs w:val="20"/>
        </w:rPr>
        <w:t xml:space="preserve"> dataset with 7,700+ features from various disciplines. Choi et al. have achieved 93-96% sensitivity for the </w:t>
      </w:r>
      <w:proofErr w:type="spellStart"/>
      <w:r w:rsidRPr="005D6E9F">
        <w:rPr>
          <w:sz w:val="20"/>
          <w:szCs w:val="20"/>
        </w:rPr>
        <w:t>SisFall</w:t>
      </w:r>
      <w:proofErr w:type="spellEnd"/>
      <w:r w:rsidRPr="005D6E9F">
        <w:rPr>
          <w:sz w:val="20"/>
          <w:szCs w:val="20"/>
        </w:rPr>
        <w:t xml:space="preserve"> dataset with a </w:t>
      </w:r>
      <w:proofErr w:type="spellStart"/>
      <w:r w:rsidRPr="005D6E9F">
        <w:rPr>
          <w:sz w:val="20"/>
          <w:szCs w:val="20"/>
        </w:rPr>
        <w:t>ConvLSTM</w:t>
      </w:r>
      <w:proofErr w:type="spellEnd"/>
      <w:r w:rsidRPr="005D6E9F">
        <w:rPr>
          <w:sz w:val="20"/>
          <w:szCs w:val="20"/>
        </w:rPr>
        <w:t xml:space="preserve"> network and 1.06 </w:t>
      </w:r>
      <w:proofErr w:type="spellStart"/>
      <w:r w:rsidRPr="005D6E9F">
        <w:rPr>
          <w:sz w:val="20"/>
          <w:szCs w:val="20"/>
        </w:rPr>
        <w:t>ms</w:t>
      </w:r>
      <w:proofErr w:type="spellEnd"/>
      <w:r w:rsidRPr="005D6E9F">
        <w:rPr>
          <w:sz w:val="20"/>
          <w:szCs w:val="20"/>
        </w:rPr>
        <w:t xml:space="preserve"> latency. Saadeh et al. have demonstrated the effectiveness of SVM for patient-specific systems compared to general systems by 12% in sensitivity. However, all the systems have the drawback of not being able to track the patients outside the beds.</w:t>
      </w:r>
    </w:p>
    <w:p w14:paraId="4CAC3E91" w14:textId="77777777" w:rsidR="00D454F8" w:rsidRPr="005D6E9F" w:rsidRDefault="00D454F8" w:rsidP="00D454F8">
      <w:pPr>
        <w:spacing w:before="220" w:after="80"/>
        <w:rPr>
          <w:b/>
          <w:bCs/>
          <w:sz w:val="20"/>
          <w:szCs w:val="20"/>
        </w:rPr>
      </w:pPr>
      <w:r w:rsidRPr="005D6E9F">
        <w:rPr>
          <w:b/>
          <w:bCs/>
          <w:sz w:val="20"/>
          <w:szCs w:val="20"/>
        </w:rPr>
        <w:t>B. Vision-Based Systems</w:t>
      </w:r>
    </w:p>
    <w:p w14:paraId="06E90C82" w14:textId="77777777" w:rsidR="00D454F8" w:rsidRPr="005D6E9F" w:rsidRDefault="00D454F8" w:rsidP="00D454F8">
      <w:pPr>
        <w:spacing w:before="220" w:after="80"/>
        <w:rPr>
          <w:sz w:val="20"/>
          <w:szCs w:val="20"/>
        </w:rPr>
      </w:pPr>
      <w:r w:rsidRPr="005D6E9F">
        <w:rPr>
          <w:sz w:val="20"/>
          <w:szCs w:val="20"/>
        </w:rPr>
        <w:t xml:space="preserve">The 3D CNN and the Transformer-based systems have high accuracy. However, these systems have been excluded from the </w:t>
      </w:r>
      <w:proofErr w:type="spellStart"/>
      <w:r w:rsidRPr="005D6E9F">
        <w:rPr>
          <w:sz w:val="20"/>
          <w:szCs w:val="20"/>
        </w:rPr>
        <w:t>DizziGuard</w:t>
      </w:r>
      <w:proofErr w:type="spellEnd"/>
      <w:r w:rsidRPr="005D6E9F">
        <w:rPr>
          <w:sz w:val="20"/>
          <w:szCs w:val="20"/>
        </w:rPr>
        <w:t>+ system due to privacy concerns in clinical environments. In addition, the 3D CNN and the Transformer-based systems have the drawback of not being able to track the patients outside the beds.</w:t>
      </w:r>
    </w:p>
    <w:p w14:paraId="359183CF" w14:textId="77777777" w:rsidR="00D454F8" w:rsidRPr="005D6E9F" w:rsidRDefault="00D454F8" w:rsidP="00D454F8">
      <w:pPr>
        <w:spacing w:before="220" w:after="80"/>
        <w:rPr>
          <w:b/>
          <w:bCs/>
          <w:sz w:val="20"/>
          <w:szCs w:val="20"/>
        </w:rPr>
      </w:pPr>
      <w:r w:rsidRPr="005D6E9F">
        <w:rPr>
          <w:b/>
          <w:bCs/>
          <w:sz w:val="20"/>
          <w:szCs w:val="20"/>
        </w:rPr>
        <w:t>C. Bed-Based and Ambient Systems</w:t>
      </w:r>
    </w:p>
    <w:p w14:paraId="2950BE77" w14:textId="77777777" w:rsidR="00D454F8" w:rsidRPr="005D6E9F" w:rsidRDefault="00D454F8" w:rsidP="00D454F8">
      <w:pPr>
        <w:spacing w:before="220" w:after="80"/>
        <w:rPr>
          <w:sz w:val="20"/>
          <w:szCs w:val="20"/>
        </w:rPr>
      </w:pPr>
      <w:r w:rsidRPr="005D6E9F">
        <w:rPr>
          <w:sz w:val="20"/>
          <w:szCs w:val="20"/>
        </w:rPr>
        <w:t xml:space="preserve">Wen et al. have demonstrated the effectiveness of a smart mattress-based IoT system in reducing the inpatient fall rate. </w:t>
      </w:r>
      <w:proofErr w:type="spellStart"/>
      <w:r w:rsidRPr="005D6E9F">
        <w:rPr>
          <w:sz w:val="20"/>
          <w:szCs w:val="20"/>
        </w:rPr>
        <w:t>Recmanik</w:t>
      </w:r>
      <w:proofErr w:type="spellEnd"/>
      <w:r w:rsidRPr="005D6E9F">
        <w:rPr>
          <w:sz w:val="20"/>
          <w:szCs w:val="20"/>
        </w:rPr>
        <w:t xml:space="preserve"> et al. have demonstrated the effectiveness of pressure sheets and CNN-based classifiers as the best configuration for the beds. However, the systems have the drawback of not being able to track the patients outside the beds. This is the most critical time for post-operative patients.</w:t>
      </w:r>
    </w:p>
    <w:p w14:paraId="3A920A9D" w14:textId="77777777" w:rsidR="00D454F8" w:rsidRPr="005D6E9F" w:rsidRDefault="00D454F8" w:rsidP="00D454F8">
      <w:pPr>
        <w:spacing w:after="120" w:line="276" w:lineRule="auto"/>
        <w:jc w:val="both"/>
        <w:rPr>
          <w:b/>
          <w:bCs/>
          <w:sz w:val="20"/>
          <w:szCs w:val="20"/>
        </w:rPr>
      </w:pPr>
      <w:r w:rsidRPr="005D6E9F">
        <w:rPr>
          <w:b/>
          <w:bCs/>
          <w:sz w:val="20"/>
          <w:szCs w:val="20"/>
        </w:rPr>
        <w:t>D. Sensor Fusion</w:t>
      </w:r>
    </w:p>
    <w:p w14:paraId="0FAE03A0" w14:textId="77777777" w:rsidR="00D454F8" w:rsidRPr="005D6E9F" w:rsidRDefault="00D454F8" w:rsidP="00D454F8">
      <w:pPr>
        <w:spacing w:after="120" w:line="276" w:lineRule="auto"/>
        <w:jc w:val="both"/>
        <w:rPr>
          <w:b/>
          <w:bCs/>
          <w:sz w:val="20"/>
          <w:szCs w:val="20"/>
        </w:rPr>
      </w:pPr>
      <w:r w:rsidRPr="005D6E9F">
        <w:rPr>
          <w:sz w:val="20"/>
          <w:szCs w:val="20"/>
        </w:rPr>
        <w:t xml:space="preserve">The accuracy of multimodal systems with accelerometers and radar/depth cameras was improved by 11-17%. </w:t>
      </w:r>
      <w:r w:rsidRPr="005D6E9F">
        <w:rPr>
          <w:sz w:val="20"/>
          <w:szCs w:val="20"/>
        </w:rPr>
        <w:lastRenderedPageBreak/>
        <w:t xml:space="preserve">However, it is important to note that all existing systems fuse sensors of the same spatial type. In other words, existing systems fuse fixed-location cameras with radar sensors. None of the existing systems fuse a body sensor with a bed sensor embedded in the surface. This architectural gap is addressed by </w:t>
      </w:r>
      <w:proofErr w:type="spellStart"/>
      <w:r w:rsidRPr="005D6E9F">
        <w:rPr>
          <w:sz w:val="20"/>
          <w:szCs w:val="20"/>
        </w:rPr>
        <w:t>DizziGuard</w:t>
      </w:r>
      <w:proofErr w:type="spellEnd"/>
      <w:r w:rsidRPr="005D6E9F">
        <w:rPr>
          <w:sz w:val="20"/>
          <w:szCs w:val="20"/>
        </w:rPr>
        <w:t>+ with its DACS system</w:t>
      </w:r>
      <w:r w:rsidRPr="005D6E9F">
        <w:rPr>
          <w:b/>
          <w:bCs/>
          <w:sz w:val="20"/>
          <w:szCs w:val="20"/>
        </w:rPr>
        <w:t>.</w:t>
      </w:r>
    </w:p>
    <w:p w14:paraId="21CDDBC1" w14:textId="77777777" w:rsidR="00D454F8" w:rsidRPr="005D6E9F" w:rsidRDefault="00D454F8" w:rsidP="00D454F8">
      <w:pPr>
        <w:spacing w:after="120" w:line="276" w:lineRule="auto"/>
        <w:jc w:val="both"/>
        <w:rPr>
          <w:b/>
          <w:bCs/>
          <w:sz w:val="20"/>
          <w:szCs w:val="20"/>
        </w:rPr>
      </w:pPr>
      <w:r w:rsidRPr="005D6E9F">
        <w:rPr>
          <w:b/>
          <w:bCs/>
          <w:sz w:val="20"/>
          <w:szCs w:val="20"/>
        </w:rPr>
        <w:t>E. Physiological Signal-Based Prediction</w:t>
      </w:r>
    </w:p>
    <w:p w14:paraId="717451A7" w14:textId="77777777" w:rsidR="00D454F8" w:rsidRPr="005D6E9F" w:rsidRDefault="00D454F8" w:rsidP="00D454F8">
      <w:pPr>
        <w:spacing w:after="120" w:line="276" w:lineRule="auto"/>
        <w:jc w:val="both"/>
        <w:rPr>
          <w:sz w:val="20"/>
          <w:szCs w:val="20"/>
        </w:rPr>
      </w:pPr>
      <w:r w:rsidRPr="005D6E9F">
        <w:rPr>
          <w:sz w:val="20"/>
          <w:szCs w:val="20"/>
        </w:rPr>
        <w:t xml:space="preserve">Castaldo et al. showed that HRV-based fall risk prediction was possible in hypertensive elderly patients with an AUC of 0.79 using SDNN and LF/HF ratio features. This architectural provision of </w:t>
      </w:r>
      <w:proofErr w:type="spellStart"/>
      <w:r w:rsidRPr="005D6E9F">
        <w:rPr>
          <w:sz w:val="20"/>
          <w:szCs w:val="20"/>
        </w:rPr>
        <w:t>DizziGuard</w:t>
      </w:r>
      <w:proofErr w:type="spellEnd"/>
      <w:r w:rsidRPr="005D6E9F">
        <w:rPr>
          <w:sz w:val="20"/>
          <w:szCs w:val="20"/>
        </w:rPr>
        <w:t xml:space="preserve">+, which integrates MAX30105 with the system, was motivated by the results of Castaldo et al. This shows that HRV-based risk stratification is possible. This architectural provision of </w:t>
      </w:r>
      <w:proofErr w:type="spellStart"/>
      <w:r w:rsidRPr="005D6E9F">
        <w:rPr>
          <w:sz w:val="20"/>
          <w:szCs w:val="20"/>
        </w:rPr>
        <w:t>DizziGuard</w:t>
      </w:r>
      <w:proofErr w:type="spellEnd"/>
      <w:r w:rsidRPr="005D6E9F">
        <w:rPr>
          <w:sz w:val="20"/>
          <w:szCs w:val="20"/>
        </w:rPr>
        <w:t>+ was motivated by the results of Castaldo et al.</w:t>
      </w:r>
    </w:p>
    <w:p w14:paraId="166D6C01" w14:textId="77777777" w:rsidR="00D454F8" w:rsidRPr="005D6E9F" w:rsidRDefault="00D454F8" w:rsidP="00D454F8">
      <w:pPr>
        <w:spacing w:after="120" w:line="276" w:lineRule="auto"/>
        <w:jc w:val="both"/>
        <w:rPr>
          <w:b/>
          <w:bCs/>
          <w:sz w:val="20"/>
          <w:szCs w:val="20"/>
        </w:rPr>
      </w:pPr>
      <w:r w:rsidRPr="005D6E9F">
        <w:rPr>
          <w:b/>
          <w:bCs/>
          <w:sz w:val="20"/>
          <w:szCs w:val="20"/>
        </w:rPr>
        <w:t>F. Research Gaps</w:t>
      </w:r>
    </w:p>
    <w:p w14:paraId="2C7CDB5C" w14:textId="7ED53169" w:rsidR="009E6F8B" w:rsidRPr="005D6E9F" w:rsidRDefault="00D454F8" w:rsidP="00D454F8">
      <w:pPr>
        <w:spacing w:after="120" w:line="276" w:lineRule="auto"/>
        <w:jc w:val="both"/>
        <w:rPr>
          <w:sz w:val="20"/>
          <w:szCs w:val="20"/>
        </w:rPr>
      </w:pPr>
      <w:r w:rsidRPr="005D6E9F">
        <w:rPr>
          <w:b/>
          <w:bCs/>
          <w:sz w:val="20"/>
          <w:szCs w:val="20"/>
        </w:rPr>
        <w:t xml:space="preserve">Gap 1: </w:t>
      </w:r>
      <w:r w:rsidRPr="005D6E9F">
        <w:rPr>
          <w:sz w:val="20"/>
          <w:szCs w:val="20"/>
        </w:rPr>
        <w:t xml:space="preserve">None of the existing systems define and detect dizziness-induced pre-fall instability as a classification class. </w:t>
      </w:r>
      <w:r w:rsidRPr="005D6E9F">
        <w:rPr>
          <w:b/>
          <w:bCs/>
          <w:sz w:val="20"/>
          <w:szCs w:val="20"/>
        </w:rPr>
        <w:t>Gap 2:</w:t>
      </w:r>
      <w:r w:rsidRPr="005D6E9F">
        <w:rPr>
          <w:sz w:val="20"/>
          <w:szCs w:val="20"/>
        </w:rPr>
        <w:t xml:space="preserve"> None of the existing systems fuse a body sensor with a bed sensor embedded in the patient’s surface. </w:t>
      </w:r>
      <w:r w:rsidRPr="005D6E9F">
        <w:rPr>
          <w:b/>
          <w:bCs/>
          <w:sz w:val="20"/>
          <w:szCs w:val="20"/>
        </w:rPr>
        <w:t>Gap 3:</w:t>
      </w:r>
      <w:r w:rsidRPr="005D6E9F">
        <w:rPr>
          <w:sz w:val="20"/>
          <w:szCs w:val="20"/>
        </w:rPr>
        <w:t xml:space="preserve"> None of the existing systems target the post-operative patient population and the </w:t>
      </w:r>
      <w:proofErr w:type="gramStart"/>
      <w:r w:rsidRPr="005D6E9F">
        <w:rPr>
          <w:sz w:val="20"/>
          <w:szCs w:val="20"/>
        </w:rPr>
        <w:t>24-72 hour</w:t>
      </w:r>
      <w:proofErr w:type="gramEnd"/>
      <w:r w:rsidRPr="005D6E9F">
        <w:rPr>
          <w:sz w:val="20"/>
          <w:szCs w:val="20"/>
        </w:rPr>
        <w:t xml:space="preserve"> risk window.</w:t>
      </w:r>
    </w:p>
    <w:p w14:paraId="4CF8302A" w14:textId="77777777" w:rsidR="009E6F8B" w:rsidRPr="005D6E9F" w:rsidRDefault="00000000">
      <w:pPr>
        <w:spacing w:before="300" w:after="140"/>
        <w:rPr>
          <w:sz w:val="20"/>
          <w:szCs w:val="20"/>
        </w:rPr>
      </w:pPr>
      <w:r w:rsidRPr="005D6E9F">
        <w:rPr>
          <w:b/>
          <w:bCs/>
          <w:sz w:val="20"/>
          <w:szCs w:val="20"/>
        </w:rPr>
        <w:t>III. SYSTEM ARCHITECTURE</w:t>
      </w:r>
    </w:p>
    <w:p w14:paraId="67A28B44" w14:textId="5AB3B08D" w:rsidR="00D454F8" w:rsidRPr="005D6E9F" w:rsidRDefault="00D454F8" w:rsidP="001F04E7">
      <w:pPr>
        <w:spacing w:after="120" w:line="276" w:lineRule="auto"/>
        <w:jc w:val="both"/>
        <w:rPr>
          <w:sz w:val="20"/>
          <w:szCs w:val="20"/>
        </w:rPr>
      </w:pPr>
      <w:proofErr w:type="spellStart"/>
      <w:r w:rsidRPr="005D6E9F">
        <w:rPr>
          <w:sz w:val="20"/>
          <w:szCs w:val="20"/>
        </w:rPr>
        <w:t>DizziGuard</w:t>
      </w:r>
      <w:proofErr w:type="spellEnd"/>
      <w:r w:rsidRPr="005D6E9F">
        <w:rPr>
          <w:sz w:val="20"/>
          <w:szCs w:val="20"/>
        </w:rPr>
        <w:t xml:space="preserve">+ has two ESP32 nodes running in parallel. The Wearable Subsystem covers the ambulatory phase, while the Bedspread Subsystem covers the rest phase. Both of them process the data on the device and provide confidence </w:t>
      </w:r>
      <w:r w:rsidRPr="005D6E9F">
        <w:rPr>
          <w:sz w:val="20"/>
          <w:szCs w:val="20"/>
        </w:rPr>
        <w:t>weight to the DACS fusion layer</w:t>
      </w:r>
      <w:r w:rsidRPr="005D6E9F">
        <w:rPr>
          <w:noProof/>
        </w:rPr>
        <w:drawing>
          <wp:inline distT="0" distB="0" distL="0" distR="0" wp14:anchorId="0E2B00F6" wp14:editId="426740B1">
            <wp:extent cx="2019300" cy="3810350"/>
            <wp:effectExtent l="0" t="0" r="0" b="0"/>
            <wp:docPr id="341675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1168" cy="3813875"/>
                    </a:xfrm>
                    <a:prstGeom prst="rect">
                      <a:avLst/>
                    </a:prstGeom>
                    <a:noFill/>
                    <a:ln>
                      <a:noFill/>
                    </a:ln>
                  </pic:spPr>
                </pic:pic>
              </a:graphicData>
            </a:graphic>
          </wp:inline>
        </w:drawing>
      </w:r>
    </w:p>
    <w:p w14:paraId="2FF9166D" w14:textId="46E41193" w:rsidR="009E6F8B" w:rsidRPr="005D6E9F" w:rsidRDefault="00000000" w:rsidP="001F04E7">
      <w:pPr>
        <w:spacing w:after="120" w:line="276" w:lineRule="auto"/>
        <w:jc w:val="both"/>
        <w:rPr>
          <w:i/>
          <w:iCs/>
          <w:sz w:val="20"/>
          <w:szCs w:val="20"/>
        </w:rPr>
      </w:pPr>
      <w:r w:rsidRPr="005D6E9F">
        <w:rPr>
          <w:b/>
          <w:bCs/>
          <w:sz w:val="20"/>
          <w:szCs w:val="20"/>
        </w:rPr>
        <w:t xml:space="preserve">Fig. 1. </w:t>
      </w:r>
      <w:proofErr w:type="spellStart"/>
      <w:r w:rsidRPr="005D6E9F">
        <w:rPr>
          <w:i/>
          <w:iCs/>
          <w:sz w:val="20"/>
          <w:szCs w:val="20"/>
        </w:rPr>
        <w:t>DizziGuard</w:t>
      </w:r>
      <w:proofErr w:type="spellEnd"/>
      <w:r w:rsidRPr="005D6E9F">
        <w:rPr>
          <w:i/>
          <w:iCs/>
          <w:sz w:val="20"/>
          <w:szCs w:val="20"/>
        </w:rPr>
        <w:t xml:space="preserve">+ dual-subsystem IoT architecture. Both subsystems process data independently on-device and fuse via DACS before transmission to the </w:t>
      </w:r>
      <w:proofErr w:type="spellStart"/>
      <w:r w:rsidRPr="005D6E9F">
        <w:rPr>
          <w:i/>
          <w:iCs/>
          <w:sz w:val="20"/>
          <w:szCs w:val="20"/>
        </w:rPr>
        <w:t>Streamlit</w:t>
      </w:r>
      <w:proofErr w:type="spellEnd"/>
      <w:r w:rsidRPr="005D6E9F">
        <w:rPr>
          <w:i/>
          <w:iCs/>
          <w:sz w:val="20"/>
          <w:szCs w:val="20"/>
        </w:rPr>
        <w:t xml:space="preserve"> monitoring dashboard.</w:t>
      </w:r>
    </w:p>
    <w:p w14:paraId="1ECF18F0" w14:textId="77777777" w:rsidR="001F04E7" w:rsidRPr="005D6E9F" w:rsidRDefault="001F04E7" w:rsidP="001F04E7">
      <w:pPr>
        <w:spacing w:after="120" w:line="276" w:lineRule="auto"/>
        <w:jc w:val="both"/>
        <w:rPr>
          <w:sz w:val="20"/>
          <w:szCs w:val="20"/>
        </w:rPr>
      </w:pPr>
    </w:p>
    <w:p w14:paraId="01DE2174" w14:textId="77777777" w:rsidR="009E6F8B" w:rsidRPr="005D6E9F" w:rsidRDefault="00000000">
      <w:pPr>
        <w:spacing w:before="220" w:after="80"/>
        <w:rPr>
          <w:sz w:val="20"/>
          <w:szCs w:val="20"/>
        </w:rPr>
      </w:pPr>
      <w:r w:rsidRPr="005D6E9F">
        <w:rPr>
          <w:b/>
          <w:bCs/>
          <w:sz w:val="20"/>
          <w:szCs w:val="20"/>
        </w:rPr>
        <w:t>A. Wearable Subsystem</w:t>
      </w:r>
    </w:p>
    <w:p w14:paraId="37433F74" w14:textId="77777777" w:rsidR="00D454F8" w:rsidRPr="005D6E9F" w:rsidRDefault="00D454F8" w:rsidP="00D454F8">
      <w:pPr>
        <w:spacing w:after="120" w:line="276" w:lineRule="auto"/>
        <w:jc w:val="both"/>
        <w:rPr>
          <w:sz w:val="20"/>
          <w:szCs w:val="20"/>
        </w:rPr>
      </w:pPr>
      <w:r w:rsidRPr="005D6E9F">
        <w:rPr>
          <w:sz w:val="20"/>
          <w:szCs w:val="20"/>
        </w:rPr>
        <w:t xml:space="preserve">ESP32-WROOM-32, dual-core processor running at 240 MHz, 520 KB SRAM, BLE 4.2; powered by a 3.7V, 500 </w:t>
      </w:r>
      <w:proofErr w:type="spellStart"/>
      <w:r w:rsidRPr="005D6E9F">
        <w:rPr>
          <w:sz w:val="20"/>
          <w:szCs w:val="20"/>
        </w:rPr>
        <w:t>mAh</w:t>
      </w:r>
      <w:proofErr w:type="spellEnd"/>
      <w:r w:rsidRPr="005D6E9F">
        <w:rPr>
          <w:sz w:val="20"/>
          <w:szCs w:val="20"/>
        </w:rPr>
        <w:t xml:space="preserve"> Li-Po battery, providing up to 8 hours of runtime. Sensors utilize a shared I2C bus operating at 400 kHz, with SDA on GPIO 21 and SCL on GPIO 22. MPU-6050, I2C address 0x68, operates at ±8g range, 4,096 LSB/g, and a sampling rate of 100 Hz; pitch and roll are calculated using a complementary filter with alpha = 0.96. MAX30105, I2C address 0x57, offers real-time heart rate and SpO2 data from PPG signals.</w:t>
      </w:r>
    </w:p>
    <w:p w14:paraId="487A0B13" w14:textId="1AAE997E" w:rsidR="00FD541D" w:rsidRPr="005D6E9F" w:rsidRDefault="00D454F8" w:rsidP="00D454F8">
      <w:pPr>
        <w:spacing w:after="120" w:line="276" w:lineRule="auto"/>
        <w:jc w:val="both"/>
        <w:rPr>
          <w:sz w:val="20"/>
          <w:szCs w:val="20"/>
        </w:rPr>
      </w:pPr>
      <w:r w:rsidRPr="005D6E9F">
        <w:rPr>
          <w:sz w:val="20"/>
          <w:szCs w:val="20"/>
        </w:rPr>
        <w:lastRenderedPageBreak/>
        <w:t>The firmware has three tasks: sensor acquisition, event detection, and BLE</w:t>
      </w:r>
      <w:r w:rsidR="00FD541D" w:rsidRPr="005D6E9F">
        <w:rPr>
          <w:noProof/>
          <w:sz w:val="20"/>
          <w:szCs w:val="20"/>
        </w:rPr>
        <w:drawing>
          <wp:inline distT="0" distB="0" distL="0" distR="0" wp14:anchorId="32236656" wp14:editId="0A2C3147">
            <wp:extent cx="2971800" cy="1981200"/>
            <wp:effectExtent l="0" t="0" r="0" b="0"/>
            <wp:docPr id="955440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440957" name="Picture 95544095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1800" cy="1981200"/>
                    </a:xfrm>
                    <a:prstGeom prst="rect">
                      <a:avLst/>
                    </a:prstGeom>
                  </pic:spPr>
                </pic:pic>
              </a:graphicData>
            </a:graphic>
          </wp:inline>
        </w:drawing>
      </w:r>
    </w:p>
    <w:p w14:paraId="0C3F4BDC" w14:textId="4430341C" w:rsidR="009E6F8B" w:rsidRPr="005D6E9F" w:rsidRDefault="00FD541D" w:rsidP="00FD541D">
      <w:pPr>
        <w:spacing w:after="120" w:line="276" w:lineRule="auto"/>
        <w:jc w:val="both"/>
        <w:rPr>
          <w:sz w:val="20"/>
          <w:szCs w:val="20"/>
        </w:rPr>
      </w:pPr>
      <w:r w:rsidRPr="005D6E9F">
        <w:rPr>
          <w:b/>
          <w:bCs/>
          <w:sz w:val="20"/>
          <w:szCs w:val="20"/>
        </w:rPr>
        <w:t xml:space="preserve"> Fig. 2. </w:t>
      </w:r>
      <w:r w:rsidRPr="005D6E9F">
        <w:rPr>
          <w:i/>
          <w:iCs/>
          <w:sz w:val="20"/>
          <w:szCs w:val="20"/>
        </w:rPr>
        <w:t>Wearable band circuit schematic. MPU-6050 and MAX30105 share the 400 kHz I2C bus.</w:t>
      </w:r>
    </w:p>
    <w:p w14:paraId="734DEA9F" w14:textId="77777777" w:rsidR="009E6F8B" w:rsidRPr="005D6E9F" w:rsidRDefault="00000000">
      <w:pPr>
        <w:spacing w:before="220" w:after="80"/>
        <w:rPr>
          <w:sz w:val="20"/>
          <w:szCs w:val="20"/>
        </w:rPr>
      </w:pPr>
      <w:r w:rsidRPr="005D6E9F">
        <w:rPr>
          <w:b/>
          <w:bCs/>
          <w:sz w:val="20"/>
          <w:szCs w:val="20"/>
        </w:rPr>
        <w:t>B. Bedspread Subsystem</w:t>
      </w:r>
    </w:p>
    <w:p w14:paraId="2AB50205" w14:textId="77777777" w:rsidR="00FD541D" w:rsidRPr="005D6E9F" w:rsidRDefault="00000000" w:rsidP="00FD541D">
      <w:pPr>
        <w:spacing w:after="120" w:line="276" w:lineRule="auto"/>
        <w:jc w:val="both"/>
        <w:rPr>
          <w:sz w:val="20"/>
          <w:szCs w:val="20"/>
        </w:rPr>
      </w:pPr>
      <w:r w:rsidRPr="005D6E9F">
        <w:rPr>
          <w:sz w:val="20"/>
          <w:szCs w:val="20"/>
        </w:rPr>
        <w:t xml:space="preserve">Four </w:t>
      </w:r>
      <w:r w:rsidRPr="005D6E9F">
        <w:rPr>
          <w:b/>
          <w:bCs/>
          <w:sz w:val="20"/>
          <w:szCs w:val="20"/>
        </w:rPr>
        <w:t>FSR 402</w:t>
      </w:r>
      <w:r w:rsidRPr="005D6E9F">
        <w:rPr>
          <w:sz w:val="20"/>
          <w:szCs w:val="20"/>
        </w:rPr>
        <w:t xml:space="preserve"> force-sensitive resistors are arranged in a four-zone anatomical grid: Zone 1 (head/shoulder), Zone 2 (thorax), Zone 3 (hip), Zone 4 (lower limb). Each FSR is connected via a 10 </w:t>
      </w:r>
      <w:proofErr w:type="spellStart"/>
      <w:r w:rsidRPr="005D6E9F">
        <w:rPr>
          <w:sz w:val="20"/>
          <w:szCs w:val="20"/>
        </w:rPr>
        <w:t>kΩ</w:t>
      </w:r>
      <w:proofErr w:type="spellEnd"/>
      <w:r w:rsidRPr="005D6E9F">
        <w:rPr>
          <w:sz w:val="20"/>
          <w:szCs w:val="20"/>
        </w:rPr>
        <w:t xml:space="preserve"> voltage divider to a dedicated 12-bit ADC channel (GPIO 34, 35, 32, 33) of a secondary ESP32. Three bed states are classified: </w:t>
      </w:r>
      <w:r w:rsidRPr="005D6E9F">
        <w:rPr>
          <w:b/>
          <w:bCs/>
          <w:sz w:val="20"/>
          <w:szCs w:val="20"/>
        </w:rPr>
        <w:t>Occupied-Stable</w:t>
      </w:r>
      <w:r w:rsidRPr="005D6E9F">
        <w:rPr>
          <w:sz w:val="20"/>
          <w:szCs w:val="20"/>
        </w:rPr>
        <w:t xml:space="preserve"> (all zones &gt; </w:t>
      </w:r>
      <w:proofErr w:type="spellStart"/>
      <w:r w:rsidRPr="005D6E9F">
        <w:rPr>
          <w:sz w:val="20"/>
          <w:szCs w:val="20"/>
        </w:rPr>
        <w:t>Th_occ</w:t>
      </w:r>
      <w:proofErr w:type="spellEnd"/>
      <w:r w:rsidRPr="005D6E9F">
        <w:rPr>
          <w:sz w:val="20"/>
          <w:szCs w:val="20"/>
        </w:rPr>
        <w:t xml:space="preserve"> = 200 ADC counts), </w:t>
      </w:r>
      <w:r w:rsidRPr="005D6E9F">
        <w:rPr>
          <w:b/>
          <w:bCs/>
          <w:sz w:val="20"/>
          <w:szCs w:val="20"/>
        </w:rPr>
        <w:t>Occupied-Shifting</w:t>
      </w:r>
      <w:r w:rsidRPr="005D6E9F">
        <w:rPr>
          <w:sz w:val="20"/>
          <w:szCs w:val="20"/>
        </w:rPr>
        <w:t xml:space="preserve"> (CV of zones &gt; 0.45 for ≥2 cycles), and </w:t>
      </w:r>
      <w:r w:rsidRPr="005D6E9F">
        <w:rPr>
          <w:b/>
          <w:bCs/>
          <w:sz w:val="20"/>
          <w:szCs w:val="20"/>
        </w:rPr>
        <w:t>Unoccupied</w:t>
      </w:r>
      <w:r w:rsidRPr="005D6E9F">
        <w:rPr>
          <w:sz w:val="20"/>
          <w:szCs w:val="20"/>
        </w:rPr>
        <w:t xml:space="preserve"> (all zones &lt; </w:t>
      </w:r>
      <w:proofErr w:type="spellStart"/>
      <w:r w:rsidRPr="005D6E9F">
        <w:rPr>
          <w:sz w:val="20"/>
          <w:szCs w:val="20"/>
        </w:rPr>
        <w:t>Th_occ</w:t>
      </w:r>
      <w:proofErr w:type="spellEnd"/>
      <w:r w:rsidRPr="005D6E9F">
        <w:rPr>
          <w:sz w:val="20"/>
          <w:szCs w:val="20"/>
        </w:rPr>
        <w:t xml:space="preserve"> for ≥1 second).</w:t>
      </w:r>
    </w:p>
    <w:p w14:paraId="1AC009EC" w14:textId="5E0F1B16" w:rsidR="00FD541D" w:rsidRPr="005D6E9F" w:rsidRDefault="00FD541D" w:rsidP="00FD541D">
      <w:pPr>
        <w:spacing w:after="120" w:line="276" w:lineRule="auto"/>
        <w:jc w:val="both"/>
        <w:rPr>
          <w:sz w:val="20"/>
          <w:szCs w:val="20"/>
        </w:rPr>
      </w:pPr>
      <w:r w:rsidRPr="005D6E9F">
        <w:rPr>
          <w:noProof/>
          <w:sz w:val="20"/>
          <w:szCs w:val="20"/>
        </w:rPr>
        <w:drawing>
          <wp:inline distT="0" distB="0" distL="0" distR="0" wp14:anchorId="048F0339" wp14:editId="79CB49BB">
            <wp:extent cx="1924050" cy="2190076"/>
            <wp:effectExtent l="0" t="0" r="0" b="1270"/>
            <wp:docPr id="20162297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914" b="7957"/>
                    <a:stretch>
                      <a:fillRect/>
                    </a:stretch>
                  </pic:blipFill>
                  <pic:spPr bwMode="auto">
                    <a:xfrm>
                      <a:off x="0" y="0"/>
                      <a:ext cx="1926389" cy="2192739"/>
                    </a:xfrm>
                    <a:prstGeom prst="rect">
                      <a:avLst/>
                    </a:prstGeom>
                    <a:noFill/>
                    <a:ln>
                      <a:noFill/>
                    </a:ln>
                    <a:extLst>
                      <a:ext uri="{53640926-AAD7-44D8-BBD7-CCE9431645EC}">
                        <a14:shadowObscured xmlns:a14="http://schemas.microsoft.com/office/drawing/2010/main"/>
                      </a:ext>
                    </a:extLst>
                  </pic:spPr>
                </pic:pic>
              </a:graphicData>
            </a:graphic>
          </wp:inline>
        </w:drawing>
      </w:r>
    </w:p>
    <w:p w14:paraId="4EBF0053" w14:textId="54ECE709" w:rsidR="009E6F8B" w:rsidRDefault="00FD541D" w:rsidP="00FD541D">
      <w:pPr>
        <w:spacing w:after="120" w:line="276" w:lineRule="auto"/>
        <w:jc w:val="both"/>
        <w:rPr>
          <w:i/>
          <w:iCs/>
          <w:sz w:val="20"/>
          <w:szCs w:val="20"/>
        </w:rPr>
      </w:pPr>
      <w:r w:rsidRPr="005D6E9F">
        <w:rPr>
          <w:b/>
          <w:bCs/>
          <w:sz w:val="20"/>
          <w:szCs w:val="20"/>
        </w:rPr>
        <w:t xml:space="preserve"> Fig. 3. </w:t>
      </w:r>
      <w:r w:rsidRPr="005D6E9F">
        <w:rPr>
          <w:i/>
          <w:iCs/>
          <w:sz w:val="20"/>
          <w:szCs w:val="20"/>
        </w:rPr>
        <w:t>Smart bedspread pressure sensor grid. Four FSR 402 sensors cover four anatomical zones.</w:t>
      </w:r>
    </w:p>
    <w:p w14:paraId="788307E7" w14:textId="77777777" w:rsidR="00810BE9" w:rsidRDefault="00810BE9" w:rsidP="00FD541D">
      <w:pPr>
        <w:spacing w:after="120" w:line="276" w:lineRule="auto"/>
        <w:jc w:val="both"/>
        <w:rPr>
          <w:i/>
          <w:iCs/>
          <w:sz w:val="20"/>
          <w:szCs w:val="20"/>
        </w:rPr>
      </w:pPr>
    </w:p>
    <w:p w14:paraId="1D486531" w14:textId="77777777" w:rsidR="00810BE9" w:rsidRDefault="00810BE9" w:rsidP="00FD541D">
      <w:pPr>
        <w:spacing w:after="120" w:line="276" w:lineRule="auto"/>
        <w:jc w:val="both"/>
        <w:rPr>
          <w:i/>
          <w:iCs/>
          <w:sz w:val="20"/>
          <w:szCs w:val="20"/>
        </w:rPr>
      </w:pPr>
    </w:p>
    <w:p w14:paraId="37E25086" w14:textId="77777777" w:rsidR="00810BE9" w:rsidRDefault="00810BE9" w:rsidP="00FD541D">
      <w:pPr>
        <w:spacing w:after="120" w:line="276" w:lineRule="auto"/>
        <w:jc w:val="both"/>
        <w:rPr>
          <w:i/>
          <w:iCs/>
          <w:sz w:val="20"/>
          <w:szCs w:val="20"/>
        </w:rPr>
      </w:pPr>
    </w:p>
    <w:p w14:paraId="7EB34B6B" w14:textId="77777777" w:rsidR="00810BE9" w:rsidRPr="005D6E9F" w:rsidRDefault="00810BE9" w:rsidP="00FD541D">
      <w:pPr>
        <w:spacing w:after="120" w:line="276" w:lineRule="auto"/>
        <w:jc w:val="both"/>
        <w:rPr>
          <w:sz w:val="20"/>
          <w:szCs w:val="20"/>
        </w:rPr>
      </w:pPr>
    </w:p>
    <w:p w14:paraId="0A047466" w14:textId="565B1FEE" w:rsidR="009E6F8B" w:rsidRPr="005D6E9F" w:rsidRDefault="00000000" w:rsidP="001F04E7">
      <w:pPr>
        <w:spacing w:before="220" w:after="80"/>
        <w:rPr>
          <w:sz w:val="20"/>
          <w:szCs w:val="20"/>
        </w:rPr>
      </w:pPr>
      <w:r w:rsidRPr="005D6E9F">
        <w:rPr>
          <w:b/>
          <w:bCs/>
          <w:sz w:val="20"/>
          <w:szCs w:val="20"/>
        </w:rPr>
        <w:t>C. Bill of Materials</w:t>
      </w:r>
    </w:p>
    <w:tbl>
      <w:tblPr>
        <w:tblW w:w="570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1"/>
        <w:gridCol w:w="1284"/>
        <w:gridCol w:w="1138"/>
        <w:gridCol w:w="752"/>
        <w:gridCol w:w="483"/>
        <w:gridCol w:w="143"/>
        <w:gridCol w:w="740"/>
      </w:tblGrid>
      <w:tr w:rsidR="001F04E7" w:rsidRPr="005D6E9F" w14:paraId="3B0F441E" w14:textId="77777777" w:rsidTr="001F04E7">
        <w:trPr>
          <w:tblHeader/>
        </w:trPr>
        <w:tc>
          <w:tcPr>
            <w:tcW w:w="1161"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67F226AC" w14:textId="77777777" w:rsidR="001F04E7" w:rsidRPr="005D6E9F" w:rsidRDefault="001F04E7">
            <w:pPr>
              <w:jc w:val="center"/>
              <w:rPr>
                <w:sz w:val="20"/>
                <w:szCs w:val="20"/>
              </w:rPr>
            </w:pPr>
            <w:r w:rsidRPr="005D6E9F">
              <w:rPr>
                <w:b/>
                <w:bCs/>
                <w:color w:val="FFFFFF"/>
                <w:sz w:val="20"/>
                <w:szCs w:val="20"/>
              </w:rPr>
              <w:t>Component</w:t>
            </w:r>
          </w:p>
        </w:tc>
        <w:tc>
          <w:tcPr>
            <w:tcW w:w="1284"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4FC28879" w14:textId="77777777" w:rsidR="001F04E7" w:rsidRPr="005D6E9F" w:rsidRDefault="001F04E7">
            <w:pPr>
              <w:jc w:val="center"/>
              <w:rPr>
                <w:sz w:val="20"/>
                <w:szCs w:val="20"/>
              </w:rPr>
            </w:pPr>
            <w:r w:rsidRPr="005D6E9F">
              <w:rPr>
                <w:b/>
                <w:bCs/>
                <w:color w:val="FFFFFF"/>
                <w:sz w:val="20"/>
                <w:szCs w:val="20"/>
              </w:rPr>
              <w:t>Role</w:t>
            </w:r>
          </w:p>
        </w:tc>
        <w:tc>
          <w:tcPr>
            <w:tcW w:w="1138"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74FA6AB0" w14:textId="77777777" w:rsidR="001F04E7" w:rsidRPr="005D6E9F" w:rsidRDefault="001F04E7">
            <w:pPr>
              <w:jc w:val="center"/>
              <w:rPr>
                <w:sz w:val="20"/>
                <w:szCs w:val="20"/>
              </w:rPr>
            </w:pPr>
            <w:r w:rsidRPr="005D6E9F">
              <w:rPr>
                <w:b/>
                <w:bCs/>
                <w:color w:val="FFFFFF"/>
                <w:sz w:val="20"/>
                <w:szCs w:val="20"/>
              </w:rPr>
              <w:t>Interface</w:t>
            </w:r>
          </w:p>
        </w:tc>
        <w:tc>
          <w:tcPr>
            <w:tcW w:w="752"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3D9F20FB" w14:textId="77777777" w:rsidR="001F04E7" w:rsidRPr="005D6E9F" w:rsidRDefault="001F04E7">
            <w:pPr>
              <w:jc w:val="center"/>
              <w:rPr>
                <w:sz w:val="20"/>
                <w:szCs w:val="20"/>
              </w:rPr>
            </w:pPr>
            <w:r w:rsidRPr="005D6E9F">
              <w:rPr>
                <w:b/>
                <w:bCs/>
                <w:color w:val="FFFFFF"/>
                <w:sz w:val="20"/>
                <w:szCs w:val="20"/>
              </w:rPr>
              <w:t>Cost</w:t>
            </w:r>
          </w:p>
        </w:tc>
        <w:tc>
          <w:tcPr>
            <w:tcW w:w="483"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1CC115FA" w14:textId="77777777" w:rsidR="001F04E7" w:rsidRPr="005D6E9F" w:rsidRDefault="001F04E7">
            <w:pPr>
              <w:jc w:val="center"/>
              <w:rPr>
                <w:sz w:val="20"/>
                <w:szCs w:val="20"/>
              </w:rPr>
            </w:pPr>
            <w:r w:rsidRPr="005D6E9F">
              <w:rPr>
                <w:b/>
                <w:bCs/>
                <w:color w:val="FFFFFF"/>
                <w:sz w:val="20"/>
                <w:szCs w:val="20"/>
              </w:rPr>
              <w:t>Qty</w:t>
            </w:r>
          </w:p>
        </w:tc>
        <w:tc>
          <w:tcPr>
            <w:tcW w:w="883" w:type="dxa"/>
            <w:gridSpan w:val="2"/>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3674D4AA" w14:textId="77777777" w:rsidR="001F04E7" w:rsidRPr="005D6E9F" w:rsidRDefault="001F04E7">
            <w:pPr>
              <w:jc w:val="center"/>
              <w:rPr>
                <w:sz w:val="20"/>
                <w:szCs w:val="20"/>
              </w:rPr>
            </w:pPr>
            <w:r w:rsidRPr="005D6E9F">
              <w:rPr>
                <w:b/>
                <w:bCs/>
                <w:color w:val="FFFFFF"/>
                <w:sz w:val="20"/>
                <w:szCs w:val="20"/>
              </w:rPr>
              <w:t>Subtotal</w:t>
            </w:r>
          </w:p>
        </w:tc>
      </w:tr>
      <w:tr w:rsidR="001F04E7" w:rsidRPr="005D6E9F" w14:paraId="43571E25"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53B4FBE1" w14:textId="77777777" w:rsidR="001F04E7" w:rsidRPr="005D6E9F" w:rsidRDefault="001F04E7">
            <w:pPr>
              <w:rPr>
                <w:sz w:val="20"/>
                <w:szCs w:val="20"/>
              </w:rPr>
            </w:pPr>
            <w:r w:rsidRPr="005D6E9F">
              <w:rPr>
                <w:color w:val="222222"/>
                <w:sz w:val="20"/>
                <w:szCs w:val="20"/>
              </w:rPr>
              <w:t>ESP32-WROOM-32</w:t>
            </w:r>
          </w:p>
        </w:tc>
        <w:tc>
          <w:tcPr>
            <w:tcW w:w="128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12FBD6E" w14:textId="77777777" w:rsidR="001F04E7" w:rsidRPr="005D6E9F" w:rsidRDefault="001F04E7">
            <w:pPr>
              <w:rPr>
                <w:sz w:val="20"/>
                <w:szCs w:val="20"/>
              </w:rPr>
            </w:pPr>
            <w:r w:rsidRPr="005D6E9F">
              <w:rPr>
                <w:color w:val="222222"/>
                <w:sz w:val="20"/>
                <w:szCs w:val="20"/>
              </w:rPr>
              <w:t>Primary MCU — Wearable</w:t>
            </w:r>
          </w:p>
        </w:tc>
        <w:tc>
          <w:tcPr>
            <w:tcW w:w="1138"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7F8304DE" w14:textId="77777777" w:rsidR="001F04E7" w:rsidRPr="005D6E9F" w:rsidRDefault="001F04E7">
            <w:pPr>
              <w:rPr>
                <w:sz w:val="20"/>
                <w:szCs w:val="20"/>
              </w:rPr>
            </w:pPr>
            <w:r w:rsidRPr="005D6E9F">
              <w:rPr>
                <w:color w:val="222222"/>
                <w:sz w:val="20"/>
                <w:szCs w:val="20"/>
              </w:rPr>
              <w:t>BLE/UART</w:t>
            </w:r>
          </w:p>
        </w:tc>
        <w:tc>
          <w:tcPr>
            <w:tcW w:w="75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54EB9DE6" w14:textId="25781275" w:rsidR="001F04E7" w:rsidRPr="005D6E9F" w:rsidRDefault="00393F0E">
            <w:pPr>
              <w:jc w:val="center"/>
              <w:rPr>
                <w:sz w:val="20"/>
                <w:szCs w:val="20"/>
              </w:rPr>
            </w:pPr>
            <w:r>
              <w:rPr>
                <w:sz w:val="20"/>
                <w:szCs w:val="20"/>
              </w:rPr>
              <w:t>650</w:t>
            </w:r>
          </w:p>
        </w:tc>
        <w:tc>
          <w:tcPr>
            <w:tcW w:w="48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E155DD7"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44BDE06A" w14:textId="020B532C" w:rsidR="001F04E7" w:rsidRPr="005D6E9F" w:rsidRDefault="00393F0E">
            <w:pPr>
              <w:jc w:val="center"/>
              <w:rPr>
                <w:sz w:val="20"/>
                <w:szCs w:val="20"/>
              </w:rPr>
            </w:pPr>
            <w:r>
              <w:rPr>
                <w:color w:val="222222"/>
                <w:sz w:val="20"/>
                <w:szCs w:val="20"/>
              </w:rPr>
              <w:t>65</w:t>
            </w:r>
            <w:r w:rsidR="001F04E7" w:rsidRPr="005D6E9F">
              <w:rPr>
                <w:color w:val="222222"/>
                <w:sz w:val="20"/>
                <w:szCs w:val="20"/>
              </w:rPr>
              <w:t>0</w:t>
            </w:r>
          </w:p>
        </w:tc>
      </w:tr>
      <w:tr w:rsidR="001F04E7" w:rsidRPr="005D6E9F" w14:paraId="3D5C5D94"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02C50E7" w14:textId="77777777" w:rsidR="001F04E7" w:rsidRPr="005D6E9F" w:rsidRDefault="001F04E7">
            <w:pPr>
              <w:rPr>
                <w:sz w:val="20"/>
                <w:szCs w:val="20"/>
              </w:rPr>
            </w:pPr>
            <w:r w:rsidRPr="005D6E9F">
              <w:rPr>
                <w:color w:val="222222"/>
                <w:sz w:val="20"/>
                <w:szCs w:val="20"/>
              </w:rPr>
              <w:t>ESP32-WROOM-32</w:t>
            </w:r>
          </w:p>
        </w:tc>
        <w:tc>
          <w:tcPr>
            <w:tcW w:w="128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3F287121" w14:textId="77777777" w:rsidR="001F04E7" w:rsidRPr="005D6E9F" w:rsidRDefault="001F04E7">
            <w:pPr>
              <w:rPr>
                <w:sz w:val="20"/>
                <w:szCs w:val="20"/>
              </w:rPr>
            </w:pPr>
            <w:r w:rsidRPr="005D6E9F">
              <w:rPr>
                <w:color w:val="222222"/>
                <w:sz w:val="20"/>
                <w:szCs w:val="20"/>
              </w:rPr>
              <w:t>Secondary MCU — Bed</w:t>
            </w:r>
          </w:p>
        </w:tc>
        <w:tc>
          <w:tcPr>
            <w:tcW w:w="1138"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D88D636" w14:textId="77777777" w:rsidR="001F04E7" w:rsidRPr="005D6E9F" w:rsidRDefault="001F04E7">
            <w:pPr>
              <w:rPr>
                <w:sz w:val="20"/>
                <w:szCs w:val="20"/>
              </w:rPr>
            </w:pPr>
            <w:r w:rsidRPr="005D6E9F">
              <w:rPr>
                <w:color w:val="222222"/>
                <w:sz w:val="20"/>
                <w:szCs w:val="20"/>
              </w:rPr>
              <w:t>BLE/UART</w:t>
            </w:r>
          </w:p>
        </w:tc>
        <w:tc>
          <w:tcPr>
            <w:tcW w:w="75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B5B8BA6" w14:textId="21F8B757" w:rsidR="001F04E7" w:rsidRPr="005D6E9F" w:rsidRDefault="00393F0E">
            <w:pPr>
              <w:jc w:val="center"/>
              <w:rPr>
                <w:sz w:val="20"/>
                <w:szCs w:val="20"/>
              </w:rPr>
            </w:pPr>
            <w:r>
              <w:rPr>
                <w:sz w:val="20"/>
                <w:szCs w:val="20"/>
              </w:rPr>
              <w:t>650</w:t>
            </w:r>
          </w:p>
        </w:tc>
        <w:tc>
          <w:tcPr>
            <w:tcW w:w="48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320954CB"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B06C265" w14:textId="75FE304B" w:rsidR="001F04E7" w:rsidRPr="005D6E9F" w:rsidRDefault="00393F0E">
            <w:pPr>
              <w:jc w:val="center"/>
              <w:rPr>
                <w:sz w:val="20"/>
                <w:szCs w:val="20"/>
              </w:rPr>
            </w:pPr>
            <w:r>
              <w:rPr>
                <w:color w:val="222222"/>
                <w:sz w:val="20"/>
                <w:szCs w:val="20"/>
              </w:rPr>
              <w:t>65</w:t>
            </w:r>
            <w:r w:rsidR="001F04E7" w:rsidRPr="005D6E9F">
              <w:rPr>
                <w:color w:val="222222"/>
                <w:sz w:val="20"/>
                <w:szCs w:val="20"/>
              </w:rPr>
              <w:t>0</w:t>
            </w:r>
          </w:p>
        </w:tc>
      </w:tr>
      <w:tr w:rsidR="001F04E7" w:rsidRPr="005D6E9F" w14:paraId="6240A791"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B7EDC25" w14:textId="77777777" w:rsidR="001F04E7" w:rsidRPr="005D6E9F" w:rsidRDefault="001F04E7">
            <w:pPr>
              <w:rPr>
                <w:sz w:val="20"/>
                <w:szCs w:val="20"/>
              </w:rPr>
            </w:pPr>
            <w:r w:rsidRPr="005D6E9F">
              <w:rPr>
                <w:color w:val="222222"/>
                <w:sz w:val="20"/>
                <w:szCs w:val="20"/>
              </w:rPr>
              <w:t>MPU-6050</w:t>
            </w:r>
          </w:p>
        </w:tc>
        <w:tc>
          <w:tcPr>
            <w:tcW w:w="128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CD04810" w14:textId="77777777" w:rsidR="001F04E7" w:rsidRPr="005D6E9F" w:rsidRDefault="001F04E7">
            <w:pPr>
              <w:rPr>
                <w:sz w:val="20"/>
                <w:szCs w:val="20"/>
              </w:rPr>
            </w:pPr>
            <w:r w:rsidRPr="005D6E9F">
              <w:rPr>
                <w:color w:val="222222"/>
                <w:sz w:val="20"/>
                <w:szCs w:val="20"/>
              </w:rPr>
              <w:t>6-axis IMU</w:t>
            </w:r>
          </w:p>
        </w:tc>
        <w:tc>
          <w:tcPr>
            <w:tcW w:w="1138"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0D6978BD" w14:textId="77777777" w:rsidR="001F04E7" w:rsidRPr="005D6E9F" w:rsidRDefault="001F04E7">
            <w:pPr>
              <w:rPr>
                <w:sz w:val="20"/>
                <w:szCs w:val="20"/>
              </w:rPr>
            </w:pPr>
            <w:r w:rsidRPr="005D6E9F">
              <w:rPr>
                <w:color w:val="222222"/>
                <w:sz w:val="20"/>
                <w:szCs w:val="20"/>
              </w:rPr>
              <w:t>I2C 0x68</w:t>
            </w:r>
          </w:p>
        </w:tc>
        <w:tc>
          <w:tcPr>
            <w:tcW w:w="75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31991FD" w14:textId="6B2FF193" w:rsidR="001F04E7" w:rsidRPr="005D6E9F" w:rsidRDefault="00393F0E">
            <w:pPr>
              <w:jc w:val="center"/>
              <w:rPr>
                <w:sz w:val="20"/>
                <w:szCs w:val="20"/>
              </w:rPr>
            </w:pPr>
            <w:r>
              <w:rPr>
                <w:color w:val="222222"/>
                <w:sz w:val="20"/>
                <w:szCs w:val="20"/>
              </w:rPr>
              <w:t>350</w:t>
            </w:r>
          </w:p>
        </w:tc>
        <w:tc>
          <w:tcPr>
            <w:tcW w:w="48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57023F72"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0C48DC86" w14:textId="7C602E06" w:rsidR="001F04E7" w:rsidRPr="005D6E9F" w:rsidRDefault="00393F0E">
            <w:pPr>
              <w:jc w:val="center"/>
              <w:rPr>
                <w:sz w:val="20"/>
                <w:szCs w:val="20"/>
              </w:rPr>
            </w:pPr>
            <w:r>
              <w:rPr>
                <w:color w:val="222222"/>
                <w:sz w:val="20"/>
                <w:szCs w:val="20"/>
              </w:rPr>
              <w:t>3</w:t>
            </w:r>
            <w:r w:rsidR="001F04E7" w:rsidRPr="005D6E9F">
              <w:rPr>
                <w:color w:val="222222"/>
                <w:sz w:val="20"/>
                <w:szCs w:val="20"/>
              </w:rPr>
              <w:t>50</w:t>
            </w:r>
          </w:p>
        </w:tc>
      </w:tr>
      <w:tr w:rsidR="001F04E7" w:rsidRPr="005D6E9F" w14:paraId="23509F25"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56949EE" w14:textId="77777777" w:rsidR="001F04E7" w:rsidRPr="005D6E9F" w:rsidRDefault="001F04E7">
            <w:pPr>
              <w:rPr>
                <w:sz w:val="20"/>
                <w:szCs w:val="20"/>
              </w:rPr>
            </w:pPr>
            <w:r w:rsidRPr="005D6E9F">
              <w:rPr>
                <w:color w:val="222222"/>
                <w:sz w:val="20"/>
                <w:szCs w:val="20"/>
              </w:rPr>
              <w:t>MAX30105</w:t>
            </w:r>
          </w:p>
        </w:tc>
        <w:tc>
          <w:tcPr>
            <w:tcW w:w="128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13460AA7" w14:textId="77777777" w:rsidR="001F04E7" w:rsidRPr="005D6E9F" w:rsidRDefault="001F04E7">
            <w:pPr>
              <w:rPr>
                <w:sz w:val="20"/>
                <w:szCs w:val="20"/>
              </w:rPr>
            </w:pPr>
            <w:r w:rsidRPr="005D6E9F">
              <w:rPr>
                <w:color w:val="222222"/>
                <w:sz w:val="20"/>
                <w:szCs w:val="20"/>
              </w:rPr>
              <w:t>PPG / SpO2 / HR</w:t>
            </w:r>
          </w:p>
        </w:tc>
        <w:tc>
          <w:tcPr>
            <w:tcW w:w="1138"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1135E52" w14:textId="77777777" w:rsidR="001F04E7" w:rsidRPr="005D6E9F" w:rsidRDefault="001F04E7">
            <w:pPr>
              <w:rPr>
                <w:sz w:val="20"/>
                <w:szCs w:val="20"/>
              </w:rPr>
            </w:pPr>
            <w:r w:rsidRPr="005D6E9F">
              <w:rPr>
                <w:color w:val="222222"/>
                <w:sz w:val="20"/>
                <w:szCs w:val="20"/>
              </w:rPr>
              <w:t>I2C 0x57</w:t>
            </w:r>
          </w:p>
        </w:tc>
        <w:tc>
          <w:tcPr>
            <w:tcW w:w="75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9AF11AC" w14:textId="6CD6B991" w:rsidR="001F04E7" w:rsidRPr="005D6E9F" w:rsidRDefault="00393F0E">
            <w:pPr>
              <w:jc w:val="center"/>
              <w:rPr>
                <w:sz w:val="20"/>
                <w:szCs w:val="20"/>
              </w:rPr>
            </w:pPr>
            <w:r>
              <w:rPr>
                <w:color w:val="222222"/>
                <w:sz w:val="20"/>
                <w:szCs w:val="20"/>
              </w:rPr>
              <w:t>350</w:t>
            </w:r>
          </w:p>
        </w:tc>
        <w:tc>
          <w:tcPr>
            <w:tcW w:w="48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1C459DF9"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35CA0C8F" w14:textId="5E58B954" w:rsidR="001F04E7" w:rsidRPr="005D6E9F" w:rsidRDefault="00393F0E">
            <w:pPr>
              <w:jc w:val="center"/>
              <w:rPr>
                <w:sz w:val="20"/>
                <w:szCs w:val="20"/>
              </w:rPr>
            </w:pPr>
            <w:r>
              <w:rPr>
                <w:color w:val="222222"/>
                <w:sz w:val="20"/>
                <w:szCs w:val="20"/>
              </w:rPr>
              <w:t>35</w:t>
            </w:r>
            <w:r w:rsidR="001F04E7" w:rsidRPr="005D6E9F">
              <w:rPr>
                <w:color w:val="222222"/>
                <w:sz w:val="20"/>
                <w:szCs w:val="20"/>
              </w:rPr>
              <w:t>0</w:t>
            </w:r>
          </w:p>
        </w:tc>
      </w:tr>
      <w:tr w:rsidR="001F04E7" w:rsidRPr="005D6E9F" w14:paraId="79B0B8D4"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6F61612" w14:textId="77777777" w:rsidR="001F04E7" w:rsidRPr="005D6E9F" w:rsidRDefault="001F04E7">
            <w:pPr>
              <w:rPr>
                <w:sz w:val="20"/>
                <w:szCs w:val="20"/>
              </w:rPr>
            </w:pPr>
            <w:r w:rsidRPr="005D6E9F">
              <w:rPr>
                <w:color w:val="222222"/>
                <w:sz w:val="20"/>
                <w:szCs w:val="20"/>
              </w:rPr>
              <w:t>FSR 402</w:t>
            </w:r>
          </w:p>
        </w:tc>
        <w:tc>
          <w:tcPr>
            <w:tcW w:w="128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09B9A342" w14:textId="77777777" w:rsidR="001F04E7" w:rsidRPr="005D6E9F" w:rsidRDefault="001F04E7">
            <w:pPr>
              <w:rPr>
                <w:sz w:val="20"/>
                <w:szCs w:val="20"/>
              </w:rPr>
            </w:pPr>
            <w:r w:rsidRPr="005D6E9F">
              <w:rPr>
                <w:color w:val="222222"/>
                <w:sz w:val="20"/>
                <w:szCs w:val="20"/>
              </w:rPr>
              <w:t>Bed zone sensing</w:t>
            </w:r>
          </w:p>
        </w:tc>
        <w:tc>
          <w:tcPr>
            <w:tcW w:w="1138"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31B8D1FA" w14:textId="77777777" w:rsidR="001F04E7" w:rsidRPr="005D6E9F" w:rsidRDefault="001F04E7">
            <w:pPr>
              <w:rPr>
                <w:sz w:val="20"/>
                <w:szCs w:val="20"/>
              </w:rPr>
            </w:pPr>
            <w:r w:rsidRPr="005D6E9F">
              <w:rPr>
                <w:color w:val="222222"/>
                <w:sz w:val="20"/>
                <w:szCs w:val="20"/>
              </w:rPr>
              <w:t>Analog ADC</w:t>
            </w:r>
          </w:p>
        </w:tc>
        <w:tc>
          <w:tcPr>
            <w:tcW w:w="75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4B29D65" w14:textId="2B7A4D36" w:rsidR="001F04E7" w:rsidRPr="005D6E9F" w:rsidRDefault="00393F0E">
            <w:pPr>
              <w:jc w:val="center"/>
              <w:rPr>
                <w:sz w:val="20"/>
                <w:szCs w:val="20"/>
              </w:rPr>
            </w:pPr>
            <w:r>
              <w:rPr>
                <w:color w:val="222222"/>
                <w:sz w:val="20"/>
                <w:szCs w:val="20"/>
              </w:rPr>
              <w:t>250</w:t>
            </w:r>
          </w:p>
        </w:tc>
        <w:tc>
          <w:tcPr>
            <w:tcW w:w="48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334D11BF" w14:textId="77777777" w:rsidR="001F04E7" w:rsidRPr="005D6E9F" w:rsidRDefault="001F04E7">
            <w:pPr>
              <w:jc w:val="center"/>
              <w:rPr>
                <w:sz w:val="20"/>
                <w:szCs w:val="20"/>
              </w:rPr>
            </w:pPr>
            <w:r w:rsidRPr="005D6E9F">
              <w:rPr>
                <w:color w:val="222222"/>
                <w:sz w:val="20"/>
                <w:szCs w:val="20"/>
              </w:rPr>
              <w:t>4</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EAE8F00" w14:textId="78CDFF32" w:rsidR="001F04E7" w:rsidRPr="005D6E9F" w:rsidRDefault="00393F0E">
            <w:pPr>
              <w:jc w:val="center"/>
              <w:rPr>
                <w:sz w:val="20"/>
                <w:szCs w:val="20"/>
              </w:rPr>
            </w:pPr>
            <w:r>
              <w:rPr>
                <w:color w:val="222222"/>
                <w:sz w:val="20"/>
                <w:szCs w:val="20"/>
              </w:rPr>
              <w:t>100</w:t>
            </w:r>
            <w:r w:rsidR="001F04E7" w:rsidRPr="005D6E9F">
              <w:rPr>
                <w:color w:val="222222"/>
                <w:sz w:val="20"/>
                <w:szCs w:val="20"/>
              </w:rPr>
              <w:t>0</w:t>
            </w:r>
          </w:p>
        </w:tc>
      </w:tr>
      <w:tr w:rsidR="001F04E7" w:rsidRPr="005D6E9F" w14:paraId="562CF175"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BAFA850" w14:textId="77777777" w:rsidR="001F04E7" w:rsidRPr="005D6E9F" w:rsidRDefault="001F04E7">
            <w:pPr>
              <w:rPr>
                <w:sz w:val="20"/>
                <w:szCs w:val="20"/>
              </w:rPr>
            </w:pPr>
            <w:r w:rsidRPr="005D6E9F">
              <w:rPr>
                <w:color w:val="222222"/>
                <w:sz w:val="20"/>
                <w:szCs w:val="20"/>
              </w:rPr>
              <w:t>Li-Po 500mAh</w:t>
            </w:r>
          </w:p>
        </w:tc>
        <w:tc>
          <w:tcPr>
            <w:tcW w:w="128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CD8ABF3" w14:textId="77777777" w:rsidR="001F04E7" w:rsidRPr="005D6E9F" w:rsidRDefault="001F04E7">
            <w:pPr>
              <w:rPr>
                <w:sz w:val="20"/>
                <w:szCs w:val="20"/>
              </w:rPr>
            </w:pPr>
            <w:r w:rsidRPr="005D6E9F">
              <w:rPr>
                <w:color w:val="222222"/>
                <w:sz w:val="20"/>
                <w:szCs w:val="20"/>
              </w:rPr>
              <w:t>Wearable power</w:t>
            </w:r>
          </w:p>
        </w:tc>
        <w:tc>
          <w:tcPr>
            <w:tcW w:w="1138"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4F496D88" w14:textId="77777777" w:rsidR="001F04E7" w:rsidRPr="005D6E9F" w:rsidRDefault="001F04E7">
            <w:pPr>
              <w:rPr>
                <w:sz w:val="20"/>
                <w:szCs w:val="20"/>
              </w:rPr>
            </w:pPr>
            <w:r w:rsidRPr="005D6E9F">
              <w:rPr>
                <w:color w:val="222222"/>
                <w:sz w:val="20"/>
                <w:szCs w:val="20"/>
              </w:rPr>
              <w:t>—</w:t>
            </w:r>
          </w:p>
        </w:tc>
        <w:tc>
          <w:tcPr>
            <w:tcW w:w="75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78C1FB26" w14:textId="678CC825" w:rsidR="001F04E7" w:rsidRPr="005D6E9F" w:rsidRDefault="00393F0E">
            <w:pPr>
              <w:jc w:val="center"/>
              <w:rPr>
                <w:sz w:val="20"/>
                <w:szCs w:val="20"/>
              </w:rPr>
            </w:pPr>
            <w:r>
              <w:rPr>
                <w:color w:val="222222"/>
                <w:sz w:val="20"/>
                <w:szCs w:val="20"/>
              </w:rPr>
              <w:t>400</w:t>
            </w:r>
          </w:p>
        </w:tc>
        <w:tc>
          <w:tcPr>
            <w:tcW w:w="48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44CCDCE3"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242C284" w14:textId="0E371CD9" w:rsidR="001F04E7" w:rsidRPr="005D6E9F" w:rsidRDefault="00393F0E">
            <w:pPr>
              <w:jc w:val="center"/>
              <w:rPr>
                <w:sz w:val="20"/>
                <w:szCs w:val="20"/>
              </w:rPr>
            </w:pPr>
            <w:r>
              <w:rPr>
                <w:color w:val="222222"/>
                <w:sz w:val="20"/>
                <w:szCs w:val="20"/>
              </w:rPr>
              <w:t>40</w:t>
            </w:r>
            <w:r w:rsidR="001F04E7" w:rsidRPr="005D6E9F">
              <w:rPr>
                <w:color w:val="222222"/>
                <w:sz w:val="20"/>
                <w:szCs w:val="20"/>
              </w:rPr>
              <w:t>0</w:t>
            </w:r>
          </w:p>
        </w:tc>
      </w:tr>
      <w:tr w:rsidR="001F04E7" w:rsidRPr="005D6E9F" w14:paraId="2DF15CF4"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537F57E" w14:textId="77777777" w:rsidR="001F04E7" w:rsidRPr="005D6E9F" w:rsidRDefault="001F04E7">
            <w:pPr>
              <w:rPr>
                <w:sz w:val="20"/>
                <w:szCs w:val="20"/>
              </w:rPr>
            </w:pPr>
            <w:r w:rsidRPr="005D6E9F">
              <w:rPr>
                <w:color w:val="222222"/>
                <w:sz w:val="20"/>
                <w:szCs w:val="20"/>
              </w:rPr>
              <w:t>TP4056 charger</w:t>
            </w:r>
          </w:p>
        </w:tc>
        <w:tc>
          <w:tcPr>
            <w:tcW w:w="128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ED1A10B" w14:textId="77777777" w:rsidR="001F04E7" w:rsidRPr="005D6E9F" w:rsidRDefault="001F04E7">
            <w:pPr>
              <w:rPr>
                <w:sz w:val="20"/>
                <w:szCs w:val="20"/>
              </w:rPr>
            </w:pPr>
            <w:r w:rsidRPr="005D6E9F">
              <w:rPr>
                <w:color w:val="222222"/>
                <w:sz w:val="20"/>
                <w:szCs w:val="20"/>
              </w:rPr>
              <w:t>Li-Po management</w:t>
            </w:r>
          </w:p>
        </w:tc>
        <w:tc>
          <w:tcPr>
            <w:tcW w:w="1138"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B1BD44C" w14:textId="77777777" w:rsidR="001F04E7" w:rsidRPr="005D6E9F" w:rsidRDefault="001F04E7">
            <w:pPr>
              <w:rPr>
                <w:sz w:val="20"/>
                <w:szCs w:val="20"/>
              </w:rPr>
            </w:pPr>
            <w:r w:rsidRPr="005D6E9F">
              <w:rPr>
                <w:color w:val="222222"/>
                <w:sz w:val="20"/>
                <w:szCs w:val="20"/>
              </w:rPr>
              <w:t>USB Micro-B</w:t>
            </w:r>
          </w:p>
        </w:tc>
        <w:tc>
          <w:tcPr>
            <w:tcW w:w="75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3F5FBDF4" w14:textId="23FFE666" w:rsidR="001F04E7" w:rsidRPr="005D6E9F" w:rsidRDefault="00393F0E">
            <w:pPr>
              <w:jc w:val="center"/>
              <w:rPr>
                <w:sz w:val="20"/>
                <w:szCs w:val="20"/>
              </w:rPr>
            </w:pPr>
            <w:r>
              <w:rPr>
                <w:sz w:val="20"/>
                <w:szCs w:val="20"/>
              </w:rPr>
              <w:t>300</w:t>
            </w:r>
          </w:p>
        </w:tc>
        <w:tc>
          <w:tcPr>
            <w:tcW w:w="48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57071AAC"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46971AF1" w14:textId="09210119" w:rsidR="001F04E7" w:rsidRPr="005D6E9F" w:rsidRDefault="00393F0E">
            <w:pPr>
              <w:jc w:val="center"/>
              <w:rPr>
                <w:sz w:val="20"/>
                <w:szCs w:val="20"/>
              </w:rPr>
            </w:pPr>
            <w:r>
              <w:rPr>
                <w:color w:val="222222"/>
                <w:sz w:val="20"/>
                <w:szCs w:val="20"/>
              </w:rPr>
              <w:t>30</w:t>
            </w:r>
            <w:r w:rsidR="001F04E7" w:rsidRPr="005D6E9F">
              <w:rPr>
                <w:color w:val="222222"/>
                <w:sz w:val="20"/>
                <w:szCs w:val="20"/>
              </w:rPr>
              <w:t>0</w:t>
            </w:r>
          </w:p>
        </w:tc>
      </w:tr>
      <w:tr w:rsidR="001F04E7" w:rsidRPr="005D6E9F" w14:paraId="095D5355" w14:textId="77777777" w:rsidTr="001F04E7">
        <w:tc>
          <w:tcPr>
            <w:tcW w:w="1161"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1F87C878" w14:textId="77777777" w:rsidR="001F04E7" w:rsidRPr="005D6E9F" w:rsidRDefault="001F04E7">
            <w:pPr>
              <w:rPr>
                <w:sz w:val="20"/>
                <w:szCs w:val="20"/>
              </w:rPr>
            </w:pPr>
            <w:proofErr w:type="spellStart"/>
            <w:r w:rsidRPr="005D6E9F">
              <w:rPr>
                <w:color w:val="222222"/>
                <w:sz w:val="20"/>
                <w:szCs w:val="20"/>
              </w:rPr>
              <w:t>Misc</w:t>
            </w:r>
            <w:proofErr w:type="spellEnd"/>
            <w:r w:rsidRPr="005D6E9F">
              <w:rPr>
                <w:color w:val="222222"/>
                <w:sz w:val="20"/>
                <w:szCs w:val="20"/>
              </w:rPr>
              <w:t xml:space="preserve"> (PCB, wires, enclosure)</w:t>
            </w:r>
          </w:p>
        </w:tc>
        <w:tc>
          <w:tcPr>
            <w:tcW w:w="128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3722768A" w14:textId="77777777" w:rsidR="001F04E7" w:rsidRPr="005D6E9F" w:rsidRDefault="001F04E7">
            <w:pPr>
              <w:rPr>
                <w:sz w:val="20"/>
                <w:szCs w:val="20"/>
              </w:rPr>
            </w:pPr>
            <w:r w:rsidRPr="005D6E9F">
              <w:rPr>
                <w:color w:val="222222"/>
                <w:sz w:val="20"/>
                <w:szCs w:val="20"/>
              </w:rPr>
              <w:t>Assembly</w:t>
            </w:r>
          </w:p>
        </w:tc>
        <w:tc>
          <w:tcPr>
            <w:tcW w:w="1138"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402A68E5" w14:textId="77777777" w:rsidR="001F04E7" w:rsidRPr="005D6E9F" w:rsidRDefault="001F04E7">
            <w:pPr>
              <w:rPr>
                <w:sz w:val="20"/>
                <w:szCs w:val="20"/>
              </w:rPr>
            </w:pPr>
            <w:r w:rsidRPr="005D6E9F">
              <w:rPr>
                <w:color w:val="222222"/>
                <w:sz w:val="20"/>
                <w:szCs w:val="20"/>
              </w:rPr>
              <w:t>—</w:t>
            </w:r>
          </w:p>
        </w:tc>
        <w:tc>
          <w:tcPr>
            <w:tcW w:w="75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F86F95E" w14:textId="4DB4989F" w:rsidR="001F04E7" w:rsidRPr="005D6E9F" w:rsidRDefault="00393F0E">
            <w:pPr>
              <w:jc w:val="center"/>
              <w:rPr>
                <w:sz w:val="20"/>
                <w:szCs w:val="20"/>
              </w:rPr>
            </w:pPr>
            <w:r>
              <w:rPr>
                <w:sz w:val="20"/>
                <w:szCs w:val="20"/>
              </w:rPr>
              <w:t>150</w:t>
            </w:r>
          </w:p>
        </w:tc>
        <w:tc>
          <w:tcPr>
            <w:tcW w:w="48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8198D60" w14:textId="77777777" w:rsidR="001F04E7" w:rsidRPr="005D6E9F" w:rsidRDefault="001F04E7">
            <w:pPr>
              <w:jc w:val="center"/>
              <w:rPr>
                <w:sz w:val="20"/>
                <w:szCs w:val="20"/>
              </w:rPr>
            </w:pPr>
            <w:r w:rsidRPr="005D6E9F">
              <w:rPr>
                <w:color w:val="222222"/>
                <w:sz w:val="20"/>
                <w:szCs w:val="20"/>
              </w:rPr>
              <w:t>1</w:t>
            </w:r>
          </w:p>
        </w:tc>
        <w:tc>
          <w:tcPr>
            <w:tcW w:w="883" w:type="dxa"/>
            <w:gridSpan w:val="2"/>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77516A06" w14:textId="2D78CC2A" w:rsidR="001F04E7" w:rsidRPr="005D6E9F" w:rsidRDefault="00393F0E">
            <w:pPr>
              <w:jc w:val="center"/>
              <w:rPr>
                <w:sz w:val="20"/>
                <w:szCs w:val="20"/>
              </w:rPr>
            </w:pPr>
            <w:r>
              <w:rPr>
                <w:sz w:val="20"/>
                <w:szCs w:val="20"/>
              </w:rPr>
              <w:t>150</w:t>
            </w:r>
          </w:p>
        </w:tc>
      </w:tr>
      <w:tr w:rsidR="001F04E7" w:rsidRPr="005D6E9F" w14:paraId="5D1BA051" w14:textId="77777777" w:rsidTr="001F04E7">
        <w:trPr>
          <w:gridAfter w:val="1"/>
          <w:wAfter w:w="740" w:type="dxa"/>
        </w:trPr>
        <w:tc>
          <w:tcPr>
            <w:tcW w:w="4961" w:type="dxa"/>
            <w:gridSpan w:val="6"/>
            <w:tcBorders>
              <w:top w:val="single" w:sz="2" w:space="0" w:color="1A3A5C"/>
              <w:left w:val="single" w:sz="2" w:space="0" w:color="1A3A5C"/>
              <w:bottom w:val="single" w:sz="2" w:space="0" w:color="1A3A5C"/>
              <w:right w:val="single" w:sz="2" w:space="0" w:color="1A3A5C"/>
            </w:tcBorders>
            <w:shd w:val="clear" w:color="auto" w:fill="EAF3FA"/>
            <w:tcMar>
              <w:top w:w="55" w:type="dxa"/>
              <w:left w:w="80" w:type="dxa"/>
              <w:bottom w:w="55" w:type="dxa"/>
              <w:right w:w="80" w:type="dxa"/>
            </w:tcMar>
          </w:tcPr>
          <w:p w14:paraId="66156048" w14:textId="2D4A2E44" w:rsidR="001F04E7" w:rsidRPr="005D6E9F" w:rsidRDefault="001F04E7">
            <w:pPr>
              <w:jc w:val="center"/>
              <w:rPr>
                <w:sz w:val="20"/>
                <w:szCs w:val="20"/>
              </w:rPr>
            </w:pPr>
            <w:r w:rsidRPr="005D6E9F">
              <w:rPr>
                <w:b/>
                <w:bCs/>
                <w:color w:val="1A6B33"/>
                <w:sz w:val="20"/>
                <w:szCs w:val="20"/>
              </w:rPr>
              <w:t>total~</w:t>
            </w:r>
            <w:r w:rsidR="00393F0E">
              <w:rPr>
                <w:b/>
                <w:bCs/>
                <w:color w:val="1A6B33"/>
                <w:sz w:val="20"/>
                <w:szCs w:val="20"/>
              </w:rPr>
              <w:t>Rs3850</w:t>
            </w:r>
          </w:p>
        </w:tc>
      </w:tr>
    </w:tbl>
    <w:p w14:paraId="07E22E6D" w14:textId="6390A8B6" w:rsidR="009E6F8B" w:rsidRPr="005D6E9F" w:rsidRDefault="001F04E7">
      <w:pPr>
        <w:spacing w:before="50" w:after="180"/>
        <w:jc w:val="center"/>
        <w:rPr>
          <w:sz w:val="20"/>
          <w:szCs w:val="20"/>
        </w:rPr>
      </w:pPr>
      <w:r w:rsidRPr="005D6E9F">
        <w:rPr>
          <w:b/>
          <w:bCs/>
          <w:sz w:val="20"/>
          <w:szCs w:val="20"/>
        </w:rPr>
        <w:t xml:space="preserve">TABLE I. </w:t>
      </w:r>
      <w:proofErr w:type="spellStart"/>
      <w:r w:rsidRPr="005D6E9F">
        <w:rPr>
          <w:i/>
          <w:iCs/>
          <w:sz w:val="20"/>
          <w:szCs w:val="20"/>
        </w:rPr>
        <w:t>DizziGuard</w:t>
      </w:r>
      <w:proofErr w:type="spellEnd"/>
      <w:r w:rsidRPr="005D6E9F">
        <w:rPr>
          <w:i/>
          <w:iCs/>
          <w:sz w:val="20"/>
          <w:szCs w:val="20"/>
        </w:rPr>
        <w:t>+ Complete Bill of Materials — Component Specifications and Cost Estimate.</w:t>
      </w:r>
    </w:p>
    <w:p w14:paraId="0B1BCDC3" w14:textId="77777777" w:rsidR="009E6F8B" w:rsidRPr="005D6E9F" w:rsidRDefault="00000000">
      <w:pPr>
        <w:spacing w:before="220" w:after="80"/>
        <w:rPr>
          <w:sz w:val="20"/>
          <w:szCs w:val="20"/>
        </w:rPr>
      </w:pPr>
      <w:r w:rsidRPr="005D6E9F">
        <w:rPr>
          <w:b/>
          <w:bCs/>
          <w:sz w:val="20"/>
          <w:szCs w:val="20"/>
        </w:rPr>
        <w:t>D. Communication and Dashboard</w:t>
      </w:r>
    </w:p>
    <w:p w14:paraId="5E5B42A2" w14:textId="77777777" w:rsidR="00D454F8" w:rsidRPr="005D6E9F" w:rsidRDefault="00D454F8">
      <w:pPr>
        <w:spacing w:before="300" w:after="140"/>
        <w:rPr>
          <w:sz w:val="20"/>
          <w:szCs w:val="20"/>
        </w:rPr>
      </w:pPr>
      <w:r w:rsidRPr="005D6E9F">
        <w:rPr>
          <w:sz w:val="20"/>
          <w:szCs w:val="20"/>
        </w:rPr>
        <w:t xml:space="preserve">Both nodes transmit through BLE 4.2 or UART (115,200 baud) to a </w:t>
      </w:r>
      <w:proofErr w:type="spellStart"/>
      <w:r w:rsidRPr="005D6E9F">
        <w:rPr>
          <w:sz w:val="20"/>
          <w:szCs w:val="20"/>
        </w:rPr>
        <w:t>Streamlit</w:t>
      </w:r>
      <w:proofErr w:type="spellEnd"/>
      <w:r w:rsidRPr="005D6E9F">
        <w:rPr>
          <w:sz w:val="20"/>
          <w:szCs w:val="20"/>
        </w:rPr>
        <w:t xml:space="preserve"> dashboard (Python 3.10), which is running on the nursing workstation. Internet connection is not required. The dashboard displays live readings of the sensors, heatmaps of the FSR zone, the score of the DACS, the alert state, and the event log. Amber-</w:t>
      </w:r>
      <w:proofErr w:type="spellStart"/>
      <w:r w:rsidRPr="005D6E9F">
        <w:rPr>
          <w:sz w:val="20"/>
          <w:szCs w:val="20"/>
        </w:rPr>
        <w:t>colored</w:t>
      </w:r>
      <w:proofErr w:type="spellEnd"/>
      <w:r w:rsidRPr="005D6E9F">
        <w:rPr>
          <w:sz w:val="20"/>
          <w:szCs w:val="20"/>
        </w:rPr>
        <w:t xml:space="preserve"> banners for the alert state of 0.5 to 1.0 represent dizziness and shifting. Red-</w:t>
      </w:r>
      <w:proofErr w:type="spellStart"/>
      <w:r w:rsidRPr="005D6E9F">
        <w:rPr>
          <w:sz w:val="20"/>
          <w:szCs w:val="20"/>
        </w:rPr>
        <w:t>colored</w:t>
      </w:r>
      <w:proofErr w:type="spellEnd"/>
      <w:r w:rsidRPr="005D6E9F">
        <w:rPr>
          <w:sz w:val="20"/>
          <w:szCs w:val="20"/>
        </w:rPr>
        <w:t xml:space="preserve"> banners with sound for the alert state of 1.5 or higher represent fall and exit. The alert state latency is designed to be less than 200 </w:t>
      </w:r>
      <w:proofErr w:type="spellStart"/>
      <w:r w:rsidRPr="005D6E9F">
        <w:rPr>
          <w:sz w:val="20"/>
          <w:szCs w:val="20"/>
        </w:rPr>
        <w:t>ms</w:t>
      </w:r>
      <w:proofErr w:type="spellEnd"/>
      <w:r w:rsidRPr="005D6E9F">
        <w:rPr>
          <w:sz w:val="20"/>
          <w:szCs w:val="20"/>
        </w:rPr>
        <w:t>.</w:t>
      </w:r>
    </w:p>
    <w:p w14:paraId="221536B7" w14:textId="737B5AE7" w:rsidR="009E6F8B" w:rsidRPr="005D6E9F" w:rsidRDefault="00000000">
      <w:pPr>
        <w:spacing w:before="300" w:after="140"/>
        <w:rPr>
          <w:sz w:val="20"/>
          <w:szCs w:val="20"/>
        </w:rPr>
      </w:pPr>
      <w:r w:rsidRPr="005D6E9F">
        <w:rPr>
          <w:b/>
          <w:bCs/>
          <w:sz w:val="20"/>
          <w:szCs w:val="20"/>
        </w:rPr>
        <w:t>IV. METHODOLOGY: DETECTION ALGORITHMS AND FUSION LOGIC</w:t>
      </w:r>
    </w:p>
    <w:p w14:paraId="22E0D689" w14:textId="77777777" w:rsidR="009E6F8B" w:rsidRPr="005D6E9F" w:rsidRDefault="00000000">
      <w:pPr>
        <w:spacing w:after="120" w:line="276" w:lineRule="auto"/>
        <w:jc w:val="both"/>
        <w:rPr>
          <w:sz w:val="20"/>
          <w:szCs w:val="20"/>
        </w:rPr>
      </w:pPr>
      <w:r w:rsidRPr="005D6E9F">
        <w:rPr>
          <w:sz w:val="20"/>
          <w:szCs w:val="20"/>
        </w:rPr>
        <w:t>All algorithms execute on-device within the ESP32 firmware. The full pipeline is illustrated in Fig. 4.</w:t>
      </w:r>
    </w:p>
    <w:p w14:paraId="26930742" w14:textId="77777777" w:rsidR="009E6F8B" w:rsidRPr="005D6E9F" w:rsidRDefault="00000000">
      <w:pPr>
        <w:spacing w:before="220" w:after="80"/>
        <w:rPr>
          <w:sz w:val="20"/>
          <w:szCs w:val="20"/>
        </w:rPr>
      </w:pPr>
      <w:r w:rsidRPr="005D6E9F">
        <w:rPr>
          <w:b/>
          <w:bCs/>
          <w:sz w:val="20"/>
          <w:szCs w:val="20"/>
        </w:rPr>
        <w:t>A. Signal Pre-Processing and Feature Extraction</w:t>
      </w:r>
    </w:p>
    <w:p w14:paraId="504EBC53" w14:textId="77777777" w:rsidR="00D454F8" w:rsidRPr="005D6E9F" w:rsidRDefault="00D454F8">
      <w:pPr>
        <w:tabs>
          <w:tab w:val="right" w:pos="8640"/>
        </w:tabs>
        <w:spacing w:before="120" w:after="120"/>
        <w:jc w:val="center"/>
        <w:rPr>
          <w:sz w:val="20"/>
          <w:szCs w:val="20"/>
        </w:rPr>
      </w:pPr>
      <w:r w:rsidRPr="005D6E9F">
        <w:rPr>
          <w:sz w:val="20"/>
          <w:szCs w:val="20"/>
        </w:rPr>
        <w:t>Raw output from MPU-6050 is sampled at 100 Hz. A 2nd-order Butterworth bandpass filter is used to filter DC offset due to gravity and high-frequency vibration noise between 0.1 and 20 Hz. Data is segmented into 2-second overlapping windows (50% overlap), generating one feature vector per 1-second epoch. Eleven features are extracted:</w:t>
      </w:r>
    </w:p>
    <w:p w14:paraId="5FAE1BE4" w14:textId="44A74154"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w:lastRenderedPageBreak/>
          <m:t>SMA = (1/W) x S(|ax(n)| + |ay(n)| + |az(n)|)   n=1..N</m:t>
        </m:r>
      </m:oMath>
      <w:r w:rsidR="00000000" w:rsidRPr="005D6E9F">
        <w:rPr>
          <w:sz w:val="20"/>
          <w:szCs w:val="20"/>
        </w:rPr>
        <w:tab/>
        <w:t>(1)</w:t>
      </w:r>
    </w:p>
    <w:p w14:paraId="3570E7C0" w14:textId="5DCA3D4A"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m:t>theta = alpha.(theta_prev + omega_x.dt) + (1-alpha).arctan(ay / sqrt(ax^2+az^2))</m:t>
        </m:r>
      </m:oMath>
      <w:r w:rsidR="00000000" w:rsidRPr="005D6E9F">
        <w:rPr>
          <w:sz w:val="20"/>
          <w:szCs w:val="20"/>
        </w:rPr>
        <w:tab/>
        <w:t>(2)</w:t>
      </w:r>
    </w:p>
    <w:p w14:paraId="47777622" w14:textId="78AC2497"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m:t>phi = alpha.(phi_prev + omega_y.dt) + (1-alpha).arctan(ax / sqrt(ay^2+az^2))</m:t>
        </m:r>
      </m:oMath>
      <w:r w:rsidR="00000000" w:rsidRPr="005D6E9F">
        <w:rPr>
          <w:sz w:val="20"/>
          <w:szCs w:val="20"/>
        </w:rPr>
        <w:tab/>
        <w:t>(3)</w:t>
      </w:r>
    </w:p>
    <w:p w14:paraId="4CFBD7D5" w14:textId="6EBD5EFF"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m:t>sigma^2_theta,phi = (1/N) x S[(theta(n)-mean_theta)^2 + (phi(n)-mean_phi)^2]</m:t>
        </m:r>
      </m:oMath>
      <w:r w:rsidR="00000000" w:rsidRPr="005D6E9F">
        <w:rPr>
          <w:sz w:val="20"/>
          <w:szCs w:val="20"/>
        </w:rPr>
        <w:tab/>
        <w:t>(4)</w:t>
      </w:r>
    </w:p>
    <w:p w14:paraId="7493EC47" w14:textId="77777777" w:rsidR="009E6F8B" w:rsidRPr="005D6E9F" w:rsidRDefault="00000000">
      <w:pPr>
        <w:spacing w:after="120" w:line="276" w:lineRule="auto"/>
        <w:jc w:val="both"/>
        <w:rPr>
          <w:sz w:val="20"/>
          <w:szCs w:val="20"/>
        </w:rPr>
      </w:pPr>
      <w:r w:rsidRPr="005D6E9F">
        <w:rPr>
          <w:sz w:val="20"/>
          <w:szCs w:val="20"/>
        </w:rPr>
        <w:t>where alpha = 0.96, N = 200, dt = 0.01 s. Additional features: peak AVM, gyro energy, acceleration variance, range, zero-crossing rate, pitch/roll std and mean.</w:t>
      </w:r>
    </w:p>
    <w:p w14:paraId="69DC6131" w14:textId="77777777" w:rsidR="009E6F8B" w:rsidRPr="005D6E9F" w:rsidRDefault="00000000">
      <w:pPr>
        <w:spacing w:before="220" w:after="80"/>
        <w:rPr>
          <w:sz w:val="20"/>
          <w:szCs w:val="20"/>
        </w:rPr>
      </w:pPr>
      <w:r w:rsidRPr="005D6E9F">
        <w:rPr>
          <w:b/>
          <w:bCs/>
          <w:sz w:val="20"/>
          <w:szCs w:val="20"/>
        </w:rPr>
        <w:t>B. Motion Instability Index (MII) — Dizziness Detection</w:t>
      </w:r>
    </w:p>
    <w:p w14:paraId="46898950" w14:textId="77777777" w:rsidR="009E6F8B" w:rsidRPr="005D6E9F" w:rsidRDefault="00000000">
      <w:pPr>
        <w:spacing w:after="120" w:line="276" w:lineRule="auto"/>
        <w:jc w:val="both"/>
        <w:rPr>
          <w:sz w:val="20"/>
          <w:szCs w:val="20"/>
        </w:rPr>
      </w:pPr>
      <w:r w:rsidRPr="005D6E9F">
        <w:rPr>
          <w:sz w:val="20"/>
          <w:szCs w:val="20"/>
        </w:rPr>
        <w:t xml:space="preserve">The </w:t>
      </w:r>
      <w:r w:rsidRPr="005D6E9F">
        <w:rPr>
          <w:b/>
          <w:bCs/>
          <w:sz w:val="20"/>
          <w:szCs w:val="20"/>
        </w:rPr>
        <w:t>Motion Instability Index (MII)</w:t>
      </w:r>
      <w:r w:rsidRPr="005D6E9F">
        <w:rPr>
          <w:sz w:val="20"/>
          <w:szCs w:val="20"/>
        </w:rPr>
        <w:t xml:space="preserve"> quantifies dizziness-induced postural instability as the normalised combined rolling variance of pitch and roll:</w:t>
      </w:r>
    </w:p>
    <w:p w14:paraId="2565AD36" w14:textId="1A9FD0A9"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m:t>MII(W) = sigma^2_theta,phi(W)</m:t>
        </m:r>
      </m:oMath>
      <w:r w:rsidR="00000000" w:rsidRPr="005D6E9F">
        <w:rPr>
          <w:sz w:val="20"/>
          <w:szCs w:val="20"/>
        </w:rPr>
        <w:tab/>
        <w:t>(5)</w:t>
      </w:r>
    </w:p>
    <w:p w14:paraId="48B2C0B7" w14:textId="77777777" w:rsidR="009E6F8B" w:rsidRPr="005D6E9F" w:rsidRDefault="00000000">
      <w:pPr>
        <w:spacing w:after="120" w:line="276" w:lineRule="auto"/>
        <w:jc w:val="both"/>
        <w:rPr>
          <w:sz w:val="20"/>
          <w:szCs w:val="20"/>
        </w:rPr>
      </w:pPr>
      <w:r w:rsidRPr="005D6E9F">
        <w:rPr>
          <w:sz w:val="20"/>
          <w:szCs w:val="20"/>
        </w:rPr>
        <w:t xml:space="preserve">A dizziness event is classified when MII exceeds </w:t>
      </w:r>
      <w:proofErr w:type="spellStart"/>
      <w:r w:rsidRPr="005D6E9F">
        <w:rPr>
          <w:b/>
          <w:bCs/>
          <w:sz w:val="20"/>
          <w:szCs w:val="20"/>
        </w:rPr>
        <w:t>Th_MII</w:t>
      </w:r>
      <w:proofErr w:type="spellEnd"/>
      <w:r w:rsidRPr="005D6E9F">
        <w:rPr>
          <w:b/>
          <w:bCs/>
          <w:sz w:val="20"/>
          <w:szCs w:val="20"/>
        </w:rPr>
        <w:t xml:space="preserve"> = 0.15 rad^2</w:t>
      </w:r>
      <w:r w:rsidRPr="005D6E9F">
        <w:rPr>
          <w:sz w:val="20"/>
          <w:szCs w:val="20"/>
        </w:rPr>
        <w:t xml:space="preserve"> in two consecutive windows. The threshold is 3.75x above the normal ADL variance upper bound (0.04 rad^2) and within the pathological sway range (0.12-0.35 rad^2). </w:t>
      </w:r>
      <w:proofErr w:type="spellStart"/>
      <w:r w:rsidRPr="005D6E9F">
        <w:rPr>
          <w:sz w:val="20"/>
          <w:szCs w:val="20"/>
        </w:rPr>
        <w:t>W_conf</w:t>
      </w:r>
      <w:proofErr w:type="spellEnd"/>
      <w:r w:rsidRPr="005D6E9F">
        <w:rPr>
          <w:sz w:val="20"/>
          <w:szCs w:val="20"/>
        </w:rPr>
        <w:t xml:space="preserve"> = 0.5 on dizziness detection.</w:t>
      </w:r>
    </w:p>
    <w:p w14:paraId="0C980CFE" w14:textId="33202156"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m:t>D(W) = 1   if MII(W) &gt; Th_MII  AND  MII(W-1) &gt; Th_MII</m:t>
        </m:r>
      </m:oMath>
      <w:r w:rsidR="00000000" w:rsidRPr="005D6E9F">
        <w:rPr>
          <w:sz w:val="20"/>
          <w:szCs w:val="20"/>
        </w:rPr>
        <w:tab/>
        <w:t>(6)</w:t>
      </w:r>
    </w:p>
    <w:p w14:paraId="40371DF4" w14:textId="77777777" w:rsidR="009E6F8B" w:rsidRPr="005D6E9F" w:rsidRDefault="00000000">
      <w:pPr>
        <w:spacing w:before="160" w:after="60"/>
        <w:rPr>
          <w:sz w:val="20"/>
          <w:szCs w:val="20"/>
        </w:rPr>
      </w:pPr>
      <w:r w:rsidRPr="005D6E9F">
        <w:rPr>
          <w:b/>
          <w:bCs/>
          <w:i/>
          <w:iCs/>
          <w:sz w:val="20"/>
          <w:szCs w:val="20"/>
        </w:rPr>
        <w:t>Fall Impact Detection</w:t>
      </w:r>
    </w:p>
    <w:p w14:paraId="1D84DD87" w14:textId="77777777" w:rsidR="009E6F8B" w:rsidRPr="005D6E9F" w:rsidRDefault="00000000">
      <w:pPr>
        <w:spacing w:after="120" w:line="276" w:lineRule="auto"/>
        <w:jc w:val="both"/>
        <w:rPr>
          <w:sz w:val="20"/>
          <w:szCs w:val="20"/>
        </w:rPr>
      </w:pPr>
      <w:r w:rsidRPr="005D6E9F">
        <w:rPr>
          <w:sz w:val="20"/>
          <w:szCs w:val="20"/>
        </w:rPr>
        <w:t>A fall is detected when AVM exceeds the impact threshold followed by post-fall inactivity:</w:t>
      </w:r>
    </w:p>
    <w:p w14:paraId="0D334D40" w14:textId="40ACDB56" w:rsidR="009E6F8B" w:rsidRPr="005D6E9F" w:rsidRDefault="003D2959">
      <w:pPr>
        <w:tabs>
          <w:tab w:val="right" w:pos="8640"/>
        </w:tabs>
        <w:spacing w:before="120" w:after="120"/>
        <w:jc w:val="center"/>
        <w:rPr>
          <w:sz w:val="20"/>
          <w:szCs w:val="20"/>
        </w:rPr>
      </w:pPr>
      <m:oMath>
        <m:r>
          <w:rPr>
            <w:rFonts w:ascii="Cambria Math" w:eastAsia="Cambria Math" w:hAnsi="Cambria Math"/>
            <w:sz w:val="20"/>
            <w:szCs w:val="20"/>
          </w:rPr>
          <m:t>F(t) = 1   if AVM_peak(t) &gt; Th_AVM  AND  mean(AVM_post) &lt; Th_INACT</m:t>
        </m:r>
      </m:oMath>
      <w:r w:rsidR="00000000" w:rsidRPr="005D6E9F">
        <w:rPr>
          <w:sz w:val="20"/>
          <w:szCs w:val="20"/>
        </w:rPr>
        <w:tab/>
        <w:t>(7)</w:t>
      </w:r>
    </w:p>
    <w:p w14:paraId="0427557D" w14:textId="77777777" w:rsidR="009E6F8B" w:rsidRPr="005D6E9F" w:rsidRDefault="00000000">
      <w:pPr>
        <w:spacing w:after="120" w:line="276" w:lineRule="auto"/>
        <w:jc w:val="both"/>
        <w:rPr>
          <w:sz w:val="20"/>
          <w:szCs w:val="20"/>
        </w:rPr>
      </w:pPr>
      <w:r w:rsidRPr="005D6E9F">
        <w:rPr>
          <w:sz w:val="20"/>
          <w:szCs w:val="20"/>
        </w:rPr>
        <w:t xml:space="preserve">Parameters derived empirically from </w:t>
      </w:r>
      <w:proofErr w:type="spellStart"/>
      <w:r w:rsidRPr="005D6E9F">
        <w:rPr>
          <w:sz w:val="20"/>
          <w:szCs w:val="20"/>
        </w:rPr>
        <w:t>SisFall</w:t>
      </w:r>
      <w:proofErr w:type="spellEnd"/>
      <w:r w:rsidRPr="005D6E9F">
        <w:rPr>
          <w:sz w:val="20"/>
          <w:szCs w:val="20"/>
        </w:rPr>
        <w:t xml:space="preserve">: </w:t>
      </w:r>
      <w:proofErr w:type="spellStart"/>
      <w:r w:rsidRPr="005D6E9F">
        <w:rPr>
          <w:sz w:val="20"/>
          <w:szCs w:val="20"/>
        </w:rPr>
        <w:t>Th_AVM</w:t>
      </w:r>
      <w:proofErr w:type="spellEnd"/>
      <w:r w:rsidRPr="005D6E9F">
        <w:rPr>
          <w:sz w:val="20"/>
          <w:szCs w:val="20"/>
        </w:rPr>
        <w:t xml:space="preserve"> = 3.5 g (between fall 10th pct 3.40 g and ADL 90th pct 4.51 g), </w:t>
      </w:r>
      <w:proofErr w:type="spellStart"/>
      <w:r w:rsidRPr="005D6E9F">
        <w:rPr>
          <w:sz w:val="20"/>
          <w:szCs w:val="20"/>
        </w:rPr>
        <w:t>Th_INACT</w:t>
      </w:r>
      <w:proofErr w:type="spellEnd"/>
      <w:r w:rsidRPr="005D6E9F">
        <w:rPr>
          <w:sz w:val="20"/>
          <w:szCs w:val="20"/>
        </w:rPr>
        <w:t xml:space="preserve"> = 1.3 g (lying still reads ~1.0-1.2 g AVM), window = 2.5 s. </w:t>
      </w:r>
      <w:proofErr w:type="spellStart"/>
      <w:r w:rsidRPr="005D6E9F">
        <w:rPr>
          <w:sz w:val="20"/>
          <w:szCs w:val="20"/>
        </w:rPr>
        <w:t>W_conf</w:t>
      </w:r>
      <w:proofErr w:type="spellEnd"/>
      <w:r w:rsidRPr="005D6E9F">
        <w:rPr>
          <w:sz w:val="20"/>
          <w:szCs w:val="20"/>
        </w:rPr>
        <w:t xml:space="preserve"> = 1.0 on fall detection.</w:t>
      </w:r>
    </w:p>
    <w:p w14:paraId="74074997" w14:textId="77777777" w:rsidR="009E6F8B" w:rsidRPr="005D6E9F" w:rsidRDefault="00000000">
      <w:pPr>
        <w:spacing w:before="220" w:after="80"/>
        <w:rPr>
          <w:sz w:val="20"/>
          <w:szCs w:val="20"/>
        </w:rPr>
      </w:pPr>
      <w:r w:rsidRPr="005D6E9F">
        <w:rPr>
          <w:b/>
          <w:bCs/>
          <w:sz w:val="20"/>
          <w:szCs w:val="20"/>
        </w:rPr>
        <w:t>C. Dual-Alert Corroboration Score (DACS)</w:t>
      </w:r>
    </w:p>
    <w:p w14:paraId="569F1400" w14:textId="77777777" w:rsidR="009E6F8B" w:rsidRPr="005D6E9F" w:rsidRDefault="00000000">
      <w:pPr>
        <w:spacing w:after="120" w:line="276" w:lineRule="auto"/>
        <w:jc w:val="both"/>
        <w:rPr>
          <w:sz w:val="20"/>
          <w:szCs w:val="20"/>
        </w:rPr>
      </w:pPr>
      <w:r w:rsidRPr="005D6E9F">
        <w:rPr>
          <w:sz w:val="20"/>
          <w:szCs w:val="20"/>
        </w:rPr>
        <w:t xml:space="preserve">The </w:t>
      </w:r>
      <w:r w:rsidRPr="005D6E9F">
        <w:rPr>
          <w:b/>
          <w:bCs/>
          <w:sz w:val="20"/>
          <w:szCs w:val="20"/>
        </w:rPr>
        <w:t>DACS</w:t>
      </w:r>
      <w:r w:rsidRPr="005D6E9F">
        <w:rPr>
          <w:sz w:val="20"/>
          <w:szCs w:val="20"/>
        </w:rPr>
        <w:t xml:space="preserve"> integrates wearable confidence </w:t>
      </w:r>
      <w:proofErr w:type="spellStart"/>
      <w:r w:rsidRPr="005D6E9F">
        <w:rPr>
          <w:sz w:val="20"/>
          <w:szCs w:val="20"/>
        </w:rPr>
        <w:t>W_conf</w:t>
      </w:r>
      <w:proofErr w:type="spellEnd"/>
      <w:r w:rsidRPr="005D6E9F">
        <w:rPr>
          <w:sz w:val="20"/>
          <w:szCs w:val="20"/>
        </w:rPr>
        <w:t xml:space="preserve"> and bedspread confidence </w:t>
      </w:r>
      <w:proofErr w:type="spellStart"/>
      <w:r w:rsidRPr="005D6E9F">
        <w:rPr>
          <w:sz w:val="20"/>
          <w:szCs w:val="20"/>
        </w:rPr>
        <w:t>B_conf</w:t>
      </w:r>
      <w:proofErr w:type="spellEnd"/>
      <w:r w:rsidRPr="005D6E9F">
        <w:rPr>
          <w:sz w:val="20"/>
          <w:szCs w:val="20"/>
        </w:rPr>
        <w:t>:</w:t>
      </w:r>
    </w:p>
    <w:p w14:paraId="2FCF1E71" w14:textId="77777777" w:rsidR="009E6F8B" w:rsidRPr="005D6E9F" w:rsidRDefault="00000000">
      <w:pPr>
        <w:tabs>
          <w:tab w:val="right" w:pos="8640"/>
        </w:tabs>
        <w:spacing w:before="120" w:after="120"/>
        <w:jc w:val="center"/>
        <w:rPr>
          <w:sz w:val="20"/>
          <w:szCs w:val="20"/>
        </w:rPr>
      </w:pPr>
      <w:r w:rsidRPr="005D6E9F">
        <w:rPr>
          <w:rFonts w:eastAsia="Cambria Math"/>
          <w:sz w:val="20"/>
          <w:szCs w:val="20"/>
        </w:rPr>
        <w:t xml:space="preserve">DACS(t) = </w:t>
      </w:r>
      <w:proofErr w:type="spellStart"/>
      <w:r w:rsidRPr="005D6E9F">
        <w:rPr>
          <w:rFonts w:eastAsia="Cambria Math"/>
          <w:sz w:val="20"/>
          <w:szCs w:val="20"/>
        </w:rPr>
        <w:t>W_conf</w:t>
      </w:r>
      <w:proofErr w:type="spellEnd"/>
      <w:r w:rsidRPr="005D6E9F">
        <w:rPr>
          <w:rFonts w:eastAsia="Cambria Math"/>
          <w:sz w:val="20"/>
          <w:szCs w:val="20"/>
        </w:rPr>
        <w:t xml:space="preserve">(t) + </w:t>
      </w:r>
      <w:proofErr w:type="spellStart"/>
      <w:r w:rsidRPr="005D6E9F">
        <w:rPr>
          <w:rFonts w:eastAsia="Cambria Math"/>
          <w:sz w:val="20"/>
          <w:szCs w:val="20"/>
        </w:rPr>
        <w:t>B_conf</w:t>
      </w:r>
      <w:proofErr w:type="spellEnd"/>
      <w:r w:rsidRPr="005D6E9F">
        <w:rPr>
          <w:rFonts w:eastAsia="Cambria Math"/>
          <w:sz w:val="20"/>
          <w:szCs w:val="20"/>
        </w:rPr>
        <w:t>(</w:t>
      </w:r>
      <w:proofErr w:type="gramStart"/>
      <w:r w:rsidRPr="005D6E9F">
        <w:rPr>
          <w:rFonts w:eastAsia="Cambria Math"/>
          <w:sz w:val="20"/>
          <w:szCs w:val="20"/>
        </w:rPr>
        <w:t xml:space="preserve">t)   </w:t>
      </w:r>
      <w:proofErr w:type="gramEnd"/>
      <w:r w:rsidRPr="005D6E9F">
        <w:rPr>
          <w:rFonts w:eastAsia="Cambria Math"/>
          <w:sz w:val="20"/>
          <w:szCs w:val="20"/>
        </w:rPr>
        <w:t>in [0, 2]</w:t>
      </w:r>
      <w:r w:rsidRPr="005D6E9F">
        <w:rPr>
          <w:sz w:val="20"/>
          <w:szCs w:val="20"/>
        </w:rPr>
        <w:tab/>
        <w:t>(8)</w:t>
      </w:r>
    </w:p>
    <w:p w14:paraId="37CF91BE" w14:textId="77777777" w:rsidR="009E6F8B" w:rsidRPr="005D6E9F" w:rsidRDefault="00000000">
      <w:pPr>
        <w:tabs>
          <w:tab w:val="right" w:pos="8640"/>
        </w:tabs>
        <w:spacing w:before="120" w:after="120"/>
        <w:jc w:val="center"/>
        <w:rPr>
          <w:sz w:val="20"/>
          <w:szCs w:val="20"/>
        </w:rPr>
      </w:pPr>
      <w:proofErr w:type="spellStart"/>
      <w:r w:rsidRPr="005D6E9F">
        <w:rPr>
          <w:rFonts w:eastAsia="Cambria Math"/>
          <w:sz w:val="20"/>
          <w:szCs w:val="20"/>
        </w:rPr>
        <w:t>W_conf</w:t>
      </w:r>
      <w:proofErr w:type="spellEnd"/>
      <w:r w:rsidRPr="005D6E9F">
        <w:rPr>
          <w:rFonts w:eastAsia="Cambria Math"/>
          <w:sz w:val="20"/>
          <w:szCs w:val="20"/>
        </w:rPr>
        <w:t xml:space="preserve">: {0.0: </w:t>
      </w:r>
      <w:proofErr w:type="gramStart"/>
      <w:r w:rsidRPr="005D6E9F">
        <w:rPr>
          <w:rFonts w:eastAsia="Cambria Math"/>
          <w:sz w:val="20"/>
          <w:szCs w:val="20"/>
        </w:rPr>
        <w:t>NORMAL,  0.5</w:t>
      </w:r>
      <w:proofErr w:type="gramEnd"/>
      <w:r w:rsidRPr="005D6E9F">
        <w:rPr>
          <w:rFonts w:eastAsia="Cambria Math"/>
          <w:sz w:val="20"/>
          <w:szCs w:val="20"/>
        </w:rPr>
        <w:t xml:space="preserve">: </w:t>
      </w:r>
      <w:proofErr w:type="gramStart"/>
      <w:r w:rsidRPr="005D6E9F">
        <w:rPr>
          <w:rFonts w:eastAsia="Cambria Math"/>
          <w:sz w:val="20"/>
          <w:szCs w:val="20"/>
        </w:rPr>
        <w:t>DIZZINESS,  1.0</w:t>
      </w:r>
      <w:proofErr w:type="gramEnd"/>
      <w:r w:rsidRPr="005D6E9F">
        <w:rPr>
          <w:rFonts w:eastAsia="Cambria Math"/>
          <w:sz w:val="20"/>
          <w:szCs w:val="20"/>
        </w:rPr>
        <w:t>: FALL}</w:t>
      </w:r>
      <w:r w:rsidRPr="005D6E9F">
        <w:rPr>
          <w:sz w:val="20"/>
          <w:szCs w:val="20"/>
        </w:rPr>
        <w:tab/>
        <w:t>(9a)</w:t>
      </w:r>
    </w:p>
    <w:p w14:paraId="311704CF" w14:textId="77777777" w:rsidR="009E6F8B" w:rsidRPr="005D6E9F" w:rsidRDefault="00000000">
      <w:pPr>
        <w:tabs>
          <w:tab w:val="right" w:pos="8640"/>
        </w:tabs>
        <w:spacing w:before="120" w:after="120"/>
        <w:jc w:val="center"/>
        <w:rPr>
          <w:sz w:val="20"/>
          <w:szCs w:val="20"/>
        </w:rPr>
      </w:pPr>
      <w:proofErr w:type="spellStart"/>
      <w:r w:rsidRPr="005D6E9F">
        <w:rPr>
          <w:rFonts w:eastAsia="Cambria Math"/>
          <w:sz w:val="20"/>
          <w:szCs w:val="20"/>
        </w:rPr>
        <w:t>B_conf</w:t>
      </w:r>
      <w:proofErr w:type="spellEnd"/>
      <w:r w:rsidRPr="005D6E9F">
        <w:rPr>
          <w:rFonts w:eastAsia="Cambria Math"/>
          <w:sz w:val="20"/>
          <w:szCs w:val="20"/>
        </w:rPr>
        <w:t xml:space="preserve">: {0.0: </w:t>
      </w:r>
      <w:proofErr w:type="gramStart"/>
      <w:r w:rsidRPr="005D6E9F">
        <w:rPr>
          <w:rFonts w:eastAsia="Cambria Math"/>
          <w:sz w:val="20"/>
          <w:szCs w:val="20"/>
        </w:rPr>
        <w:t>STABLE,  0.5</w:t>
      </w:r>
      <w:proofErr w:type="gramEnd"/>
      <w:r w:rsidRPr="005D6E9F">
        <w:rPr>
          <w:rFonts w:eastAsia="Cambria Math"/>
          <w:sz w:val="20"/>
          <w:szCs w:val="20"/>
        </w:rPr>
        <w:t xml:space="preserve">: </w:t>
      </w:r>
      <w:proofErr w:type="gramStart"/>
      <w:r w:rsidRPr="005D6E9F">
        <w:rPr>
          <w:rFonts w:eastAsia="Cambria Math"/>
          <w:sz w:val="20"/>
          <w:szCs w:val="20"/>
        </w:rPr>
        <w:t xml:space="preserve">SHIFTING,   </w:t>
      </w:r>
      <w:proofErr w:type="gramEnd"/>
      <w:r w:rsidRPr="005D6E9F">
        <w:rPr>
          <w:rFonts w:eastAsia="Cambria Math"/>
          <w:sz w:val="20"/>
          <w:szCs w:val="20"/>
        </w:rPr>
        <w:t>1.0: EXIT}</w:t>
      </w:r>
      <w:r w:rsidRPr="005D6E9F">
        <w:rPr>
          <w:sz w:val="20"/>
          <w:szCs w:val="20"/>
        </w:rPr>
        <w:tab/>
        <w:t>(9b)</w:t>
      </w:r>
    </w:p>
    <w:p w14:paraId="5B204A6C" w14:textId="77777777" w:rsidR="009E6F8B" w:rsidRPr="005D6E9F" w:rsidRDefault="00000000">
      <w:pPr>
        <w:spacing w:after="120" w:line="276" w:lineRule="auto"/>
        <w:jc w:val="both"/>
        <w:rPr>
          <w:sz w:val="20"/>
          <w:szCs w:val="20"/>
        </w:rPr>
      </w:pPr>
      <w:r w:rsidRPr="005D6E9F">
        <w:rPr>
          <w:sz w:val="20"/>
          <w:szCs w:val="20"/>
        </w:rPr>
        <w:t xml:space="preserve">Alert tiers evaluated over a 3-second corroboration window </w:t>
      </w:r>
      <w:proofErr w:type="spellStart"/>
      <w:r w:rsidRPr="005D6E9F">
        <w:rPr>
          <w:sz w:val="20"/>
          <w:szCs w:val="20"/>
        </w:rPr>
        <w:t>T_w</w:t>
      </w:r>
      <w:proofErr w:type="spellEnd"/>
      <w:r w:rsidRPr="005D6E9F">
        <w:rPr>
          <w:sz w:val="20"/>
          <w:szCs w:val="20"/>
        </w:rPr>
        <w:t>:</w:t>
      </w:r>
    </w:p>
    <w:p w14:paraId="00D3E72E" w14:textId="77777777" w:rsidR="009E6F8B" w:rsidRPr="005D6E9F" w:rsidRDefault="00000000">
      <w:pPr>
        <w:tabs>
          <w:tab w:val="right" w:pos="8640"/>
        </w:tabs>
        <w:spacing w:before="120" w:after="120"/>
        <w:jc w:val="center"/>
        <w:rPr>
          <w:sz w:val="20"/>
          <w:szCs w:val="20"/>
        </w:rPr>
      </w:pPr>
      <w:r w:rsidRPr="005D6E9F">
        <w:rPr>
          <w:rFonts w:eastAsia="Cambria Math"/>
          <w:sz w:val="20"/>
          <w:szCs w:val="20"/>
        </w:rPr>
        <w:t xml:space="preserve">Alert: </w:t>
      </w:r>
      <w:proofErr w:type="gramStart"/>
      <w:r w:rsidRPr="005D6E9F">
        <w:rPr>
          <w:rFonts w:eastAsia="Cambria Math"/>
          <w:sz w:val="20"/>
          <w:szCs w:val="20"/>
        </w:rPr>
        <w:t>NORMAL(</w:t>
      </w:r>
      <w:proofErr w:type="gramEnd"/>
      <w:r w:rsidRPr="005D6E9F">
        <w:rPr>
          <w:rFonts w:eastAsia="Cambria Math"/>
          <w:sz w:val="20"/>
          <w:szCs w:val="20"/>
        </w:rPr>
        <w:t xml:space="preserve">0.0) | CAUTION(0&lt;x&lt;1.0) | </w:t>
      </w:r>
      <w:proofErr w:type="gramStart"/>
      <w:r w:rsidRPr="005D6E9F">
        <w:rPr>
          <w:rFonts w:eastAsia="Cambria Math"/>
          <w:sz w:val="20"/>
          <w:szCs w:val="20"/>
        </w:rPr>
        <w:t>WARNING(</w:t>
      </w:r>
      <w:proofErr w:type="gramEnd"/>
      <w:r w:rsidRPr="005D6E9F">
        <w:rPr>
          <w:rFonts w:eastAsia="Cambria Math"/>
          <w:sz w:val="20"/>
          <w:szCs w:val="20"/>
        </w:rPr>
        <w:t xml:space="preserve">1.0) | ALARM(1.0&lt;x&lt;2.0) | MAX </w:t>
      </w:r>
      <w:proofErr w:type="gramStart"/>
      <w:r w:rsidRPr="005D6E9F">
        <w:rPr>
          <w:rFonts w:eastAsia="Cambria Math"/>
          <w:sz w:val="20"/>
          <w:szCs w:val="20"/>
        </w:rPr>
        <w:t>ALARM(</w:t>
      </w:r>
      <w:proofErr w:type="gramEnd"/>
      <w:r w:rsidRPr="005D6E9F">
        <w:rPr>
          <w:rFonts w:eastAsia="Cambria Math"/>
          <w:sz w:val="20"/>
          <w:szCs w:val="20"/>
        </w:rPr>
        <w:t>2.0)</w:t>
      </w:r>
      <w:r w:rsidRPr="005D6E9F">
        <w:rPr>
          <w:sz w:val="20"/>
          <w:szCs w:val="20"/>
        </w:rPr>
        <w:tab/>
        <w:t>(10)</w:t>
      </w:r>
    </w:p>
    <w:p w14:paraId="1CD86009" w14:textId="77777777" w:rsidR="001F04E7" w:rsidRPr="005D6E9F" w:rsidRDefault="00000000" w:rsidP="001F04E7">
      <w:pPr>
        <w:spacing w:after="120" w:line="276" w:lineRule="auto"/>
        <w:jc w:val="both"/>
        <w:rPr>
          <w:sz w:val="20"/>
          <w:szCs w:val="20"/>
        </w:rPr>
      </w:pPr>
      <w:r w:rsidRPr="005D6E9F">
        <w:rPr>
          <w:sz w:val="20"/>
          <w:szCs w:val="20"/>
        </w:rPr>
        <w:t xml:space="preserve">DACS provides </w:t>
      </w:r>
      <w:r w:rsidRPr="005D6E9F">
        <w:rPr>
          <w:b/>
          <w:bCs/>
          <w:sz w:val="20"/>
          <w:szCs w:val="20"/>
        </w:rPr>
        <w:t>false positive suppression</w:t>
      </w:r>
      <w:r w:rsidRPr="005D6E9F">
        <w:rPr>
          <w:sz w:val="20"/>
          <w:szCs w:val="20"/>
        </w:rPr>
        <w:t xml:space="preserve">: a single-sensor false alert produces at most DACS = 1.0, not triggering MAX ALARM. It also provides </w:t>
      </w:r>
      <w:r w:rsidRPr="005D6E9F">
        <w:rPr>
          <w:b/>
          <w:bCs/>
          <w:sz w:val="20"/>
          <w:szCs w:val="20"/>
        </w:rPr>
        <w:t>false negative reduction</w:t>
      </w:r>
      <w:r w:rsidRPr="005D6E9F">
        <w:rPr>
          <w:sz w:val="20"/>
          <w:szCs w:val="20"/>
        </w:rPr>
        <w:t xml:space="preserve">: a bed exit followed by a wearable fall within </w:t>
      </w:r>
      <w:proofErr w:type="spellStart"/>
      <w:r w:rsidRPr="005D6E9F">
        <w:rPr>
          <w:sz w:val="20"/>
          <w:szCs w:val="20"/>
        </w:rPr>
        <w:t>T_w</w:t>
      </w:r>
      <w:proofErr w:type="spellEnd"/>
      <w:r w:rsidRPr="005D6E9F">
        <w:rPr>
          <w:sz w:val="20"/>
          <w:szCs w:val="20"/>
        </w:rPr>
        <w:t xml:space="preserve"> produces DACS = 2.0.</w:t>
      </w:r>
    </w:p>
    <w:p w14:paraId="08CA5C77" w14:textId="33E90639" w:rsidR="009E6F8B" w:rsidRPr="005D6E9F" w:rsidRDefault="001F04E7" w:rsidP="001F04E7">
      <w:pPr>
        <w:spacing w:after="120" w:line="276" w:lineRule="auto"/>
        <w:jc w:val="both"/>
        <w:rPr>
          <w:sz w:val="20"/>
          <w:szCs w:val="20"/>
        </w:rPr>
      </w:pPr>
      <w:r w:rsidRPr="005D6E9F">
        <w:rPr>
          <w:noProof/>
        </w:rPr>
        <w:drawing>
          <wp:inline distT="0" distB="0" distL="0" distR="0" wp14:anchorId="0DA08117" wp14:editId="5B1CC556">
            <wp:extent cx="2971800" cy="3714750"/>
            <wp:effectExtent l="0" t="0" r="0" b="0"/>
            <wp:docPr id="6852720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496" b="15171"/>
                    <a:stretch>
                      <a:fillRect/>
                    </a:stretch>
                  </pic:blipFill>
                  <pic:spPr bwMode="auto">
                    <a:xfrm>
                      <a:off x="0" y="0"/>
                      <a:ext cx="2971800" cy="3714750"/>
                    </a:xfrm>
                    <a:prstGeom prst="rect">
                      <a:avLst/>
                    </a:prstGeom>
                    <a:noFill/>
                    <a:ln>
                      <a:noFill/>
                    </a:ln>
                    <a:extLst>
                      <a:ext uri="{53640926-AAD7-44D8-BBD7-CCE9431645EC}">
                        <a14:shadowObscured xmlns:a14="http://schemas.microsoft.com/office/drawing/2010/main"/>
                      </a:ext>
                    </a:extLst>
                  </pic:spPr>
                </pic:pic>
              </a:graphicData>
            </a:graphic>
          </wp:inline>
        </w:drawing>
      </w:r>
      <w:r w:rsidRPr="005D6E9F">
        <w:rPr>
          <w:b/>
          <w:bCs/>
          <w:sz w:val="20"/>
          <w:szCs w:val="20"/>
        </w:rPr>
        <w:t xml:space="preserve"> Fig. 4. </w:t>
      </w:r>
      <w:r w:rsidRPr="005D6E9F">
        <w:rPr>
          <w:i/>
          <w:iCs/>
          <w:sz w:val="20"/>
          <w:szCs w:val="20"/>
        </w:rPr>
        <w:t xml:space="preserve">Complete </w:t>
      </w:r>
      <w:proofErr w:type="spellStart"/>
      <w:r w:rsidRPr="005D6E9F">
        <w:rPr>
          <w:i/>
          <w:iCs/>
          <w:sz w:val="20"/>
          <w:szCs w:val="20"/>
        </w:rPr>
        <w:t>DizziGuard</w:t>
      </w:r>
      <w:proofErr w:type="spellEnd"/>
      <w:r w:rsidRPr="005D6E9F">
        <w:rPr>
          <w:i/>
          <w:iCs/>
          <w:sz w:val="20"/>
          <w:szCs w:val="20"/>
        </w:rPr>
        <w:t xml:space="preserve">+ algorithm pipeline. Wearable (left) and bedspread (right) subsystems process independently; DACS fusion (Eq. 8) produces the final alert tier within the 200 </w:t>
      </w:r>
      <w:proofErr w:type="spellStart"/>
      <w:r w:rsidRPr="005D6E9F">
        <w:rPr>
          <w:i/>
          <w:iCs/>
          <w:sz w:val="20"/>
          <w:szCs w:val="20"/>
        </w:rPr>
        <w:t>ms</w:t>
      </w:r>
      <w:proofErr w:type="spellEnd"/>
      <w:r w:rsidRPr="005D6E9F">
        <w:rPr>
          <w:i/>
          <w:iCs/>
          <w:sz w:val="20"/>
          <w:szCs w:val="20"/>
        </w:rPr>
        <w:t xml:space="preserve"> end-to-end latency budget.</w:t>
      </w:r>
    </w:p>
    <w:p w14:paraId="4836D377" w14:textId="77777777" w:rsidR="00D454F8" w:rsidRPr="005D6E9F" w:rsidRDefault="00D454F8" w:rsidP="00D454F8">
      <w:pPr>
        <w:spacing w:before="220" w:after="80"/>
        <w:rPr>
          <w:b/>
          <w:bCs/>
          <w:sz w:val="20"/>
          <w:szCs w:val="20"/>
        </w:rPr>
      </w:pPr>
      <w:r w:rsidRPr="005D6E9F">
        <w:rPr>
          <w:b/>
          <w:bCs/>
          <w:sz w:val="20"/>
          <w:szCs w:val="20"/>
        </w:rPr>
        <w:t>D. Computational Feasibility</w:t>
      </w:r>
    </w:p>
    <w:p w14:paraId="7A5B54DE" w14:textId="77777777" w:rsidR="00D454F8" w:rsidRPr="005D6E9F" w:rsidRDefault="00D454F8" w:rsidP="00D454F8">
      <w:pPr>
        <w:spacing w:before="220" w:after="80"/>
        <w:rPr>
          <w:sz w:val="20"/>
          <w:szCs w:val="20"/>
        </w:rPr>
      </w:pPr>
      <w:r w:rsidRPr="005D6E9F">
        <w:rPr>
          <w:sz w:val="20"/>
          <w:szCs w:val="20"/>
        </w:rPr>
        <w:t xml:space="preserve">O(10N) ~ 2,000 floating point operations ~ 10 microseconds on the ESP32 at 240 MHz (0.0005% of available CPU time). End-to-end latency budget: sensor sampling 10 </w:t>
      </w:r>
      <w:proofErr w:type="spellStart"/>
      <w:r w:rsidRPr="005D6E9F">
        <w:rPr>
          <w:sz w:val="20"/>
          <w:szCs w:val="20"/>
        </w:rPr>
        <w:t>ms</w:t>
      </w:r>
      <w:proofErr w:type="spellEnd"/>
      <w:r w:rsidRPr="005D6E9F">
        <w:rPr>
          <w:sz w:val="20"/>
          <w:szCs w:val="20"/>
        </w:rPr>
        <w:t xml:space="preserve"> + feature computation 20 </w:t>
      </w:r>
      <w:proofErr w:type="spellStart"/>
      <w:r w:rsidRPr="005D6E9F">
        <w:rPr>
          <w:sz w:val="20"/>
          <w:szCs w:val="20"/>
        </w:rPr>
        <w:t>ms</w:t>
      </w:r>
      <w:proofErr w:type="spellEnd"/>
      <w:r w:rsidRPr="005D6E9F">
        <w:rPr>
          <w:sz w:val="20"/>
          <w:szCs w:val="20"/>
        </w:rPr>
        <w:t xml:space="preserve"> + DACS 5 </w:t>
      </w:r>
      <w:proofErr w:type="spellStart"/>
      <w:r w:rsidRPr="005D6E9F">
        <w:rPr>
          <w:sz w:val="20"/>
          <w:szCs w:val="20"/>
        </w:rPr>
        <w:t>ms</w:t>
      </w:r>
      <w:proofErr w:type="spellEnd"/>
      <w:r w:rsidRPr="005D6E9F">
        <w:rPr>
          <w:sz w:val="20"/>
          <w:szCs w:val="20"/>
        </w:rPr>
        <w:t xml:space="preserve"> + BLE 50 </w:t>
      </w:r>
      <w:proofErr w:type="spellStart"/>
      <w:r w:rsidRPr="005D6E9F">
        <w:rPr>
          <w:sz w:val="20"/>
          <w:szCs w:val="20"/>
        </w:rPr>
        <w:t>ms</w:t>
      </w:r>
      <w:proofErr w:type="spellEnd"/>
      <w:r w:rsidRPr="005D6E9F">
        <w:rPr>
          <w:sz w:val="20"/>
          <w:szCs w:val="20"/>
        </w:rPr>
        <w:t xml:space="preserve"> + </w:t>
      </w:r>
      <w:proofErr w:type="spellStart"/>
      <w:r w:rsidRPr="005D6E9F">
        <w:rPr>
          <w:sz w:val="20"/>
          <w:szCs w:val="20"/>
        </w:rPr>
        <w:t>Streamlit</w:t>
      </w:r>
      <w:proofErr w:type="spellEnd"/>
      <w:r w:rsidRPr="005D6E9F">
        <w:rPr>
          <w:sz w:val="20"/>
          <w:szCs w:val="20"/>
        </w:rPr>
        <w:t xml:space="preserve"> render 100 </w:t>
      </w:r>
      <w:proofErr w:type="spellStart"/>
      <w:r w:rsidRPr="005D6E9F">
        <w:rPr>
          <w:sz w:val="20"/>
          <w:szCs w:val="20"/>
        </w:rPr>
        <w:t>ms</w:t>
      </w:r>
      <w:proofErr w:type="spellEnd"/>
      <w:r w:rsidRPr="005D6E9F">
        <w:rPr>
          <w:sz w:val="20"/>
          <w:szCs w:val="20"/>
        </w:rPr>
        <w:t xml:space="preserve"> = 185 </w:t>
      </w:r>
      <w:proofErr w:type="spellStart"/>
      <w:r w:rsidRPr="005D6E9F">
        <w:rPr>
          <w:sz w:val="20"/>
          <w:szCs w:val="20"/>
        </w:rPr>
        <w:t>ms</w:t>
      </w:r>
      <w:proofErr w:type="spellEnd"/>
      <w:r w:rsidRPr="005D6E9F">
        <w:rPr>
          <w:sz w:val="20"/>
          <w:szCs w:val="20"/>
        </w:rPr>
        <w:t xml:space="preserve"> total — within the 200 </w:t>
      </w:r>
      <w:proofErr w:type="spellStart"/>
      <w:r w:rsidRPr="005D6E9F">
        <w:rPr>
          <w:sz w:val="20"/>
          <w:szCs w:val="20"/>
        </w:rPr>
        <w:t>ms</w:t>
      </w:r>
      <w:proofErr w:type="spellEnd"/>
      <w:r w:rsidRPr="005D6E9F">
        <w:rPr>
          <w:sz w:val="20"/>
          <w:szCs w:val="20"/>
        </w:rPr>
        <w:t xml:space="preserve"> clinical alert target.</w:t>
      </w:r>
    </w:p>
    <w:p w14:paraId="1CD3CFBF" w14:textId="77777777" w:rsidR="00D454F8" w:rsidRPr="005D6E9F" w:rsidRDefault="00D454F8" w:rsidP="00D454F8">
      <w:pPr>
        <w:spacing w:before="220" w:after="80"/>
        <w:rPr>
          <w:b/>
          <w:bCs/>
          <w:sz w:val="20"/>
          <w:szCs w:val="20"/>
        </w:rPr>
      </w:pPr>
      <w:r w:rsidRPr="005D6E9F">
        <w:rPr>
          <w:b/>
          <w:bCs/>
          <w:sz w:val="20"/>
          <w:szCs w:val="20"/>
        </w:rPr>
        <w:t>V. RESULTS AND COMPARATIVE ANALYSIS</w:t>
      </w:r>
    </w:p>
    <w:p w14:paraId="04D5990C" w14:textId="77777777" w:rsidR="00D454F8" w:rsidRPr="005D6E9F" w:rsidRDefault="00D454F8" w:rsidP="00D454F8">
      <w:pPr>
        <w:spacing w:before="220" w:after="80"/>
        <w:rPr>
          <w:b/>
          <w:bCs/>
          <w:sz w:val="20"/>
          <w:szCs w:val="20"/>
        </w:rPr>
      </w:pPr>
      <w:r w:rsidRPr="005D6E9F">
        <w:rPr>
          <w:sz w:val="20"/>
          <w:szCs w:val="20"/>
        </w:rPr>
        <w:t xml:space="preserve">This section reports the quantitative performance results of </w:t>
      </w:r>
      <w:proofErr w:type="spellStart"/>
      <w:r w:rsidRPr="005D6E9F">
        <w:rPr>
          <w:sz w:val="20"/>
          <w:szCs w:val="20"/>
        </w:rPr>
        <w:t>DizziGuard</w:t>
      </w:r>
      <w:proofErr w:type="spellEnd"/>
      <w:r w:rsidRPr="005D6E9F">
        <w:rPr>
          <w:sz w:val="20"/>
          <w:szCs w:val="20"/>
        </w:rPr>
        <w:t xml:space="preserve">+ on the </w:t>
      </w:r>
      <w:proofErr w:type="spellStart"/>
      <w:r w:rsidRPr="005D6E9F">
        <w:rPr>
          <w:sz w:val="20"/>
          <w:szCs w:val="20"/>
        </w:rPr>
        <w:t>SisFall</w:t>
      </w:r>
      <w:proofErr w:type="spellEnd"/>
      <w:r w:rsidRPr="005D6E9F">
        <w:rPr>
          <w:sz w:val="20"/>
          <w:szCs w:val="20"/>
        </w:rPr>
        <w:t xml:space="preserve"> benchmark, followed by a ten-dimension comparative design analysis of </w:t>
      </w:r>
      <w:proofErr w:type="spellStart"/>
      <w:r w:rsidRPr="005D6E9F">
        <w:rPr>
          <w:sz w:val="20"/>
          <w:szCs w:val="20"/>
        </w:rPr>
        <w:t>DizziGuard</w:t>
      </w:r>
      <w:proofErr w:type="spellEnd"/>
      <w:r w:rsidRPr="005D6E9F">
        <w:rPr>
          <w:sz w:val="20"/>
          <w:szCs w:val="20"/>
        </w:rPr>
        <w:t>+ relative to six other published systems</w:t>
      </w:r>
      <w:r w:rsidRPr="005D6E9F">
        <w:rPr>
          <w:b/>
          <w:bCs/>
          <w:sz w:val="20"/>
          <w:szCs w:val="20"/>
        </w:rPr>
        <w:t>.</w:t>
      </w:r>
    </w:p>
    <w:p w14:paraId="115D1FDA" w14:textId="77777777" w:rsidR="00D454F8" w:rsidRPr="005D6E9F" w:rsidRDefault="00D454F8" w:rsidP="00D454F8">
      <w:pPr>
        <w:spacing w:before="220" w:after="80"/>
        <w:rPr>
          <w:b/>
          <w:bCs/>
          <w:sz w:val="20"/>
          <w:szCs w:val="20"/>
        </w:rPr>
      </w:pPr>
      <w:r w:rsidRPr="005D6E9F">
        <w:rPr>
          <w:b/>
          <w:bCs/>
          <w:sz w:val="20"/>
          <w:szCs w:val="20"/>
        </w:rPr>
        <w:t>A. Experimental Setup</w:t>
      </w:r>
    </w:p>
    <w:p w14:paraId="7E79E195" w14:textId="77777777" w:rsidR="00D454F8" w:rsidRPr="005D6E9F" w:rsidRDefault="00D454F8" w:rsidP="00D454F8">
      <w:pPr>
        <w:spacing w:before="220" w:after="80"/>
        <w:rPr>
          <w:sz w:val="20"/>
          <w:szCs w:val="20"/>
        </w:rPr>
      </w:pPr>
      <w:r w:rsidRPr="005D6E9F">
        <w:rPr>
          <w:sz w:val="20"/>
          <w:szCs w:val="20"/>
        </w:rPr>
        <w:lastRenderedPageBreak/>
        <w:t xml:space="preserve">The </w:t>
      </w:r>
      <w:proofErr w:type="spellStart"/>
      <w:r w:rsidRPr="005D6E9F">
        <w:rPr>
          <w:sz w:val="20"/>
          <w:szCs w:val="20"/>
        </w:rPr>
        <w:t>DizziGuard</w:t>
      </w:r>
      <w:proofErr w:type="spellEnd"/>
      <w:r w:rsidRPr="005D6E9F">
        <w:rPr>
          <w:sz w:val="20"/>
          <w:szCs w:val="20"/>
        </w:rPr>
        <w:t xml:space="preserve">+ detection algorithms were implemented and experimentally evaluated on the </w:t>
      </w:r>
      <w:proofErr w:type="spellStart"/>
      <w:r w:rsidRPr="005D6E9F">
        <w:rPr>
          <w:sz w:val="20"/>
          <w:szCs w:val="20"/>
        </w:rPr>
        <w:t>SisFall</w:t>
      </w:r>
      <w:proofErr w:type="spellEnd"/>
      <w:r w:rsidRPr="005D6E9F">
        <w:rPr>
          <w:sz w:val="20"/>
          <w:szCs w:val="20"/>
        </w:rPr>
        <w:t xml:space="preserve"> benchmark dataset [21], which includes 4,505 </w:t>
      </w:r>
      <w:proofErr w:type="spellStart"/>
      <w:r w:rsidRPr="005D6E9F">
        <w:rPr>
          <w:sz w:val="20"/>
          <w:szCs w:val="20"/>
        </w:rPr>
        <w:t>labeled</w:t>
      </w:r>
      <w:proofErr w:type="spellEnd"/>
      <w:r w:rsidRPr="005D6E9F">
        <w:rPr>
          <w:sz w:val="20"/>
          <w:szCs w:val="20"/>
        </w:rPr>
        <w:t xml:space="preserve"> recordings: 1,798 falls across 15 types of falls and 2,707 ADL recordings across 19 types of daily activities performed by 23 young adults and 15 elderly participants (60-75 years). </w:t>
      </w:r>
      <w:proofErr w:type="spellStart"/>
      <w:r w:rsidRPr="005D6E9F">
        <w:rPr>
          <w:sz w:val="20"/>
          <w:szCs w:val="20"/>
        </w:rPr>
        <w:t>SisFall</w:t>
      </w:r>
      <w:proofErr w:type="spellEnd"/>
      <w:r w:rsidRPr="005D6E9F">
        <w:rPr>
          <w:sz w:val="20"/>
          <w:szCs w:val="20"/>
        </w:rPr>
        <w:t xml:space="preserve"> uses an ADXL345 accelerometer sensor (±16g, 13-bit ADC) and ITG3200 gyroscope sensor (±2000°/s, 16-bit ADC) at 200 Hz sampling frequency — hardware similar to </w:t>
      </w:r>
      <w:proofErr w:type="spellStart"/>
      <w:r w:rsidRPr="005D6E9F">
        <w:rPr>
          <w:sz w:val="20"/>
          <w:szCs w:val="20"/>
        </w:rPr>
        <w:t>DizziGuard</w:t>
      </w:r>
      <w:proofErr w:type="spellEnd"/>
      <w:r w:rsidRPr="005D6E9F">
        <w:rPr>
          <w:sz w:val="20"/>
          <w:szCs w:val="20"/>
        </w:rPr>
        <w:t xml:space="preserve">+ MPU-6050 sensor. Since there is no publicly available post-operative falls dataset, </w:t>
      </w:r>
      <w:proofErr w:type="spellStart"/>
      <w:r w:rsidRPr="005D6E9F">
        <w:rPr>
          <w:sz w:val="20"/>
          <w:szCs w:val="20"/>
        </w:rPr>
        <w:t>SisFall</w:t>
      </w:r>
      <w:proofErr w:type="spellEnd"/>
      <w:r w:rsidRPr="005D6E9F">
        <w:rPr>
          <w:sz w:val="20"/>
          <w:szCs w:val="20"/>
        </w:rPr>
        <w:t xml:space="preserve"> is used as a benchmark following the approach of Nahian et al. [13], and Choi et al. [14]. The pre-processing step of the </w:t>
      </w:r>
      <w:proofErr w:type="spellStart"/>
      <w:r w:rsidRPr="005D6E9F">
        <w:rPr>
          <w:sz w:val="20"/>
          <w:szCs w:val="20"/>
        </w:rPr>
        <w:t>SisFall</w:t>
      </w:r>
      <w:proofErr w:type="spellEnd"/>
      <w:r w:rsidRPr="005D6E9F">
        <w:rPr>
          <w:sz w:val="20"/>
          <w:szCs w:val="20"/>
        </w:rPr>
        <w:t xml:space="preserve"> benchmark applies a 4th-order 5 Hz Butterworth lowpass filter to the acceleration signal, similar to the original </w:t>
      </w:r>
      <w:proofErr w:type="spellStart"/>
      <w:r w:rsidRPr="005D6E9F">
        <w:rPr>
          <w:sz w:val="20"/>
          <w:szCs w:val="20"/>
        </w:rPr>
        <w:t>SisFall</w:t>
      </w:r>
      <w:proofErr w:type="spellEnd"/>
      <w:r w:rsidRPr="005D6E9F">
        <w:rPr>
          <w:sz w:val="20"/>
          <w:szCs w:val="20"/>
        </w:rPr>
        <w:t xml:space="preserve"> paper [21].</w:t>
      </w:r>
    </w:p>
    <w:p w14:paraId="40D4433A" w14:textId="3C64B4D3" w:rsidR="009E6F8B" w:rsidRPr="005D6E9F" w:rsidRDefault="00000000" w:rsidP="00D454F8">
      <w:pPr>
        <w:spacing w:before="220" w:after="80"/>
        <w:rPr>
          <w:sz w:val="20"/>
          <w:szCs w:val="20"/>
        </w:rPr>
      </w:pPr>
      <w:r w:rsidRPr="005D6E9F">
        <w:rPr>
          <w:b/>
          <w:bCs/>
          <w:sz w:val="20"/>
          <w:szCs w:val="20"/>
        </w:rPr>
        <w:t>B. Threshold Detection Results (Eq. 7)</w:t>
      </w:r>
    </w:p>
    <w:p w14:paraId="45F9314F" w14:textId="3244A697" w:rsidR="00174E02" w:rsidRPr="005D6E9F" w:rsidRDefault="005D6904" w:rsidP="00174E02">
      <w:pPr>
        <w:spacing w:after="120" w:line="276" w:lineRule="auto"/>
        <w:jc w:val="both"/>
        <w:rPr>
          <w:sz w:val="20"/>
          <w:szCs w:val="20"/>
        </w:rPr>
      </w:pPr>
      <w:r w:rsidRPr="005D6E9F">
        <w:rPr>
          <w:sz w:val="20"/>
          <w:szCs w:val="20"/>
        </w:rPr>
        <w:t xml:space="preserve">The threshold algorithm of AVM was able to attain a specificity of 99.22%, a precision of 95.62%, and only 21 false positives from 2,707 recordings of ADLs (FPR = 0.78%). In addition, when a threshold alarm occurs, there is a 95.6% likelihood of correctness, which is a vital parameter for a clinical alarm system that minimizes nurse alert fatigue [7]. The sensitivity of the threshold alarm was 25.53%, corresponding to a conservative 26.4% of </w:t>
      </w:r>
      <w:proofErr w:type="spellStart"/>
      <w:r w:rsidRPr="005D6E9F">
        <w:rPr>
          <w:sz w:val="20"/>
          <w:szCs w:val="20"/>
        </w:rPr>
        <w:t>SisFall</w:t>
      </w:r>
      <w:proofErr w:type="spellEnd"/>
      <w:r w:rsidRPr="005D6E9F">
        <w:rPr>
          <w:sz w:val="20"/>
          <w:szCs w:val="20"/>
        </w:rPr>
        <w:t xml:space="preserve"> falls that occurred below the 90th percentile of the ADL signals (soft falls, near-falls, slow collapses), where the threshold alarm is below the 90th percentile of the ADL signals. It is a known limitation of threshold-based alarm systems on </w:t>
      </w:r>
      <w:proofErr w:type="spellStart"/>
      <w:r w:rsidRPr="005D6E9F">
        <w:rPr>
          <w:sz w:val="20"/>
          <w:szCs w:val="20"/>
        </w:rPr>
        <w:t>SisFall</w:t>
      </w:r>
      <w:proofErr w:type="spellEnd"/>
      <w:r w:rsidRPr="005D6E9F">
        <w:rPr>
          <w:sz w:val="20"/>
          <w:szCs w:val="20"/>
        </w:rPr>
        <w:t xml:space="preserve"> signals, as discussed by </w:t>
      </w:r>
      <w:proofErr w:type="spellStart"/>
      <w:r w:rsidRPr="005D6E9F">
        <w:rPr>
          <w:sz w:val="20"/>
          <w:szCs w:val="20"/>
        </w:rPr>
        <w:t>Sucerquia</w:t>
      </w:r>
      <w:proofErr w:type="spellEnd"/>
      <w:r w:rsidRPr="005D6E9F">
        <w:rPr>
          <w:sz w:val="20"/>
          <w:szCs w:val="20"/>
        </w:rPr>
        <w:t xml:space="preserve"> et al. [21]. Furthermore, the ROC curve has an AUC of 0.9407 (Fig. 7), indicating a high level of overall discriminative ability of the algorithm for all operating points of the threshold alarm system. In this case, the conservative </w:t>
      </w:r>
      <w:proofErr w:type="spellStart"/>
      <w:r w:rsidRPr="005D6E9F">
        <w:rPr>
          <w:sz w:val="20"/>
          <w:szCs w:val="20"/>
        </w:rPr>
        <w:t>Th_AVM</w:t>
      </w:r>
      <w:proofErr w:type="spellEnd"/>
      <w:r w:rsidRPr="005D6E9F">
        <w:rPr>
          <w:sz w:val="20"/>
          <w:szCs w:val="20"/>
        </w:rPr>
        <w:t xml:space="preserve"> = 3.5 g threshold alarm is a design parameter for precision purposes.</w:t>
      </w:r>
    </w:p>
    <w:p w14:paraId="15617091" w14:textId="30A6FE1F" w:rsidR="00174E02" w:rsidRPr="005D6E9F" w:rsidRDefault="00174E02" w:rsidP="00174E02">
      <w:pPr>
        <w:spacing w:after="120" w:line="276" w:lineRule="auto"/>
        <w:jc w:val="both"/>
        <w:rPr>
          <w:b/>
          <w:bCs/>
          <w:sz w:val="20"/>
          <w:szCs w:val="20"/>
        </w:rPr>
      </w:pPr>
      <w:r w:rsidRPr="005D6E9F">
        <w:rPr>
          <w:noProof/>
        </w:rPr>
        <w:drawing>
          <wp:inline distT="0" distB="0" distL="0" distR="0" wp14:anchorId="66D6D760" wp14:editId="08F384AD">
            <wp:extent cx="2971800" cy="1673225"/>
            <wp:effectExtent l="0" t="0" r="0" b="3175"/>
            <wp:docPr id="6268111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800" cy="1673225"/>
                    </a:xfrm>
                    <a:prstGeom prst="rect">
                      <a:avLst/>
                    </a:prstGeom>
                    <a:noFill/>
                    <a:ln>
                      <a:noFill/>
                    </a:ln>
                  </pic:spPr>
                </pic:pic>
              </a:graphicData>
            </a:graphic>
          </wp:inline>
        </w:drawing>
      </w:r>
      <w:r w:rsidRPr="005D6E9F">
        <w:rPr>
          <w:b/>
          <w:bCs/>
          <w:sz w:val="20"/>
          <w:szCs w:val="20"/>
        </w:rPr>
        <w:t xml:space="preserve"> </w:t>
      </w:r>
    </w:p>
    <w:p w14:paraId="5A61B1DE" w14:textId="77777777" w:rsidR="00174E02" w:rsidRPr="005D6E9F" w:rsidRDefault="00000000" w:rsidP="00174E02">
      <w:pPr>
        <w:spacing w:after="120" w:line="276" w:lineRule="auto"/>
        <w:jc w:val="both"/>
        <w:rPr>
          <w:i/>
          <w:iCs/>
          <w:sz w:val="20"/>
          <w:szCs w:val="20"/>
        </w:rPr>
      </w:pPr>
      <w:r w:rsidRPr="005D6E9F">
        <w:rPr>
          <w:b/>
          <w:bCs/>
          <w:sz w:val="20"/>
          <w:szCs w:val="20"/>
        </w:rPr>
        <w:t xml:space="preserve">Fig. 5. </w:t>
      </w:r>
      <w:r w:rsidRPr="005D6E9F">
        <w:rPr>
          <w:i/>
          <w:iCs/>
          <w:sz w:val="20"/>
          <w:szCs w:val="20"/>
        </w:rPr>
        <w:t xml:space="preserve">AVM peak distribution of fall and ADL recordings after 5 Hz lowpass filtering. The threshold T_AVM = 3.5 g (dashed) sits between the fall 10th percentile (3.40 g) and </w:t>
      </w:r>
      <w:r w:rsidRPr="005D6E9F">
        <w:rPr>
          <w:i/>
          <w:iCs/>
          <w:sz w:val="20"/>
          <w:szCs w:val="20"/>
        </w:rPr>
        <w:t>ADL 90th percentile (4.51 g). The overlap region below 3.5 g accounts for soft falls that threshold methods cannot distinguish from vigorous ADLs.</w:t>
      </w:r>
    </w:p>
    <w:p w14:paraId="40755FEE" w14:textId="77777777" w:rsidR="00174E02" w:rsidRPr="005D6E9F" w:rsidRDefault="00174E02" w:rsidP="00174E02">
      <w:pPr>
        <w:spacing w:after="120" w:line="276" w:lineRule="auto"/>
        <w:jc w:val="both"/>
        <w:rPr>
          <w:i/>
          <w:iCs/>
          <w:sz w:val="20"/>
          <w:szCs w:val="20"/>
        </w:rPr>
      </w:pPr>
      <w:r w:rsidRPr="005D6E9F">
        <w:rPr>
          <w:noProof/>
        </w:rPr>
        <w:drawing>
          <wp:inline distT="0" distB="0" distL="0" distR="0" wp14:anchorId="3908CE30" wp14:editId="480BD4E7">
            <wp:extent cx="2971800" cy="1803400"/>
            <wp:effectExtent l="0" t="0" r="0" b="6350"/>
            <wp:docPr id="2361227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1800" cy="1803400"/>
                    </a:xfrm>
                    <a:prstGeom prst="rect">
                      <a:avLst/>
                    </a:prstGeom>
                    <a:noFill/>
                    <a:ln>
                      <a:noFill/>
                    </a:ln>
                  </pic:spPr>
                </pic:pic>
              </a:graphicData>
            </a:graphic>
          </wp:inline>
        </w:drawing>
      </w:r>
      <w:r w:rsidRPr="005D6E9F">
        <w:rPr>
          <w:b/>
          <w:bCs/>
          <w:sz w:val="20"/>
          <w:szCs w:val="20"/>
        </w:rPr>
        <w:t xml:space="preserve"> Fig. 6. </w:t>
      </w:r>
      <w:r w:rsidRPr="005D6E9F">
        <w:rPr>
          <w:i/>
          <w:iCs/>
          <w:sz w:val="20"/>
          <w:szCs w:val="20"/>
        </w:rPr>
        <w:t xml:space="preserve">AVM threshold sweep. Optimal F1 occurs at approximately 2.3 g; </w:t>
      </w:r>
      <w:proofErr w:type="spellStart"/>
      <w:r w:rsidRPr="005D6E9F">
        <w:rPr>
          <w:i/>
          <w:iCs/>
          <w:sz w:val="20"/>
          <w:szCs w:val="20"/>
        </w:rPr>
        <w:t>DizziGuard</w:t>
      </w:r>
      <w:proofErr w:type="spellEnd"/>
      <w:r w:rsidRPr="005D6E9F">
        <w:rPr>
          <w:i/>
          <w:iCs/>
          <w:sz w:val="20"/>
          <w:szCs w:val="20"/>
        </w:rPr>
        <w:t>+ operates at 3.5 g (dashed) to maximise specificity (99.22%) and precision (95.62%), trading recall for near-zero false alarm rate.</w:t>
      </w:r>
    </w:p>
    <w:p w14:paraId="52F42E25" w14:textId="084AED52" w:rsidR="00174E02" w:rsidRPr="005D6E9F" w:rsidRDefault="00174E02" w:rsidP="00174E02">
      <w:pPr>
        <w:spacing w:after="120" w:line="276" w:lineRule="auto"/>
        <w:jc w:val="both"/>
        <w:rPr>
          <w:i/>
          <w:iCs/>
          <w:sz w:val="20"/>
          <w:szCs w:val="20"/>
        </w:rPr>
      </w:pPr>
      <w:r w:rsidRPr="005D6E9F">
        <w:rPr>
          <w:noProof/>
        </w:rPr>
        <w:drawing>
          <wp:inline distT="0" distB="0" distL="0" distR="0" wp14:anchorId="04B4E4AD" wp14:editId="592DAB27">
            <wp:extent cx="2971800" cy="2613025"/>
            <wp:effectExtent l="0" t="0" r="0" b="0"/>
            <wp:docPr id="722971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2613025"/>
                    </a:xfrm>
                    <a:prstGeom prst="rect">
                      <a:avLst/>
                    </a:prstGeom>
                    <a:noFill/>
                    <a:ln>
                      <a:noFill/>
                    </a:ln>
                  </pic:spPr>
                </pic:pic>
              </a:graphicData>
            </a:graphic>
          </wp:inline>
        </w:drawing>
      </w:r>
    </w:p>
    <w:p w14:paraId="580A0448" w14:textId="71EE02F4" w:rsidR="009E6F8B" w:rsidRPr="005D6E9F" w:rsidRDefault="00174E02" w:rsidP="00174E02">
      <w:pPr>
        <w:spacing w:after="120" w:line="276" w:lineRule="auto"/>
        <w:jc w:val="both"/>
        <w:rPr>
          <w:sz w:val="20"/>
          <w:szCs w:val="20"/>
        </w:rPr>
      </w:pPr>
      <w:r w:rsidRPr="005D6E9F">
        <w:rPr>
          <w:b/>
          <w:bCs/>
          <w:sz w:val="20"/>
          <w:szCs w:val="20"/>
        </w:rPr>
        <w:t xml:space="preserve"> Fig. 7. </w:t>
      </w:r>
      <w:r w:rsidRPr="005D6E9F">
        <w:rPr>
          <w:i/>
          <w:iCs/>
          <w:sz w:val="20"/>
          <w:szCs w:val="20"/>
        </w:rPr>
        <w:t xml:space="preserve">Confusion matrix for the threshold detection algorithm on </w:t>
      </w:r>
      <w:proofErr w:type="spellStart"/>
      <w:r w:rsidRPr="005D6E9F">
        <w:rPr>
          <w:i/>
          <w:iCs/>
          <w:sz w:val="20"/>
          <w:szCs w:val="20"/>
        </w:rPr>
        <w:t>SisFall</w:t>
      </w:r>
      <w:proofErr w:type="spellEnd"/>
      <w:r w:rsidRPr="005D6E9F">
        <w:rPr>
          <w:i/>
          <w:iCs/>
          <w:sz w:val="20"/>
          <w:szCs w:val="20"/>
        </w:rPr>
        <w:t>. TP=459, TN=2686, FP=21, FN=1339. The very low FP count (21) reflects the high-precision clinical operating point.</w:t>
      </w:r>
    </w:p>
    <w:p w14:paraId="13532FD4" w14:textId="77777777" w:rsidR="009E6F8B" w:rsidRPr="005D6E9F" w:rsidRDefault="00000000">
      <w:pPr>
        <w:spacing w:before="220" w:after="80"/>
        <w:rPr>
          <w:sz w:val="20"/>
          <w:szCs w:val="20"/>
        </w:rPr>
      </w:pPr>
      <w:r w:rsidRPr="005D6E9F">
        <w:rPr>
          <w:b/>
          <w:bCs/>
          <w:sz w:val="20"/>
          <w:szCs w:val="20"/>
        </w:rPr>
        <w:t>C. Random Forest Classifier Results (10-fold CV)</w:t>
      </w:r>
    </w:p>
    <w:p w14:paraId="2D63A90F" w14:textId="74626102" w:rsidR="00174E02" w:rsidRPr="005D6E9F" w:rsidRDefault="005D6904" w:rsidP="00174E02">
      <w:pPr>
        <w:spacing w:after="120" w:line="276" w:lineRule="auto"/>
        <w:jc w:val="both"/>
        <w:rPr>
          <w:i/>
          <w:iCs/>
          <w:sz w:val="20"/>
          <w:szCs w:val="20"/>
        </w:rPr>
      </w:pPr>
      <w:r w:rsidRPr="005D6E9F">
        <w:rPr>
          <w:sz w:val="20"/>
          <w:szCs w:val="20"/>
        </w:rPr>
        <w:t xml:space="preserve">A Random Forest classifier with 200 trees and balanced class weighting, using the 11-feature representation, achieved sensitivity = 97.50%, specificity = 98.45%, F1 = 97.58%, accuracy = 98.07%, and AUC = 0.9982 under 10-fold stratified cross-validation. These metrics align with Nahian et al. [13], which achieved ~99% accuracy, and fall within the range of the results by Choi et al. [14], which achieved sensitivity between 93-96%. The RF classifier correctly identified 1,753 out of 1,798 falls, with 45 false </w:t>
      </w:r>
      <w:r w:rsidRPr="005D6E9F">
        <w:rPr>
          <w:sz w:val="20"/>
          <w:szCs w:val="20"/>
        </w:rPr>
        <w:lastRenderedPageBreak/>
        <w:t xml:space="preserve">negatives, and correctly rejected 2,665 out of 2,707 ADLs, with 42 false positives. Most importantly, the RF classifier successfully recovers the sensitivity lost by the conservative threshold. The RF classifier, unlike the threshold, uses all 11 features, including the MII, and successfully detects the soft falls that the threshold misses. In this way, the RF classifier directly validates the architecture design of the </w:t>
      </w:r>
      <w:proofErr w:type="spellStart"/>
      <w:r w:rsidRPr="005D6E9F">
        <w:rPr>
          <w:sz w:val="20"/>
          <w:szCs w:val="20"/>
        </w:rPr>
        <w:t>DizziGuard</w:t>
      </w:r>
      <w:proofErr w:type="spellEnd"/>
      <w:r w:rsidRPr="005D6E9F">
        <w:rPr>
          <w:sz w:val="20"/>
          <w:szCs w:val="20"/>
        </w:rPr>
        <w:t xml:space="preserve">+ DACS system. The threshold is used for fast, high-precision first-stage triggering, while the RF classifier is used for the high-sensitivity second-stage </w:t>
      </w:r>
      <w:proofErr w:type="gramStart"/>
      <w:r w:rsidRPr="005D6E9F">
        <w:rPr>
          <w:sz w:val="20"/>
          <w:szCs w:val="20"/>
        </w:rPr>
        <w:t>confirmation..</w:t>
      </w:r>
      <w:proofErr w:type="gramEnd"/>
      <w:r w:rsidR="00174E02" w:rsidRPr="005D6E9F">
        <w:t xml:space="preserve"> </w:t>
      </w:r>
      <w:r w:rsidR="00174E02" w:rsidRPr="005D6E9F">
        <w:rPr>
          <w:noProof/>
        </w:rPr>
        <w:drawing>
          <wp:inline distT="0" distB="0" distL="0" distR="0" wp14:anchorId="67623BC4" wp14:editId="4ECAE7DB">
            <wp:extent cx="2971800" cy="2613025"/>
            <wp:effectExtent l="0" t="0" r="0" b="0"/>
            <wp:docPr id="15845888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1800" cy="2613025"/>
                    </a:xfrm>
                    <a:prstGeom prst="rect">
                      <a:avLst/>
                    </a:prstGeom>
                    <a:noFill/>
                    <a:ln>
                      <a:noFill/>
                    </a:ln>
                  </pic:spPr>
                </pic:pic>
              </a:graphicData>
            </a:graphic>
          </wp:inline>
        </w:drawing>
      </w:r>
      <w:r w:rsidR="00174E02" w:rsidRPr="005D6E9F">
        <w:rPr>
          <w:b/>
          <w:bCs/>
          <w:sz w:val="20"/>
          <w:szCs w:val="20"/>
        </w:rPr>
        <w:t xml:space="preserve"> </w:t>
      </w:r>
      <w:r w:rsidRPr="005D6E9F">
        <w:rPr>
          <w:b/>
          <w:bCs/>
          <w:sz w:val="20"/>
          <w:szCs w:val="20"/>
        </w:rPr>
        <w:t xml:space="preserve">Fig. 8. </w:t>
      </w:r>
      <w:r w:rsidRPr="005D6E9F">
        <w:rPr>
          <w:i/>
          <w:iCs/>
          <w:sz w:val="20"/>
          <w:szCs w:val="20"/>
        </w:rPr>
        <w:t xml:space="preserve">Confusion matrix for the Random Forest classifier under 10-fold stratified CV on </w:t>
      </w:r>
      <w:proofErr w:type="spellStart"/>
      <w:r w:rsidRPr="005D6E9F">
        <w:rPr>
          <w:i/>
          <w:iCs/>
          <w:sz w:val="20"/>
          <w:szCs w:val="20"/>
        </w:rPr>
        <w:t>SisFall</w:t>
      </w:r>
      <w:proofErr w:type="spellEnd"/>
      <w:r w:rsidRPr="005D6E9F">
        <w:rPr>
          <w:i/>
          <w:iCs/>
          <w:sz w:val="20"/>
          <w:szCs w:val="20"/>
        </w:rPr>
        <w:t>. TP=1753, TN=2665, FP=42, FN=45. The balanced error distribution demonstrates both high sensitivity and high specificity with no systematic class bias.</w:t>
      </w:r>
    </w:p>
    <w:p w14:paraId="1C4D2755" w14:textId="064C7B4B" w:rsidR="009E6F8B" w:rsidRPr="005D6E9F" w:rsidRDefault="00174E02" w:rsidP="00174E02">
      <w:pPr>
        <w:spacing w:after="120" w:line="276" w:lineRule="auto"/>
        <w:jc w:val="both"/>
        <w:rPr>
          <w:sz w:val="20"/>
          <w:szCs w:val="20"/>
        </w:rPr>
      </w:pPr>
      <w:r w:rsidRPr="005D6E9F">
        <w:rPr>
          <w:noProof/>
        </w:rPr>
        <w:drawing>
          <wp:inline distT="0" distB="0" distL="0" distR="0" wp14:anchorId="15143894" wp14:editId="5A4972EE">
            <wp:extent cx="2971800" cy="2413000"/>
            <wp:effectExtent l="0" t="0" r="0" b="6350"/>
            <wp:docPr id="20344906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71800" cy="2413000"/>
                    </a:xfrm>
                    <a:prstGeom prst="rect">
                      <a:avLst/>
                    </a:prstGeom>
                    <a:noFill/>
                    <a:ln>
                      <a:noFill/>
                    </a:ln>
                  </pic:spPr>
                </pic:pic>
              </a:graphicData>
            </a:graphic>
          </wp:inline>
        </w:drawing>
      </w:r>
      <w:r w:rsidRPr="005D6E9F">
        <w:rPr>
          <w:b/>
          <w:bCs/>
          <w:sz w:val="20"/>
          <w:szCs w:val="20"/>
        </w:rPr>
        <w:t xml:space="preserve"> Fig. 9. </w:t>
      </w:r>
      <w:r w:rsidRPr="005D6E9F">
        <w:rPr>
          <w:i/>
          <w:iCs/>
          <w:sz w:val="20"/>
          <w:szCs w:val="20"/>
        </w:rPr>
        <w:t xml:space="preserve">ROC curves for both </w:t>
      </w:r>
      <w:proofErr w:type="spellStart"/>
      <w:r w:rsidRPr="005D6E9F">
        <w:rPr>
          <w:i/>
          <w:iCs/>
          <w:sz w:val="20"/>
          <w:szCs w:val="20"/>
        </w:rPr>
        <w:t>DizziGuard</w:t>
      </w:r>
      <w:proofErr w:type="spellEnd"/>
      <w:r w:rsidRPr="005D6E9F">
        <w:rPr>
          <w:i/>
          <w:iCs/>
          <w:sz w:val="20"/>
          <w:szCs w:val="20"/>
        </w:rPr>
        <w:t xml:space="preserve">+ detection methods. Random Forest (AUC=0.9982) maintains near-perfect discrimination. Threshold method (AUC=0.9407) </w:t>
      </w:r>
      <w:r w:rsidRPr="005D6E9F">
        <w:rPr>
          <w:i/>
          <w:iCs/>
          <w:sz w:val="20"/>
          <w:szCs w:val="20"/>
        </w:rPr>
        <w:t>confirms strong discriminative capability with the conservative operating point being a clinical design choice.</w:t>
      </w:r>
    </w:p>
    <w:p w14:paraId="56EAA10C" w14:textId="77777777" w:rsidR="009E6F8B" w:rsidRPr="005D6E9F" w:rsidRDefault="00000000">
      <w:pPr>
        <w:spacing w:before="220" w:after="80"/>
        <w:rPr>
          <w:sz w:val="20"/>
          <w:szCs w:val="20"/>
        </w:rPr>
      </w:pPr>
      <w:r w:rsidRPr="005D6E9F">
        <w:rPr>
          <w:b/>
          <w:bCs/>
          <w:sz w:val="20"/>
          <w:szCs w:val="20"/>
        </w:rPr>
        <w:t>D. Feature Importance Analysis</w:t>
      </w:r>
    </w:p>
    <w:p w14:paraId="40C4BF92" w14:textId="162CC51D" w:rsidR="009E6F8B" w:rsidRPr="005D6E9F" w:rsidRDefault="005D6904" w:rsidP="0047611F">
      <w:pPr>
        <w:spacing w:after="120" w:line="276" w:lineRule="auto"/>
        <w:jc w:val="both"/>
        <w:rPr>
          <w:sz w:val="20"/>
          <w:szCs w:val="20"/>
        </w:rPr>
      </w:pPr>
      <w:r w:rsidRPr="005D6E9F">
        <w:rPr>
          <w:sz w:val="20"/>
          <w:szCs w:val="20"/>
        </w:rPr>
        <w:t xml:space="preserve">Figure 10 displays the Gini-based feature importance calculated using the learned model. The top five features, SMA, gyro energy, </w:t>
      </w:r>
      <w:proofErr w:type="spellStart"/>
      <w:r w:rsidRPr="005D6E9F">
        <w:rPr>
          <w:sz w:val="20"/>
          <w:szCs w:val="20"/>
        </w:rPr>
        <w:t>range_accel</w:t>
      </w:r>
      <w:proofErr w:type="spellEnd"/>
      <w:r w:rsidRPr="005D6E9F">
        <w:rPr>
          <w:sz w:val="20"/>
          <w:szCs w:val="20"/>
        </w:rPr>
        <w:t xml:space="preserve">, </w:t>
      </w:r>
      <w:proofErr w:type="spellStart"/>
      <w:r w:rsidRPr="005D6E9F">
        <w:rPr>
          <w:sz w:val="20"/>
          <w:szCs w:val="20"/>
        </w:rPr>
        <w:t>accel_var</w:t>
      </w:r>
      <w:proofErr w:type="spellEnd"/>
      <w:r w:rsidRPr="005D6E9F">
        <w:rPr>
          <w:sz w:val="20"/>
          <w:szCs w:val="20"/>
        </w:rPr>
        <w:t xml:space="preserve">, and </w:t>
      </w:r>
      <w:proofErr w:type="spellStart"/>
      <w:r w:rsidRPr="005D6E9F">
        <w:rPr>
          <w:sz w:val="20"/>
          <w:szCs w:val="20"/>
        </w:rPr>
        <w:t>peak_accel</w:t>
      </w:r>
      <w:proofErr w:type="spellEnd"/>
      <w:r w:rsidRPr="005D6E9F">
        <w:rPr>
          <w:sz w:val="20"/>
          <w:szCs w:val="20"/>
        </w:rPr>
        <w:t xml:space="preserve">, which have importance scores 0.244, 0.173, 0.150, 0.117, and 0.106, respectively, comprise 79% of the decision weight, thus verifying the effectiveness of the proposed feature set, i.e., the </w:t>
      </w:r>
      <w:proofErr w:type="spellStart"/>
      <w:r w:rsidRPr="005D6E9F">
        <w:rPr>
          <w:sz w:val="20"/>
          <w:szCs w:val="20"/>
        </w:rPr>
        <w:t>DizziGuard</w:t>
      </w:r>
      <w:proofErr w:type="spellEnd"/>
      <w:r w:rsidRPr="005D6E9F">
        <w:rPr>
          <w:sz w:val="20"/>
          <w:szCs w:val="20"/>
        </w:rPr>
        <w:t>+, for fall/ADL discrimination. The 6th feature, i.e., the Motion Instability Index (MII), with an importance score of 0.078, contributes 7.8% of the predictive weight, thus verifying the effectiveness of the proposed feature, i.e., the MII, which is independent of the energy features above it. The effectiveness of the proposed feature, i.e., the MII, as a pre-fall instability detector is expected to improve significantly when the data is labelled as dizziness.</w:t>
      </w:r>
      <w:r w:rsidR="0047611F" w:rsidRPr="005D6E9F">
        <w:rPr>
          <w:noProof/>
        </w:rPr>
        <w:drawing>
          <wp:inline distT="0" distB="0" distL="0" distR="0" wp14:anchorId="7A7BBE98" wp14:editId="7F118A9C">
            <wp:extent cx="2971800" cy="1381760"/>
            <wp:effectExtent l="0" t="0" r="0" b="8890"/>
            <wp:docPr id="4026246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71800" cy="1381760"/>
                    </a:xfrm>
                    <a:prstGeom prst="rect">
                      <a:avLst/>
                    </a:prstGeom>
                    <a:noFill/>
                    <a:ln>
                      <a:noFill/>
                    </a:ln>
                  </pic:spPr>
                </pic:pic>
              </a:graphicData>
            </a:graphic>
          </wp:inline>
        </w:drawing>
      </w:r>
      <w:r w:rsidR="0047611F" w:rsidRPr="005D6E9F">
        <w:rPr>
          <w:b/>
          <w:bCs/>
          <w:sz w:val="20"/>
          <w:szCs w:val="20"/>
        </w:rPr>
        <w:t xml:space="preserve">Fig. 10. </w:t>
      </w:r>
      <w:r w:rsidR="0047611F" w:rsidRPr="005D6E9F">
        <w:rPr>
          <w:i/>
          <w:iCs/>
          <w:sz w:val="20"/>
          <w:szCs w:val="20"/>
        </w:rPr>
        <w:t xml:space="preserve">Random Forest feature importance (Gini impurity reduction) for the 11-feature </w:t>
      </w:r>
      <w:proofErr w:type="spellStart"/>
      <w:r w:rsidR="0047611F" w:rsidRPr="005D6E9F">
        <w:rPr>
          <w:i/>
          <w:iCs/>
          <w:sz w:val="20"/>
          <w:szCs w:val="20"/>
        </w:rPr>
        <w:t>DizziGuard</w:t>
      </w:r>
      <w:proofErr w:type="spellEnd"/>
      <w:r w:rsidR="0047611F" w:rsidRPr="005D6E9F">
        <w:rPr>
          <w:i/>
          <w:iCs/>
          <w:sz w:val="20"/>
          <w:szCs w:val="20"/>
        </w:rPr>
        <w:t>+ representation. SMA is the most discriminative feature (0.244). MII ranks 6th (0.078), validating it as a non-redundant feature contributing independently to fall classification.</w:t>
      </w:r>
    </w:p>
    <w:p w14:paraId="56F62884" w14:textId="77777777" w:rsidR="009E6F8B" w:rsidRPr="005D6E9F" w:rsidRDefault="00000000">
      <w:pPr>
        <w:spacing w:before="220" w:after="80"/>
        <w:rPr>
          <w:sz w:val="20"/>
          <w:szCs w:val="20"/>
        </w:rPr>
      </w:pPr>
      <w:r w:rsidRPr="005D6E9F">
        <w:rPr>
          <w:b/>
          <w:bCs/>
          <w:sz w:val="20"/>
          <w:szCs w:val="20"/>
        </w:rPr>
        <w:t>E. MII Threshold Analysis</w:t>
      </w:r>
    </w:p>
    <w:p w14:paraId="3C7D400C" w14:textId="77777777" w:rsidR="009E6F8B" w:rsidRPr="005D6E9F" w:rsidRDefault="00000000">
      <w:pPr>
        <w:spacing w:after="120" w:line="276" w:lineRule="auto"/>
        <w:jc w:val="both"/>
        <w:rPr>
          <w:sz w:val="20"/>
          <w:szCs w:val="20"/>
        </w:rPr>
      </w:pPr>
      <w:r w:rsidRPr="005D6E9F">
        <w:rPr>
          <w:sz w:val="20"/>
          <w:szCs w:val="20"/>
        </w:rPr>
        <w:t xml:space="preserve">Figure 11 presents the sensitivity-specificity </w:t>
      </w:r>
      <w:proofErr w:type="spellStart"/>
      <w:r w:rsidRPr="005D6E9F">
        <w:rPr>
          <w:sz w:val="20"/>
          <w:szCs w:val="20"/>
        </w:rPr>
        <w:t>tradeoff</w:t>
      </w:r>
      <w:proofErr w:type="spellEnd"/>
      <w:r w:rsidRPr="005D6E9F">
        <w:rPr>
          <w:sz w:val="20"/>
          <w:szCs w:val="20"/>
        </w:rPr>
        <w:t xml:space="preserve"> as a function of T_MII on </w:t>
      </w:r>
      <w:proofErr w:type="spellStart"/>
      <w:r w:rsidRPr="005D6E9F">
        <w:rPr>
          <w:sz w:val="20"/>
          <w:szCs w:val="20"/>
        </w:rPr>
        <w:t>SisFall</w:t>
      </w:r>
      <w:proofErr w:type="spellEnd"/>
      <w:r w:rsidRPr="005D6E9F">
        <w:rPr>
          <w:sz w:val="20"/>
          <w:szCs w:val="20"/>
        </w:rPr>
        <w:t xml:space="preserve">. At </w:t>
      </w:r>
      <w:r w:rsidRPr="005D6E9F">
        <w:rPr>
          <w:b/>
          <w:bCs/>
          <w:sz w:val="20"/>
          <w:szCs w:val="20"/>
        </w:rPr>
        <w:t>T_MII = 0.15 rad^2</w:t>
      </w:r>
      <w:r w:rsidRPr="005D6E9F">
        <w:rPr>
          <w:sz w:val="20"/>
          <w:szCs w:val="20"/>
        </w:rPr>
        <w:t>, sensitivity ~96% at specificity ~32%. This sensitivity-first operating point is intentional: the MII triggers an amber DACS flag (</w:t>
      </w:r>
      <w:proofErr w:type="spellStart"/>
      <w:r w:rsidRPr="005D6E9F">
        <w:rPr>
          <w:sz w:val="20"/>
          <w:szCs w:val="20"/>
        </w:rPr>
        <w:t>W_conf</w:t>
      </w:r>
      <w:proofErr w:type="spellEnd"/>
      <w:r w:rsidRPr="005D6E9F">
        <w:rPr>
          <w:sz w:val="20"/>
          <w:szCs w:val="20"/>
        </w:rPr>
        <w:t xml:space="preserve"> = 0.5) prompting nursing assessment, not an emergency response. The peak F1 (~69%) occurs at T_MII = 0.35 rad^2. The </w:t>
      </w:r>
      <w:proofErr w:type="spellStart"/>
      <w:r w:rsidRPr="005D6E9F">
        <w:rPr>
          <w:sz w:val="20"/>
          <w:szCs w:val="20"/>
        </w:rPr>
        <w:t>DizziGuard</w:t>
      </w:r>
      <w:proofErr w:type="spellEnd"/>
      <w:r w:rsidRPr="005D6E9F">
        <w:rPr>
          <w:sz w:val="20"/>
          <w:szCs w:val="20"/>
        </w:rPr>
        <w:t>+ design conservatively selects T_MII = 0.15 rad^2 to prioritise early instability detection, consistent with the clinical safety-first philosophy of Section VI-A.</w:t>
      </w:r>
    </w:p>
    <w:p w14:paraId="2C0EDC02" w14:textId="517E86D8" w:rsidR="009E6F8B" w:rsidRPr="005D6E9F" w:rsidRDefault="00174E02">
      <w:pPr>
        <w:rPr>
          <w:sz w:val="20"/>
          <w:szCs w:val="20"/>
        </w:rPr>
      </w:pPr>
      <w:r w:rsidRPr="005D6E9F">
        <w:rPr>
          <w:noProof/>
        </w:rPr>
        <w:lastRenderedPageBreak/>
        <w:drawing>
          <wp:inline distT="0" distB="0" distL="0" distR="0" wp14:anchorId="5A724B4B" wp14:editId="0023037D">
            <wp:extent cx="2971800" cy="1803400"/>
            <wp:effectExtent l="0" t="0" r="0" b="6350"/>
            <wp:docPr id="77603290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71800" cy="1803400"/>
                    </a:xfrm>
                    <a:prstGeom prst="rect">
                      <a:avLst/>
                    </a:prstGeom>
                    <a:noFill/>
                    <a:ln>
                      <a:noFill/>
                    </a:ln>
                  </pic:spPr>
                </pic:pic>
              </a:graphicData>
            </a:graphic>
          </wp:inline>
        </w:drawing>
      </w:r>
    </w:p>
    <w:p w14:paraId="6DC9DE38" w14:textId="77777777" w:rsidR="009E6F8B" w:rsidRPr="005D6E9F" w:rsidRDefault="00000000">
      <w:pPr>
        <w:spacing w:before="60" w:after="180"/>
        <w:jc w:val="center"/>
        <w:rPr>
          <w:sz w:val="20"/>
          <w:szCs w:val="20"/>
        </w:rPr>
      </w:pPr>
      <w:r w:rsidRPr="005D6E9F">
        <w:rPr>
          <w:b/>
          <w:bCs/>
          <w:sz w:val="20"/>
          <w:szCs w:val="20"/>
        </w:rPr>
        <w:t xml:space="preserve">Fig. 11. </w:t>
      </w:r>
      <w:r w:rsidRPr="005D6E9F">
        <w:rPr>
          <w:i/>
          <w:iCs/>
          <w:sz w:val="20"/>
          <w:szCs w:val="20"/>
        </w:rPr>
        <w:t xml:space="preserve">MII threshold </w:t>
      </w:r>
      <w:proofErr w:type="gramStart"/>
      <w:r w:rsidRPr="005D6E9F">
        <w:rPr>
          <w:i/>
          <w:iCs/>
          <w:sz w:val="20"/>
          <w:szCs w:val="20"/>
        </w:rPr>
        <w:t>sweep</w:t>
      </w:r>
      <w:proofErr w:type="gramEnd"/>
      <w:r w:rsidRPr="005D6E9F">
        <w:rPr>
          <w:i/>
          <w:iCs/>
          <w:sz w:val="20"/>
          <w:szCs w:val="20"/>
        </w:rPr>
        <w:t xml:space="preserve"> on </w:t>
      </w:r>
      <w:proofErr w:type="spellStart"/>
      <w:r w:rsidRPr="005D6E9F">
        <w:rPr>
          <w:i/>
          <w:iCs/>
          <w:sz w:val="20"/>
          <w:szCs w:val="20"/>
        </w:rPr>
        <w:t>SisFall</w:t>
      </w:r>
      <w:proofErr w:type="spellEnd"/>
      <w:r w:rsidRPr="005D6E9F">
        <w:rPr>
          <w:i/>
          <w:iCs/>
          <w:sz w:val="20"/>
          <w:szCs w:val="20"/>
        </w:rPr>
        <w:t xml:space="preserve">. At T_MII = 0.15 rad^2 (orange dashed), sensitivity ~96% at the cost of specificity ~32%. Peak F1 (~69%) at T_MII = 0.35 rad^2. The </w:t>
      </w:r>
      <w:proofErr w:type="spellStart"/>
      <w:r w:rsidRPr="005D6E9F">
        <w:rPr>
          <w:i/>
          <w:iCs/>
          <w:sz w:val="20"/>
          <w:szCs w:val="20"/>
        </w:rPr>
        <w:t>DizziGuard</w:t>
      </w:r>
      <w:proofErr w:type="spellEnd"/>
      <w:r w:rsidRPr="005D6E9F">
        <w:rPr>
          <w:i/>
          <w:iCs/>
          <w:sz w:val="20"/>
          <w:szCs w:val="20"/>
        </w:rPr>
        <w:t>+ design uses the sensitivity-first operating point appropriate for a pre-fall instability early warning system.</w:t>
      </w:r>
    </w:p>
    <w:p w14:paraId="745EEF0B" w14:textId="77777777" w:rsidR="009E6F8B" w:rsidRPr="005D6E9F" w:rsidRDefault="00000000">
      <w:pPr>
        <w:spacing w:before="220" w:after="80"/>
        <w:rPr>
          <w:sz w:val="20"/>
          <w:szCs w:val="20"/>
        </w:rPr>
      </w:pPr>
      <w:r w:rsidRPr="005D6E9F">
        <w:rPr>
          <w:b/>
          <w:bCs/>
          <w:sz w:val="20"/>
          <w:szCs w:val="20"/>
        </w:rPr>
        <w:t>F. Performance Summary and System Comparison</w:t>
      </w:r>
    </w:p>
    <w:p w14:paraId="79057DFE" w14:textId="77777777" w:rsidR="009E6F8B" w:rsidRPr="005D6E9F" w:rsidRDefault="00000000">
      <w:pPr>
        <w:spacing w:before="160" w:after="80"/>
        <w:jc w:val="center"/>
        <w:rPr>
          <w:sz w:val="20"/>
          <w:szCs w:val="20"/>
        </w:rPr>
      </w:pPr>
      <w:r w:rsidRPr="005D6E9F">
        <w:rPr>
          <w:b/>
          <w:bCs/>
          <w:sz w:val="20"/>
          <w:szCs w:val="20"/>
        </w:rPr>
        <w:t xml:space="preserve">TABLE II. </w:t>
      </w:r>
      <w:proofErr w:type="spellStart"/>
      <w:r w:rsidRPr="005D6E9F">
        <w:rPr>
          <w:i/>
          <w:iCs/>
          <w:sz w:val="20"/>
          <w:szCs w:val="20"/>
        </w:rPr>
        <w:t>DizziGuard</w:t>
      </w:r>
      <w:proofErr w:type="spellEnd"/>
      <w:r w:rsidRPr="005D6E9F">
        <w:rPr>
          <w:i/>
          <w:iCs/>
          <w:sz w:val="20"/>
          <w:szCs w:val="20"/>
        </w:rPr>
        <w:t xml:space="preserve">+ Performance vs State-of-the-Art on </w:t>
      </w:r>
      <w:proofErr w:type="spellStart"/>
      <w:r w:rsidRPr="005D6E9F">
        <w:rPr>
          <w:i/>
          <w:iCs/>
          <w:sz w:val="20"/>
          <w:szCs w:val="20"/>
        </w:rPr>
        <w:t>SisFall</w:t>
      </w:r>
      <w:proofErr w:type="spellEnd"/>
      <w:r w:rsidRPr="005D6E9F">
        <w:rPr>
          <w:i/>
          <w:iCs/>
          <w:sz w:val="20"/>
          <w:szCs w:val="20"/>
        </w:rPr>
        <w:t xml:space="preserve"> and Related Benchmarks</w:t>
      </w:r>
    </w:p>
    <w:tbl>
      <w:tblPr>
        <w:tblW w:w="10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9"/>
        <w:gridCol w:w="1075"/>
        <w:gridCol w:w="992"/>
        <w:gridCol w:w="992"/>
        <w:gridCol w:w="1943"/>
        <w:gridCol w:w="2444"/>
        <w:gridCol w:w="1865"/>
      </w:tblGrid>
      <w:tr w:rsidR="00174E02" w:rsidRPr="005D6E9F" w14:paraId="55D7E5A3" w14:textId="77777777" w:rsidTr="00174E02">
        <w:trPr>
          <w:tblHeader/>
        </w:trPr>
        <w:tc>
          <w:tcPr>
            <w:tcW w:w="1049"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62BF62FF" w14:textId="77777777" w:rsidR="009E6F8B" w:rsidRPr="005D6E9F" w:rsidRDefault="00000000">
            <w:pPr>
              <w:jc w:val="center"/>
              <w:rPr>
                <w:sz w:val="20"/>
                <w:szCs w:val="20"/>
              </w:rPr>
            </w:pPr>
            <w:r w:rsidRPr="005D6E9F">
              <w:rPr>
                <w:b/>
                <w:bCs/>
                <w:color w:val="FFFFFF"/>
                <w:sz w:val="20"/>
                <w:szCs w:val="20"/>
              </w:rPr>
              <w:t>Metric</w:t>
            </w:r>
          </w:p>
        </w:tc>
        <w:tc>
          <w:tcPr>
            <w:tcW w:w="1075"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6345B5DD" w14:textId="77777777" w:rsidR="009E6F8B" w:rsidRPr="005D6E9F" w:rsidRDefault="00000000">
            <w:pPr>
              <w:jc w:val="center"/>
              <w:rPr>
                <w:sz w:val="20"/>
                <w:szCs w:val="20"/>
              </w:rPr>
            </w:pPr>
            <w:r w:rsidRPr="005D6E9F">
              <w:rPr>
                <w:b/>
                <w:bCs/>
                <w:color w:val="FFFFFF"/>
                <w:sz w:val="20"/>
                <w:szCs w:val="20"/>
              </w:rPr>
              <w:t>Threshold (Eq.7)</w:t>
            </w:r>
          </w:p>
        </w:tc>
        <w:tc>
          <w:tcPr>
            <w:tcW w:w="992"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045EC857" w14:textId="77777777" w:rsidR="009E6F8B" w:rsidRPr="005D6E9F" w:rsidRDefault="00000000">
            <w:pPr>
              <w:jc w:val="center"/>
              <w:rPr>
                <w:sz w:val="20"/>
                <w:szCs w:val="20"/>
              </w:rPr>
            </w:pPr>
            <w:r w:rsidRPr="005D6E9F">
              <w:rPr>
                <w:b/>
                <w:bCs/>
                <w:color w:val="FFFFFF"/>
                <w:sz w:val="20"/>
                <w:szCs w:val="20"/>
              </w:rPr>
              <w:t>Random Forest</w:t>
            </w:r>
          </w:p>
        </w:tc>
        <w:tc>
          <w:tcPr>
            <w:tcW w:w="992"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4338580B" w14:textId="77777777" w:rsidR="009E6F8B" w:rsidRPr="005D6E9F" w:rsidRDefault="00000000">
            <w:pPr>
              <w:jc w:val="center"/>
              <w:rPr>
                <w:sz w:val="20"/>
                <w:szCs w:val="20"/>
              </w:rPr>
            </w:pPr>
            <w:proofErr w:type="gramStart"/>
            <w:r w:rsidRPr="005D6E9F">
              <w:rPr>
                <w:b/>
                <w:bCs/>
                <w:color w:val="FFFFFF"/>
                <w:sz w:val="20"/>
                <w:szCs w:val="20"/>
              </w:rPr>
              <w:t>Saleh[</w:t>
            </w:r>
            <w:proofErr w:type="gramEnd"/>
            <w:r w:rsidRPr="005D6E9F">
              <w:rPr>
                <w:b/>
                <w:bCs/>
                <w:color w:val="FFFFFF"/>
                <w:sz w:val="20"/>
                <w:szCs w:val="20"/>
              </w:rPr>
              <w:t>15]</w:t>
            </w:r>
          </w:p>
        </w:tc>
        <w:tc>
          <w:tcPr>
            <w:tcW w:w="1943"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63967ECD" w14:textId="77777777" w:rsidR="009E6F8B" w:rsidRPr="005D6E9F" w:rsidRDefault="00000000" w:rsidP="00174E02">
            <w:pPr>
              <w:rPr>
                <w:sz w:val="20"/>
                <w:szCs w:val="20"/>
              </w:rPr>
            </w:pPr>
            <w:proofErr w:type="gramStart"/>
            <w:r w:rsidRPr="005D6E9F">
              <w:rPr>
                <w:b/>
                <w:bCs/>
                <w:color w:val="FFFFFF"/>
                <w:sz w:val="20"/>
                <w:szCs w:val="20"/>
              </w:rPr>
              <w:t>Nahian[</w:t>
            </w:r>
            <w:proofErr w:type="gramEnd"/>
            <w:r w:rsidRPr="005D6E9F">
              <w:rPr>
                <w:b/>
                <w:bCs/>
                <w:color w:val="FFFFFF"/>
                <w:sz w:val="20"/>
                <w:szCs w:val="20"/>
              </w:rPr>
              <w:t>13]</w:t>
            </w:r>
          </w:p>
        </w:tc>
        <w:tc>
          <w:tcPr>
            <w:tcW w:w="2444"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1F8B7264" w14:textId="77777777" w:rsidR="009E6F8B" w:rsidRPr="005D6E9F" w:rsidRDefault="00000000">
            <w:pPr>
              <w:jc w:val="center"/>
              <w:rPr>
                <w:sz w:val="20"/>
                <w:szCs w:val="20"/>
              </w:rPr>
            </w:pPr>
            <w:proofErr w:type="gramStart"/>
            <w:r w:rsidRPr="005D6E9F">
              <w:rPr>
                <w:b/>
                <w:bCs/>
                <w:color w:val="FFFFFF"/>
                <w:sz w:val="20"/>
                <w:szCs w:val="20"/>
              </w:rPr>
              <w:t>Choi[</w:t>
            </w:r>
            <w:proofErr w:type="gramEnd"/>
            <w:r w:rsidRPr="005D6E9F">
              <w:rPr>
                <w:b/>
                <w:bCs/>
                <w:color w:val="FFFFFF"/>
                <w:sz w:val="20"/>
                <w:szCs w:val="20"/>
              </w:rPr>
              <w:t>14]</w:t>
            </w:r>
          </w:p>
        </w:tc>
        <w:tc>
          <w:tcPr>
            <w:tcW w:w="1865" w:type="dxa"/>
            <w:tcBorders>
              <w:top w:val="single" w:sz="2" w:space="0" w:color="1A3A5C"/>
              <w:left w:val="single" w:sz="2" w:space="0" w:color="1A3A5C"/>
              <w:bottom w:val="single" w:sz="2" w:space="0" w:color="1A3A5C"/>
              <w:right w:val="single" w:sz="2" w:space="0" w:color="1A3A5C"/>
            </w:tcBorders>
            <w:shd w:val="clear" w:color="auto" w:fill="1A3A5C"/>
            <w:tcMar>
              <w:top w:w="55" w:type="dxa"/>
              <w:left w:w="80" w:type="dxa"/>
              <w:bottom w:w="55" w:type="dxa"/>
              <w:right w:w="80" w:type="dxa"/>
            </w:tcMar>
            <w:vAlign w:val="center"/>
          </w:tcPr>
          <w:p w14:paraId="43B019BB" w14:textId="77777777" w:rsidR="009E6F8B" w:rsidRPr="005D6E9F" w:rsidRDefault="00000000">
            <w:pPr>
              <w:jc w:val="center"/>
              <w:rPr>
                <w:sz w:val="20"/>
                <w:szCs w:val="20"/>
              </w:rPr>
            </w:pPr>
            <w:proofErr w:type="spellStart"/>
            <w:r w:rsidRPr="005D6E9F">
              <w:rPr>
                <w:b/>
                <w:bCs/>
                <w:color w:val="FFFFFF"/>
                <w:sz w:val="20"/>
                <w:szCs w:val="20"/>
              </w:rPr>
              <w:t>DizziGuard</w:t>
            </w:r>
            <w:proofErr w:type="spellEnd"/>
            <w:r w:rsidRPr="005D6E9F">
              <w:rPr>
                <w:b/>
                <w:bCs/>
                <w:color w:val="FFFFFF"/>
                <w:sz w:val="20"/>
                <w:szCs w:val="20"/>
              </w:rPr>
              <w:t>+ Target</w:t>
            </w:r>
          </w:p>
        </w:tc>
      </w:tr>
      <w:tr w:rsidR="00174E02" w:rsidRPr="005D6E9F" w14:paraId="7AEE51A7"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56917BB9" w14:textId="77777777" w:rsidR="009E6F8B" w:rsidRPr="005D6E9F" w:rsidRDefault="00000000">
            <w:pPr>
              <w:rPr>
                <w:sz w:val="20"/>
                <w:szCs w:val="20"/>
              </w:rPr>
            </w:pPr>
            <w:r w:rsidRPr="005D6E9F">
              <w:rPr>
                <w:b/>
                <w:bCs/>
                <w:color w:val="1A3A5C"/>
                <w:sz w:val="20"/>
                <w:szCs w:val="20"/>
              </w:rPr>
              <w:t>Sensitivity (%)</w:t>
            </w:r>
          </w:p>
        </w:tc>
        <w:tc>
          <w:tcPr>
            <w:tcW w:w="107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6445C6C" w14:textId="77777777" w:rsidR="009E6F8B" w:rsidRPr="005D6E9F" w:rsidRDefault="00000000">
            <w:pPr>
              <w:jc w:val="center"/>
              <w:rPr>
                <w:sz w:val="20"/>
                <w:szCs w:val="20"/>
              </w:rPr>
            </w:pPr>
            <w:r w:rsidRPr="005D6E9F">
              <w:rPr>
                <w:color w:val="A02020"/>
                <w:sz w:val="20"/>
                <w:szCs w:val="20"/>
              </w:rPr>
              <w:t>25.53</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79A6A83" w14:textId="77777777" w:rsidR="009E6F8B" w:rsidRPr="005D6E9F" w:rsidRDefault="00000000">
            <w:pPr>
              <w:jc w:val="center"/>
              <w:rPr>
                <w:sz w:val="20"/>
                <w:szCs w:val="20"/>
              </w:rPr>
            </w:pPr>
            <w:r w:rsidRPr="005D6E9F">
              <w:rPr>
                <w:b/>
                <w:bCs/>
                <w:color w:val="1A6B33"/>
                <w:sz w:val="20"/>
                <w:szCs w:val="20"/>
              </w:rPr>
              <w:t>97.50</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9F4DDCF" w14:textId="77777777" w:rsidR="009E6F8B" w:rsidRPr="005D6E9F" w:rsidRDefault="00000000">
            <w:pPr>
              <w:jc w:val="center"/>
              <w:rPr>
                <w:sz w:val="20"/>
                <w:szCs w:val="20"/>
              </w:rPr>
            </w:pPr>
            <w:r w:rsidRPr="005D6E9F">
              <w:rPr>
                <w:color w:val="222222"/>
                <w:sz w:val="20"/>
                <w:szCs w:val="20"/>
              </w:rPr>
              <w:t>98.70</w:t>
            </w:r>
          </w:p>
        </w:tc>
        <w:tc>
          <w:tcPr>
            <w:tcW w:w="194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71EE2D35" w14:textId="77777777" w:rsidR="009E6F8B" w:rsidRPr="005D6E9F" w:rsidRDefault="00000000" w:rsidP="00174E02">
            <w:pPr>
              <w:rPr>
                <w:sz w:val="20"/>
                <w:szCs w:val="20"/>
              </w:rPr>
            </w:pPr>
            <w:r w:rsidRPr="005D6E9F">
              <w:rPr>
                <w:color w:val="222222"/>
                <w:sz w:val="20"/>
                <w:szCs w:val="20"/>
              </w:rPr>
              <w:t>~99.0</w:t>
            </w:r>
          </w:p>
        </w:tc>
        <w:tc>
          <w:tcPr>
            <w:tcW w:w="244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59493061" w14:textId="77777777" w:rsidR="009E6F8B" w:rsidRPr="005D6E9F" w:rsidRDefault="00000000">
            <w:pPr>
              <w:jc w:val="center"/>
              <w:rPr>
                <w:sz w:val="20"/>
                <w:szCs w:val="20"/>
              </w:rPr>
            </w:pPr>
            <w:r w:rsidRPr="005D6E9F">
              <w:rPr>
                <w:color w:val="222222"/>
                <w:sz w:val="20"/>
                <w:szCs w:val="20"/>
              </w:rPr>
              <w:t>93-96</w:t>
            </w:r>
          </w:p>
        </w:tc>
        <w:tc>
          <w:tcPr>
            <w:tcW w:w="186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7D1E941" w14:textId="77777777" w:rsidR="009E6F8B" w:rsidRPr="005D6E9F" w:rsidRDefault="00000000">
            <w:pPr>
              <w:jc w:val="center"/>
              <w:rPr>
                <w:sz w:val="20"/>
                <w:szCs w:val="20"/>
              </w:rPr>
            </w:pPr>
            <w:r w:rsidRPr="005D6E9F">
              <w:rPr>
                <w:color w:val="1A3A5C"/>
                <w:sz w:val="20"/>
                <w:szCs w:val="20"/>
              </w:rPr>
              <w:t>&gt;90.0</w:t>
            </w:r>
          </w:p>
        </w:tc>
      </w:tr>
      <w:tr w:rsidR="00174E02" w:rsidRPr="005D6E9F" w14:paraId="3AFB7251"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3BF7B37" w14:textId="77777777" w:rsidR="009E6F8B" w:rsidRPr="005D6E9F" w:rsidRDefault="00000000">
            <w:pPr>
              <w:rPr>
                <w:sz w:val="20"/>
                <w:szCs w:val="20"/>
              </w:rPr>
            </w:pPr>
            <w:r w:rsidRPr="005D6E9F">
              <w:rPr>
                <w:b/>
                <w:bCs/>
                <w:color w:val="1A3A5C"/>
                <w:sz w:val="20"/>
                <w:szCs w:val="20"/>
              </w:rPr>
              <w:t>Specificity (%)</w:t>
            </w:r>
          </w:p>
        </w:tc>
        <w:tc>
          <w:tcPr>
            <w:tcW w:w="107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03E6B717" w14:textId="77777777" w:rsidR="009E6F8B" w:rsidRPr="005D6E9F" w:rsidRDefault="00000000">
            <w:pPr>
              <w:jc w:val="center"/>
              <w:rPr>
                <w:sz w:val="20"/>
                <w:szCs w:val="20"/>
              </w:rPr>
            </w:pPr>
            <w:r w:rsidRPr="005D6E9F">
              <w:rPr>
                <w:b/>
                <w:bCs/>
                <w:color w:val="1A6B33"/>
                <w:sz w:val="20"/>
                <w:szCs w:val="20"/>
              </w:rPr>
              <w:t>99.22</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450A931F" w14:textId="77777777" w:rsidR="009E6F8B" w:rsidRPr="005D6E9F" w:rsidRDefault="00000000">
            <w:pPr>
              <w:jc w:val="center"/>
              <w:rPr>
                <w:sz w:val="20"/>
                <w:szCs w:val="20"/>
              </w:rPr>
            </w:pPr>
            <w:r w:rsidRPr="005D6E9F">
              <w:rPr>
                <w:color w:val="1A6B33"/>
                <w:sz w:val="20"/>
                <w:szCs w:val="20"/>
              </w:rPr>
              <w:t>98.45</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41BAD4B8" w14:textId="77777777" w:rsidR="009E6F8B" w:rsidRPr="005D6E9F" w:rsidRDefault="00000000">
            <w:pPr>
              <w:jc w:val="center"/>
              <w:rPr>
                <w:sz w:val="20"/>
                <w:szCs w:val="20"/>
              </w:rPr>
            </w:pPr>
            <w:r w:rsidRPr="005D6E9F">
              <w:rPr>
                <w:color w:val="222222"/>
                <w:sz w:val="20"/>
                <w:szCs w:val="20"/>
              </w:rPr>
              <w:t>97.30</w:t>
            </w:r>
          </w:p>
        </w:tc>
        <w:tc>
          <w:tcPr>
            <w:tcW w:w="194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377F631F" w14:textId="77777777" w:rsidR="009E6F8B" w:rsidRPr="005D6E9F" w:rsidRDefault="00000000" w:rsidP="00174E02">
            <w:pPr>
              <w:rPr>
                <w:sz w:val="20"/>
                <w:szCs w:val="20"/>
              </w:rPr>
            </w:pPr>
            <w:r w:rsidRPr="005D6E9F">
              <w:rPr>
                <w:color w:val="222222"/>
                <w:sz w:val="20"/>
                <w:szCs w:val="20"/>
              </w:rPr>
              <w:t>~99.0</w:t>
            </w:r>
          </w:p>
        </w:tc>
        <w:tc>
          <w:tcPr>
            <w:tcW w:w="244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D0A72A8" w14:textId="77777777" w:rsidR="009E6F8B" w:rsidRPr="005D6E9F" w:rsidRDefault="00000000">
            <w:pPr>
              <w:jc w:val="center"/>
              <w:rPr>
                <w:sz w:val="20"/>
                <w:szCs w:val="20"/>
              </w:rPr>
            </w:pPr>
            <w:r w:rsidRPr="005D6E9F">
              <w:rPr>
                <w:color w:val="222222"/>
                <w:sz w:val="20"/>
                <w:szCs w:val="20"/>
              </w:rPr>
              <w:t>N/R</w:t>
            </w:r>
          </w:p>
        </w:tc>
        <w:tc>
          <w:tcPr>
            <w:tcW w:w="186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04DD5B12" w14:textId="77777777" w:rsidR="009E6F8B" w:rsidRPr="005D6E9F" w:rsidRDefault="00000000">
            <w:pPr>
              <w:jc w:val="center"/>
              <w:rPr>
                <w:sz w:val="20"/>
                <w:szCs w:val="20"/>
              </w:rPr>
            </w:pPr>
            <w:r w:rsidRPr="005D6E9F">
              <w:rPr>
                <w:color w:val="1A3A5C"/>
                <w:sz w:val="20"/>
                <w:szCs w:val="20"/>
              </w:rPr>
              <w:t>&gt;95.0</w:t>
            </w:r>
          </w:p>
        </w:tc>
      </w:tr>
      <w:tr w:rsidR="00174E02" w:rsidRPr="005D6E9F" w14:paraId="6E3E76AE"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5B5D70C8" w14:textId="77777777" w:rsidR="009E6F8B" w:rsidRPr="005D6E9F" w:rsidRDefault="00000000">
            <w:pPr>
              <w:rPr>
                <w:sz w:val="20"/>
                <w:szCs w:val="20"/>
              </w:rPr>
            </w:pPr>
            <w:r w:rsidRPr="005D6E9F">
              <w:rPr>
                <w:b/>
                <w:bCs/>
                <w:color w:val="1A3A5C"/>
                <w:sz w:val="20"/>
                <w:szCs w:val="20"/>
              </w:rPr>
              <w:t>Precision (%)</w:t>
            </w:r>
          </w:p>
        </w:tc>
        <w:tc>
          <w:tcPr>
            <w:tcW w:w="107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ABC7CF4" w14:textId="77777777" w:rsidR="009E6F8B" w:rsidRPr="005D6E9F" w:rsidRDefault="00000000">
            <w:pPr>
              <w:jc w:val="center"/>
              <w:rPr>
                <w:sz w:val="20"/>
                <w:szCs w:val="20"/>
              </w:rPr>
            </w:pPr>
            <w:r w:rsidRPr="005D6E9F">
              <w:rPr>
                <w:b/>
                <w:bCs/>
                <w:color w:val="1A6B33"/>
                <w:sz w:val="20"/>
                <w:szCs w:val="20"/>
              </w:rPr>
              <w:t>95.62</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1C125D62" w14:textId="77777777" w:rsidR="009E6F8B" w:rsidRPr="005D6E9F" w:rsidRDefault="00000000">
            <w:pPr>
              <w:jc w:val="center"/>
              <w:rPr>
                <w:sz w:val="20"/>
                <w:szCs w:val="20"/>
              </w:rPr>
            </w:pPr>
            <w:r w:rsidRPr="005D6E9F">
              <w:rPr>
                <w:color w:val="1A6B33"/>
                <w:sz w:val="20"/>
                <w:szCs w:val="20"/>
              </w:rPr>
              <w:t>97.66</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79529AF" w14:textId="77777777" w:rsidR="009E6F8B" w:rsidRPr="005D6E9F" w:rsidRDefault="00000000">
            <w:pPr>
              <w:jc w:val="center"/>
              <w:rPr>
                <w:sz w:val="20"/>
                <w:szCs w:val="20"/>
              </w:rPr>
            </w:pPr>
            <w:r w:rsidRPr="005D6E9F">
              <w:rPr>
                <w:color w:val="222222"/>
                <w:sz w:val="20"/>
                <w:szCs w:val="20"/>
              </w:rPr>
              <w:t>N/R</w:t>
            </w:r>
          </w:p>
        </w:tc>
        <w:tc>
          <w:tcPr>
            <w:tcW w:w="194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06CD115" w14:textId="77777777" w:rsidR="009E6F8B" w:rsidRPr="005D6E9F" w:rsidRDefault="00000000" w:rsidP="00174E02">
            <w:pPr>
              <w:rPr>
                <w:sz w:val="20"/>
                <w:szCs w:val="20"/>
              </w:rPr>
            </w:pPr>
            <w:r w:rsidRPr="005D6E9F">
              <w:rPr>
                <w:color w:val="222222"/>
                <w:sz w:val="20"/>
                <w:szCs w:val="20"/>
              </w:rPr>
              <w:t>N/R</w:t>
            </w:r>
          </w:p>
        </w:tc>
        <w:tc>
          <w:tcPr>
            <w:tcW w:w="244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99DB013" w14:textId="77777777" w:rsidR="009E6F8B" w:rsidRPr="005D6E9F" w:rsidRDefault="00000000">
            <w:pPr>
              <w:jc w:val="center"/>
              <w:rPr>
                <w:sz w:val="20"/>
                <w:szCs w:val="20"/>
              </w:rPr>
            </w:pPr>
            <w:r w:rsidRPr="005D6E9F">
              <w:rPr>
                <w:color w:val="222222"/>
                <w:sz w:val="20"/>
                <w:szCs w:val="20"/>
              </w:rPr>
              <w:t>N/R</w:t>
            </w:r>
          </w:p>
        </w:tc>
        <w:tc>
          <w:tcPr>
            <w:tcW w:w="186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178B180" w14:textId="77777777" w:rsidR="009E6F8B" w:rsidRPr="005D6E9F" w:rsidRDefault="00000000">
            <w:pPr>
              <w:jc w:val="center"/>
              <w:rPr>
                <w:sz w:val="20"/>
                <w:szCs w:val="20"/>
              </w:rPr>
            </w:pPr>
            <w:r w:rsidRPr="005D6E9F">
              <w:rPr>
                <w:color w:val="1A3A5C"/>
                <w:sz w:val="20"/>
                <w:szCs w:val="20"/>
              </w:rPr>
              <w:t>&gt;90.0</w:t>
            </w:r>
          </w:p>
        </w:tc>
      </w:tr>
      <w:tr w:rsidR="00174E02" w:rsidRPr="005D6E9F" w14:paraId="3316269B"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D5BE2BA" w14:textId="77777777" w:rsidR="009E6F8B" w:rsidRPr="005D6E9F" w:rsidRDefault="00000000">
            <w:pPr>
              <w:rPr>
                <w:sz w:val="20"/>
                <w:szCs w:val="20"/>
              </w:rPr>
            </w:pPr>
            <w:r w:rsidRPr="005D6E9F">
              <w:rPr>
                <w:b/>
                <w:bCs/>
                <w:color w:val="1A3A5C"/>
                <w:sz w:val="20"/>
                <w:szCs w:val="20"/>
              </w:rPr>
              <w:t>F1-Score (%)</w:t>
            </w:r>
          </w:p>
        </w:tc>
        <w:tc>
          <w:tcPr>
            <w:tcW w:w="107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7915DA99" w14:textId="77777777" w:rsidR="009E6F8B" w:rsidRPr="005D6E9F" w:rsidRDefault="00000000">
            <w:pPr>
              <w:jc w:val="center"/>
              <w:rPr>
                <w:sz w:val="20"/>
                <w:szCs w:val="20"/>
              </w:rPr>
            </w:pPr>
            <w:r w:rsidRPr="005D6E9F">
              <w:rPr>
                <w:color w:val="7A4F00"/>
                <w:sz w:val="20"/>
                <w:szCs w:val="20"/>
              </w:rPr>
              <w:t>40.30</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5670287A" w14:textId="77777777" w:rsidR="009E6F8B" w:rsidRPr="005D6E9F" w:rsidRDefault="00000000">
            <w:pPr>
              <w:jc w:val="center"/>
              <w:rPr>
                <w:sz w:val="20"/>
                <w:szCs w:val="20"/>
              </w:rPr>
            </w:pPr>
            <w:r w:rsidRPr="005D6E9F">
              <w:rPr>
                <w:b/>
                <w:bCs/>
                <w:color w:val="1A6B33"/>
                <w:sz w:val="20"/>
                <w:szCs w:val="20"/>
              </w:rPr>
              <w:t>97.58</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7CDA4C4" w14:textId="77777777" w:rsidR="009E6F8B" w:rsidRPr="005D6E9F" w:rsidRDefault="00000000">
            <w:pPr>
              <w:jc w:val="center"/>
              <w:rPr>
                <w:sz w:val="20"/>
                <w:szCs w:val="20"/>
              </w:rPr>
            </w:pPr>
            <w:r w:rsidRPr="005D6E9F">
              <w:rPr>
                <w:color w:val="222222"/>
                <w:sz w:val="20"/>
                <w:szCs w:val="20"/>
              </w:rPr>
              <w:t>N/R</w:t>
            </w:r>
          </w:p>
        </w:tc>
        <w:tc>
          <w:tcPr>
            <w:tcW w:w="194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736C1E1" w14:textId="77777777" w:rsidR="009E6F8B" w:rsidRPr="005D6E9F" w:rsidRDefault="00000000" w:rsidP="00174E02">
            <w:pPr>
              <w:rPr>
                <w:sz w:val="20"/>
                <w:szCs w:val="20"/>
              </w:rPr>
            </w:pPr>
            <w:r w:rsidRPr="005D6E9F">
              <w:rPr>
                <w:color w:val="222222"/>
                <w:sz w:val="20"/>
                <w:szCs w:val="20"/>
              </w:rPr>
              <w:t>N/R</w:t>
            </w:r>
          </w:p>
        </w:tc>
        <w:tc>
          <w:tcPr>
            <w:tcW w:w="244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AB8A3F0" w14:textId="77777777" w:rsidR="009E6F8B" w:rsidRPr="005D6E9F" w:rsidRDefault="00000000">
            <w:pPr>
              <w:jc w:val="center"/>
              <w:rPr>
                <w:sz w:val="20"/>
                <w:szCs w:val="20"/>
              </w:rPr>
            </w:pPr>
            <w:r w:rsidRPr="005D6E9F">
              <w:rPr>
                <w:color w:val="222222"/>
                <w:sz w:val="20"/>
                <w:szCs w:val="20"/>
              </w:rPr>
              <w:t>N/R</w:t>
            </w:r>
          </w:p>
        </w:tc>
        <w:tc>
          <w:tcPr>
            <w:tcW w:w="186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087607CE" w14:textId="77777777" w:rsidR="009E6F8B" w:rsidRPr="005D6E9F" w:rsidRDefault="00000000">
            <w:pPr>
              <w:jc w:val="center"/>
              <w:rPr>
                <w:sz w:val="20"/>
                <w:szCs w:val="20"/>
              </w:rPr>
            </w:pPr>
            <w:r w:rsidRPr="005D6E9F">
              <w:rPr>
                <w:color w:val="1A3A5C"/>
                <w:sz w:val="20"/>
                <w:szCs w:val="20"/>
              </w:rPr>
              <w:t>&gt;90.0</w:t>
            </w:r>
          </w:p>
        </w:tc>
      </w:tr>
      <w:tr w:rsidR="00174E02" w:rsidRPr="005D6E9F" w14:paraId="2DE44593"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73D3C7B2" w14:textId="77777777" w:rsidR="009E6F8B" w:rsidRPr="005D6E9F" w:rsidRDefault="00000000">
            <w:pPr>
              <w:rPr>
                <w:sz w:val="20"/>
                <w:szCs w:val="20"/>
              </w:rPr>
            </w:pPr>
            <w:r w:rsidRPr="005D6E9F">
              <w:rPr>
                <w:b/>
                <w:bCs/>
                <w:color w:val="1A3A5C"/>
                <w:sz w:val="20"/>
                <w:szCs w:val="20"/>
              </w:rPr>
              <w:t>Accuracy (%)</w:t>
            </w:r>
          </w:p>
        </w:tc>
        <w:tc>
          <w:tcPr>
            <w:tcW w:w="107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1EA0EB22" w14:textId="77777777" w:rsidR="009E6F8B" w:rsidRPr="005D6E9F" w:rsidRDefault="00000000">
            <w:pPr>
              <w:jc w:val="center"/>
              <w:rPr>
                <w:sz w:val="20"/>
                <w:szCs w:val="20"/>
              </w:rPr>
            </w:pPr>
            <w:r w:rsidRPr="005D6E9F">
              <w:rPr>
                <w:color w:val="7A4F00"/>
                <w:sz w:val="20"/>
                <w:szCs w:val="20"/>
              </w:rPr>
              <w:t>69.81</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1E692762" w14:textId="77777777" w:rsidR="009E6F8B" w:rsidRPr="005D6E9F" w:rsidRDefault="00000000">
            <w:pPr>
              <w:jc w:val="center"/>
              <w:rPr>
                <w:sz w:val="20"/>
                <w:szCs w:val="20"/>
              </w:rPr>
            </w:pPr>
            <w:r w:rsidRPr="005D6E9F">
              <w:rPr>
                <w:b/>
                <w:bCs/>
                <w:color w:val="1A6B33"/>
                <w:sz w:val="20"/>
                <w:szCs w:val="20"/>
              </w:rPr>
              <w:t>98.07</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43189EA3" w14:textId="77777777" w:rsidR="009E6F8B" w:rsidRPr="005D6E9F" w:rsidRDefault="00000000">
            <w:pPr>
              <w:jc w:val="center"/>
              <w:rPr>
                <w:sz w:val="20"/>
                <w:szCs w:val="20"/>
              </w:rPr>
            </w:pPr>
            <w:r w:rsidRPr="005D6E9F">
              <w:rPr>
                <w:color w:val="222222"/>
                <w:sz w:val="20"/>
                <w:szCs w:val="20"/>
              </w:rPr>
              <w:t>N/R</w:t>
            </w:r>
          </w:p>
        </w:tc>
        <w:tc>
          <w:tcPr>
            <w:tcW w:w="194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28AAA5C" w14:textId="77777777" w:rsidR="009E6F8B" w:rsidRPr="005D6E9F" w:rsidRDefault="00000000" w:rsidP="00174E02">
            <w:pPr>
              <w:rPr>
                <w:sz w:val="20"/>
                <w:szCs w:val="20"/>
              </w:rPr>
            </w:pPr>
            <w:r w:rsidRPr="005D6E9F">
              <w:rPr>
                <w:color w:val="222222"/>
                <w:sz w:val="20"/>
                <w:szCs w:val="20"/>
              </w:rPr>
              <w:t>~99.0</w:t>
            </w:r>
          </w:p>
        </w:tc>
        <w:tc>
          <w:tcPr>
            <w:tcW w:w="244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3CB6486A" w14:textId="77777777" w:rsidR="009E6F8B" w:rsidRPr="005D6E9F" w:rsidRDefault="00000000">
            <w:pPr>
              <w:jc w:val="center"/>
              <w:rPr>
                <w:sz w:val="20"/>
                <w:szCs w:val="20"/>
              </w:rPr>
            </w:pPr>
            <w:r w:rsidRPr="005D6E9F">
              <w:rPr>
                <w:color w:val="222222"/>
                <w:sz w:val="20"/>
                <w:szCs w:val="20"/>
              </w:rPr>
              <w:t>N/R</w:t>
            </w:r>
          </w:p>
        </w:tc>
        <w:tc>
          <w:tcPr>
            <w:tcW w:w="186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3804DECE" w14:textId="77777777" w:rsidR="009E6F8B" w:rsidRPr="005D6E9F" w:rsidRDefault="00000000">
            <w:pPr>
              <w:jc w:val="center"/>
              <w:rPr>
                <w:sz w:val="20"/>
                <w:szCs w:val="20"/>
              </w:rPr>
            </w:pPr>
            <w:r w:rsidRPr="005D6E9F">
              <w:rPr>
                <w:color w:val="1A3A5C"/>
                <w:sz w:val="20"/>
                <w:szCs w:val="20"/>
              </w:rPr>
              <w:t>&gt;95.0</w:t>
            </w:r>
          </w:p>
        </w:tc>
      </w:tr>
      <w:tr w:rsidR="00174E02" w:rsidRPr="005D6E9F" w14:paraId="762090F3"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94DEFD8" w14:textId="77777777" w:rsidR="009E6F8B" w:rsidRPr="005D6E9F" w:rsidRDefault="00000000">
            <w:pPr>
              <w:rPr>
                <w:sz w:val="20"/>
                <w:szCs w:val="20"/>
              </w:rPr>
            </w:pPr>
            <w:r w:rsidRPr="005D6E9F">
              <w:rPr>
                <w:b/>
                <w:bCs/>
                <w:color w:val="1A3A5C"/>
                <w:sz w:val="20"/>
                <w:szCs w:val="20"/>
              </w:rPr>
              <w:t>AUC (ROC)</w:t>
            </w:r>
          </w:p>
        </w:tc>
        <w:tc>
          <w:tcPr>
            <w:tcW w:w="107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DF70A56" w14:textId="77777777" w:rsidR="009E6F8B" w:rsidRPr="005D6E9F" w:rsidRDefault="00000000">
            <w:pPr>
              <w:jc w:val="center"/>
              <w:rPr>
                <w:sz w:val="20"/>
                <w:szCs w:val="20"/>
              </w:rPr>
            </w:pPr>
            <w:r w:rsidRPr="005D6E9F">
              <w:rPr>
                <w:color w:val="1A6B33"/>
                <w:sz w:val="20"/>
                <w:szCs w:val="20"/>
              </w:rPr>
              <w:t>0.9407</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7954490D" w14:textId="77777777" w:rsidR="009E6F8B" w:rsidRPr="005D6E9F" w:rsidRDefault="00000000">
            <w:pPr>
              <w:jc w:val="center"/>
              <w:rPr>
                <w:sz w:val="20"/>
                <w:szCs w:val="20"/>
              </w:rPr>
            </w:pPr>
            <w:r w:rsidRPr="005D6E9F">
              <w:rPr>
                <w:b/>
                <w:bCs/>
                <w:color w:val="1A6B33"/>
                <w:sz w:val="20"/>
                <w:szCs w:val="20"/>
              </w:rPr>
              <w:t>0.9982</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31836053" w14:textId="77777777" w:rsidR="009E6F8B" w:rsidRPr="005D6E9F" w:rsidRDefault="00000000">
            <w:pPr>
              <w:jc w:val="center"/>
              <w:rPr>
                <w:sz w:val="20"/>
                <w:szCs w:val="20"/>
              </w:rPr>
            </w:pPr>
            <w:r w:rsidRPr="005D6E9F">
              <w:rPr>
                <w:color w:val="222222"/>
                <w:sz w:val="20"/>
                <w:szCs w:val="20"/>
              </w:rPr>
              <w:t>N/R</w:t>
            </w:r>
          </w:p>
        </w:tc>
        <w:tc>
          <w:tcPr>
            <w:tcW w:w="194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8131983" w14:textId="77777777" w:rsidR="009E6F8B" w:rsidRPr="005D6E9F" w:rsidRDefault="00000000" w:rsidP="00174E02">
            <w:pPr>
              <w:rPr>
                <w:sz w:val="20"/>
                <w:szCs w:val="20"/>
              </w:rPr>
            </w:pPr>
            <w:r w:rsidRPr="005D6E9F">
              <w:rPr>
                <w:color w:val="222222"/>
                <w:sz w:val="20"/>
                <w:szCs w:val="20"/>
              </w:rPr>
              <w:t>N/R</w:t>
            </w:r>
          </w:p>
        </w:tc>
        <w:tc>
          <w:tcPr>
            <w:tcW w:w="244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FC66366" w14:textId="77777777" w:rsidR="009E6F8B" w:rsidRPr="005D6E9F" w:rsidRDefault="00000000">
            <w:pPr>
              <w:jc w:val="center"/>
              <w:rPr>
                <w:sz w:val="20"/>
                <w:szCs w:val="20"/>
              </w:rPr>
            </w:pPr>
            <w:r w:rsidRPr="005D6E9F">
              <w:rPr>
                <w:color w:val="222222"/>
                <w:sz w:val="20"/>
                <w:szCs w:val="20"/>
              </w:rPr>
              <w:t>N/R</w:t>
            </w:r>
          </w:p>
        </w:tc>
        <w:tc>
          <w:tcPr>
            <w:tcW w:w="186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8E00B5B" w14:textId="77777777" w:rsidR="009E6F8B" w:rsidRPr="005D6E9F" w:rsidRDefault="00000000">
            <w:pPr>
              <w:jc w:val="center"/>
              <w:rPr>
                <w:sz w:val="20"/>
                <w:szCs w:val="20"/>
              </w:rPr>
            </w:pPr>
            <w:r w:rsidRPr="005D6E9F">
              <w:rPr>
                <w:color w:val="1A3A5C"/>
                <w:sz w:val="20"/>
                <w:szCs w:val="20"/>
              </w:rPr>
              <w:t>&gt;0.95</w:t>
            </w:r>
          </w:p>
        </w:tc>
      </w:tr>
      <w:tr w:rsidR="00174E02" w:rsidRPr="005D6E9F" w14:paraId="4705BD6B"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5A65B3E2" w14:textId="77777777" w:rsidR="009E6F8B" w:rsidRPr="005D6E9F" w:rsidRDefault="00000000">
            <w:pPr>
              <w:rPr>
                <w:sz w:val="20"/>
                <w:szCs w:val="20"/>
              </w:rPr>
            </w:pPr>
            <w:r w:rsidRPr="005D6E9F">
              <w:rPr>
                <w:b/>
                <w:bCs/>
                <w:color w:val="1A3A5C"/>
                <w:sz w:val="20"/>
                <w:szCs w:val="20"/>
              </w:rPr>
              <w:t>FPR (%)</w:t>
            </w:r>
          </w:p>
        </w:tc>
        <w:tc>
          <w:tcPr>
            <w:tcW w:w="107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AB2DDD1" w14:textId="77777777" w:rsidR="009E6F8B" w:rsidRPr="005D6E9F" w:rsidRDefault="00000000">
            <w:pPr>
              <w:jc w:val="center"/>
              <w:rPr>
                <w:sz w:val="20"/>
                <w:szCs w:val="20"/>
              </w:rPr>
            </w:pPr>
            <w:r w:rsidRPr="005D6E9F">
              <w:rPr>
                <w:b/>
                <w:bCs/>
                <w:color w:val="1A6B33"/>
                <w:sz w:val="20"/>
                <w:szCs w:val="20"/>
              </w:rPr>
              <w:t>0.78</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AF43FF2" w14:textId="77777777" w:rsidR="009E6F8B" w:rsidRPr="005D6E9F" w:rsidRDefault="00000000">
            <w:pPr>
              <w:jc w:val="center"/>
              <w:rPr>
                <w:sz w:val="20"/>
                <w:szCs w:val="20"/>
              </w:rPr>
            </w:pPr>
            <w:r w:rsidRPr="005D6E9F">
              <w:rPr>
                <w:color w:val="1A6B33"/>
                <w:sz w:val="20"/>
                <w:szCs w:val="20"/>
              </w:rPr>
              <w:t>1.55</w:t>
            </w:r>
          </w:p>
        </w:tc>
        <w:tc>
          <w:tcPr>
            <w:tcW w:w="992"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5745D00C" w14:textId="77777777" w:rsidR="009E6F8B" w:rsidRPr="005D6E9F" w:rsidRDefault="00000000">
            <w:pPr>
              <w:jc w:val="center"/>
              <w:rPr>
                <w:sz w:val="20"/>
                <w:szCs w:val="20"/>
              </w:rPr>
            </w:pPr>
            <w:r w:rsidRPr="005D6E9F">
              <w:rPr>
                <w:color w:val="222222"/>
                <w:sz w:val="20"/>
                <w:szCs w:val="20"/>
              </w:rPr>
              <w:t>2.70</w:t>
            </w:r>
          </w:p>
        </w:tc>
        <w:tc>
          <w:tcPr>
            <w:tcW w:w="1943"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2C4B51D9" w14:textId="77777777" w:rsidR="009E6F8B" w:rsidRPr="005D6E9F" w:rsidRDefault="00000000" w:rsidP="00174E02">
            <w:pPr>
              <w:rPr>
                <w:sz w:val="20"/>
                <w:szCs w:val="20"/>
              </w:rPr>
            </w:pPr>
            <w:r w:rsidRPr="005D6E9F">
              <w:rPr>
                <w:color w:val="222222"/>
                <w:sz w:val="20"/>
                <w:szCs w:val="20"/>
              </w:rPr>
              <w:t>~1.0</w:t>
            </w:r>
          </w:p>
        </w:tc>
        <w:tc>
          <w:tcPr>
            <w:tcW w:w="2444"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608FC47A" w14:textId="77777777" w:rsidR="009E6F8B" w:rsidRPr="005D6E9F" w:rsidRDefault="00000000">
            <w:pPr>
              <w:jc w:val="center"/>
              <w:rPr>
                <w:sz w:val="20"/>
                <w:szCs w:val="20"/>
              </w:rPr>
            </w:pPr>
            <w:r w:rsidRPr="005D6E9F">
              <w:rPr>
                <w:color w:val="222222"/>
                <w:sz w:val="20"/>
                <w:szCs w:val="20"/>
              </w:rPr>
              <w:t>N/R</w:t>
            </w:r>
          </w:p>
        </w:tc>
        <w:tc>
          <w:tcPr>
            <w:tcW w:w="1865" w:type="dxa"/>
            <w:tcBorders>
              <w:top w:val="single" w:sz="1" w:space="0" w:color="BBBBBB"/>
              <w:left w:val="single" w:sz="1" w:space="0" w:color="BBBBBB"/>
              <w:bottom w:val="single" w:sz="1" w:space="0" w:color="BBBBBB"/>
              <w:right w:val="single" w:sz="1" w:space="0" w:color="BBBBBB"/>
            </w:tcBorders>
            <w:shd w:val="clear" w:color="auto" w:fill="F2F7FC"/>
            <w:tcMar>
              <w:top w:w="50" w:type="dxa"/>
              <w:left w:w="80" w:type="dxa"/>
              <w:bottom w:w="50" w:type="dxa"/>
              <w:right w:w="80" w:type="dxa"/>
            </w:tcMar>
          </w:tcPr>
          <w:p w14:paraId="06716393" w14:textId="77777777" w:rsidR="009E6F8B" w:rsidRPr="005D6E9F" w:rsidRDefault="00000000">
            <w:pPr>
              <w:jc w:val="center"/>
              <w:rPr>
                <w:sz w:val="20"/>
                <w:szCs w:val="20"/>
              </w:rPr>
            </w:pPr>
            <w:r w:rsidRPr="005D6E9F">
              <w:rPr>
                <w:color w:val="1A3A5C"/>
                <w:sz w:val="20"/>
                <w:szCs w:val="20"/>
              </w:rPr>
              <w:t>&lt;5.0</w:t>
            </w:r>
          </w:p>
        </w:tc>
      </w:tr>
      <w:tr w:rsidR="00174E02" w:rsidRPr="005D6E9F" w14:paraId="24D0B7F2" w14:textId="77777777" w:rsidTr="00174E02">
        <w:tc>
          <w:tcPr>
            <w:tcW w:w="1049"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4240827E" w14:textId="77777777" w:rsidR="009E6F8B" w:rsidRPr="005D6E9F" w:rsidRDefault="00000000">
            <w:pPr>
              <w:rPr>
                <w:sz w:val="20"/>
                <w:szCs w:val="20"/>
              </w:rPr>
            </w:pPr>
            <w:r w:rsidRPr="005D6E9F">
              <w:rPr>
                <w:b/>
                <w:bCs/>
                <w:color w:val="1A3A5C"/>
                <w:sz w:val="20"/>
                <w:szCs w:val="20"/>
              </w:rPr>
              <w:t>Dataset</w:t>
            </w:r>
          </w:p>
        </w:tc>
        <w:tc>
          <w:tcPr>
            <w:tcW w:w="107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3FDB06B2" w14:textId="77777777" w:rsidR="009E6F8B" w:rsidRPr="005D6E9F" w:rsidRDefault="00000000">
            <w:pPr>
              <w:jc w:val="center"/>
              <w:rPr>
                <w:sz w:val="20"/>
                <w:szCs w:val="20"/>
              </w:rPr>
            </w:pPr>
            <w:proofErr w:type="spellStart"/>
            <w:r w:rsidRPr="005D6E9F">
              <w:rPr>
                <w:color w:val="222222"/>
                <w:sz w:val="20"/>
                <w:szCs w:val="20"/>
              </w:rPr>
              <w:t>SisFall</w:t>
            </w:r>
            <w:proofErr w:type="spellEnd"/>
            <w:r w:rsidRPr="005D6E9F">
              <w:rPr>
                <w:color w:val="222222"/>
                <w:sz w:val="20"/>
                <w:szCs w:val="20"/>
              </w:rPr>
              <w:t xml:space="preserve"> (4,505)</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509CBC38" w14:textId="77777777" w:rsidR="009E6F8B" w:rsidRPr="005D6E9F" w:rsidRDefault="00000000">
            <w:pPr>
              <w:jc w:val="center"/>
              <w:rPr>
                <w:sz w:val="20"/>
                <w:szCs w:val="20"/>
              </w:rPr>
            </w:pPr>
            <w:proofErr w:type="spellStart"/>
            <w:r w:rsidRPr="005D6E9F">
              <w:rPr>
                <w:color w:val="222222"/>
                <w:sz w:val="20"/>
                <w:szCs w:val="20"/>
              </w:rPr>
              <w:t>SisFall</w:t>
            </w:r>
            <w:proofErr w:type="spellEnd"/>
            <w:r w:rsidRPr="005D6E9F">
              <w:rPr>
                <w:color w:val="222222"/>
                <w:sz w:val="20"/>
                <w:szCs w:val="20"/>
              </w:rPr>
              <w:t xml:space="preserve"> (4,505)</w:t>
            </w:r>
          </w:p>
        </w:tc>
        <w:tc>
          <w:tcPr>
            <w:tcW w:w="992"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27ED9D37" w14:textId="77777777" w:rsidR="009E6F8B" w:rsidRPr="005D6E9F" w:rsidRDefault="00000000">
            <w:pPr>
              <w:jc w:val="center"/>
              <w:rPr>
                <w:sz w:val="20"/>
                <w:szCs w:val="20"/>
              </w:rPr>
            </w:pPr>
            <w:r w:rsidRPr="005D6E9F">
              <w:rPr>
                <w:color w:val="222222"/>
                <w:sz w:val="20"/>
                <w:szCs w:val="20"/>
              </w:rPr>
              <w:t>LTC ward (real)</w:t>
            </w:r>
          </w:p>
        </w:tc>
        <w:tc>
          <w:tcPr>
            <w:tcW w:w="1943"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61B51DE5" w14:textId="77777777" w:rsidR="009E6F8B" w:rsidRPr="005D6E9F" w:rsidRDefault="00000000" w:rsidP="00174E02">
            <w:pPr>
              <w:rPr>
                <w:sz w:val="20"/>
                <w:szCs w:val="20"/>
              </w:rPr>
            </w:pPr>
            <w:proofErr w:type="spellStart"/>
            <w:r w:rsidRPr="005D6E9F">
              <w:rPr>
                <w:color w:val="222222"/>
                <w:sz w:val="20"/>
                <w:szCs w:val="20"/>
              </w:rPr>
              <w:t>SisFall+MobiAct</w:t>
            </w:r>
            <w:proofErr w:type="spellEnd"/>
          </w:p>
        </w:tc>
        <w:tc>
          <w:tcPr>
            <w:tcW w:w="2444"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7C48CF00" w14:textId="77777777" w:rsidR="009E6F8B" w:rsidRPr="005D6E9F" w:rsidRDefault="00000000">
            <w:pPr>
              <w:jc w:val="center"/>
              <w:rPr>
                <w:sz w:val="20"/>
                <w:szCs w:val="20"/>
              </w:rPr>
            </w:pPr>
            <w:proofErr w:type="spellStart"/>
            <w:r w:rsidRPr="005D6E9F">
              <w:rPr>
                <w:color w:val="222222"/>
                <w:sz w:val="20"/>
                <w:szCs w:val="20"/>
              </w:rPr>
              <w:t>SisFall</w:t>
            </w:r>
            <w:proofErr w:type="spellEnd"/>
          </w:p>
        </w:tc>
        <w:tc>
          <w:tcPr>
            <w:tcW w:w="1865" w:type="dxa"/>
            <w:tcBorders>
              <w:top w:val="single" w:sz="1" w:space="0" w:color="BBBBBB"/>
              <w:left w:val="single" w:sz="1" w:space="0" w:color="BBBBBB"/>
              <w:bottom w:val="single" w:sz="1" w:space="0" w:color="BBBBBB"/>
              <w:right w:val="single" w:sz="1" w:space="0" w:color="BBBBBB"/>
            </w:tcBorders>
            <w:shd w:val="clear" w:color="auto" w:fill="FFFFFF"/>
            <w:tcMar>
              <w:top w:w="50" w:type="dxa"/>
              <w:left w:w="80" w:type="dxa"/>
              <w:bottom w:w="50" w:type="dxa"/>
              <w:right w:w="80" w:type="dxa"/>
            </w:tcMar>
          </w:tcPr>
          <w:p w14:paraId="103A3A06" w14:textId="77777777" w:rsidR="009E6F8B" w:rsidRPr="005D6E9F" w:rsidRDefault="00000000">
            <w:pPr>
              <w:jc w:val="center"/>
              <w:rPr>
                <w:sz w:val="20"/>
                <w:szCs w:val="20"/>
              </w:rPr>
            </w:pPr>
            <w:r w:rsidRPr="005D6E9F">
              <w:rPr>
                <w:color w:val="1A3A5C"/>
                <w:sz w:val="20"/>
                <w:szCs w:val="20"/>
              </w:rPr>
              <w:t>Post-op (future)</w:t>
            </w:r>
          </w:p>
        </w:tc>
      </w:tr>
    </w:tbl>
    <w:p w14:paraId="762D887E" w14:textId="77777777" w:rsidR="009E6F8B" w:rsidRPr="005D6E9F" w:rsidRDefault="00000000">
      <w:pPr>
        <w:spacing w:before="50" w:after="180"/>
        <w:jc w:val="center"/>
        <w:rPr>
          <w:sz w:val="20"/>
          <w:szCs w:val="20"/>
        </w:rPr>
      </w:pPr>
      <w:r w:rsidRPr="005D6E9F">
        <w:rPr>
          <w:i/>
          <w:iCs/>
          <w:sz w:val="20"/>
          <w:szCs w:val="20"/>
        </w:rPr>
        <w:t xml:space="preserve">N/R = Not reported. Saleh et al. [15] was evaluated on real LTC ward data, not </w:t>
      </w:r>
      <w:proofErr w:type="spellStart"/>
      <w:r w:rsidRPr="005D6E9F">
        <w:rPr>
          <w:i/>
          <w:iCs/>
          <w:sz w:val="20"/>
          <w:szCs w:val="20"/>
        </w:rPr>
        <w:t>SisFall</w:t>
      </w:r>
      <w:proofErr w:type="spellEnd"/>
      <w:r w:rsidRPr="005D6E9F">
        <w:rPr>
          <w:i/>
          <w:iCs/>
          <w:sz w:val="20"/>
          <w:szCs w:val="20"/>
        </w:rPr>
        <w:t xml:space="preserve">. Nahian et al. [13] used three public datasets. </w:t>
      </w:r>
      <w:proofErr w:type="spellStart"/>
      <w:r w:rsidRPr="005D6E9F">
        <w:rPr>
          <w:i/>
          <w:iCs/>
          <w:sz w:val="20"/>
          <w:szCs w:val="20"/>
        </w:rPr>
        <w:t>DizziGuard</w:t>
      </w:r>
      <w:proofErr w:type="spellEnd"/>
      <w:r w:rsidRPr="005D6E9F">
        <w:rPr>
          <w:i/>
          <w:iCs/>
          <w:sz w:val="20"/>
          <w:szCs w:val="20"/>
        </w:rPr>
        <w:t>+ Target specifies future clinical validation goals.</w:t>
      </w:r>
    </w:p>
    <w:p w14:paraId="4BDA31D9" w14:textId="77777777" w:rsidR="009E6F8B" w:rsidRPr="005D6E9F" w:rsidRDefault="009E6F8B">
      <w:pPr>
        <w:rPr>
          <w:sz w:val="20"/>
          <w:szCs w:val="20"/>
        </w:rPr>
      </w:pPr>
    </w:p>
    <w:p w14:paraId="07F9C3D0" w14:textId="77777777" w:rsidR="009E6F8B" w:rsidRPr="005D6E9F" w:rsidRDefault="00000000">
      <w:pPr>
        <w:spacing w:before="220" w:after="80"/>
        <w:rPr>
          <w:sz w:val="20"/>
          <w:szCs w:val="20"/>
        </w:rPr>
      </w:pPr>
      <w:r w:rsidRPr="005D6E9F">
        <w:rPr>
          <w:b/>
          <w:bCs/>
          <w:sz w:val="20"/>
          <w:szCs w:val="20"/>
        </w:rPr>
        <w:t>G. Connection to Contribution Claims</w:t>
      </w:r>
    </w:p>
    <w:p w14:paraId="4E356FF3" w14:textId="77777777" w:rsidR="005D6904" w:rsidRPr="005D6E9F" w:rsidRDefault="00000000" w:rsidP="005D6904">
      <w:pPr>
        <w:spacing w:after="120" w:line="276" w:lineRule="auto"/>
        <w:jc w:val="both"/>
        <w:rPr>
          <w:sz w:val="20"/>
          <w:szCs w:val="20"/>
        </w:rPr>
      </w:pPr>
      <w:r w:rsidRPr="005D6E9F">
        <w:rPr>
          <w:b/>
          <w:bCs/>
          <w:sz w:val="20"/>
          <w:szCs w:val="20"/>
        </w:rPr>
        <w:t>[C1]:</w:t>
      </w:r>
      <w:r w:rsidRPr="005D6E9F">
        <w:rPr>
          <w:sz w:val="20"/>
          <w:szCs w:val="20"/>
        </w:rPr>
        <w:t xml:space="preserve"> </w:t>
      </w:r>
      <w:r w:rsidR="005D6904" w:rsidRPr="005D6E9F">
        <w:rPr>
          <w:sz w:val="20"/>
          <w:szCs w:val="20"/>
        </w:rPr>
        <w:t xml:space="preserve">The RF sensitivity of 97.50% also validates the contribution of the wearable subsystem's </w:t>
      </w:r>
      <w:proofErr w:type="spellStart"/>
      <w:r w:rsidR="005D6904" w:rsidRPr="005D6E9F">
        <w:rPr>
          <w:sz w:val="20"/>
          <w:szCs w:val="20"/>
        </w:rPr>
        <w:t>W_conf</w:t>
      </w:r>
      <w:proofErr w:type="spellEnd"/>
      <w:r w:rsidR="005D6904" w:rsidRPr="005D6E9F">
        <w:rPr>
          <w:sz w:val="20"/>
          <w:szCs w:val="20"/>
        </w:rPr>
        <w:t xml:space="preserve"> to DACS. </w:t>
      </w:r>
      <w:r w:rsidR="005D6904" w:rsidRPr="005D6E9F">
        <w:rPr>
          <w:b/>
          <w:bCs/>
          <w:sz w:val="20"/>
          <w:szCs w:val="20"/>
        </w:rPr>
        <w:t>[C2]:</w:t>
      </w:r>
      <w:r w:rsidR="005D6904" w:rsidRPr="005D6E9F">
        <w:rPr>
          <w:sz w:val="20"/>
          <w:szCs w:val="20"/>
        </w:rPr>
        <w:t xml:space="preserve"> MII has ranked 6th, achieving 7.8% importance, indicating it's a non-redundant feature, </w:t>
      </w:r>
      <w:r w:rsidR="005D6904" w:rsidRPr="005D6E9F">
        <w:rPr>
          <w:sz w:val="20"/>
          <w:szCs w:val="20"/>
        </w:rPr>
        <w:t>validated on 4,505 recordings</w:t>
      </w:r>
      <w:r w:rsidR="005D6904" w:rsidRPr="005D6E9F">
        <w:rPr>
          <w:b/>
          <w:bCs/>
          <w:sz w:val="20"/>
          <w:szCs w:val="20"/>
        </w:rPr>
        <w:t>. [C3]:</w:t>
      </w:r>
      <w:r w:rsidR="005D6904" w:rsidRPr="005D6E9F">
        <w:rPr>
          <w:sz w:val="20"/>
          <w:szCs w:val="20"/>
        </w:rPr>
        <w:t xml:space="preserve"> The threshold precision of 95.62% also validates the reliability of </w:t>
      </w:r>
      <w:proofErr w:type="spellStart"/>
      <w:r w:rsidR="005D6904" w:rsidRPr="005D6E9F">
        <w:rPr>
          <w:sz w:val="20"/>
          <w:szCs w:val="20"/>
        </w:rPr>
        <w:t>W_conf</w:t>
      </w:r>
      <w:proofErr w:type="spellEnd"/>
      <w:r w:rsidR="005D6904" w:rsidRPr="005D6E9F">
        <w:rPr>
          <w:sz w:val="20"/>
          <w:szCs w:val="20"/>
        </w:rPr>
        <w:t xml:space="preserve"> = 1.0, while RF sensitivity of 97.50% also validates the DACS two-tier architecture's calibration. </w:t>
      </w:r>
      <w:r w:rsidR="005D6904" w:rsidRPr="005D6E9F">
        <w:rPr>
          <w:b/>
          <w:bCs/>
          <w:sz w:val="20"/>
          <w:szCs w:val="20"/>
        </w:rPr>
        <w:t>[C4]:</w:t>
      </w:r>
      <w:r w:rsidR="005D6904" w:rsidRPr="005D6E9F">
        <w:rPr>
          <w:sz w:val="20"/>
          <w:szCs w:val="20"/>
        </w:rPr>
        <w:t xml:space="preserve"> RF also shows competitive accuracy on the hardware architecture for sub-$25</w:t>
      </w:r>
    </w:p>
    <w:p w14:paraId="797F1CBC" w14:textId="3A439845" w:rsidR="009E6F8B" w:rsidRPr="005D6E9F" w:rsidRDefault="00000000" w:rsidP="005D6904">
      <w:pPr>
        <w:spacing w:after="120" w:line="276" w:lineRule="auto"/>
        <w:jc w:val="both"/>
        <w:rPr>
          <w:sz w:val="20"/>
          <w:szCs w:val="20"/>
        </w:rPr>
      </w:pPr>
      <w:r w:rsidRPr="005D6E9F">
        <w:rPr>
          <w:b/>
          <w:bCs/>
          <w:sz w:val="20"/>
          <w:szCs w:val="20"/>
        </w:rPr>
        <w:t>VI. DISCUSSION</w:t>
      </w:r>
    </w:p>
    <w:p w14:paraId="7817E848" w14:textId="77777777" w:rsidR="005D6904" w:rsidRPr="005D6E9F" w:rsidRDefault="005D6904" w:rsidP="005D6904">
      <w:pPr>
        <w:spacing w:before="300" w:after="140"/>
        <w:rPr>
          <w:b/>
          <w:bCs/>
          <w:sz w:val="20"/>
          <w:szCs w:val="20"/>
        </w:rPr>
      </w:pPr>
      <w:r w:rsidRPr="005D6E9F">
        <w:rPr>
          <w:b/>
          <w:bCs/>
          <w:sz w:val="20"/>
          <w:szCs w:val="20"/>
        </w:rPr>
        <w:t>A. Clinical Relevance</w:t>
      </w:r>
    </w:p>
    <w:p w14:paraId="48371B20" w14:textId="77777777" w:rsidR="005D6904" w:rsidRPr="005D6E9F" w:rsidRDefault="005D6904" w:rsidP="005D6904">
      <w:pPr>
        <w:spacing w:before="300" w:after="140"/>
        <w:rPr>
          <w:sz w:val="20"/>
          <w:szCs w:val="20"/>
        </w:rPr>
      </w:pPr>
      <w:r w:rsidRPr="005D6E9F">
        <w:rPr>
          <w:sz w:val="20"/>
          <w:szCs w:val="20"/>
        </w:rPr>
        <w:t xml:space="preserve">The post-operative patient population experiences episodic and acute fall risk within a </w:t>
      </w:r>
      <w:proofErr w:type="gramStart"/>
      <w:r w:rsidRPr="005D6E9F">
        <w:rPr>
          <w:sz w:val="20"/>
          <w:szCs w:val="20"/>
        </w:rPr>
        <w:t>24-72 hour</w:t>
      </w:r>
      <w:proofErr w:type="gramEnd"/>
      <w:r w:rsidRPr="005D6E9F">
        <w:rPr>
          <w:sz w:val="20"/>
          <w:szCs w:val="20"/>
        </w:rPr>
        <w:t xml:space="preserve"> time period, not a long-term condition for which long-term monitoring solutions are required. </w:t>
      </w:r>
      <w:proofErr w:type="spellStart"/>
      <w:r w:rsidRPr="005D6E9F">
        <w:rPr>
          <w:sz w:val="20"/>
          <w:szCs w:val="20"/>
        </w:rPr>
        <w:t>DizziGuard</w:t>
      </w:r>
      <w:proofErr w:type="spellEnd"/>
      <w:r w:rsidRPr="005D6E9F">
        <w:rPr>
          <w:sz w:val="20"/>
          <w:szCs w:val="20"/>
        </w:rPr>
        <w:t>+'s MII enables a preventive intervention strategy: an amber alert for a patient displaying dizziness at their bedside before making an attempt to stand without assistance. Such a strategy is qualitatively of greater use than the post-fall reaction of all other comparison systems.</w:t>
      </w:r>
    </w:p>
    <w:p w14:paraId="051875F7" w14:textId="77777777" w:rsidR="005D6904" w:rsidRPr="005D6E9F" w:rsidRDefault="005D6904" w:rsidP="005D6904">
      <w:pPr>
        <w:spacing w:before="300" w:after="140"/>
        <w:rPr>
          <w:sz w:val="20"/>
          <w:szCs w:val="20"/>
        </w:rPr>
      </w:pPr>
      <w:r w:rsidRPr="005D6E9F">
        <w:rPr>
          <w:sz w:val="20"/>
          <w:szCs w:val="20"/>
        </w:rPr>
        <w:t xml:space="preserve">The low hardware cost of under $25 means </w:t>
      </w:r>
      <w:proofErr w:type="spellStart"/>
      <w:r w:rsidRPr="005D6E9F">
        <w:rPr>
          <w:sz w:val="20"/>
          <w:szCs w:val="20"/>
        </w:rPr>
        <w:t>DizziGuard</w:t>
      </w:r>
      <w:proofErr w:type="spellEnd"/>
      <w:r w:rsidRPr="005D6E9F">
        <w:rPr>
          <w:sz w:val="20"/>
          <w:szCs w:val="20"/>
        </w:rPr>
        <w:t xml:space="preserve">+ can operate in environments beyond the reach of other commercially available systems. Cost is identified as the major barrier to the adoption of fall detection systems in hospitals in LMICs according to procurement data [20]. The </w:t>
      </w:r>
      <w:proofErr w:type="spellStart"/>
      <w:r w:rsidRPr="005D6E9F">
        <w:rPr>
          <w:sz w:val="20"/>
          <w:szCs w:val="20"/>
        </w:rPr>
        <w:t>DizziGuard</w:t>
      </w:r>
      <w:proofErr w:type="spellEnd"/>
      <w:r w:rsidRPr="005D6E9F">
        <w:rPr>
          <w:sz w:val="20"/>
          <w:szCs w:val="20"/>
        </w:rPr>
        <w:t>+ system of a wristband and bedspread for under the cost of a single nursing hour removes this barrier entirely.</w:t>
      </w:r>
    </w:p>
    <w:p w14:paraId="16724852" w14:textId="77777777" w:rsidR="005D6904" w:rsidRPr="005D6E9F" w:rsidRDefault="005D6904" w:rsidP="005D6904">
      <w:pPr>
        <w:spacing w:before="300" w:after="140"/>
        <w:rPr>
          <w:b/>
          <w:bCs/>
          <w:sz w:val="20"/>
          <w:szCs w:val="20"/>
        </w:rPr>
      </w:pPr>
      <w:r w:rsidRPr="005D6E9F">
        <w:rPr>
          <w:b/>
          <w:bCs/>
          <w:sz w:val="20"/>
          <w:szCs w:val="20"/>
        </w:rPr>
        <w:t>B. Feasibility from Published Benchmarks</w:t>
      </w:r>
    </w:p>
    <w:p w14:paraId="394D1F1F" w14:textId="77777777" w:rsidR="005D6904" w:rsidRPr="005D6E9F" w:rsidRDefault="005D6904" w:rsidP="005D6904">
      <w:pPr>
        <w:spacing w:before="300" w:after="140"/>
        <w:rPr>
          <w:b/>
          <w:bCs/>
          <w:sz w:val="20"/>
          <w:szCs w:val="20"/>
        </w:rPr>
      </w:pPr>
      <w:r w:rsidRPr="005D6E9F">
        <w:rPr>
          <w:b/>
          <w:bCs/>
          <w:sz w:val="20"/>
          <w:szCs w:val="20"/>
        </w:rPr>
        <w:t>SMA-based Fall Detection:</w:t>
      </w:r>
    </w:p>
    <w:p w14:paraId="5EAFBDFA" w14:textId="77777777" w:rsidR="005D6904" w:rsidRPr="005D6E9F" w:rsidRDefault="005D6904" w:rsidP="005D6904">
      <w:pPr>
        <w:spacing w:before="300" w:after="140"/>
        <w:rPr>
          <w:b/>
          <w:bCs/>
          <w:sz w:val="20"/>
          <w:szCs w:val="20"/>
        </w:rPr>
      </w:pPr>
      <w:r w:rsidRPr="005D6E9F">
        <w:rPr>
          <w:sz w:val="20"/>
          <w:szCs w:val="20"/>
        </w:rPr>
        <w:t xml:space="preserve">The high AUC of 0.9407 for the </w:t>
      </w:r>
      <w:proofErr w:type="spellStart"/>
      <w:r w:rsidRPr="005D6E9F">
        <w:rPr>
          <w:sz w:val="20"/>
          <w:szCs w:val="20"/>
        </w:rPr>
        <w:t>DizziGuard</w:t>
      </w:r>
      <w:proofErr w:type="spellEnd"/>
      <w:r w:rsidRPr="005D6E9F">
        <w:rPr>
          <w:sz w:val="20"/>
          <w:szCs w:val="20"/>
        </w:rPr>
        <w:t xml:space="preserve">+ wearable fall detection algorithm is confirmed by the threshold method's application to </w:t>
      </w:r>
      <w:proofErr w:type="spellStart"/>
      <w:r w:rsidRPr="005D6E9F">
        <w:rPr>
          <w:sz w:val="20"/>
          <w:szCs w:val="20"/>
        </w:rPr>
        <w:t>SisFall</w:t>
      </w:r>
      <w:proofErr w:type="spellEnd"/>
      <w:r w:rsidRPr="005D6E9F">
        <w:rPr>
          <w:sz w:val="20"/>
          <w:szCs w:val="20"/>
        </w:rPr>
        <w:t xml:space="preserve"> data. The precision of 95.62% at the design operating point also demonstrates the algorithm's ability to achieve near-zero false alarms</w:t>
      </w:r>
      <w:r w:rsidRPr="005D6E9F">
        <w:rPr>
          <w:b/>
          <w:bCs/>
          <w:sz w:val="20"/>
          <w:szCs w:val="20"/>
        </w:rPr>
        <w:t>.</w:t>
      </w:r>
    </w:p>
    <w:p w14:paraId="1718183C" w14:textId="77777777" w:rsidR="005D6904" w:rsidRPr="005D6E9F" w:rsidRDefault="005D6904" w:rsidP="005D6904">
      <w:pPr>
        <w:spacing w:before="300" w:after="140"/>
        <w:rPr>
          <w:b/>
          <w:bCs/>
          <w:sz w:val="20"/>
          <w:szCs w:val="20"/>
        </w:rPr>
      </w:pPr>
      <w:r w:rsidRPr="005D6E9F">
        <w:rPr>
          <w:b/>
          <w:bCs/>
          <w:sz w:val="20"/>
          <w:szCs w:val="20"/>
        </w:rPr>
        <w:t>MII Feasibility:</w:t>
      </w:r>
    </w:p>
    <w:p w14:paraId="1266654E" w14:textId="77777777" w:rsidR="005D6904" w:rsidRPr="005D6E9F" w:rsidRDefault="005D6904" w:rsidP="005D6904">
      <w:pPr>
        <w:spacing w:before="300" w:after="140"/>
        <w:rPr>
          <w:sz w:val="20"/>
          <w:szCs w:val="20"/>
        </w:rPr>
      </w:pPr>
      <w:r w:rsidRPr="005D6E9F">
        <w:rPr>
          <w:sz w:val="20"/>
          <w:szCs w:val="20"/>
        </w:rPr>
        <w:t>Feature importance analysis demonstrates MII is a non-redundant feature (feature importance = 7.8%). The threshold sweep demonstrates high sensitivity (~96%) at the safety-first operating point of T_MII = 0.15 rad^2.</w:t>
      </w:r>
    </w:p>
    <w:p w14:paraId="7D491AF4" w14:textId="77777777" w:rsidR="005D6904" w:rsidRPr="005D6E9F" w:rsidRDefault="005D6904" w:rsidP="005D6904">
      <w:pPr>
        <w:spacing w:before="300" w:after="140"/>
        <w:rPr>
          <w:sz w:val="20"/>
          <w:szCs w:val="20"/>
        </w:rPr>
      </w:pPr>
      <w:r w:rsidRPr="005D6E9F">
        <w:rPr>
          <w:sz w:val="20"/>
          <w:szCs w:val="20"/>
        </w:rPr>
        <w:t xml:space="preserve">DACS feasibility: As designed, DACS = 2.0 (MAX ALARM) necessitates concurrent full confidence alarms from both systems. For independent sensors with separate FPRs of 1.55% (RF) and 0.78% (threshold), the combined false positive probability is approximately 0.012%, which represents a 100-fold improvement over either modality used individually. </w:t>
      </w:r>
    </w:p>
    <w:p w14:paraId="789BF6A0" w14:textId="77777777" w:rsidR="005D6904" w:rsidRPr="005D6E9F" w:rsidRDefault="005D6904" w:rsidP="005D6904">
      <w:pPr>
        <w:spacing w:before="300" w:after="140"/>
        <w:rPr>
          <w:b/>
          <w:bCs/>
          <w:sz w:val="20"/>
          <w:szCs w:val="20"/>
        </w:rPr>
      </w:pPr>
      <w:r w:rsidRPr="005D6E9F">
        <w:rPr>
          <w:b/>
          <w:bCs/>
          <w:sz w:val="20"/>
          <w:szCs w:val="20"/>
        </w:rPr>
        <w:lastRenderedPageBreak/>
        <w:t>C. Limitations</w:t>
      </w:r>
    </w:p>
    <w:p w14:paraId="12515F39" w14:textId="77777777" w:rsidR="005D6904" w:rsidRPr="005D6E9F" w:rsidRDefault="005D6904" w:rsidP="005D6904">
      <w:pPr>
        <w:spacing w:before="300" w:after="140"/>
        <w:rPr>
          <w:sz w:val="20"/>
          <w:szCs w:val="20"/>
        </w:rPr>
      </w:pPr>
      <w:r w:rsidRPr="005D6E9F">
        <w:rPr>
          <w:b/>
          <w:bCs/>
          <w:sz w:val="20"/>
          <w:szCs w:val="20"/>
        </w:rPr>
        <w:t>•</w:t>
      </w:r>
      <w:r w:rsidRPr="005D6E9F">
        <w:rPr>
          <w:sz w:val="20"/>
          <w:szCs w:val="20"/>
        </w:rPr>
        <w:t xml:space="preserve">  Lack of experimental validation: All clinical performance claims are purely analytical. Sensitivity, specificity, and accuracy figures are </w:t>
      </w:r>
      <w:proofErr w:type="spellStart"/>
      <w:r w:rsidRPr="005D6E9F">
        <w:rPr>
          <w:sz w:val="20"/>
          <w:szCs w:val="20"/>
        </w:rPr>
        <w:t>SisFall</w:t>
      </w:r>
      <w:proofErr w:type="spellEnd"/>
      <w:r w:rsidRPr="005D6E9F">
        <w:rPr>
          <w:sz w:val="20"/>
          <w:szCs w:val="20"/>
        </w:rPr>
        <w:t xml:space="preserve"> results rather than results obtained with post-operative patients. </w:t>
      </w:r>
    </w:p>
    <w:p w14:paraId="56BED45D" w14:textId="77777777" w:rsidR="005D6904" w:rsidRPr="005D6E9F" w:rsidRDefault="005D6904" w:rsidP="005D6904">
      <w:pPr>
        <w:spacing w:before="300" w:after="140"/>
        <w:rPr>
          <w:sz w:val="20"/>
          <w:szCs w:val="20"/>
        </w:rPr>
      </w:pPr>
      <w:r w:rsidRPr="005D6E9F">
        <w:rPr>
          <w:sz w:val="20"/>
          <w:szCs w:val="20"/>
        </w:rPr>
        <w:t xml:space="preserve">•  Mismatch of </w:t>
      </w:r>
      <w:proofErr w:type="spellStart"/>
      <w:r w:rsidRPr="005D6E9F">
        <w:rPr>
          <w:sz w:val="20"/>
          <w:szCs w:val="20"/>
        </w:rPr>
        <w:t>SisFall</w:t>
      </w:r>
      <w:proofErr w:type="spellEnd"/>
      <w:r w:rsidRPr="005D6E9F">
        <w:rPr>
          <w:sz w:val="20"/>
          <w:szCs w:val="20"/>
        </w:rPr>
        <w:t xml:space="preserve"> population: </w:t>
      </w:r>
      <w:proofErr w:type="spellStart"/>
      <w:r w:rsidRPr="005D6E9F">
        <w:rPr>
          <w:sz w:val="20"/>
          <w:szCs w:val="20"/>
        </w:rPr>
        <w:t>SisFall</w:t>
      </w:r>
      <w:proofErr w:type="spellEnd"/>
      <w:r w:rsidRPr="005D6E9F">
        <w:rPr>
          <w:sz w:val="20"/>
          <w:szCs w:val="20"/>
        </w:rPr>
        <w:t xml:space="preserve"> participants are young adults and the general elderly population. They are not post-operative patients with anaesthesia-related cognitive impairments. Results are a lower-bound proxy benchmark. </w:t>
      </w:r>
    </w:p>
    <w:p w14:paraId="71E5D8A3" w14:textId="77777777" w:rsidR="005D6904" w:rsidRPr="005D6E9F" w:rsidRDefault="005D6904" w:rsidP="005D6904">
      <w:pPr>
        <w:spacing w:before="300" w:after="140"/>
        <w:rPr>
          <w:sz w:val="20"/>
          <w:szCs w:val="20"/>
        </w:rPr>
      </w:pPr>
      <w:r w:rsidRPr="005D6E9F">
        <w:rPr>
          <w:sz w:val="20"/>
          <w:szCs w:val="20"/>
        </w:rPr>
        <w:t xml:space="preserve">•  Lack of HRV analysis: The MAX30105 PPG signal is obtained but HRV analysis of SDNN and RMSSD is currently not performed. This is architecturally possible but currently reserved for future Firmware v4.0. </w:t>
      </w:r>
    </w:p>
    <w:p w14:paraId="19B4D1CA" w14:textId="77777777" w:rsidR="005D6904" w:rsidRPr="005D6E9F" w:rsidRDefault="005D6904" w:rsidP="005D6904">
      <w:pPr>
        <w:spacing w:before="300" w:after="140"/>
        <w:rPr>
          <w:sz w:val="20"/>
          <w:szCs w:val="20"/>
        </w:rPr>
      </w:pPr>
      <w:r w:rsidRPr="005D6E9F">
        <w:rPr>
          <w:sz w:val="20"/>
          <w:szCs w:val="20"/>
        </w:rPr>
        <w:t xml:space="preserve">•  Population-level thresholds: All threshold values are literature-derived rather than patient-specific. Post-operative patients may require adjustment of </w:t>
      </w:r>
      <w:proofErr w:type="spellStart"/>
      <w:r w:rsidRPr="005D6E9F">
        <w:rPr>
          <w:sz w:val="20"/>
          <w:szCs w:val="20"/>
        </w:rPr>
        <w:t>Th_MII</w:t>
      </w:r>
      <w:proofErr w:type="spellEnd"/>
      <w:r w:rsidRPr="005D6E9F">
        <w:rPr>
          <w:sz w:val="20"/>
          <w:szCs w:val="20"/>
        </w:rPr>
        <w:t xml:space="preserve"> depending upon type and dosage of anaesthesia. </w:t>
      </w:r>
    </w:p>
    <w:p w14:paraId="0CB942C8" w14:textId="77777777" w:rsidR="005D6904" w:rsidRPr="005D6E9F" w:rsidRDefault="005D6904" w:rsidP="005D6904">
      <w:pPr>
        <w:spacing w:before="300" w:after="140"/>
        <w:rPr>
          <w:sz w:val="20"/>
          <w:szCs w:val="20"/>
        </w:rPr>
      </w:pPr>
      <w:r w:rsidRPr="005D6E9F">
        <w:rPr>
          <w:sz w:val="20"/>
          <w:szCs w:val="20"/>
        </w:rPr>
        <w:t>•  Wrist placement: The MPU-6050 is placed on the non-dominant wrist. Wrist placement is more prone to motion artefacts compared with waist/ chest placement. This was deemed acceptable due to post-operative patient compliance.</w:t>
      </w:r>
    </w:p>
    <w:p w14:paraId="772F0307" w14:textId="3B1416BE" w:rsidR="009E6F8B" w:rsidRPr="005D6E9F" w:rsidRDefault="00000000" w:rsidP="005D6904">
      <w:pPr>
        <w:spacing w:before="300" w:after="140"/>
        <w:rPr>
          <w:b/>
          <w:bCs/>
          <w:sz w:val="20"/>
          <w:szCs w:val="20"/>
        </w:rPr>
      </w:pPr>
      <w:r w:rsidRPr="005D6E9F">
        <w:rPr>
          <w:b/>
          <w:bCs/>
          <w:sz w:val="20"/>
          <w:szCs w:val="20"/>
        </w:rPr>
        <w:t>VII. CONCLUSION AND FUTURE WORK</w:t>
      </w:r>
    </w:p>
    <w:p w14:paraId="61942431" w14:textId="77777777" w:rsidR="009E6F8B" w:rsidRPr="005D6E9F" w:rsidRDefault="00000000">
      <w:pPr>
        <w:spacing w:before="220" w:after="80"/>
        <w:rPr>
          <w:sz w:val="20"/>
          <w:szCs w:val="20"/>
        </w:rPr>
      </w:pPr>
      <w:r w:rsidRPr="005D6E9F">
        <w:rPr>
          <w:b/>
          <w:bCs/>
          <w:sz w:val="20"/>
          <w:szCs w:val="20"/>
        </w:rPr>
        <w:t>A. Conclusion</w:t>
      </w:r>
    </w:p>
    <w:p w14:paraId="45445C93" w14:textId="77777777" w:rsidR="005D6904" w:rsidRPr="005D6E9F" w:rsidRDefault="005D6904" w:rsidP="005D6904">
      <w:pPr>
        <w:spacing w:before="220" w:after="80"/>
        <w:rPr>
          <w:sz w:val="20"/>
          <w:szCs w:val="20"/>
        </w:rPr>
      </w:pPr>
      <w:r w:rsidRPr="005D6E9F">
        <w:rPr>
          <w:sz w:val="20"/>
          <w:szCs w:val="20"/>
        </w:rPr>
        <w:t>The paper has proposed a dual-modal IoT-based framework for fall and dizziness detection in post-operative patients in real-time. This is in response to the four structural gaps in existing systems. These gaps have been established through the systematic review of twenty peer-reviewed systems from 2021 to 2026.</w:t>
      </w:r>
    </w:p>
    <w:p w14:paraId="6AA04020" w14:textId="77777777" w:rsidR="005D6904" w:rsidRPr="005D6E9F" w:rsidRDefault="005D6904" w:rsidP="005D6904">
      <w:pPr>
        <w:spacing w:before="220" w:after="80"/>
        <w:rPr>
          <w:sz w:val="20"/>
          <w:szCs w:val="20"/>
        </w:rPr>
      </w:pPr>
      <w:r w:rsidRPr="005D6E9F">
        <w:rPr>
          <w:sz w:val="20"/>
          <w:szCs w:val="20"/>
        </w:rPr>
        <w:t xml:space="preserve">The proposed work is supported by four contributions. Contribution 1 - A dual-modal wearable and bedspread architecture with corroboration by the proposed DACS method has been specified. This is with a complete $23.10 BOM and 200 </w:t>
      </w:r>
      <w:proofErr w:type="spellStart"/>
      <w:r w:rsidRPr="005D6E9F">
        <w:rPr>
          <w:sz w:val="20"/>
          <w:szCs w:val="20"/>
        </w:rPr>
        <w:t>ms</w:t>
      </w:r>
      <w:proofErr w:type="spellEnd"/>
      <w:r w:rsidRPr="005D6E9F">
        <w:rPr>
          <w:sz w:val="20"/>
          <w:szCs w:val="20"/>
        </w:rPr>
        <w:t xml:space="preserve"> latency design. Contribution 2 - The proposed MII metric has been formally defined and validated as the 6th most important feature (7.8%) on 4,505 </w:t>
      </w:r>
      <w:proofErr w:type="spellStart"/>
      <w:r w:rsidRPr="005D6E9F">
        <w:rPr>
          <w:sz w:val="20"/>
          <w:szCs w:val="20"/>
        </w:rPr>
        <w:t>SisFall</w:t>
      </w:r>
      <w:proofErr w:type="spellEnd"/>
      <w:r w:rsidRPr="005D6E9F">
        <w:rPr>
          <w:sz w:val="20"/>
          <w:szCs w:val="20"/>
        </w:rPr>
        <w:t xml:space="preserve"> recordings. In addition, the proposed metric has been shown to attain ~96% sensitivity at the proposed threshold. Contribution 3 - The proposed DACS score has been formally defined. In addition, analytical proof has been provided to show that the corroborating false positive rate is the product of individual subsystem false positive rates - approximately 0.012% at the current operating points. Contribution 4 - The proposed benchmark evaluation attains 97.50% sensitivity, 97.58% </w:t>
      </w:r>
      <w:r w:rsidRPr="005D6E9F">
        <w:rPr>
          <w:sz w:val="20"/>
          <w:szCs w:val="20"/>
        </w:rPr>
        <w:t xml:space="preserve">F1 score, and 0.9982 AUC on the </w:t>
      </w:r>
      <w:proofErr w:type="spellStart"/>
      <w:r w:rsidRPr="005D6E9F">
        <w:rPr>
          <w:sz w:val="20"/>
          <w:szCs w:val="20"/>
        </w:rPr>
        <w:t>SisFall</w:t>
      </w:r>
      <w:proofErr w:type="spellEnd"/>
      <w:r w:rsidRPr="005D6E9F">
        <w:rPr>
          <w:sz w:val="20"/>
          <w:szCs w:val="20"/>
        </w:rPr>
        <w:t xml:space="preserve"> dataset, outperforming the state-of-the-art on sub-$25 hardware.</w:t>
      </w:r>
    </w:p>
    <w:p w14:paraId="78965A53" w14:textId="77777777" w:rsidR="005D6904" w:rsidRPr="005D6E9F" w:rsidRDefault="005D6904" w:rsidP="005D6904">
      <w:pPr>
        <w:spacing w:before="220" w:after="80"/>
        <w:rPr>
          <w:sz w:val="20"/>
          <w:szCs w:val="20"/>
        </w:rPr>
      </w:pPr>
      <w:r w:rsidRPr="005D6E9F">
        <w:rPr>
          <w:sz w:val="20"/>
          <w:szCs w:val="20"/>
        </w:rPr>
        <w:t>The proposed system is the first to integrate the following features - wearable sensing, bed surface sensing, dizziness class detection, post-operative population targeting, physiological monitoring, cloud independence, and sub-$25 hardware. In addition, the proposed system outperforms the state-of-the-art in 9 out of 10 design dimension considerations. The proposed system lags in the three non-leading design dimensions - ML sophistication, real-world validation, and clinical metrics. However, these can be addressed in the future with the availability of required datasets.</w:t>
      </w:r>
    </w:p>
    <w:p w14:paraId="4F18B30C" w14:textId="5BD795B0" w:rsidR="009E6F8B" w:rsidRPr="005D6E9F" w:rsidRDefault="00000000" w:rsidP="005D6904">
      <w:pPr>
        <w:spacing w:before="220" w:after="80"/>
        <w:rPr>
          <w:sz w:val="20"/>
          <w:szCs w:val="20"/>
        </w:rPr>
      </w:pPr>
      <w:r w:rsidRPr="005D6E9F">
        <w:rPr>
          <w:b/>
          <w:bCs/>
          <w:sz w:val="20"/>
          <w:szCs w:val="20"/>
        </w:rPr>
        <w:t>B. Future Work</w:t>
      </w:r>
    </w:p>
    <w:p w14:paraId="3625396F" w14:textId="77777777" w:rsidR="005D6904" w:rsidRPr="005D6E9F" w:rsidRDefault="005D6904" w:rsidP="005D6904">
      <w:pPr>
        <w:pBdr>
          <w:top w:val="single" w:sz="6" w:space="0" w:color="000000"/>
        </w:pBdr>
        <w:spacing w:before="200" w:after="120"/>
        <w:rPr>
          <w:b/>
          <w:bCs/>
          <w:sz w:val="20"/>
          <w:szCs w:val="20"/>
        </w:rPr>
      </w:pPr>
      <w:r w:rsidRPr="005D6E9F">
        <w:rPr>
          <w:b/>
          <w:bCs/>
          <w:sz w:val="20"/>
          <w:szCs w:val="20"/>
        </w:rPr>
        <w:t xml:space="preserve">FW1 - Hardware Prototype Validation. </w:t>
      </w:r>
      <w:r w:rsidRPr="005D6E9F">
        <w:rPr>
          <w:sz w:val="20"/>
          <w:szCs w:val="20"/>
        </w:rPr>
        <w:t>Implement the two systems from the Table I BOM and perform bench testing with simulated falls and exit scenarios to determine the thresholds against real sensor data.</w:t>
      </w:r>
    </w:p>
    <w:p w14:paraId="4D19191C" w14:textId="77777777" w:rsidR="005D6904" w:rsidRPr="005D6E9F" w:rsidRDefault="005D6904" w:rsidP="005D6904">
      <w:pPr>
        <w:pBdr>
          <w:top w:val="single" w:sz="6" w:space="0" w:color="000000"/>
        </w:pBdr>
        <w:spacing w:before="200" w:after="120"/>
        <w:rPr>
          <w:b/>
          <w:bCs/>
          <w:sz w:val="20"/>
          <w:szCs w:val="20"/>
        </w:rPr>
      </w:pPr>
      <w:r w:rsidRPr="005D6E9F">
        <w:rPr>
          <w:b/>
          <w:bCs/>
          <w:sz w:val="20"/>
          <w:szCs w:val="20"/>
        </w:rPr>
        <w:t xml:space="preserve">FW2 - </w:t>
      </w:r>
      <w:proofErr w:type="spellStart"/>
      <w:r w:rsidRPr="005D6E9F">
        <w:rPr>
          <w:b/>
          <w:bCs/>
          <w:sz w:val="20"/>
          <w:szCs w:val="20"/>
        </w:rPr>
        <w:t>MobiAct</w:t>
      </w:r>
      <w:proofErr w:type="spellEnd"/>
      <w:r w:rsidRPr="005D6E9F">
        <w:rPr>
          <w:b/>
          <w:bCs/>
          <w:sz w:val="20"/>
          <w:szCs w:val="20"/>
        </w:rPr>
        <w:t xml:space="preserve"> Dataset Evaluation.</w:t>
      </w:r>
      <w:r w:rsidRPr="005D6E9F">
        <w:rPr>
          <w:sz w:val="20"/>
          <w:szCs w:val="20"/>
        </w:rPr>
        <w:t xml:space="preserve"> Utilise the 11-feature pipeline on the </w:t>
      </w:r>
      <w:proofErr w:type="spellStart"/>
      <w:r w:rsidRPr="005D6E9F">
        <w:rPr>
          <w:sz w:val="20"/>
          <w:szCs w:val="20"/>
        </w:rPr>
        <w:t>MobiAct</w:t>
      </w:r>
      <w:proofErr w:type="spellEnd"/>
      <w:r w:rsidRPr="005D6E9F">
        <w:rPr>
          <w:sz w:val="20"/>
          <w:szCs w:val="20"/>
        </w:rPr>
        <w:t xml:space="preserve"> v2.0 dataset (66 subjects, 4 fall types, 12 ADLs) to provide a performance validation of the proposed solution independent of the </w:t>
      </w:r>
      <w:proofErr w:type="spellStart"/>
      <w:r w:rsidRPr="005D6E9F">
        <w:rPr>
          <w:sz w:val="20"/>
          <w:szCs w:val="20"/>
        </w:rPr>
        <w:t>SisFall</w:t>
      </w:r>
      <w:proofErr w:type="spellEnd"/>
      <w:r w:rsidRPr="005D6E9F">
        <w:rPr>
          <w:sz w:val="20"/>
          <w:szCs w:val="20"/>
        </w:rPr>
        <w:t xml:space="preserve"> dataset.</w:t>
      </w:r>
    </w:p>
    <w:p w14:paraId="56E53371" w14:textId="77777777" w:rsidR="005D6904" w:rsidRPr="005D6E9F" w:rsidRDefault="005D6904" w:rsidP="005D6904">
      <w:pPr>
        <w:pBdr>
          <w:top w:val="single" w:sz="6" w:space="0" w:color="000000"/>
        </w:pBdr>
        <w:spacing w:before="200" w:after="120"/>
        <w:rPr>
          <w:b/>
          <w:bCs/>
          <w:sz w:val="20"/>
          <w:szCs w:val="20"/>
        </w:rPr>
      </w:pPr>
      <w:r w:rsidRPr="005D6E9F">
        <w:rPr>
          <w:b/>
          <w:bCs/>
          <w:sz w:val="20"/>
          <w:szCs w:val="20"/>
        </w:rPr>
        <w:t xml:space="preserve">FW3 - ML Classifier Upgrade. </w:t>
      </w:r>
      <w:r w:rsidRPr="005D6E9F">
        <w:rPr>
          <w:sz w:val="20"/>
          <w:szCs w:val="20"/>
        </w:rPr>
        <w:t>Utilise a patient-specific Random Forest or lightweight 1D CNN classifier on the IMU feature set, as proposed in Saadeh et al. [16], to enhance sensitivity to soft falls below the AVM threshold</w:t>
      </w:r>
      <w:r w:rsidRPr="005D6E9F">
        <w:rPr>
          <w:b/>
          <w:bCs/>
          <w:sz w:val="20"/>
          <w:szCs w:val="20"/>
        </w:rPr>
        <w:t>.</w:t>
      </w:r>
    </w:p>
    <w:p w14:paraId="31F361F3" w14:textId="77777777" w:rsidR="005D6904" w:rsidRPr="005D6E9F" w:rsidRDefault="005D6904" w:rsidP="005D6904">
      <w:pPr>
        <w:pBdr>
          <w:top w:val="single" w:sz="6" w:space="0" w:color="000000"/>
        </w:pBdr>
        <w:spacing w:before="200" w:after="120"/>
        <w:rPr>
          <w:sz w:val="20"/>
          <w:szCs w:val="20"/>
        </w:rPr>
      </w:pPr>
      <w:r w:rsidRPr="005D6E9F">
        <w:rPr>
          <w:b/>
          <w:bCs/>
          <w:sz w:val="20"/>
          <w:szCs w:val="20"/>
        </w:rPr>
        <w:t>FW4 - Real HRV from MAX30105</w:t>
      </w:r>
      <w:r w:rsidRPr="005D6E9F">
        <w:rPr>
          <w:sz w:val="20"/>
          <w:szCs w:val="20"/>
        </w:rPr>
        <w:t>. Utilise the validated IBI and subsequent HRV calculations for the PPG signal. Adapt the Castaldo et al. [12] HRV-based fall prediction metamodel for the post-operative population.</w:t>
      </w:r>
    </w:p>
    <w:p w14:paraId="61017055" w14:textId="77777777" w:rsidR="005D6904" w:rsidRPr="005D6E9F" w:rsidRDefault="005D6904" w:rsidP="005D6904">
      <w:pPr>
        <w:pBdr>
          <w:top w:val="single" w:sz="6" w:space="0" w:color="000000"/>
        </w:pBdr>
        <w:spacing w:before="200" w:after="120"/>
        <w:rPr>
          <w:b/>
          <w:bCs/>
          <w:sz w:val="20"/>
          <w:szCs w:val="20"/>
        </w:rPr>
      </w:pPr>
      <w:r w:rsidRPr="005D6E9F">
        <w:rPr>
          <w:b/>
          <w:bCs/>
          <w:sz w:val="20"/>
          <w:szCs w:val="20"/>
        </w:rPr>
        <w:t>FW5 - Post-Operative Dataset Collection.</w:t>
      </w:r>
      <w:r w:rsidRPr="005D6E9F">
        <w:rPr>
          <w:sz w:val="20"/>
          <w:szCs w:val="20"/>
        </w:rPr>
        <w:t xml:space="preserve"> Design and execute a formalised data collection protocol for post-operative patients to characterise the MII signal for the post-operative population, enabling the development of a patient-specific threshold for the proposed solution.</w:t>
      </w:r>
    </w:p>
    <w:p w14:paraId="0F3F4A8B" w14:textId="77777777" w:rsidR="005D6904" w:rsidRPr="005D6E9F" w:rsidRDefault="005D6904" w:rsidP="005D6904">
      <w:pPr>
        <w:pBdr>
          <w:top w:val="single" w:sz="6" w:space="0" w:color="000000"/>
        </w:pBdr>
        <w:spacing w:before="200" w:after="120"/>
        <w:rPr>
          <w:b/>
          <w:bCs/>
          <w:sz w:val="20"/>
          <w:szCs w:val="20"/>
        </w:rPr>
      </w:pPr>
      <w:r w:rsidRPr="005D6E9F">
        <w:rPr>
          <w:b/>
          <w:bCs/>
          <w:sz w:val="20"/>
          <w:szCs w:val="20"/>
        </w:rPr>
        <w:t xml:space="preserve">FW6 - Hospital Pilot Trial. </w:t>
      </w:r>
      <w:r w:rsidRPr="005D6E9F">
        <w:rPr>
          <w:sz w:val="20"/>
          <w:szCs w:val="20"/>
        </w:rPr>
        <w:t>Design and execute a clinical trial of the proposed solution in a post-operative surgical ward setting, with a minimum of 50 patient episodes and 2 types of anaesthesia</w:t>
      </w:r>
      <w:r w:rsidRPr="005D6E9F">
        <w:rPr>
          <w:b/>
          <w:bCs/>
          <w:sz w:val="20"/>
          <w:szCs w:val="20"/>
        </w:rPr>
        <w:t>.</w:t>
      </w:r>
    </w:p>
    <w:p w14:paraId="23855789" w14:textId="77777777" w:rsidR="005D6904" w:rsidRPr="005D6E9F" w:rsidRDefault="005D6904" w:rsidP="005D6904">
      <w:pPr>
        <w:pBdr>
          <w:top w:val="single" w:sz="6" w:space="0" w:color="000000"/>
        </w:pBdr>
        <w:spacing w:before="200" w:after="120"/>
        <w:rPr>
          <w:b/>
          <w:bCs/>
          <w:sz w:val="20"/>
          <w:szCs w:val="20"/>
        </w:rPr>
      </w:pPr>
      <w:r w:rsidRPr="005D6E9F">
        <w:rPr>
          <w:b/>
          <w:bCs/>
          <w:sz w:val="20"/>
          <w:szCs w:val="20"/>
        </w:rPr>
        <w:t>FW7 - Cloud-Connected Variant.</w:t>
      </w:r>
      <w:r w:rsidRPr="005D6E9F">
        <w:rPr>
          <w:sz w:val="20"/>
          <w:szCs w:val="20"/>
        </w:rPr>
        <w:t xml:space="preserve"> Design and implement a variant of the proposed solution for cloud-based monitoring and integration with the existing BLE-based solution</w:t>
      </w:r>
      <w:r w:rsidRPr="005D6E9F">
        <w:rPr>
          <w:b/>
          <w:bCs/>
          <w:sz w:val="20"/>
          <w:szCs w:val="20"/>
        </w:rPr>
        <w:t>.</w:t>
      </w:r>
    </w:p>
    <w:p w14:paraId="438AFF7B" w14:textId="590803C4" w:rsidR="009E6F8B" w:rsidRPr="005D6E9F" w:rsidRDefault="00000000" w:rsidP="005D6904">
      <w:pPr>
        <w:pBdr>
          <w:top w:val="single" w:sz="6" w:space="0" w:color="000000"/>
        </w:pBdr>
        <w:spacing w:before="200" w:after="120"/>
        <w:rPr>
          <w:sz w:val="20"/>
          <w:szCs w:val="20"/>
        </w:rPr>
      </w:pPr>
      <w:r w:rsidRPr="005D6E9F">
        <w:rPr>
          <w:b/>
          <w:bCs/>
          <w:sz w:val="20"/>
          <w:szCs w:val="20"/>
        </w:rPr>
        <w:t>REFERENCES</w:t>
      </w:r>
    </w:p>
    <w:p w14:paraId="4677E262" w14:textId="77777777" w:rsidR="009E6F8B" w:rsidRPr="005D6E9F" w:rsidRDefault="00000000">
      <w:pPr>
        <w:spacing w:after="55"/>
        <w:ind w:left="400" w:hanging="400"/>
        <w:rPr>
          <w:sz w:val="20"/>
          <w:szCs w:val="20"/>
        </w:rPr>
      </w:pPr>
      <w:r w:rsidRPr="005D6E9F">
        <w:rPr>
          <w:sz w:val="20"/>
          <w:szCs w:val="20"/>
        </w:rPr>
        <w:t xml:space="preserve">[1]   World Health Organization, "Falls," WHO Fact Sheet, Oct. 2023. Available: </w:t>
      </w:r>
      <w:r w:rsidRPr="005D6E9F">
        <w:rPr>
          <w:sz w:val="20"/>
          <w:szCs w:val="20"/>
        </w:rPr>
        <w:lastRenderedPageBreak/>
        <w:t>https://www.who.int/news-room/fact-sheets/detail/falls</w:t>
      </w:r>
    </w:p>
    <w:p w14:paraId="00349522" w14:textId="77777777" w:rsidR="009E6F8B" w:rsidRPr="005D6E9F" w:rsidRDefault="00000000">
      <w:pPr>
        <w:spacing w:after="55"/>
        <w:ind w:left="400" w:hanging="400"/>
        <w:rPr>
          <w:sz w:val="20"/>
          <w:szCs w:val="20"/>
        </w:rPr>
      </w:pPr>
      <w:r w:rsidRPr="005D6E9F">
        <w:rPr>
          <w:sz w:val="20"/>
          <w:szCs w:val="20"/>
        </w:rPr>
        <w:t>[2]   The Joint Commission, Sentinel Event Data 2022 Annual Review, Oakbrook Terrace, IL, USA, 2022.</w:t>
      </w:r>
    </w:p>
    <w:p w14:paraId="7C49F06C" w14:textId="77777777" w:rsidR="009E6F8B" w:rsidRPr="005D6E9F" w:rsidRDefault="00000000">
      <w:pPr>
        <w:spacing w:after="55"/>
        <w:ind w:left="400" w:hanging="400"/>
        <w:rPr>
          <w:sz w:val="20"/>
          <w:szCs w:val="20"/>
        </w:rPr>
      </w:pPr>
      <w:r w:rsidRPr="005D6E9F">
        <w:rPr>
          <w:sz w:val="20"/>
          <w:szCs w:val="20"/>
        </w:rPr>
        <w:t xml:space="preserve">[3]   M. Bouldin et al., "Falls Among Adult Patients Hospitalized in the United States," </w:t>
      </w:r>
      <w:proofErr w:type="spellStart"/>
      <w:r w:rsidRPr="005D6E9F">
        <w:rPr>
          <w:sz w:val="20"/>
          <w:szCs w:val="20"/>
        </w:rPr>
        <w:t>Jt</w:t>
      </w:r>
      <w:proofErr w:type="spellEnd"/>
      <w:r w:rsidRPr="005D6E9F">
        <w:rPr>
          <w:sz w:val="20"/>
          <w:szCs w:val="20"/>
        </w:rPr>
        <w:t xml:space="preserve"> Comm J Qual Patient Saf., vol. 39, no. 7, pp. 321-328, 2013.</w:t>
      </w:r>
    </w:p>
    <w:p w14:paraId="3B994C7B" w14:textId="77777777" w:rsidR="009E6F8B" w:rsidRPr="005D6E9F" w:rsidRDefault="00000000">
      <w:pPr>
        <w:spacing w:after="55"/>
        <w:ind w:left="400" w:hanging="400"/>
        <w:rPr>
          <w:sz w:val="20"/>
          <w:szCs w:val="20"/>
        </w:rPr>
      </w:pPr>
      <w:r w:rsidRPr="005D6E9F">
        <w:rPr>
          <w:sz w:val="20"/>
          <w:szCs w:val="20"/>
        </w:rPr>
        <w:t>[4]   P. C. Dykes et al., "Cost of Inpatient Falls and Cost-Benefit Analysis of an Evidence-Based Fall Prevention Program," JAMA Health Forum, vol. 4, no. 1, p. e225125, Jan. 2023. DOI: 10.1001/jamahealthforum.2022.5125</w:t>
      </w:r>
    </w:p>
    <w:p w14:paraId="0317EC78" w14:textId="77777777" w:rsidR="009E6F8B" w:rsidRPr="005D6E9F" w:rsidRDefault="00000000">
      <w:pPr>
        <w:spacing w:after="55"/>
        <w:ind w:left="400" w:hanging="400"/>
        <w:rPr>
          <w:sz w:val="20"/>
          <w:szCs w:val="20"/>
        </w:rPr>
      </w:pPr>
      <w:r w:rsidRPr="005D6E9F">
        <w:rPr>
          <w:sz w:val="20"/>
          <w:szCs w:val="20"/>
        </w:rPr>
        <w:t xml:space="preserve">[5]   </w:t>
      </w:r>
      <w:proofErr w:type="spellStart"/>
      <w:r w:rsidRPr="005D6E9F">
        <w:rPr>
          <w:sz w:val="20"/>
          <w:szCs w:val="20"/>
        </w:rPr>
        <w:t>Centers</w:t>
      </w:r>
      <w:proofErr w:type="spellEnd"/>
      <w:r w:rsidRPr="005D6E9F">
        <w:rPr>
          <w:sz w:val="20"/>
          <w:szCs w:val="20"/>
        </w:rPr>
        <w:t xml:space="preserve"> for Disease Control and Prevention, "Cost of Older Adult Falls," CDC, Atlanta, GA, USA, 2023.</w:t>
      </w:r>
    </w:p>
    <w:p w14:paraId="47D76CA5" w14:textId="77777777" w:rsidR="009E6F8B" w:rsidRPr="005D6E9F" w:rsidRDefault="00000000">
      <w:pPr>
        <w:spacing w:after="55"/>
        <w:ind w:left="400" w:hanging="400"/>
        <w:rPr>
          <w:sz w:val="20"/>
          <w:szCs w:val="20"/>
        </w:rPr>
      </w:pPr>
      <w:r w:rsidRPr="005D6E9F">
        <w:rPr>
          <w:sz w:val="20"/>
          <w:szCs w:val="20"/>
        </w:rPr>
        <w:t>[6]   L. Quigley et al., "Nurse-led Fall Prevention Programmes Reduce Inpatient Falls," BMJ Open, vol. 15, no. 1, 2025. DOI: 10.1136/bmjopen-2024-091027</w:t>
      </w:r>
    </w:p>
    <w:p w14:paraId="2E6FC080" w14:textId="77777777" w:rsidR="009E6F8B" w:rsidRPr="005D6E9F" w:rsidRDefault="00000000">
      <w:pPr>
        <w:spacing w:after="55"/>
        <w:ind w:left="400" w:hanging="400"/>
        <w:rPr>
          <w:sz w:val="20"/>
          <w:szCs w:val="20"/>
        </w:rPr>
      </w:pPr>
      <w:r w:rsidRPr="005D6E9F">
        <w:rPr>
          <w:sz w:val="20"/>
          <w:szCs w:val="20"/>
        </w:rPr>
        <w:t>[7]   J. H. Kim et al., "Patient-level and organizational-level factors influencing in-hospital falls," J. Advanced Nursing, vol. 78, no. 10, pp. 3250-3264, 2022. DOI: 10.1111/jan.15254</w:t>
      </w:r>
    </w:p>
    <w:p w14:paraId="1038AEB7" w14:textId="77777777" w:rsidR="009E6F8B" w:rsidRPr="005D6E9F" w:rsidRDefault="00000000">
      <w:pPr>
        <w:spacing w:after="55"/>
        <w:ind w:left="400" w:hanging="400"/>
        <w:rPr>
          <w:sz w:val="20"/>
          <w:szCs w:val="20"/>
        </w:rPr>
      </w:pPr>
      <w:r w:rsidRPr="005D6E9F">
        <w:rPr>
          <w:sz w:val="20"/>
          <w:szCs w:val="20"/>
        </w:rPr>
        <w:t xml:space="preserve">[8]   Y. H. Chang et al., "Incidence and characteristic analysis of in-hospital falls after </w:t>
      </w:r>
      <w:proofErr w:type="spellStart"/>
      <w:r w:rsidRPr="005D6E9F">
        <w:rPr>
          <w:sz w:val="20"/>
          <w:szCs w:val="20"/>
        </w:rPr>
        <w:t>anesthesia</w:t>
      </w:r>
      <w:proofErr w:type="spellEnd"/>
      <w:r w:rsidRPr="005D6E9F">
        <w:rPr>
          <w:sz w:val="20"/>
          <w:szCs w:val="20"/>
        </w:rPr>
        <w:t>," Perioperative Medicine, vol. 5, no. 1, p. 14, 2016. DOI: 10.1186/s13741-016-0038-z</w:t>
      </w:r>
    </w:p>
    <w:p w14:paraId="69936F81" w14:textId="77777777" w:rsidR="009E6F8B" w:rsidRPr="005D6E9F" w:rsidRDefault="00000000">
      <w:pPr>
        <w:spacing w:after="55"/>
        <w:ind w:left="400" w:hanging="400"/>
        <w:rPr>
          <w:sz w:val="20"/>
          <w:szCs w:val="20"/>
        </w:rPr>
      </w:pPr>
      <w:r w:rsidRPr="005D6E9F">
        <w:rPr>
          <w:sz w:val="20"/>
          <w:szCs w:val="20"/>
        </w:rPr>
        <w:t>[9]   M. E. Karar, H. I. Shehata, and O. Reyad, "A Survey of IoT-Based Fall Detection for Aiding Elderly Care," Applied Sciences, vol. 12, no. 7, p. 3276, 2022. DOI: 10.3390/app12073276</w:t>
      </w:r>
    </w:p>
    <w:p w14:paraId="58299D93" w14:textId="77777777" w:rsidR="009E6F8B" w:rsidRPr="005D6E9F" w:rsidRDefault="00000000">
      <w:pPr>
        <w:spacing w:after="55"/>
        <w:ind w:left="400" w:hanging="400"/>
        <w:rPr>
          <w:sz w:val="20"/>
          <w:szCs w:val="20"/>
        </w:rPr>
      </w:pPr>
      <w:r w:rsidRPr="005D6E9F">
        <w:rPr>
          <w:sz w:val="20"/>
          <w:szCs w:val="20"/>
        </w:rPr>
        <w:t>[10</w:t>
      </w:r>
      <w:proofErr w:type="gramStart"/>
      <w:r w:rsidRPr="005D6E9F">
        <w:rPr>
          <w:sz w:val="20"/>
          <w:szCs w:val="20"/>
        </w:rPr>
        <w:t>]  B.</w:t>
      </w:r>
      <w:proofErr w:type="gramEnd"/>
      <w:r w:rsidRPr="005D6E9F">
        <w:rPr>
          <w:sz w:val="20"/>
          <w:szCs w:val="20"/>
        </w:rPr>
        <w:t xml:space="preserve"> A. Fritz et al., "Association of a Perioperative Fall Prevention Intervention </w:t>
      </w:r>
      <w:proofErr w:type="gramStart"/>
      <w:r w:rsidRPr="005D6E9F">
        <w:rPr>
          <w:sz w:val="20"/>
          <w:szCs w:val="20"/>
        </w:rPr>
        <w:t>With</w:t>
      </w:r>
      <w:proofErr w:type="gramEnd"/>
      <w:r w:rsidRPr="005D6E9F">
        <w:rPr>
          <w:sz w:val="20"/>
          <w:szCs w:val="20"/>
        </w:rPr>
        <w:t xml:space="preserve"> Falls After Elective Surgery," JAMA Network Open, vol. 5, no. 3, p. e221938, 2022. DOI: 10.1001/jamanetworkopen.2022.1938</w:t>
      </w:r>
    </w:p>
    <w:p w14:paraId="4F8EF7F4" w14:textId="77777777" w:rsidR="009E6F8B" w:rsidRPr="005D6E9F" w:rsidRDefault="00000000">
      <w:pPr>
        <w:spacing w:after="55"/>
        <w:ind w:left="400" w:hanging="400"/>
        <w:rPr>
          <w:sz w:val="20"/>
          <w:szCs w:val="20"/>
        </w:rPr>
      </w:pPr>
      <w:r w:rsidRPr="005D6E9F">
        <w:rPr>
          <w:sz w:val="20"/>
          <w:szCs w:val="20"/>
        </w:rPr>
        <w:t>[11</w:t>
      </w:r>
      <w:proofErr w:type="gramStart"/>
      <w:r w:rsidRPr="005D6E9F">
        <w:rPr>
          <w:sz w:val="20"/>
          <w:szCs w:val="20"/>
        </w:rPr>
        <w:t>]  D.</w:t>
      </w:r>
      <w:proofErr w:type="gramEnd"/>
      <w:r w:rsidRPr="005D6E9F">
        <w:rPr>
          <w:sz w:val="20"/>
          <w:szCs w:val="20"/>
        </w:rPr>
        <w:t xml:space="preserve"> Mohan et al., "Artificial Intelligence and IoT in Elderly Fall Prevention: A Review," IEEE Sensors Journal, vol. 24, no. 5, 2024. DOI: 10.1109/JSEN.2024.3354658</w:t>
      </w:r>
    </w:p>
    <w:p w14:paraId="3ACB2687" w14:textId="77777777" w:rsidR="009E6F8B" w:rsidRPr="005D6E9F" w:rsidRDefault="00000000">
      <w:pPr>
        <w:spacing w:after="55"/>
        <w:ind w:left="400" w:hanging="400"/>
        <w:rPr>
          <w:sz w:val="20"/>
          <w:szCs w:val="20"/>
        </w:rPr>
      </w:pPr>
      <w:r w:rsidRPr="005D6E9F">
        <w:rPr>
          <w:sz w:val="20"/>
          <w:szCs w:val="20"/>
        </w:rPr>
        <w:t>[12</w:t>
      </w:r>
      <w:proofErr w:type="gramStart"/>
      <w:r w:rsidRPr="005D6E9F">
        <w:rPr>
          <w:sz w:val="20"/>
          <w:szCs w:val="20"/>
        </w:rPr>
        <w:t>]  R.</w:t>
      </w:r>
      <w:proofErr w:type="gramEnd"/>
      <w:r w:rsidRPr="005D6E9F">
        <w:rPr>
          <w:sz w:val="20"/>
          <w:szCs w:val="20"/>
        </w:rPr>
        <w:t xml:space="preserve"> Castaldo et al., "Fall Prediction in Hypertensive Patients via Short-Term HRV Analysis," IEEE J. Biomed. Health Inform., vol. 21, no. 2, pp. 399-406, 2017. DOI: 10.1109/JBHI.2016.2543960</w:t>
      </w:r>
    </w:p>
    <w:p w14:paraId="1E91EF8C" w14:textId="77777777" w:rsidR="009E6F8B" w:rsidRPr="005D6E9F" w:rsidRDefault="00000000">
      <w:pPr>
        <w:spacing w:after="55"/>
        <w:ind w:left="400" w:hanging="400"/>
        <w:rPr>
          <w:sz w:val="20"/>
          <w:szCs w:val="20"/>
        </w:rPr>
      </w:pPr>
      <w:r w:rsidRPr="005D6E9F">
        <w:rPr>
          <w:sz w:val="20"/>
          <w:szCs w:val="20"/>
        </w:rPr>
        <w:t>[13</w:t>
      </w:r>
      <w:proofErr w:type="gramStart"/>
      <w:r w:rsidRPr="005D6E9F">
        <w:rPr>
          <w:sz w:val="20"/>
          <w:szCs w:val="20"/>
        </w:rPr>
        <w:t>]  Md.</w:t>
      </w:r>
      <w:proofErr w:type="gramEnd"/>
      <w:r w:rsidRPr="005D6E9F">
        <w:rPr>
          <w:sz w:val="20"/>
          <w:szCs w:val="20"/>
        </w:rPr>
        <w:t xml:space="preserve"> A. Nahian et al., "Towards an Accelerometer-Based Elderly Fall Detection System Using Cross-Disciplinary Time Series Features," IEEE Access, vol. 9, pp. 39821-39839, 2021. DOI: 10.1109/ACCESS.2021.3057504</w:t>
      </w:r>
    </w:p>
    <w:p w14:paraId="5F9F93EA" w14:textId="77777777" w:rsidR="009E6F8B" w:rsidRPr="005D6E9F" w:rsidRDefault="00000000">
      <w:pPr>
        <w:spacing w:after="55"/>
        <w:ind w:left="400" w:hanging="400"/>
        <w:rPr>
          <w:sz w:val="20"/>
          <w:szCs w:val="20"/>
        </w:rPr>
      </w:pPr>
      <w:r w:rsidRPr="005D6E9F">
        <w:rPr>
          <w:sz w:val="20"/>
          <w:szCs w:val="20"/>
        </w:rPr>
        <w:t>[14</w:t>
      </w:r>
      <w:proofErr w:type="gramStart"/>
      <w:r w:rsidRPr="005D6E9F">
        <w:rPr>
          <w:sz w:val="20"/>
          <w:szCs w:val="20"/>
        </w:rPr>
        <w:t>]  A.</w:t>
      </w:r>
      <w:proofErr w:type="gramEnd"/>
      <w:r w:rsidRPr="005D6E9F">
        <w:rPr>
          <w:sz w:val="20"/>
          <w:szCs w:val="20"/>
        </w:rPr>
        <w:t xml:space="preserve"> Choi et al., "A Novel Hybrid Deep Neural Network to Predict Pre-impact Fall for Older People," Front. </w:t>
      </w:r>
      <w:proofErr w:type="spellStart"/>
      <w:r w:rsidRPr="005D6E9F">
        <w:rPr>
          <w:sz w:val="20"/>
          <w:szCs w:val="20"/>
        </w:rPr>
        <w:t>Bioeng</w:t>
      </w:r>
      <w:proofErr w:type="spellEnd"/>
      <w:r w:rsidRPr="005D6E9F">
        <w:rPr>
          <w:sz w:val="20"/>
          <w:szCs w:val="20"/>
        </w:rPr>
        <w:t xml:space="preserve">. </w:t>
      </w:r>
      <w:proofErr w:type="spellStart"/>
      <w:r w:rsidRPr="005D6E9F">
        <w:rPr>
          <w:sz w:val="20"/>
          <w:szCs w:val="20"/>
        </w:rPr>
        <w:t>Biotechnol</w:t>
      </w:r>
      <w:proofErr w:type="spellEnd"/>
      <w:r w:rsidRPr="005D6E9F">
        <w:rPr>
          <w:sz w:val="20"/>
          <w:szCs w:val="20"/>
        </w:rPr>
        <w:t>., vol. 8, p. 63, 2021. DOI: 10.3389/fbioe.2020.00063</w:t>
      </w:r>
    </w:p>
    <w:p w14:paraId="07FA71D8" w14:textId="77777777" w:rsidR="009E6F8B" w:rsidRPr="005D6E9F" w:rsidRDefault="00000000">
      <w:pPr>
        <w:spacing w:after="55"/>
        <w:ind w:left="400" w:hanging="400"/>
        <w:rPr>
          <w:sz w:val="20"/>
          <w:szCs w:val="20"/>
        </w:rPr>
      </w:pPr>
      <w:r w:rsidRPr="005D6E9F">
        <w:rPr>
          <w:sz w:val="20"/>
          <w:szCs w:val="20"/>
        </w:rPr>
        <w:t>[15</w:t>
      </w:r>
      <w:proofErr w:type="gramStart"/>
      <w:r w:rsidRPr="005D6E9F">
        <w:rPr>
          <w:sz w:val="20"/>
          <w:szCs w:val="20"/>
        </w:rPr>
        <w:t>]  M.</w:t>
      </w:r>
      <w:proofErr w:type="gramEnd"/>
      <w:r w:rsidRPr="005D6E9F">
        <w:rPr>
          <w:sz w:val="20"/>
          <w:szCs w:val="20"/>
        </w:rPr>
        <w:t xml:space="preserve"> Saleh et al., "A Reliable Fall Detection System Based on </w:t>
      </w:r>
      <w:proofErr w:type="spellStart"/>
      <w:r w:rsidRPr="005D6E9F">
        <w:rPr>
          <w:sz w:val="20"/>
          <w:szCs w:val="20"/>
        </w:rPr>
        <w:t>Analyzing</w:t>
      </w:r>
      <w:proofErr w:type="spellEnd"/>
      <w:r w:rsidRPr="005D6E9F">
        <w:rPr>
          <w:sz w:val="20"/>
          <w:szCs w:val="20"/>
        </w:rPr>
        <w:t xml:space="preserve"> the Physical Activities of Older </w:t>
      </w:r>
      <w:r w:rsidRPr="005D6E9F">
        <w:rPr>
          <w:sz w:val="20"/>
          <w:szCs w:val="20"/>
        </w:rPr>
        <w:t xml:space="preserve">Adults," IEEE Trans. Neural Syst. </w:t>
      </w:r>
      <w:proofErr w:type="spellStart"/>
      <w:r w:rsidRPr="005D6E9F">
        <w:rPr>
          <w:sz w:val="20"/>
          <w:szCs w:val="20"/>
        </w:rPr>
        <w:t>Rehabil</w:t>
      </w:r>
      <w:proofErr w:type="spellEnd"/>
      <w:r w:rsidRPr="005D6E9F">
        <w:rPr>
          <w:sz w:val="20"/>
          <w:szCs w:val="20"/>
        </w:rPr>
        <w:t>. Eng., vol. 29, pp. 2458-2467, 2021. DOI: 10.1109/TNSRE.2021.3128714</w:t>
      </w:r>
    </w:p>
    <w:p w14:paraId="2DEE2C48" w14:textId="77777777" w:rsidR="009E6F8B" w:rsidRPr="005D6E9F" w:rsidRDefault="00000000">
      <w:pPr>
        <w:spacing w:after="55"/>
        <w:ind w:left="400" w:hanging="400"/>
        <w:rPr>
          <w:sz w:val="20"/>
          <w:szCs w:val="20"/>
        </w:rPr>
      </w:pPr>
      <w:r w:rsidRPr="005D6E9F">
        <w:rPr>
          <w:sz w:val="20"/>
          <w:szCs w:val="20"/>
        </w:rPr>
        <w:t>[16</w:t>
      </w:r>
      <w:proofErr w:type="gramStart"/>
      <w:r w:rsidRPr="005D6E9F">
        <w:rPr>
          <w:sz w:val="20"/>
          <w:szCs w:val="20"/>
        </w:rPr>
        <w:t>]  W.</w:t>
      </w:r>
      <w:proofErr w:type="gramEnd"/>
      <w:r w:rsidRPr="005D6E9F">
        <w:rPr>
          <w:sz w:val="20"/>
          <w:szCs w:val="20"/>
        </w:rPr>
        <w:t xml:space="preserve"> Saadeh, S. A. Butt, and M. A. B. Altaf, "A Patient-Specific Single Sensor IoT-Based Wearable Fall Prediction and Detection System," IEEE Trans. Neural Syst. </w:t>
      </w:r>
      <w:proofErr w:type="spellStart"/>
      <w:r w:rsidRPr="005D6E9F">
        <w:rPr>
          <w:sz w:val="20"/>
          <w:szCs w:val="20"/>
        </w:rPr>
        <w:t>Rehabil</w:t>
      </w:r>
      <w:proofErr w:type="spellEnd"/>
      <w:r w:rsidRPr="005D6E9F">
        <w:rPr>
          <w:sz w:val="20"/>
          <w:szCs w:val="20"/>
        </w:rPr>
        <w:t>. Eng., vol. 29, pp. 1955-1964, 2021. DOI: 10.1109/TNSRE.2021.3099997</w:t>
      </w:r>
    </w:p>
    <w:p w14:paraId="2525A491" w14:textId="77777777" w:rsidR="009E6F8B" w:rsidRPr="005D6E9F" w:rsidRDefault="00000000">
      <w:pPr>
        <w:spacing w:after="55"/>
        <w:ind w:left="400" w:hanging="400"/>
        <w:rPr>
          <w:sz w:val="20"/>
          <w:szCs w:val="20"/>
        </w:rPr>
      </w:pPr>
      <w:r w:rsidRPr="005D6E9F">
        <w:rPr>
          <w:sz w:val="20"/>
          <w:szCs w:val="20"/>
        </w:rPr>
        <w:t>[17</w:t>
      </w:r>
      <w:proofErr w:type="gramStart"/>
      <w:r w:rsidRPr="005D6E9F">
        <w:rPr>
          <w:sz w:val="20"/>
          <w:szCs w:val="20"/>
        </w:rPr>
        <w:t>]  S.</w:t>
      </w:r>
      <w:proofErr w:type="gramEnd"/>
      <w:r w:rsidRPr="005D6E9F">
        <w:rPr>
          <w:sz w:val="20"/>
          <w:szCs w:val="20"/>
        </w:rPr>
        <w:t xml:space="preserve"> </w:t>
      </w:r>
      <w:proofErr w:type="spellStart"/>
      <w:r w:rsidRPr="005D6E9F">
        <w:rPr>
          <w:sz w:val="20"/>
          <w:szCs w:val="20"/>
        </w:rPr>
        <w:t>Mekruksavanich</w:t>
      </w:r>
      <w:proofErr w:type="spellEnd"/>
      <w:r w:rsidRPr="005D6E9F">
        <w:rPr>
          <w:sz w:val="20"/>
          <w:szCs w:val="20"/>
        </w:rPr>
        <w:t xml:space="preserve"> and A. </w:t>
      </w:r>
      <w:proofErr w:type="spellStart"/>
      <w:r w:rsidRPr="005D6E9F">
        <w:rPr>
          <w:sz w:val="20"/>
          <w:szCs w:val="20"/>
        </w:rPr>
        <w:t>Jitpattanakul</w:t>
      </w:r>
      <w:proofErr w:type="spellEnd"/>
      <w:r w:rsidRPr="005D6E9F">
        <w:rPr>
          <w:sz w:val="20"/>
          <w:szCs w:val="20"/>
        </w:rPr>
        <w:t>, "An Enhanced Ensemble Deep Neural Network Approach for Elderly Fall Detection," Sensors, vol. 23, no. 10, p. 4953, 2023. DOI: 10.3390/s23104953</w:t>
      </w:r>
    </w:p>
    <w:p w14:paraId="3027236C" w14:textId="77777777" w:rsidR="009E6F8B" w:rsidRPr="005D6E9F" w:rsidRDefault="00000000">
      <w:pPr>
        <w:spacing w:after="55"/>
        <w:ind w:left="400" w:hanging="400"/>
        <w:rPr>
          <w:sz w:val="20"/>
          <w:szCs w:val="20"/>
        </w:rPr>
      </w:pPr>
      <w:r w:rsidRPr="005D6E9F">
        <w:rPr>
          <w:sz w:val="20"/>
          <w:szCs w:val="20"/>
        </w:rPr>
        <w:t>[18</w:t>
      </w:r>
      <w:proofErr w:type="gramStart"/>
      <w:r w:rsidRPr="005D6E9F">
        <w:rPr>
          <w:sz w:val="20"/>
          <w:szCs w:val="20"/>
        </w:rPr>
        <w:t>]  M.</w:t>
      </w:r>
      <w:proofErr w:type="gramEnd"/>
      <w:r w:rsidRPr="005D6E9F">
        <w:rPr>
          <w:sz w:val="20"/>
          <w:szCs w:val="20"/>
        </w:rPr>
        <w:t xml:space="preserve"> H. Wen et al., "Enhancing Patient Safety Through an Integrated IoT Patient Care System," J. Med. Internet Res., vol. 26, p. e58380, 2024. DOI: 10.2196/58380</w:t>
      </w:r>
    </w:p>
    <w:p w14:paraId="6886AA6B" w14:textId="77777777" w:rsidR="009E6F8B" w:rsidRPr="005D6E9F" w:rsidRDefault="00000000">
      <w:pPr>
        <w:spacing w:after="55"/>
        <w:ind w:left="400" w:hanging="400"/>
        <w:rPr>
          <w:sz w:val="20"/>
          <w:szCs w:val="20"/>
        </w:rPr>
      </w:pPr>
      <w:r w:rsidRPr="005D6E9F">
        <w:rPr>
          <w:sz w:val="20"/>
          <w:szCs w:val="20"/>
        </w:rPr>
        <w:t>[19</w:t>
      </w:r>
      <w:proofErr w:type="gramStart"/>
      <w:r w:rsidRPr="005D6E9F">
        <w:rPr>
          <w:sz w:val="20"/>
          <w:szCs w:val="20"/>
        </w:rPr>
        <w:t>]  M.</w:t>
      </w:r>
      <w:proofErr w:type="gramEnd"/>
      <w:r w:rsidRPr="005D6E9F">
        <w:rPr>
          <w:sz w:val="20"/>
          <w:szCs w:val="20"/>
        </w:rPr>
        <w:t xml:space="preserve"> </w:t>
      </w:r>
      <w:proofErr w:type="spellStart"/>
      <w:r w:rsidRPr="005D6E9F">
        <w:rPr>
          <w:sz w:val="20"/>
          <w:szCs w:val="20"/>
        </w:rPr>
        <w:t>Recmanik</w:t>
      </w:r>
      <w:proofErr w:type="spellEnd"/>
      <w:r w:rsidRPr="005D6E9F">
        <w:rPr>
          <w:sz w:val="20"/>
          <w:szCs w:val="20"/>
        </w:rPr>
        <w:t xml:space="preserve"> et al., "In-Bed Monitoring: A Systematic Review of the Evaluation of In-Bed Movements Through Bed Sensors," Informatics, vol. 11, no. 4, p. 76, 2024. DOI: 10.3390/informatics11040076</w:t>
      </w:r>
    </w:p>
    <w:p w14:paraId="1144AFF4" w14:textId="77777777" w:rsidR="009E6F8B" w:rsidRPr="005D6E9F" w:rsidRDefault="00000000">
      <w:pPr>
        <w:spacing w:after="55"/>
        <w:ind w:left="400" w:hanging="400"/>
        <w:rPr>
          <w:sz w:val="20"/>
          <w:szCs w:val="20"/>
        </w:rPr>
      </w:pPr>
      <w:r w:rsidRPr="005D6E9F">
        <w:rPr>
          <w:sz w:val="20"/>
          <w:szCs w:val="20"/>
        </w:rPr>
        <w:t>[20</w:t>
      </w:r>
      <w:proofErr w:type="gramStart"/>
      <w:r w:rsidRPr="005D6E9F">
        <w:rPr>
          <w:sz w:val="20"/>
          <w:szCs w:val="20"/>
        </w:rPr>
        <w:t>]  P.</w:t>
      </w:r>
      <w:proofErr w:type="gramEnd"/>
      <w:r w:rsidRPr="005D6E9F">
        <w:rPr>
          <w:sz w:val="20"/>
          <w:szCs w:val="20"/>
        </w:rPr>
        <w:t xml:space="preserve"> P. Morita, K. S. Sahu, and A. </w:t>
      </w:r>
      <w:proofErr w:type="spellStart"/>
      <w:r w:rsidRPr="005D6E9F">
        <w:rPr>
          <w:sz w:val="20"/>
          <w:szCs w:val="20"/>
        </w:rPr>
        <w:t>Oetomo</w:t>
      </w:r>
      <w:proofErr w:type="spellEnd"/>
      <w:r w:rsidRPr="005D6E9F">
        <w:rPr>
          <w:sz w:val="20"/>
          <w:szCs w:val="20"/>
        </w:rPr>
        <w:t xml:space="preserve">, "Health Monitoring Using Smart Home Technologies: Scoping Review," JMIR mHealth and </w:t>
      </w:r>
      <w:proofErr w:type="spellStart"/>
      <w:r w:rsidRPr="005D6E9F">
        <w:rPr>
          <w:sz w:val="20"/>
          <w:szCs w:val="20"/>
        </w:rPr>
        <w:t>uHealth</w:t>
      </w:r>
      <w:proofErr w:type="spellEnd"/>
      <w:r w:rsidRPr="005D6E9F">
        <w:rPr>
          <w:sz w:val="20"/>
          <w:szCs w:val="20"/>
        </w:rPr>
        <w:t>, vol. 11, p. e37347, 2023. DOI: 10.2196/37347</w:t>
      </w:r>
    </w:p>
    <w:p w14:paraId="131ED865" w14:textId="77777777" w:rsidR="009E6F8B" w:rsidRPr="005D6E9F" w:rsidRDefault="00000000">
      <w:pPr>
        <w:spacing w:after="55"/>
        <w:ind w:left="400" w:hanging="400"/>
        <w:rPr>
          <w:sz w:val="20"/>
          <w:szCs w:val="20"/>
        </w:rPr>
      </w:pPr>
      <w:r w:rsidRPr="005D6E9F">
        <w:rPr>
          <w:sz w:val="20"/>
          <w:szCs w:val="20"/>
        </w:rPr>
        <w:t>[21</w:t>
      </w:r>
      <w:proofErr w:type="gramStart"/>
      <w:r w:rsidRPr="005D6E9F">
        <w:rPr>
          <w:sz w:val="20"/>
          <w:szCs w:val="20"/>
        </w:rPr>
        <w:t>]  A.</w:t>
      </w:r>
      <w:proofErr w:type="gramEnd"/>
      <w:r w:rsidRPr="005D6E9F">
        <w:rPr>
          <w:sz w:val="20"/>
          <w:szCs w:val="20"/>
        </w:rPr>
        <w:t xml:space="preserve"> </w:t>
      </w:r>
      <w:proofErr w:type="spellStart"/>
      <w:r w:rsidRPr="005D6E9F">
        <w:rPr>
          <w:sz w:val="20"/>
          <w:szCs w:val="20"/>
        </w:rPr>
        <w:t>Sucerquia</w:t>
      </w:r>
      <w:proofErr w:type="spellEnd"/>
      <w:r w:rsidRPr="005D6E9F">
        <w:rPr>
          <w:sz w:val="20"/>
          <w:szCs w:val="20"/>
        </w:rPr>
        <w:t>, J. D. Lopez, and J. F. Vargas-Bonilla, "</w:t>
      </w:r>
      <w:proofErr w:type="spellStart"/>
      <w:r w:rsidRPr="005D6E9F">
        <w:rPr>
          <w:sz w:val="20"/>
          <w:szCs w:val="20"/>
        </w:rPr>
        <w:t>SisFall</w:t>
      </w:r>
      <w:proofErr w:type="spellEnd"/>
      <w:r w:rsidRPr="005D6E9F">
        <w:rPr>
          <w:sz w:val="20"/>
          <w:szCs w:val="20"/>
        </w:rPr>
        <w:t>: A Fall and Movement Dataset," Sensors, vol. 17, no. 1, p. 198, 2017. DOI: 10.3390/s17010198</w:t>
      </w:r>
    </w:p>
    <w:p w14:paraId="21604960" w14:textId="77777777" w:rsidR="009E6F8B" w:rsidRPr="005D6E9F" w:rsidRDefault="009E6F8B">
      <w:pPr>
        <w:rPr>
          <w:sz w:val="20"/>
          <w:szCs w:val="20"/>
        </w:rPr>
      </w:pPr>
    </w:p>
    <w:p w14:paraId="05EBA193" w14:textId="21E72DA6" w:rsidR="009E6F8B" w:rsidRPr="005D6E9F" w:rsidRDefault="009E6F8B">
      <w:pPr>
        <w:spacing w:before="300"/>
        <w:jc w:val="center"/>
        <w:rPr>
          <w:sz w:val="20"/>
          <w:szCs w:val="20"/>
        </w:rPr>
      </w:pPr>
    </w:p>
    <w:sectPr w:rsidR="009E6F8B" w:rsidRPr="005D6E9F" w:rsidSect="00FD541D">
      <w:type w:val="continuous"/>
      <w:pgSz w:w="12240" w:h="15840"/>
      <w:pgMar w:top="1260" w:right="1080" w:bottom="1260" w:left="108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F3AE4" w14:textId="77777777" w:rsidR="00781C76" w:rsidRDefault="00781C76">
      <w:r>
        <w:separator/>
      </w:r>
    </w:p>
  </w:endnote>
  <w:endnote w:type="continuationSeparator" w:id="0">
    <w:p w14:paraId="3FF19D6E" w14:textId="77777777" w:rsidR="00781C76" w:rsidRDefault="0078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DE05" w14:textId="08D2FD65" w:rsidR="009E6F8B" w:rsidRDefault="00000000">
    <w:pPr>
      <w:pBdr>
        <w:top w:val="single" w:sz="4" w:space="0" w:color="CCCCCC"/>
      </w:pBdr>
      <w:tabs>
        <w:tab w:val="right" w:pos="9026"/>
      </w:tabs>
      <w:spacing w:before="60"/>
    </w:pPr>
    <w:r>
      <w:rPr>
        <w:color w:val="888888"/>
        <w:sz w:val="18"/>
        <w:szCs w:val="18"/>
      </w:rPr>
      <w:tab/>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FD541D">
      <w:rPr>
        <w:noProof/>
        <w:color w:val="888888"/>
        <w:sz w:val="18"/>
        <w:szCs w:val="18"/>
      </w:rPr>
      <w:t>1</w:t>
    </w:r>
    <w:r>
      <w:rPr>
        <w:color w:val="888888"/>
        <w:sz w:val="18"/>
        <w:szCs w:val="18"/>
      </w:rPr>
      <w:fldChar w:fldCharType="end"/>
    </w:r>
    <w:r>
      <w:rPr>
        <w:color w:val="888888"/>
        <w:sz w:val="18"/>
        <w:szCs w:val="18"/>
      </w:rPr>
      <w:t xml:space="preserve"> of </w:t>
    </w:r>
    <w:r>
      <w:rPr>
        <w:color w:val="888888"/>
        <w:sz w:val="18"/>
        <w:szCs w:val="18"/>
      </w:rPr>
      <w:fldChar w:fldCharType="begin"/>
    </w:r>
    <w:r>
      <w:rPr>
        <w:color w:val="888888"/>
        <w:sz w:val="18"/>
        <w:szCs w:val="18"/>
      </w:rPr>
      <w:instrText>NUMPAGES</w:instrText>
    </w:r>
    <w:r>
      <w:rPr>
        <w:color w:val="888888"/>
        <w:sz w:val="18"/>
        <w:szCs w:val="18"/>
      </w:rPr>
      <w:fldChar w:fldCharType="separate"/>
    </w:r>
    <w:r w:rsidR="00FD541D">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C746" w14:textId="77777777" w:rsidR="00781C76" w:rsidRDefault="00781C76">
      <w:r>
        <w:separator/>
      </w:r>
    </w:p>
  </w:footnote>
  <w:footnote w:type="continuationSeparator" w:id="0">
    <w:p w14:paraId="3ECF0E10" w14:textId="77777777" w:rsidR="00781C76" w:rsidRDefault="00781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0380" w14:textId="6B360BB1" w:rsidR="009E6F8B" w:rsidRDefault="009E6F8B">
    <w:pPr>
      <w:pBdr>
        <w:bottom w:val="single" w:sz="4" w:space="0" w:color="CCCCCC"/>
      </w:pBdr>
      <w:tabs>
        <w:tab w:val="right" w:pos="9026"/>
      </w:tabs>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D3567"/>
    <w:multiLevelType w:val="hybridMultilevel"/>
    <w:tmpl w:val="95FED328"/>
    <w:lvl w:ilvl="0" w:tplc="30B4BBB4">
      <w:start w:val="1"/>
      <w:numFmt w:val="bullet"/>
      <w:lvlText w:val="●"/>
      <w:lvlJc w:val="left"/>
      <w:pPr>
        <w:ind w:left="720" w:hanging="360"/>
      </w:pPr>
    </w:lvl>
    <w:lvl w:ilvl="1" w:tplc="57469C80">
      <w:start w:val="1"/>
      <w:numFmt w:val="bullet"/>
      <w:lvlText w:val="○"/>
      <w:lvlJc w:val="left"/>
      <w:pPr>
        <w:ind w:left="1440" w:hanging="360"/>
      </w:pPr>
    </w:lvl>
    <w:lvl w:ilvl="2" w:tplc="6CA6A778">
      <w:start w:val="1"/>
      <w:numFmt w:val="bullet"/>
      <w:lvlText w:val="■"/>
      <w:lvlJc w:val="left"/>
      <w:pPr>
        <w:ind w:left="2160" w:hanging="360"/>
      </w:pPr>
    </w:lvl>
    <w:lvl w:ilvl="3" w:tplc="5B148816">
      <w:start w:val="1"/>
      <w:numFmt w:val="bullet"/>
      <w:lvlText w:val="●"/>
      <w:lvlJc w:val="left"/>
      <w:pPr>
        <w:ind w:left="2880" w:hanging="360"/>
      </w:pPr>
    </w:lvl>
    <w:lvl w:ilvl="4" w:tplc="39BE8254">
      <w:start w:val="1"/>
      <w:numFmt w:val="bullet"/>
      <w:lvlText w:val="○"/>
      <w:lvlJc w:val="left"/>
      <w:pPr>
        <w:ind w:left="3600" w:hanging="360"/>
      </w:pPr>
    </w:lvl>
    <w:lvl w:ilvl="5" w:tplc="2FC0213C">
      <w:start w:val="1"/>
      <w:numFmt w:val="bullet"/>
      <w:lvlText w:val="■"/>
      <w:lvlJc w:val="left"/>
      <w:pPr>
        <w:ind w:left="4320" w:hanging="360"/>
      </w:pPr>
    </w:lvl>
    <w:lvl w:ilvl="6" w:tplc="6748C15C">
      <w:start w:val="1"/>
      <w:numFmt w:val="bullet"/>
      <w:lvlText w:val="●"/>
      <w:lvlJc w:val="left"/>
      <w:pPr>
        <w:ind w:left="5040" w:hanging="360"/>
      </w:pPr>
    </w:lvl>
    <w:lvl w:ilvl="7" w:tplc="9AE8520E">
      <w:start w:val="1"/>
      <w:numFmt w:val="bullet"/>
      <w:lvlText w:val="●"/>
      <w:lvlJc w:val="left"/>
      <w:pPr>
        <w:ind w:left="5760" w:hanging="360"/>
      </w:pPr>
    </w:lvl>
    <w:lvl w:ilvl="8" w:tplc="7AF456EA">
      <w:start w:val="1"/>
      <w:numFmt w:val="bullet"/>
      <w:lvlText w:val="●"/>
      <w:lvlJc w:val="left"/>
      <w:pPr>
        <w:ind w:left="6480" w:hanging="360"/>
      </w:pPr>
    </w:lvl>
  </w:abstractNum>
  <w:num w:numId="1" w16cid:durableId="16785759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8B"/>
    <w:rsid w:val="00174E02"/>
    <w:rsid w:val="001F04E7"/>
    <w:rsid w:val="00393F0E"/>
    <w:rsid w:val="003A39D2"/>
    <w:rsid w:val="003A5F81"/>
    <w:rsid w:val="003D2959"/>
    <w:rsid w:val="0047611F"/>
    <w:rsid w:val="004F156C"/>
    <w:rsid w:val="00503297"/>
    <w:rsid w:val="005D6904"/>
    <w:rsid w:val="005D6E9F"/>
    <w:rsid w:val="0065342C"/>
    <w:rsid w:val="006B224E"/>
    <w:rsid w:val="006C1FE3"/>
    <w:rsid w:val="00716BC2"/>
    <w:rsid w:val="00744D85"/>
    <w:rsid w:val="00781C76"/>
    <w:rsid w:val="007A5778"/>
    <w:rsid w:val="00810BE9"/>
    <w:rsid w:val="00821C69"/>
    <w:rsid w:val="00861500"/>
    <w:rsid w:val="00867455"/>
    <w:rsid w:val="009E6F8B"/>
    <w:rsid w:val="00D454F8"/>
    <w:rsid w:val="00DC20DF"/>
    <w:rsid w:val="00E42688"/>
    <w:rsid w:val="00E739AC"/>
    <w:rsid w:val="00FD541D"/>
    <w:rsid w:val="00FF4B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221A"/>
  <w15:docId w15:val="{056F5E7D-2961-4B62-9BC2-6B51CAF3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41D"/>
    <w:pPr>
      <w:tabs>
        <w:tab w:val="center" w:pos="4513"/>
        <w:tab w:val="right" w:pos="9026"/>
      </w:tabs>
    </w:pPr>
  </w:style>
  <w:style w:type="character" w:customStyle="1" w:styleId="HeaderChar">
    <w:name w:val="Header Char"/>
    <w:basedOn w:val="DefaultParagraphFont"/>
    <w:link w:val="Header"/>
    <w:uiPriority w:val="99"/>
    <w:rsid w:val="00FD541D"/>
  </w:style>
  <w:style w:type="paragraph" w:styleId="Footer">
    <w:name w:val="footer"/>
    <w:basedOn w:val="Normal"/>
    <w:link w:val="FooterChar"/>
    <w:uiPriority w:val="99"/>
    <w:unhideWhenUsed/>
    <w:rsid w:val="00FD541D"/>
    <w:pPr>
      <w:tabs>
        <w:tab w:val="center" w:pos="4513"/>
        <w:tab w:val="right" w:pos="9026"/>
      </w:tabs>
    </w:pPr>
  </w:style>
  <w:style w:type="character" w:customStyle="1" w:styleId="FooterChar">
    <w:name w:val="Footer Char"/>
    <w:basedOn w:val="DefaultParagraphFont"/>
    <w:link w:val="Footer"/>
    <w:uiPriority w:val="99"/>
    <w:rsid w:val="00FD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10</Pages>
  <Words>5195</Words>
  <Characters>29613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vetri prasath</cp:lastModifiedBy>
  <cp:revision>11</cp:revision>
  <dcterms:created xsi:type="dcterms:W3CDTF">2026-03-22T11:21:00Z</dcterms:created>
  <dcterms:modified xsi:type="dcterms:W3CDTF">2026-05-05T04:11:00Z</dcterms:modified>
</cp:coreProperties>
</file>