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26854" w14:textId="77777777" w:rsidR="00586FE4" w:rsidRDefault="00000000">
      <w:pPr>
        <w:pStyle w:val="Title"/>
        <w:spacing w:line="249" w:lineRule="auto"/>
      </w:pPr>
      <w:r>
        <w:t>Physics-Guided</w:t>
      </w:r>
      <w:r>
        <w:rPr>
          <w:spacing w:val="-7"/>
        </w:rPr>
        <w:t xml:space="preserve"> </w:t>
      </w:r>
      <w:r>
        <w:t>Hybrid</w:t>
      </w:r>
      <w:r>
        <w:rPr>
          <w:spacing w:val="-7"/>
        </w:rPr>
        <w:t xml:space="preserve"> </w:t>
      </w:r>
      <w:r>
        <w:t>Deep</w:t>
      </w:r>
      <w:r>
        <w:rPr>
          <w:spacing w:val="-7"/>
        </w:rPr>
        <w:t xml:space="preserve"> </w:t>
      </w:r>
      <w:r>
        <w:t>Learning</w:t>
      </w:r>
      <w:r>
        <w:rPr>
          <w:spacing w:val="-7"/>
        </w:rPr>
        <w:t xml:space="preserve"> </w:t>
      </w:r>
      <w:r>
        <w:t>for</w:t>
      </w:r>
      <w:r>
        <w:rPr>
          <w:spacing w:val="-7"/>
        </w:rPr>
        <w:t xml:space="preserve"> </w:t>
      </w:r>
      <w:r>
        <w:t>Extreme</w:t>
      </w:r>
      <w:r>
        <w:rPr>
          <w:spacing w:val="-7"/>
        </w:rPr>
        <w:t xml:space="preserve"> </w:t>
      </w:r>
      <w:r>
        <w:t>Rainfall Early Warning</w:t>
      </w:r>
    </w:p>
    <w:p w14:paraId="37C94F35" w14:textId="77777777" w:rsidR="00586FE4" w:rsidRDefault="00586FE4">
      <w:pPr>
        <w:pStyle w:val="BodyText"/>
        <w:jc w:val="left"/>
        <w:rPr>
          <w:b/>
          <w:sz w:val="12"/>
        </w:rPr>
      </w:pPr>
    </w:p>
    <w:p w14:paraId="40F08549" w14:textId="77777777" w:rsidR="00586FE4" w:rsidRDefault="00586FE4">
      <w:pPr>
        <w:pStyle w:val="BodyText"/>
        <w:jc w:val="left"/>
        <w:rPr>
          <w:b/>
          <w:sz w:val="12"/>
        </w:rPr>
        <w:sectPr w:rsidR="00586FE4">
          <w:headerReference w:type="default" r:id="rId7"/>
          <w:footerReference w:type="default" r:id="rId8"/>
          <w:type w:val="continuous"/>
          <w:pgSz w:w="12240" w:h="15840"/>
          <w:pgMar w:top="1000" w:right="360" w:bottom="860" w:left="360" w:header="505" w:footer="661" w:gutter="0"/>
          <w:pgNumType w:start="1"/>
          <w:cols w:space="720"/>
        </w:sectPr>
      </w:pPr>
    </w:p>
    <w:p w14:paraId="663623F9" w14:textId="0C64957B" w:rsidR="00586FE4" w:rsidRDefault="00B4065F">
      <w:pPr>
        <w:pStyle w:val="Heading2"/>
        <w:ind w:left="745" w:firstLine="0"/>
        <w:jc w:val="center"/>
      </w:pPr>
      <w:r>
        <w:t>Viraj Khade</w:t>
      </w:r>
    </w:p>
    <w:p w14:paraId="460EFB39" w14:textId="77777777" w:rsidR="00586FE4" w:rsidRDefault="00000000">
      <w:pPr>
        <w:pStyle w:val="BodyText"/>
        <w:spacing w:before="108"/>
        <w:ind w:left="745"/>
        <w:jc w:val="center"/>
      </w:pPr>
      <w:r>
        <w:rPr>
          <w:color w:val="444444"/>
        </w:rPr>
        <w:t xml:space="preserve">Dept. of Computer Science &amp; </w:t>
      </w:r>
      <w:r>
        <w:rPr>
          <w:color w:val="444444"/>
          <w:spacing w:val="-2"/>
        </w:rPr>
        <w:t>Engineering</w:t>
      </w:r>
    </w:p>
    <w:p w14:paraId="47C88589" w14:textId="47AF9D20" w:rsidR="00586FE4" w:rsidRDefault="00000000">
      <w:pPr>
        <w:pStyle w:val="BodyText"/>
        <w:spacing w:before="13" w:line="254" w:lineRule="auto"/>
        <w:ind w:left="1477" w:hanging="410"/>
        <w:jc w:val="left"/>
      </w:pPr>
      <w:r>
        <w:rPr>
          <w:color w:val="444444"/>
        </w:rPr>
        <w:t>S.R.M</w:t>
      </w:r>
      <w:r>
        <w:rPr>
          <w:color w:val="444444"/>
          <w:spacing w:val="-12"/>
        </w:rPr>
        <w:t xml:space="preserve"> </w:t>
      </w:r>
      <w:r>
        <w:rPr>
          <w:color w:val="444444"/>
        </w:rPr>
        <w:t>University,</w:t>
      </w:r>
      <w:r>
        <w:rPr>
          <w:color w:val="444444"/>
          <w:spacing w:val="-11"/>
        </w:rPr>
        <w:t xml:space="preserve"> </w:t>
      </w:r>
      <w:r>
        <w:rPr>
          <w:color w:val="444444"/>
        </w:rPr>
        <w:t>Chennai,</w:t>
      </w:r>
      <w:r>
        <w:rPr>
          <w:color w:val="444444"/>
          <w:spacing w:val="-11"/>
        </w:rPr>
        <w:t xml:space="preserve"> </w:t>
      </w:r>
      <w:r>
        <w:rPr>
          <w:color w:val="444444"/>
        </w:rPr>
        <w:t xml:space="preserve">India </w:t>
      </w:r>
      <w:hyperlink r:id="rId9" w:history="1">
        <w:r w:rsidR="00B4065F" w:rsidRPr="00CC5CD7">
          <w:rPr>
            <w:rStyle w:val="Hyperlink"/>
            <w:spacing w:val="-2"/>
          </w:rPr>
          <w:t>vk6375@srmist.edu.in</w:t>
        </w:r>
      </w:hyperlink>
    </w:p>
    <w:p w14:paraId="72B7ABB6" w14:textId="3811D072" w:rsidR="00586FE4" w:rsidRDefault="00000000">
      <w:pPr>
        <w:pStyle w:val="Heading2"/>
        <w:ind w:left="371" w:firstLine="0"/>
        <w:jc w:val="center"/>
      </w:pPr>
      <w:r>
        <w:rPr>
          <w:b w:val="0"/>
        </w:rPr>
        <w:br w:type="column"/>
      </w:r>
      <w:r w:rsidR="00B4065F">
        <w:t>Rahul Kumar</w:t>
      </w:r>
    </w:p>
    <w:p w14:paraId="0B43683F" w14:textId="77777777" w:rsidR="00586FE4" w:rsidRDefault="00000000">
      <w:pPr>
        <w:pStyle w:val="BodyText"/>
        <w:spacing w:before="108"/>
        <w:ind w:left="370"/>
        <w:jc w:val="center"/>
      </w:pPr>
      <w:r>
        <w:rPr>
          <w:noProof/>
        </w:rPr>
        <mc:AlternateContent>
          <mc:Choice Requires="wps">
            <w:drawing>
              <wp:anchor distT="0" distB="0" distL="0" distR="0" simplePos="0" relativeHeight="15729664" behindDoc="0" locked="0" layoutInCell="1" allowOverlap="1" wp14:anchorId="0C6383E6" wp14:editId="60C7C507">
                <wp:simplePos x="0" y="0"/>
                <wp:positionH relativeFrom="page">
                  <wp:posOffset>2781300</wp:posOffset>
                </wp:positionH>
                <wp:positionV relativeFrom="paragraph">
                  <wp:posOffset>-179887</wp:posOffset>
                </wp:positionV>
                <wp:extent cx="1270" cy="6858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685800"/>
                              </a:moveTo>
                              <a:lnTo>
                                <a:pt x="0" y="0"/>
                              </a:lnTo>
                            </a:path>
                          </a:pathLst>
                        </a:custGeom>
                        <a:ln w="5080">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1C0E0261" id="Graphic 5" o:spid="_x0000_s1026" style="position:absolute;margin-left:219pt;margin-top:-14.15pt;width:.1pt;height:54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" path="m,685800l,e" filled="f" strokecolor="#ddd" strokeweight=".4pt">
                <v:path arrowok="t"/>
                <w10:wrap anchorx="page"/>
              </v:shape>
            </w:pict>
          </mc:Fallback>
        </mc:AlternateContent>
      </w:r>
      <w:r>
        <w:rPr>
          <w:color w:val="444444"/>
        </w:rPr>
        <w:t xml:space="preserve">Dept. of Computer Science &amp; </w:t>
      </w:r>
      <w:r>
        <w:rPr>
          <w:color w:val="444444"/>
          <w:spacing w:val="-2"/>
        </w:rPr>
        <w:t>Engineering</w:t>
      </w:r>
    </w:p>
    <w:p w14:paraId="3402E76B" w14:textId="2441D8C5" w:rsidR="00586FE4" w:rsidRDefault="00000000">
      <w:pPr>
        <w:pStyle w:val="BodyText"/>
        <w:spacing w:before="13" w:line="254" w:lineRule="auto"/>
        <w:ind w:left="1087" w:hanging="395"/>
        <w:jc w:val="left"/>
      </w:pPr>
      <w:r>
        <w:rPr>
          <w:color w:val="444444"/>
        </w:rPr>
        <w:t>S.R.M</w:t>
      </w:r>
      <w:r>
        <w:rPr>
          <w:color w:val="444444"/>
          <w:spacing w:val="-12"/>
        </w:rPr>
        <w:t xml:space="preserve"> </w:t>
      </w:r>
      <w:r>
        <w:rPr>
          <w:color w:val="444444"/>
        </w:rPr>
        <w:t>University,</w:t>
      </w:r>
      <w:r>
        <w:rPr>
          <w:color w:val="444444"/>
          <w:spacing w:val="-11"/>
        </w:rPr>
        <w:t xml:space="preserve"> </w:t>
      </w:r>
      <w:r>
        <w:rPr>
          <w:color w:val="444444"/>
        </w:rPr>
        <w:t>Chennai,</w:t>
      </w:r>
      <w:r>
        <w:rPr>
          <w:color w:val="444444"/>
          <w:spacing w:val="-11"/>
        </w:rPr>
        <w:t xml:space="preserve"> </w:t>
      </w:r>
      <w:r>
        <w:rPr>
          <w:color w:val="444444"/>
        </w:rPr>
        <w:t xml:space="preserve">India </w:t>
      </w:r>
      <w:hyperlink r:id="rId10" w:history="1">
        <w:r w:rsidR="00B4065F" w:rsidRPr="00CC5CD7">
          <w:rPr>
            <w:rStyle w:val="Hyperlink"/>
            <w:spacing w:val="-2"/>
          </w:rPr>
          <w:t>rk9940@srmist.edu.in</w:t>
        </w:r>
      </w:hyperlink>
    </w:p>
    <w:p w14:paraId="6E74C5FD" w14:textId="77777777" w:rsidR="00586FE4" w:rsidRDefault="00000000">
      <w:pPr>
        <w:spacing w:before="92"/>
        <w:ind w:right="372"/>
        <w:jc w:val="center"/>
        <w:rPr>
          <w:sz w:val="20"/>
        </w:rPr>
      </w:pPr>
      <w:r>
        <w:br w:type="column"/>
      </w:r>
      <w:r>
        <w:rPr>
          <w:b/>
          <w:sz w:val="20"/>
        </w:rPr>
        <w:t xml:space="preserve">Dr. M. Kanchana </w:t>
      </w:r>
      <w:r>
        <w:rPr>
          <w:spacing w:val="-2"/>
          <w:sz w:val="20"/>
        </w:rPr>
        <w:t>(Guide)</w:t>
      </w:r>
    </w:p>
    <w:p w14:paraId="10DC7E1D" w14:textId="77777777" w:rsidR="00586FE4" w:rsidRDefault="00000000">
      <w:pPr>
        <w:pStyle w:val="BodyText"/>
        <w:spacing w:before="108"/>
        <w:ind w:right="372"/>
        <w:jc w:val="center"/>
      </w:pPr>
      <w:r>
        <w:rPr>
          <w:noProof/>
        </w:rPr>
        <mc:AlternateContent>
          <mc:Choice Requires="wps">
            <w:drawing>
              <wp:anchor distT="0" distB="0" distL="0" distR="0" simplePos="0" relativeHeight="15730176" behindDoc="0" locked="0" layoutInCell="1" allowOverlap="1" wp14:anchorId="6ADE7967" wp14:editId="73E458C7">
                <wp:simplePos x="0" y="0"/>
                <wp:positionH relativeFrom="page">
                  <wp:posOffset>4991100</wp:posOffset>
                </wp:positionH>
                <wp:positionV relativeFrom="paragraph">
                  <wp:posOffset>-179887</wp:posOffset>
                </wp:positionV>
                <wp:extent cx="1270" cy="6858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685800"/>
                              </a:moveTo>
                              <a:lnTo>
                                <a:pt x="0" y="0"/>
                              </a:lnTo>
                            </a:path>
                          </a:pathLst>
                        </a:custGeom>
                        <a:ln w="5080">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2A7382E4" id="Graphic 6" o:spid="_x0000_s1026" style="position:absolute;margin-left:393pt;margin-top:-14.15pt;width:.1pt;height:54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" path="m,685800l,e" filled="f" strokecolor="#ddd" strokeweight=".4pt">
                <v:path arrowok="t"/>
                <w10:wrap anchorx="page"/>
              </v:shape>
            </w:pict>
          </mc:Fallback>
        </mc:AlternateContent>
      </w:r>
      <w:r>
        <w:rPr>
          <w:color w:val="444444"/>
        </w:rPr>
        <w:t xml:space="preserve">Dept. of Computer Science &amp; </w:t>
      </w:r>
      <w:r>
        <w:rPr>
          <w:color w:val="444444"/>
          <w:spacing w:val="-2"/>
        </w:rPr>
        <w:t>Engineering</w:t>
      </w:r>
    </w:p>
    <w:p w14:paraId="75DED41B" w14:textId="77777777" w:rsidR="00586FE4" w:rsidRDefault="00000000">
      <w:pPr>
        <w:pStyle w:val="BodyText"/>
        <w:spacing w:before="13"/>
        <w:ind w:left="693"/>
        <w:jc w:val="left"/>
      </w:pPr>
      <w:r>
        <w:rPr>
          <w:color w:val="444444"/>
        </w:rPr>
        <w:t xml:space="preserve">S.R.M University, Chennai, </w:t>
      </w:r>
      <w:r>
        <w:rPr>
          <w:color w:val="444444"/>
          <w:spacing w:val="-2"/>
        </w:rPr>
        <w:t>India</w:t>
      </w:r>
    </w:p>
    <w:p w14:paraId="007C0B25" w14:textId="77777777" w:rsidR="00586FE4" w:rsidRDefault="00586FE4">
      <w:pPr>
        <w:pStyle w:val="BodyText"/>
        <w:jc w:val="left"/>
        <w:sectPr w:rsidR="00586FE4">
          <w:type w:val="continuous"/>
          <w:pgSz w:w="12240" w:h="15840"/>
          <w:pgMar w:top="1000" w:right="360" w:bottom="860" w:left="360" w:header="505" w:footer="661" w:gutter="0"/>
          <w:cols w:num="3" w:space="720" w:equalWidth="0">
            <w:col w:w="3815" w:space="40"/>
            <w:col w:w="3440" w:space="39"/>
            <w:col w:w="4186"/>
          </w:cols>
        </w:sectPr>
      </w:pPr>
    </w:p>
    <w:p w14:paraId="31C43D2B" w14:textId="77777777" w:rsidR="00586FE4" w:rsidRDefault="00586FE4">
      <w:pPr>
        <w:pStyle w:val="BodyText"/>
        <w:spacing w:before="7"/>
        <w:jc w:val="left"/>
        <w:rPr>
          <w:sz w:val="19"/>
        </w:rPr>
      </w:pPr>
    </w:p>
    <w:p w14:paraId="506B7356" w14:textId="77777777" w:rsidR="00586FE4" w:rsidRDefault="00000000">
      <w:pPr>
        <w:pStyle w:val="BodyText"/>
        <w:spacing w:line="20" w:lineRule="exact"/>
        <w:ind w:left="540"/>
        <w:jc w:val="left"/>
        <w:rPr>
          <w:sz w:val="2"/>
        </w:rPr>
      </w:pPr>
      <w:r>
        <w:rPr>
          <w:noProof/>
          <w:sz w:val="2"/>
        </w:rPr>
        <mc:AlternateContent>
          <mc:Choice Requires="wpg">
            <w:drawing>
              <wp:inline distT="0" distB="0" distL="0" distR="0" wp14:anchorId="1A2ECDF2" wp14:editId="109F75F0">
                <wp:extent cx="6629400" cy="10160"/>
                <wp:effectExtent l="9525" t="0" r="0" b="889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10160"/>
                          <a:chOff x="0" y="0"/>
                          <a:chExt cx="6629400" cy="10160"/>
                        </a:xfrm>
                      </wpg:grpSpPr>
                      <wps:wsp>
                        <wps:cNvPr id="8" name="Graphic 8"/>
                        <wps:cNvSpPr/>
                        <wps:spPr>
                          <a:xfrm>
                            <a:off x="0" y="5080"/>
                            <a:ext cx="6629400" cy="1270"/>
                          </a:xfrm>
                          <a:custGeom>
                            <a:avLst/>
                            <a:gdLst/>
                            <a:ahLst/>
                            <a:cxnLst/>
                            <a:rect l="l" t="t" r="r" b="b"/>
                            <a:pathLst>
                              <a:path w="6629400">
                                <a:moveTo>
                                  <a:pt x="0" y="0"/>
                                </a:moveTo>
                                <a:lnTo>
                                  <a:pt x="6629400" y="0"/>
                                </a:lnTo>
                              </a:path>
                            </a:pathLst>
                          </a:custGeom>
                          <a:ln w="10160">
                            <a:solidFill>
                              <a:srgbClr val="1A3A6B"/>
                            </a:solidFill>
                            <a:prstDash val="solid"/>
                          </a:ln>
                        </wps:spPr>
                        <wps:bodyPr wrap="square" lIns="0" tIns="0" rIns="0" bIns="0" rtlCol="0">
                          <a:prstTxWarp prst="textNoShape">
                            <a:avLst/>
                          </a:prstTxWarp>
                          <a:noAutofit/>
                        </wps:bodyPr>
                      </wps:wsp>
                    </wpg:wgp>
                  </a:graphicData>
                </a:graphic>
              </wp:inline>
            </w:drawing>
          </mc:Choice>
          <mc:Fallback>
            <w:pict>
              <v:group w14:anchorId="33CA001E" id="Group 7" o:spid="_x0000_s1026" style="width:522pt;height:.8pt;mso-position-horizontal-relative:char;mso-position-vertical-relative:line" coordsize="66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">
                <v:shape id="Graphic 8" o:spid="_x0000_s1027" style="position:absolute;top:5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" path="m,l6629400,e" filled="f" strokecolor="#1a3a6b" strokeweight=".8pt">
                  <v:path arrowok="t"/>
                </v:shape>
                <w10:anchorlock/>
              </v:group>
            </w:pict>
          </mc:Fallback>
        </mc:AlternateContent>
      </w:r>
    </w:p>
    <w:p w14:paraId="0CD1235A" w14:textId="17D54C46" w:rsidR="00586FE4" w:rsidRPr="00B16C77" w:rsidRDefault="00B16C77" w:rsidP="002E5233">
      <w:pPr>
        <w:pStyle w:val="BodyText"/>
        <w:spacing w:before="72" w:line="254" w:lineRule="auto"/>
        <w:ind w:left="540" w:right="539"/>
        <w:rPr>
          <w:bCs/>
          <w:iCs/>
        </w:rPr>
      </w:pPr>
      <w:r w:rsidRPr="00B16C77">
        <w:rPr>
          <w:b/>
          <w:iCs/>
        </w:rPr>
        <w:t>Abstract</w:t>
      </w:r>
      <w:r w:rsidRPr="00B16C77">
        <w:rPr>
          <w:bCs/>
          <w:iCs/>
        </w:rPr>
        <w:t>-Short bursts of extreme precipitation with short-term flooding throughout the Northeast monsoon (October-December) in South India have been on the rise. Current machine learning methods of rainfall prediction pay minimal attention to large scale patterns of atmospheric water transportation whose patterns contribute to extreme precipitation events. The proposed research is a novel deep learning model of Spatial Moisture Transport Graph Network-Long Short-Term Memory (SMTGN-LSTM) that predicts and provides warning of an effective precipitation given ERA5 reanalysis climatic conditions. The Wind Transport Index (WTI), a new component-based physics-based feature, is suggested to serve in place of horizontal moisture advection using 10-metre winds. This model has a Spatial Moisture Transport Graph Network (SMTGN) to learn the spatial relationships among variables and LSTM to learn the temporal relationships, providing RMSE of 6.8 mm, accuracy of 0.92 and Extreme-Event F1 score of 0.89 when trained on rainfall in the southern part of India using the ERA5 data over 2016 to 2023. This model performs better than all the baseline models (LSTM, ConvLSTM and GNN-GRU). The approach is applied to the November 2021 extreme rainfall that affected Chennai, as one of their case studies. The research demonstrates that the accuracy of the deep learning graph networks on the reliability of the extreme rainfall predictions is enhanced with a 30-hour lead time by using the role of atmospheric physics.</w:t>
      </w:r>
    </w:p>
    <w:p w14:paraId="4E45ED04" w14:textId="77777777" w:rsidR="00586FE4" w:rsidRDefault="00586FE4">
      <w:pPr>
        <w:pStyle w:val="BodyText"/>
        <w:spacing w:before="7"/>
        <w:jc w:val="left"/>
        <w:rPr>
          <w:sz w:val="20"/>
        </w:rPr>
      </w:pPr>
    </w:p>
    <w:p w14:paraId="6BA28A91" w14:textId="77777777" w:rsidR="00586FE4" w:rsidRDefault="00586FE4">
      <w:pPr>
        <w:pStyle w:val="BodyText"/>
        <w:jc w:val="left"/>
        <w:rPr>
          <w:sz w:val="20"/>
        </w:rPr>
        <w:sectPr w:rsidR="00586FE4">
          <w:type w:val="continuous"/>
          <w:pgSz w:w="12240" w:h="15840"/>
          <w:pgMar w:top="1000" w:right="360" w:bottom="860" w:left="360" w:header="505" w:footer="661" w:gutter="0"/>
          <w:cols w:space="720"/>
        </w:sectPr>
      </w:pPr>
    </w:p>
    <w:p w14:paraId="55AACDE4" w14:textId="77777777" w:rsidR="00586FE4" w:rsidRDefault="00000000">
      <w:pPr>
        <w:pStyle w:val="BodyText"/>
        <w:spacing w:before="92" w:line="254" w:lineRule="auto"/>
        <w:ind w:left="540"/>
      </w:pPr>
      <w:r>
        <w:rPr>
          <w:b/>
          <w:i/>
        </w:rPr>
        <w:t>Index Terms</w:t>
      </w:r>
      <w:r>
        <w:t>—Rainfall Prediction, Deep Learning, LSTM, Graph Neural Network, ERA5, Extreme Rainfall, Flood Early Warning, WTI, South India, NE Monsoon</w:t>
      </w:r>
    </w:p>
    <w:p w14:paraId="14A98F5A" w14:textId="77777777" w:rsidR="00586FE4" w:rsidRDefault="00586FE4">
      <w:pPr>
        <w:pStyle w:val="BodyText"/>
        <w:spacing w:before="11"/>
        <w:jc w:val="left"/>
        <w:rPr>
          <w:sz w:val="10"/>
        </w:rPr>
      </w:pPr>
    </w:p>
    <w:p w14:paraId="47ED3C46" w14:textId="77777777" w:rsidR="00586FE4" w:rsidRDefault="00000000">
      <w:pPr>
        <w:pStyle w:val="BodyText"/>
        <w:spacing w:line="20" w:lineRule="exact"/>
        <w:ind w:left="540" w:right="-72"/>
        <w:jc w:val="left"/>
        <w:rPr>
          <w:sz w:val="2"/>
        </w:rPr>
      </w:pPr>
      <w:r>
        <w:rPr>
          <w:noProof/>
          <w:sz w:val="2"/>
        </w:rPr>
        <mc:AlternateContent>
          <mc:Choice Requires="wpg">
            <w:drawing>
              <wp:inline distT="0" distB="0" distL="0" distR="0" wp14:anchorId="507C346E" wp14:editId="47F43B4C">
                <wp:extent cx="3200400" cy="10160"/>
                <wp:effectExtent l="9525" t="0" r="0" b="889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10160"/>
                          <a:chOff x="0" y="0"/>
                          <a:chExt cx="3200400" cy="10160"/>
                        </a:xfrm>
                      </wpg:grpSpPr>
                      <wps:wsp>
                        <wps:cNvPr id="10" name="Graphic 10"/>
                        <wps:cNvSpPr/>
                        <wps:spPr>
                          <a:xfrm>
                            <a:off x="0" y="5080"/>
                            <a:ext cx="3200400" cy="1270"/>
                          </a:xfrm>
                          <a:custGeom>
                            <a:avLst/>
                            <a:gdLst/>
                            <a:ahLst/>
                            <a:cxnLst/>
                            <a:rect l="l" t="t" r="r" b="b"/>
                            <a:pathLst>
                              <a:path w="3200400">
                                <a:moveTo>
                                  <a:pt x="0" y="0"/>
                                </a:moveTo>
                                <a:lnTo>
                                  <a:pt x="3200400" y="0"/>
                                </a:lnTo>
                              </a:path>
                            </a:pathLst>
                          </a:custGeom>
                          <a:ln w="10160">
                            <a:solidFill>
                              <a:srgbClr val="1A3A6B"/>
                            </a:solidFill>
                            <a:prstDash val="solid"/>
                          </a:ln>
                        </wps:spPr>
                        <wps:bodyPr wrap="square" lIns="0" tIns="0" rIns="0" bIns="0" rtlCol="0">
                          <a:prstTxWarp prst="textNoShape">
                            <a:avLst/>
                          </a:prstTxWarp>
                          <a:noAutofit/>
                        </wps:bodyPr>
                      </wps:wsp>
                    </wpg:wgp>
                  </a:graphicData>
                </a:graphic>
              </wp:inline>
            </w:drawing>
          </mc:Choice>
          <mc:Fallback>
            <w:pict>
              <v:group w14:anchorId="207D69F6" id="Group 9" o:spid="_x0000_s1026" style="width:252pt;height:.8pt;mso-position-horizontal-relative:char;mso-position-vertical-relative:line" coordsize="3200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">
                <v:shape id="Graphic 10" o:spid="_x0000_s1027" style="position:absolute;top:50;width:32004;height:13;visibility:visible;mso-wrap-style:square;v-text-anchor:top" coordsize="320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" path="m,l3200400,e" filled="f" strokecolor="#1a3a6b" strokeweight=".8pt">
                  <v:path arrowok="t"/>
                </v:shape>
                <w10:anchorlock/>
              </v:group>
            </w:pict>
          </mc:Fallback>
        </mc:AlternateContent>
      </w:r>
    </w:p>
    <w:p w14:paraId="732E1554" w14:textId="77777777" w:rsidR="00586FE4" w:rsidRDefault="00000000">
      <w:pPr>
        <w:pStyle w:val="Heading1"/>
        <w:numPr>
          <w:ilvl w:val="0"/>
          <w:numId w:val="5"/>
        </w:numPr>
        <w:tabs>
          <w:tab w:val="left" w:pos="2348"/>
        </w:tabs>
        <w:spacing w:before="153"/>
        <w:ind w:hanging="177"/>
        <w:jc w:val="left"/>
      </w:pPr>
      <w:r>
        <w:rPr>
          <w:spacing w:val="-2"/>
        </w:rPr>
        <w:t>INTRODUCTION</w:t>
      </w:r>
    </w:p>
    <w:p w14:paraId="49F537CB" w14:textId="590C1019" w:rsidR="00586FE4" w:rsidRDefault="00B16C77">
      <w:pPr>
        <w:pStyle w:val="BodyText"/>
        <w:spacing w:before="89" w:line="254" w:lineRule="auto"/>
        <w:ind w:left="540" w:firstLine="280"/>
      </w:pPr>
      <w:r w:rsidRPr="00B16C77">
        <w:t>One of the major issues that occur in the environment, agriculture, water resource management, and disaster relief field is rainfall forecasting. The south Indian state of Tamil Nadu, in particular, is highly susceptible to extremely high and low rainfall levels because of low-pressure systems and cyclonic disturbances which begin in the Bay of Bengal, especially during the Northeast monsoon season (October to December). Cases of extreme floods have been experienced in many major cities in India, such as Chennai, in November 2015, November 2021, and December 2023, which have led to the extreme loss of lives and damages to economies worth over INR 20,000 crores. Traditional approaches to rainfall prediction can be neatly divided into two categories: Numerical Weather Prediction (NWP) models, relying on the solution of the equations of atmospheric physics but needing an enormous computational infrastructure; and statistical models, which are computationally inexpensive, yet rely on local weather stations data without considering the spatial transport of moisture. The two models have proved to be inefficient to predict heavy precipitation events that are most influential to society.</w:t>
      </w:r>
    </w:p>
    <w:p w14:paraId="5F6A3F62" w14:textId="0049AF2B" w:rsidR="00586FE4" w:rsidRDefault="00B16C77">
      <w:pPr>
        <w:pStyle w:val="BodyText"/>
        <w:spacing w:before="110" w:line="254" w:lineRule="auto"/>
        <w:ind w:left="540" w:firstLine="280"/>
      </w:pPr>
      <w:r w:rsidRPr="00B16C77">
        <w:t>The main aspect of the physical understanding on which the proposed technique is built is that rainfall is not a localised phenomenon. The temperature of moisture carrying winds in the Bay of Bengal combine to produce rains of up to 100 mm in 24 hours when they interact in the coast of Tamil Nadu. Instead it is the momentum and moisture of winds blowing in hundreds of kilometers away in 1248 hours that regulate the intensity not by the local temperature or pressure. This process cannot be achieved with conventionalML models which are trained on point data. To fill this gap in research, this paper presents SMTGN-LSTM, which predicts moisture flux in the atmosphere with a Physics-inspired Wind Transport Index (WTI) and represents the</w:t>
      </w:r>
      <w:r>
        <w:t xml:space="preserve"> </w:t>
      </w:r>
      <w:r w:rsidRPr="00B16C77">
        <w:t>spatial relations of variable</w:t>
      </w:r>
    </w:p>
    <w:p w14:paraId="0A0E8E3D" w14:textId="157DF8E2" w:rsidR="00586FE4" w:rsidRDefault="00000000">
      <w:pPr>
        <w:pStyle w:val="BodyText"/>
        <w:spacing w:before="92" w:line="254" w:lineRule="auto"/>
        <w:ind w:left="320" w:right="538"/>
      </w:pPr>
      <w:r>
        <w:br w:type="column"/>
      </w:r>
      <w:r w:rsidR="00B16C77" w:rsidRPr="00B16C77">
        <w:t>using a Graph Neural Network, then we predict the temporal dynamics of weather with LSTM to create a hybrid physics-informed framework.</w:t>
      </w:r>
    </w:p>
    <w:p w14:paraId="6B736265" w14:textId="598B711B" w:rsidR="00586FE4" w:rsidRDefault="00B16C77">
      <w:pPr>
        <w:pStyle w:val="BodyText"/>
        <w:spacing w:before="102" w:line="254" w:lineRule="auto"/>
        <w:ind w:left="320" w:right="538" w:firstLine="280"/>
      </w:pPr>
      <w:r w:rsidRPr="00B16C77">
        <w:t>The remainder of this paper will be organized in the following way. Section II is a literature review of the related literature. Section III describes the dataset. Section IV presents the suggested methodology. The experimental results are in section V. The discussion of the results can be found in Section VI, and the conclusion is in Section VII.</w:t>
      </w:r>
    </w:p>
    <w:p w14:paraId="4492AB49" w14:textId="77777777" w:rsidR="00586FE4" w:rsidRDefault="00000000">
      <w:pPr>
        <w:pStyle w:val="Heading1"/>
        <w:numPr>
          <w:ilvl w:val="0"/>
          <w:numId w:val="5"/>
        </w:numPr>
        <w:tabs>
          <w:tab w:val="left" w:pos="1864"/>
        </w:tabs>
        <w:spacing w:before="164"/>
        <w:ind w:left="1864" w:hanging="255"/>
        <w:jc w:val="left"/>
      </w:pPr>
      <w:r>
        <w:t xml:space="preserve">LITERATURE </w:t>
      </w:r>
      <w:r>
        <w:rPr>
          <w:spacing w:val="-2"/>
        </w:rPr>
        <w:t>REVIEW</w:t>
      </w:r>
    </w:p>
    <w:p w14:paraId="4E539914" w14:textId="77777777" w:rsidR="00B16C77" w:rsidRDefault="00B16C77" w:rsidP="00B16C77">
      <w:pPr>
        <w:pStyle w:val="BodyText"/>
        <w:spacing w:before="106" w:line="254" w:lineRule="auto"/>
        <w:ind w:left="320" w:right="538" w:firstLine="280"/>
      </w:pPr>
      <w:r>
        <w:t>Rainfall prediction has been a common topic of machine learning and neural networks literature. Conventional approaches were statistical models such as linear regression approaches and ARIMA approaches [1], which would be adequate in projecting seasonal means but not extreme values within a short time. The predictions were optimized with the help of random Forest and ensemble learning [2], which add nonlinear interactions among the features, yet these models are not temporal. Support Vector Regression [3] exhibited good generalization performances in terms of monthly rainfall prediction but not effective to the high variability of extreme rainfall.</w:t>
      </w:r>
    </w:p>
    <w:p w14:paraId="2FB7B95F" w14:textId="7824609D" w:rsidR="00586FE4" w:rsidRDefault="00B16C77" w:rsidP="00B16C77">
      <w:pPr>
        <w:pStyle w:val="BodyText"/>
        <w:spacing w:before="106" w:line="254" w:lineRule="auto"/>
        <w:ind w:left="320" w:right="538" w:firstLine="280"/>
      </w:pPr>
      <w:r>
        <w:t>The earliest models converted into a deep learning model to forecast rain included the Artificial Neural Networks (ANN) [4], which was originally designed and implemented in Multi-layer perceptrons (MLP). RNNs, namely Long Short-Term Memory (LSTM) networks [5], have now become a standard practice in rainfall time series prediction due to their memory cells, which are able to deal with temporal rainfall dynamics, such as monsoon cycles and multi-day rainfall persistence. Convolutional LSTM (ConvLSTM) [6] was an extension of LSTMs incorporating local spatial information by substituting linear transitions of state with convolution to enable spatiotemporal nowcasting.</w:t>
      </w:r>
    </w:p>
    <w:p w14:paraId="364F346C" w14:textId="4569EFFD" w:rsidR="00586FE4" w:rsidRDefault="00B16C77">
      <w:pPr>
        <w:pStyle w:val="BodyText"/>
        <w:spacing w:before="107" w:line="254" w:lineRule="auto"/>
        <w:ind w:left="320" w:right="538" w:firstLine="280"/>
      </w:pPr>
      <w:r w:rsidRPr="00B16C77">
        <w:t>The more recent, and more powerful, technique of weather prediction, Graph Neural networks (GNNs) [7], [8], can be used to model spatial connections between</w:t>
      </w:r>
      <w:r w:rsidRPr="00B16C77">
        <w:t xml:space="preserve"> </w:t>
      </w:r>
      <w:r w:rsidRPr="00B16C77">
        <w:t>atmospheric points in the</w:t>
      </w:r>
      <w:r>
        <w:t xml:space="preserve"> </w:t>
      </w:r>
      <w:r w:rsidRPr="00B16C77">
        <w:t>form</w:t>
      </w:r>
    </w:p>
    <w:p w14:paraId="179AF4F2" w14:textId="77777777" w:rsidR="00586FE4" w:rsidRDefault="00586FE4">
      <w:pPr>
        <w:pStyle w:val="BodyText"/>
        <w:spacing w:line="254" w:lineRule="auto"/>
        <w:sectPr w:rsidR="00586FE4">
          <w:type w:val="continuous"/>
          <w:pgSz w:w="12240" w:h="15840"/>
          <w:pgMar w:top="1000" w:right="360" w:bottom="860" w:left="360" w:header="505" w:footer="661" w:gutter="0"/>
          <w:cols w:num="2" w:space="720" w:equalWidth="0">
            <w:col w:w="5580" w:space="40"/>
            <w:col w:w="5900"/>
          </w:cols>
        </w:sectPr>
      </w:pPr>
    </w:p>
    <w:p w14:paraId="2EB395FF" w14:textId="104E6EC9" w:rsidR="00586FE4" w:rsidRDefault="00000000">
      <w:pPr>
        <w:pStyle w:val="BodyText"/>
        <w:spacing w:before="82" w:line="254" w:lineRule="auto"/>
        <w:ind w:left="540" w:right="106"/>
      </w:pPr>
      <w:r>
        <w:rPr>
          <w:noProof/>
        </w:rPr>
        <w:lastRenderedPageBreak/>
        <mc:AlternateContent>
          <mc:Choice Requires="wps">
            <w:drawing>
              <wp:anchor distT="0" distB="0" distL="0" distR="0" simplePos="0" relativeHeight="15731200" behindDoc="0" locked="0" layoutInCell="1" allowOverlap="1" wp14:anchorId="7F93BC8E" wp14:editId="61B58DA4">
                <wp:simplePos x="0" y="0"/>
                <wp:positionH relativeFrom="page">
                  <wp:posOffset>3799840</wp:posOffset>
                </wp:positionH>
                <wp:positionV relativeFrom="paragraph">
                  <wp:posOffset>1616964</wp:posOffset>
                </wp:positionV>
                <wp:extent cx="3601720" cy="18478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1847850"/>
                        </a:xfrm>
                        <a:prstGeom prst="rect">
                          <a:avLst/>
                        </a:prstGeom>
                      </wps:spPr>
                      <wps:txbx>
                        <w:txbxContent>
                          <w:tbl>
                            <w:tblPr>
                              <w:tblW w:w="0" w:type="auto"/>
                              <w:tblInd w:w="65" w:type="dxa"/>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Layout w:type="fixed"/>
                              <w:tblCellMar>
                                <w:left w:w="0" w:type="dxa"/>
                                <w:right w:w="0" w:type="dxa"/>
                              </w:tblCellMar>
                              <w:tblLook w:val="01E0" w:firstRow="1" w:lastRow="1" w:firstColumn="1" w:lastColumn="1" w:noHBand="0" w:noVBand="0"/>
                            </w:tblPr>
                            <w:tblGrid>
                              <w:gridCol w:w="648"/>
                              <w:gridCol w:w="1872"/>
                              <w:gridCol w:w="792"/>
                              <w:gridCol w:w="792"/>
                              <w:gridCol w:w="1440"/>
                            </w:tblGrid>
                            <w:tr w:rsidR="00586FE4" w14:paraId="4D43E518" w14:textId="77777777">
                              <w:trPr>
                                <w:trHeight w:val="430"/>
                              </w:trPr>
                              <w:tc>
                                <w:tcPr>
                                  <w:tcW w:w="648" w:type="dxa"/>
                                  <w:shd w:val="clear" w:color="auto" w:fill="1A3A6B"/>
                                </w:tcPr>
                                <w:p w14:paraId="1002E638" w14:textId="77777777" w:rsidR="00586FE4" w:rsidRDefault="00000000">
                                  <w:pPr>
                                    <w:pStyle w:val="TableParagraph"/>
                                    <w:spacing w:line="249" w:lineRule="auto"/>
                                    <w:ind w:left="289" w:right="64" w:hanging="213"/>
                                    <w:jc w:val="left"/>
                                    <w:rPr>
                                      <w:b/>
                                      <w:sz w:val="15"/>
                                    </w:rPr>
                                  </w:pPr>
                                  <w:r>
                                    <w:rPr>
                                      <w:b/>
                                      <w:spacing w:val="-2"/>
                                      <w:sz w:val="15"/>
                                    </w:rPr>
                                    <w:t>Variabl</w:t>
                                  </w:r>
                                  <w:r>
                                    <w:rPr>
                                      <w:b/>
                                      <w:spacing w:val="40"/>
                                      <w:sz w:val="15"/>
                                    </w:rPr>
                                    <w:t xml:space="preserve"> </w:t>
                                  </w:r>
                                  <w:r>
                                    <w:rPr>
                                      <w:b/>
                                      <w:spacing w:val="-10"/>
                                      <w:sz w:val="15"/>
                                    </w:rPr>
                                    <w:t>e</w:t>
                                  </w:r>
                                </w:p>
                              </w:tc>
                              <w:tc>
                                <w:tcPr>
                                  <w:tcW w:w="1872" w:type="dxa"/>
                                  <w:shd w:val="clear" w:color="auto" w:fill="1A3A6B"/>
                                </w:tcPr>
                                <w:p w14:paraId="5A46BAB9" w14:textId="77777777" w:rsidR="00586FE4" w:rsidRDefault="00000000">
                                  <w:pPr>
                                    <w:pStyle w:val="TableParagraph"/>
                                    <w:spacing w:before="135"/>
                                    <w:ind w:left="564"/>
                                    <w:jc w:val="left"/>
                                    <w:rPr>
                                      <w:b/>
                                      <w:sz w:val="15"/>
                                    </w:rPr>
                                  </w:pPr>
                                  <w:r>
                                    <w:rPr>
                                      <w:b/>
                                      <w:spacing w:val="-2"/>
                                      <w:sz w:val="15"/>
                                    </w:rPr>
                                    <w:t>Description</w:t>
                                  </w:r>
                                </w:p>
                              </w:tc>
                              <w:tc>
                                <w:tcPr>
                                  <w:tcW w:w="792" w:type="dxa"/>
                                  <w:shd w:val="clear" w:color="auto" w:fill="1A3A6B"/>
                                </w:tcPr>
                                <w:p w14:paraId="667636E1" w14:textId="77777777" w:rsidR="00586FE4" w:rsidRDefault="00000000">
                                  <w:pPr>
                                    <w:pStyle w:val="TableParagraph"/>
                                    <w:spacing w:before="135"/>
                                    <w:rPr>
                                      <w:b/>
                                      <w:sz w:val="15"/>
                                    </w:rPr>
                                  </w:pPr>
                                  <w:r>
                                    <w:rPr>
                                      <w:b/>
                                      <w:spacing w:val="-4"/>
                                      <w:sz w:val="15"/>
                                    </w:rPr>
                                    <w:t>Unit</w:t>
                                  </w:r>
                                </w:p>
                              </w:tc>
                              <w:tc>
                                <w:tcPr>
                                  <w:tcW w:w="792" w:type="dxa"/>
                                  <w:shd w:val="clear" w:color="auto" w:fill="1A3A6B"/>
                                </w:tcPr>
                                <w:p w14:paraId="60243040" w14:textId="77777777" w:rsidR="00586FE4" w:rsidRDefault="00000000">
                                  <w:pPr>
                                    <w:pStyle w:val="TableParagraph"/>
                                    <w:spacing w:before="135"/>
                                    <w:ind w:right="1"/>
                                    <w:rPr>
                                      <w:b/>
                                      <w:sz w:val="15"/>
                                    </w:rPr>
                                  </w:pPr>
                                  <w:r>
                                    <w:rPr>
                                      <w:b/>
                                      <w:spacing w:val="-2"/>
                                      <w:sz w:val="15"/>
                                    </w:rPr>
                                    <w:t>Level</w:t>
                                  </w:r>
                                </w:p>
                              </w:tc>
                              <w:tc>
                                <w:tcPr>
                                  <w:tcW w:w="1440" w:type="dxa"/>
                                  <w:shd w:val="clear" w:color="auto" w:fill="1A3A6B"/>
                                </w:tcPr>
                                <w:p w14:paraId="675BF145" w14:textId="77777777" w:rsidR="00586FE4" w:rsidRDefault="00000000">
                                  <w:pPr>
                                    <w:pStyle w:val="TableParagraph"/>
                                    <w:spacing w:before="135"/>
                                    <w:ind w:left="268"/>
                                    <w:jc w:val="left"/>
                                    <w:rPr>
                                      <w:b/>
                                      <w:sz w:val="15"/>
                                    </w:rPr>
                                  </w:pPr>
                                  <w:r>
                                    <w:rPr>
                                      <w:b/>
                                      <w:sz w:val="15"/>
                                    </w:rPr>
                                    <w:t xml:space="preserve">Role in </w:t>
                                  </w:r>
                                  <w:r>
                                    <w:rPr>
                                      <w:b/>
                                      <w:spacing w:val="-2"/>
                                      <w:sz w:val="15"/>
                                    </w:rPr>
                                    <w:t>Model</w:t>
                                  </w:r>
                                </w:p>
                              </w:tc>
                            </w:tr>
                            <w:tr w:rsidR="00586FE4" w14:paraId="3EA9A4C2" w14:textId="77777777">
                              <w:trPr>
                                <w:trHeight w:val="430"/>
                              </w:trPr>
                              <w:tc>
                                <w:tcPr>
                                  <w:tcW w:w="648" w:type="dxa"/>
                                </w:tcPr>
                                <w:p w14:paraId="40B89B51" w14:textId="77777777" w:rsidR="00586FE4" w:rsidRDefault="00000000">
                                  <w:pPr>
                                    <w:pStyle w:val="TableParagraph"/>
                                    <w:spacing w:before="135"/>
                                    <w:ind w:right="1"/>
                                    <w:rPr>
                                      <w:sz w:val="15"/>
                                    </w:rPr>
                                  </w:pPr>
                                  <w:r>
                                    <w:rPr>
                                      <w:spacing w:val="-5"/>
                                      <w:sz w:val="15"/>
                                    </w:rPr>
                                    <w:t>t2m</w:t>
                                  </w:r>
                                </w:p>
                              </w:tc>
                              <w:tc>
                                <w:tcPr>
                                  <w:tcW w:w="1872" w:type="dxa"/>
                                </w:tcPr>
                                <w:p w14:paraId="052B44DA" w14:textId="77777777" w:rsidR="00586FE4" w:rsidRDefault="00000000">
                                  <w:pPr>
                                    <w:pStyle w:val="TableParagraph"/>
                                    <w:spacing w:before="135"/>
                                    <w:ind w:left="59"/>
                                    <w:jc w:val="left"/>
                                    <w:rPr>
                                      <w:sz w:val="15"/>
                                    </w:rPr>
                                  </w:pPr>
                                  <w:r>
                                    <w:rPr>
                                      <w:sz w:val="15"/>
                                    </w:rPr>
                                    <w:t xml:space="preserve">2-metre air </w:t>
                                  </w:r>
                                  <w:r>
                                    <w:rPr>
                                      <w:spacing w:val="-2"/>
                                      <w:sz w:val="15"/>
                                    </w:rPr>
                                    <w:t>temperature</w:t>
                                  </w:r>
                                </w:p>
                              </w:tc>
                              <w:tc>
                                <w:tcPr>
                                  <w:tcW w:w="792" w:type="dxa"/>
                                </w:tcPr>
                                <w:p w14:paraId="67FD0B2D" w14:textId="77777777" w:rsidR="00586FE4" w:rsidRDefault="00000000">
                                  <w:pPr>
                                    <w:pStyle w:val="TableParagraph"/>
                                    <w:spacing w:before="135"/>
                                    <w:rPr>
                                      <w:sz w:val="15"/>
                                    </w:rPr>
                                  </w:pPr>
                                  <w:r>
                                    <w:rPr>
                                      <w:spacing w:val="-10"/>
                                      <w:sz w:val="15"/>
                                    </w:rPr>
                                    <w:t>K</w:t>
                                  </w:r>
                                </w:p>
                              </w:tc>
                              <w:tc>
                                <w:tcPr>
                                  <w:tcW w:w="792" w:type="dxa"/>
                                </w:tcPr>
                                <w:p w14:paraId="71A2AF16" w14:textId="77777777" w:rsidR="00586FE4" w:rsidRDefault="00000000">
                                  <w:pPr>
                                    <w:pStyle w:val="TableParagraph"/>
                                    <w:spacing w:before="135"/>
                                    <w:ind w:right="1"/>
                                    <w:rPr>
                                      <w:sz w:val="15"/>
                                    </w:rPr>
                                  </w:pPr>
                                  <w:r>
                                    <w:rPr>
                                      <w:spacing w:val="-2"/>
                                      <w:sz w:val="15"/>
                                    </w:rPr>
                                    <w:t>Surface</w:t>
                                  </w:r>
                                </w:p>
                              </w:tc>
                              <w:tc>
                                <w:tcPr>
                                  <w:tcW w:w="1440" w:type="dxa"/>
                                </w:tcPr>
                                <w:p w14:paraId="0923D4DC" w14:textId="77777777" w:rsidR="00586FE4" w:rsidRDefault="00000000">
                                  <w:pPr>
                                    <w:pStyle w:val="TableParagraph"/>
                                    <w:spacing w:line="249" w:lineRule="auto"/>
                                    <w:ind w:left="58" w:right="316"/>
                                    <w:jc w:val="left"/>
                                    <w:rPr>
                                      <w:sz w:val="15"/>
                                    </w:rPr>
                                  </w:pPr>
                                  <w:r>
                                    <w:rPr>
                                      <w:spacing w:val="-2"/>
                                      <w:sz w:val="15"/>
                                    </w:rPr>
                                    <w:t>Thermodynamic</w:t>
                                  </w:r>
                                  <w:r>
                                    <w:rPr>
                                      <w:spacing w:val="40"/>
                                      <w:sz w:val="15"/>
                                    </w:rPr>
                                    <w:t xml:space="preserve"> </w:t>
                                  </w:r>
                                  <w:r>
                                    <w:rPr>
                                      <w:sz w:val="15"/>
                                    </w:rPr>
                                    <w:t>state;</w:t>
                                  </w:r>
                                  <w:r>
                                    <w:rPr>
                                      <w:spacing w:val="-2"/>
                                      <w:sz w:val="15"/>
                                    </w:rPr>
                                    <w:t xml:space="preserve"> </w:t>
                                  </w:r>
                                  <w:r>
                                    <w:rPr>
                                      <w:sz w:val="15"/>
                                    </w:rPr>
                                    <w:t xml:space="preserve">GNN </w:t>
                                  </w:r>
                                  <w:r>
                                    <w:rPr>
                                      <w:spacing w:val="-4"/>
                                      <w:sz w:val="15"/>
                                    </w:rPr>
                                    <w:t>node</w:t>
                                  </w:r>
                                </w:p>
                              </w:tc>
                            </w:tr>
                            <w:tr w:rsidR="00586FE4" w14:paraId="4B637346" w14:textId="77777777">
                              <w:trPr>
                                <w:trHeight w:val="430"/>
                              </w:trPr>
                              <w:tc>
                                <w:tcPr>
                                  <w:tcW w:w="648" w:type="dxa"/>
                                  <w:shd w:val="clear" w:color="auto" w:fill="F4F4F4"/>
                                </w:tcPr>
                                <w:p w14:paraId="0D228018" w14:textId="77777777" w:rsidR="00586FE4" w:rsidRDefault="00000000">
                                  <w:pPr>
                                    <w:pStyle w:val="TableParagraph"/>
                                    <w:spacing w:before="135"/>
                                    <w:rPr>
                                      <w:sz w:val="15"/>
                                    </w:rPr>
                                  </w:pPr>
                                  <w:r>
                                    <w:rPr>
                                      <w:spacing w:val="-5"/>
                                      <w:sz w:val="15"/>
                                    </w:rPr>
                                    <w:t>sp</w:t>
                                  </w:r>
                                </w:p>
                              </w:tc>
                              <w:tc>
                                <w:tcPr>
                                  <w:tcW w:w="1872" w:type="dxa"/>
                                  <w:shd w:val="clear" w:color="auto" w:fill="F4F4F4"/>
                                </w:tcPr>
                                <w:p w14:paraId="7F98D57B" w14:textId="77777777" w:rsidR="00586FE4" w:rsidRDefault="00000000">
                                  <w:pPr>
                                    <w:pStyle w:val="TableParagraph"/>
                                    <w:spacing w:before="135"/>
                                    <w:ind w:left="59"/>
                                    <w:jc w:val="left"/>
                                    <w:rPr>
                                      <w:sz w:val="15"/>
                                    </w:rPr>
                                  </w:pPr>
                                  <w:r>
                                    <w:rPr>
                                      <w:sz w:val="15"/>
                                    </w:rPr>
                                    <w:t xml:space="preserve">Surface </w:t>
                                  </w:r>
                                  <w:r>
                                    <w:rPr>
                                      <w:spacing w:val="-2"/>
                                      <w:sz w:val="15"/>
                                    </w:rPr>
                                    <w:t>pressure</w:t>
                                  </w:r>
                                </w:p>
                              </w:tc>
                              <w:tc>
                                <w:tcPr>
                                  <w:tcW w:w="792" w:type="dxa"/>
                                  <w:shd w:val="clear" w:color="auto" w:fill="F4F4F4"/>
                                </w:tcPr>
                                <w:p w14:paraId="2542DBCD" w14:textId="77777777" w:rsidR="00586FE4" w:rsidRDefault="00000000">
                                  <w:pPr>
                                    <w:pStyle w:val="TableParagraph"/>
                                    <w:spacing w:before="135"/>
                                    <w:rPr>
                                      <w:sz w:val="15"/>
                                    </w:rPr>
                                  </w:pPr>
                                  <w:r>
                                    <w:rPr>
                                      <w:spacing w:val="-5"/>
                                      <w:sz w:val="15"/>
                                    </w:rPr>
                                    <w:t>Pa</w:t>
                                  </w:r>
                                </w:p>
                              </w:tc>
                              <w:tc>
                                <w:tcPr>
                                  <w:tcW w:w="792" w:type="dxa"/>
                                  <w:shd w:val="clear" w:color="auto" w:fill="F4F4F4"/>
                                </w:tcPr>
                                <w:p w14:paraId="10F71494" w14:textId="77777777" w:rsidR="00586FE4" w:rsidRDefault="00000000">
                                  <w:pPr>
                                    <w:pStyle w:val="TableParagraph"/>
                                    <w:spacing w:before="135"/>
                                    <w:ind w:right="1"/>
                                    <w:rPr>
                                      <w:sz w:val="15"/>
                                    </w:rPr>
                                  </w:pPr>
                                  <w:r>
                                    <w:rPr>
                                      <w:spacing w:val="-2"/>
                                      <w:sz w:val="15"/>
                                    </w:rPr>
                                    <w:t>Surface</w:t>
                                  </w:r>
                                </w:p>
                              </w:tc>
                              <w:tc>
                                <w:tcPr>
                                  <w:tcW w:w="1440" w:type="dxa"/>
                                  <w:shd w:val="clear" w:color="auto" w:fill="F4F4F4"/>
                                </w:tcPr>
                                <w:p w14:paraId="71DD21B8" w14:textId="77777777" w:rsidR="00586FE4" w:rsidRDefault="00000000">
                                  <w:pPr>
                                    <w:pStyle w:val="TableParagraph"/>
                                    <w:spacing w:line="249" w:lineRule="auto"/>
                                    <w:ind w:left="58" w:right="316"/>
                                    <w:jc w:val="left"/>
                                    <w:rPr>
                                      <w:sz w:val="15"/>
                                    </w:rPr>
                                  </w:pPr>
                                  <w:r>
                                    <w:rPr>
                                      <w:sz w:val="15"/>
                                    </w:rPr>
                                    <w:t>Synoptic</w:t>
                                  </w:r>
                                  <w:r>
                                    <w:rPr>
                                      <w:spacing w:val="-10"/>
                                      <w:sz w:val="15"/>
                                    </w:rPr>
                                    <w:t xml:space="preserve"> </w:t>
                                  </w:r>
                                  <w:r>
                                    <w:rPr>
                                      <w:sz w:val="15"/>
                                    </w:rPr>
                                    <w:t>forcing;</w:t>
                                  </w:r>
                                  <w:r>
                                    <w:rPr>
                                      <w:spacing w:val="40"/>
                                      <w:sz w:val="15"/>
                                    </w:rPr>
                                    <w:t xml:space="preserve"> </w:t>
                                  </w:r>
                                  <w:r>
                                    <w:rPr>
                                      <w:sz w:val="15"/>
                                    </w:rPr>
                                    <w:t>GNN</w:t>
                                  </w:r>
                                  <w:r>
                                    <w:rPr>
                                      <w:spacing w:val="-3"/>
                                      <w:sz w:val="15"/>
                                    </w:rPr>
                                    <w:t xml:space="preserve"> </w:t>
                                  </w:r>
                                  <w:r>
                                    <w:rPr>
                                      <w:sz w:val="15"/>
                                    </w:rPr>
                                    <w:t>node</w:t>
                                  </w:r>
                                </w:p>
                              </w:tc>
                            </w:tr>
                            <w:tr w:rsidR="00586FE4" w14:paraId="7D17E115" w14:textId="77777777">
                              <w:trPr>
                                <w:trHeight w:val="430"/>
                              </w:trPr>
                              <w:tc>
                                <w:tcPr>
                                  <w:tcW w:w="648" w:type="dxa"/>
                                </w:tcPr>
                                <w:p w14:paraId="414A1FC4" w14:textId="77777777" w:rsidR="00586FE4" w:rsidRDefault="00000000">
                                  <w:pPr>
                                    <w:pStyle w:val="TableParagraph"/>
                                    <w:spacing w:before="135"/>
                                    <w:rPr>
                                      <w:sz w:val="15"/>
                                    </w:rPr>
                                  </w:pPr>
                                  <w:r>
                                    <w:rPr>
                                      <w:spacing w:val="-5"/>
                                      <w:sz w:val="15"/>
                                    </w:rPr>
                                    <w:t>u10</w:t>
                                  </w:r>
                                </w:p>
                              </w:tc>
                              <w:tc>
                                <w:tcPr>
                                  <w:tcW w:w="1872" w:type="dxa"/>
                                </w:tcPr>
                                <w:p w14:paraId="53B18C27" w14:textId="77777777" w:rsidR="00586FE4" w:rsidRDefault="00000000">
                                  <w:pPr>
                                    <w:pStyle w:val="TableParagraph"/>
                                    <w:spacing w:before="135"/>
                                    <w:ind w:left="59"/>
                                    <w:jc w:val="left"/>
                                    <w:rPr>
                                      <w:sz w:val="15"/>
                                    </w:rPr>
                                  </w:pPr>
                                  <w:r>
                                    <w:rPr>
                                      <w:sz w:val="15"/>
                                    </w:rPr>
                                    <w:t xml:space="preserve">10-m zonal (E–W) </w:t>
                                  </w:r>
                                  <w:r>
                                    <w:rPr>
                                      <w:spacing w:val="-4"/>
                                      <w:sz w:val="15"/>
                                    </w:rPr>
                                    <w:t>wind</w:t>
                                  </w:r>
                                </w:p>
                              </w:tc>
                              <w:tc>
                                <w:tcPr>
                                  <w:tcW w:w="792" w:type="dxa"/>
                                </w:tcPr>
                                <w:p w14:paraId="5D5A87DD" w14:textId="77777777" w:rsidR="00586FE4" w:rsidRDefault="00000000">
                                  <w:pPr>
                                    <w:pStyle w:val="TableParagraph"/>
                                    <w:spacing w:before="135"/>
                                    <w:ind w:right="1"/>
                                    <w:rPr>
                                      <w:sz w:val="15"/>
                                    </w:rPr>
                                  </w:pPr>
                                  <w:r>
                                    <w:rPr>
                                      <w:spacing w:val="-5"/>
                                      <w:sz w:val="15"/>
                                    </w:rPr>
                                    <w:t>m/s</w:t>
                                  </w:r>
                                </w:p>
                              </w:tc>
                              <w:tc>
                                <w:tcPr>
                                  <w:tcW w:w="792" w:type="dxa"/>
                                </w:tcPr>
                                <w:p w14:paraId="751AFF00" w14:textId="77777777" w:rsidR="00586FE4" w:rsidRDefault="00000000">
                                  <w:pPr>
                                    <w:pStyle w:val="TableParagraph"/>
                                    <w:spacing w:before="135"/>
                                    <w:ind w:right="1"/>
                                    <w:rPr>
                                      <w:sz w:val="15"/>
                                    </w:rPr>
                                  </w:pPr>
                                  <w:r>
                                    <w:rPr>
                                      <w:sz w:val="15"/>
                                    </w:rPr>
                                    <w:t xml:space="preserve">10 </w:t>
                                  </w:r>
                                  <w:r>
                                    <w:rPr>
                                      <w:spacing w:val="-10"/>
                                      <w:sz w:val="15"/>
                                    </w:rPr>
                                    <w:t>m</w:t>
                                  </w:r>
                                </w:p>
                              </w:tc>
                              <w:tc>
                                <w:tcPr>
                                  <w:tcW w:w="1440" w:type="dxa"/>
                                </w:tcPr>
                                <w:p w14:paraId="27B59B69" w14:textId="77777777" w:rsidR="00586FE4" w:rsidRDefault="00000000">
                                  <w:pPr>
                                    <w:pStyle w:val="TableParagraph"/>
                                    <w:spacing w:line="249" w:lineRule="auto"/>
                                    <w:ind w:left="58" w:right="249"/>
                                    <w:jc w:val="left"/>
                                    <w:rPr>
                                      <w:sz w:val="15"/>
                                    </w:rPr>
                                  </w:pPr>
                                  <w:r>
                                    <w:rPr>
                                      <w:sz w:val="15"/>
                                    </w:rPr>
                                    <w:t>WTI</w:t>
                                  </w:r>
                                  <w:r>
                                    <w:rPr>
                                      <w:spacing w:val="-10"/>
                                      <w:sz w:val="15"/>
                                    </w:rPr>
                                    <w:t xml:space="preserve"> </w:t>
                                  </w:r>
                                  <w:r>
                                    <w:rPr>
                                      <w:sz w:val="15"/>
                                    </w:rPr>
                                    <w:t>computation;</w:t>
                                  </w:r>
                                  <w:r>
                                    <w:rPr>
                                      <w:spacing w:val="40"/>
                                      <w:sz w:val="15"/>
                                    </w:rPr>
                                    <w:t xml:space="preserve"> </w:t>
                                  </w:r>
                                  <w:r>
                                    <w:rPr>
                                      <w:spacing w:val="-2"/>
                                      <w:sz w:val="15"/>
                                    </w:rPr>
                                    <w:t>advection</w:t>
                                  </w:r>
                                </w:p>
                              </w:tc>
                            </w:tr>
                            <w:tr w:rsidR="00586FE4" w14:paraId="13EA1CD4" w14:textId="77777777">
                              <w:trPr>
                                <w:trHeight w:val="430"/>
                              </w:trPr>
                              <w:tc>
                                <w:tcPr>
                                  <w:tcW w:w="648" w:type="dxa"/>
                                  <w:shd w:val="clear" w:color="auto" w:fill="F4F4F4"/>
                                </w:tcPr>
                                <w:p w14:paraId="1822EFF2" w14:textId="77777777" w:rsidR="00586FE4" w:rsidRDefault="00000000">
                                  <w:pPr>
                                    <w:pStyle w:val="TableParagraph"/>
                                    <w:spacing w:before="135"/>
                                    <w:rPr>
                                      <w:sz w:val="15"/>
                                    </w:rPr>
                                  </w:pPr>
                                  <w:r>
                                    <w:rPr>
                                      <w:spacing w:val="-5"/>
                                      <w:sz w:val="15"/>
                                    </w:rPr>
                                    <w:t>v10</w:t>
                                  </w:r>
                                </w:p>
                              </w:tc>
                              <w:tc>
                                <w:tcPr>
                                  <w:tcW w:w="1872" w:type="dxa"/>
                                  <w:shd w:val="clear" w:color="auto" w:fill="F4F4F4"/>
                                </w:tcPr>
                                <w:p w14:paraId="0F5BE06C" w14:textId="77777777" w:rsidR="00586FE4" w:rsidRDefault="00000000">
                                  <w:pPr>
                                    <w:pStyle w:val="TableParagraph"/>
                                    <w:spacing w:before="135"/>
                                    <w:ind w:left="59"/>
                                    <w:jc w:val="left"/>
                                    <w:rPr>
                                      <w:sz w:val="15"/>
                                    </w:rPr>
                                  </w:pPr>
                                  <w:r>
                                    <w:rPr>
                                      <w:sz w:val="15"/>
                                    </w:rPr>
                                    <w:t xml:space="preserve">10-m meridional (N–S) </w:t>
                                  </w:r>
                                  <w:r>
                                    <w:rPr>
                                      <w:spacing w:val="-4"/>
                                      <w:sz w:val="15"/>
                                    </w:rPr>
                                    <w:t>wind</w:t>
                                  </w:r>
                                </w:p>
                              </w:tc>
                              <w:tc>
                                <w:tcPr>
                                  <w:tcW w:w="792" w:type="dxa"/>
                                  <w:shd w:val="clear" w:color="auto" w:fill="F4F4F4"/>
                                </w:tcPr>
                                <w:p w14:paraId="52BD49FA" w14:textId="77777777" w:rsidR="00586FE4" w:rsidRDefault="00000000">
                                  <w:pPr>
                                    <w:pStyle w:val="TableParagraph"/>
                                    <w:spacing w:before="135"/>
                                    <w:ind w:right="1"/>
                                    <w:rPr>
                                      <w:sz w:val="15"/>
                                    </w:rPr>
                                  </w:pPr>
                                  <w:r>
                                    <w:rPr>
                                      <w:spacing w:val="-5"/>
                                      <w:sz w:val="15"/>
                                    </w:rPr>
                                    <w:t>m/s</w:t>
                                  </w:r>
                                </w:p>
                              </w:tc>
                              <w:tc>
                                <w:tcPr>
                                  <w:tcW w:w="792" w:type="dxa"/>
                                  <w:shd w:val="clear" w:color="auto" w:fill="F4F4F4"/>
                                </w:tcPr>
                                <w:p w14:paraId="42CBE53F" w14:textId="77777777" w:rsidR="00586FE4" w:rsidRDefault="00000000">
                                  <w:pPr>
                                    <w:pStyle w:val="TableParagraph"/>
                                    <w:spacing w:before="135"/>
                                    <w:ind w:right="1"/>
                                    <w:rPr>
                                      <w:sz w:val="15"/>
                                    </w:rPr>
                                  </w:pPr>
                                  <w:r>
                                    <w:rPr>
                                      <w:sz w:val="15"/>
                                    </w:rPr>
                                    <w:t xml:space="preserve">10 </w:t>
                                  </w:r>
                                  <w:r>
                                    <w:rPr>
                                      <w:spacing w:val="-10"/>
                                      <w:sz w:val="15"/>
                                    </w:rPr>
                                    <w:t>m</w:t>
                                  </w:r>
                                </w:p>
                              </w:tc>
                              <w:tc>
                                <w:tcPr>
                                  <w:tcW w:w="1440" w:type="dxa"/>
                                  <w:shd w:val="clear" w:color="auto" w:fill="F4F4F4"/>
                                </w:tcPr>
                                <w:p w14:paraId="23266B2B" w14:textId="77777777" w:rsidR="00586FE4" w:rsidRDefault="00000000">
                                  <w:pPr>
                                    <w:pStyle w:val="TableParagraph"/>
                                    <w:spacing w:line="249" w:lineRule="auto"/>
                                    <w:ind w:left="58" w:right="249"/>
                                    <w:jc w:val="left"/>
                                    <w:rPr>
                                      <w:sz w:val="15"/>
                                    </w:rPr>
                                  </w:pPr>
                                  <w:r>
                                    <w:rPr>
                                      <w:sz w:val="15"/>
                                    </w:rPr>
                                    <w:t>WTI</w:t>
                                  </w:r>
                                  <w:r>
                                    <w:rPr>
                                      <w:spacing w:val="-10"/>
                                      <w:sz w:val="15"/>
                                    </w:rPr>
                                    <w:t xml:space="preserve"> </w:t>
                                  </w:r>
                                  <w:r>
                                    <w:rPr>
                                      <w:sz w:val="15"/>
                                    </w:rPr>
                                    <w:t>computation;</w:t>
                                  </w:r>
                                  <w:r>
                                    <w:rPr>
                                      <w:spacing w:val="40"/>
                                      <w:sz w:val="15"/>
                                    </w:rPr>
                                    <w:t xml:space="preserve"> </w:t>
                                  </w:r>
                                  <w:r>
                                    <w:rPr>
                                      <w:spacing w:val="-2"/>
                                      <w:sz w:val="15"/>
                                    </w:rPr>
                                    <w:t>advection</w:t>
                                  </w:r>
                                </w:p>
                              </w:tc>
                            </w:tr>
                            <w:tr w:rsidR="00586FE4" w14:paraId="76BE71A8" w14:textId="77777777">
                              <w:trPr>
                                <w:trHeight w:val="250"/>
                              </w:trPr>
                              <w:tc>
                                <w:tcPr>
                                  <w:tcW w:w="648" w:type="dxa"/>
                                </w:tcPr>
                                <w:p w14:paraId="17609A14" w14:textId="77777777" w:rsidR="00586FE4" w:rsidRDefault="00000000">
                                  <w:pPr>
                                    <w:pStyle w:val="TableParagraph"/>
                                    <w:ind w:right="1"/>
                                    <w:rPr>
                                      <w:sz w:val="15"/>
                                    </w:rPr>
                                  </w:pPr>
                                  <w:r>
                                    <w:rPr>
                                      <w:spacing w:val="-5"/>
                                      <w:sz w:val="15"/>
                                    </w:rPr>
                                    <w:t>tp</w:t>
                                  </w:r>
                                </w:p>
                              </w:tc>
                              <w:tc>
                                <w:tcPr>
                                  <w:tcW w:w="1872" w:type="dxa"/>
                                </w:tcPr>
                                <w:p w14:paraId="7003B96B" w14:textId="77777777" w:rsidR="00586FE4" w:rsidRDefault="00000000">
                                  <w:pPr>
                                    <w:pStyle w:val="TableParagraph"/>
                                    <w:ind w:left="59"/>
                                    <w:jc w:val="left"/>
                                    <w:rPr>
                                      <w:sz w:val="15"/>
                                    </w:rPr>
                                  </w:pPr>
                                  <w:r>
                                    <w:rPr>
                                      <w:sz w:val="15"/>
                                    </w:rPr>
                                    <w:t xml:space="preserve">Total </w:t>
                                  </w:r>
                                  <w:r>
                                    <w:rPr>
                                      <w:spacing w:val="-2"/>
                                      <w:sz w:val="15"/>
                                    </w:rPr>
                                    <w:t>precipitation</w:t>
                                  </w:r>
                                </w:p>
                              </w:tc>
                              <w:tc>
                                <w:tcPr>
                                  <w:tcW w:w="792" w:type="dxa"/>
                                </w:tcPr>
                                <w:p w14:paraId="59ED3B00" w14:textId="77777777" w:rsidR="00586FE4" w:rsidRDefault="00000000">
                                  <w:pPr>
                                    <w:pStyle w:val="TableParagraph"/>
                                    <w:ind w:right="1"/>
                                    <w:rPr>
                                      <w:sz w:val="15"/>
                                    </w:rPr>
                                  </w:pPr>
                                  <w:r>
                                    <w:rPr>
                                      <w:spacing w:val="-2"/>
                                      <w:sz w:val="15"/>
                                    </w:rPr>
                                    <w:t>mm/day</w:t>
                                  </w:r>
                                </w:p>
                              </w:tc>
                              <w:tc>
                                <w:tcPr>
                                  <w:tcW w:w="792" w:type="dxa"/>
                                </w:tcPr>
                                <w:p w14:paraId="7CFD55E0" w14:textId="77777777" w:rsidR="00586FE4" w:rsidRDefault="00000000">
                                  <w:pPr>
                                    <w:pStyle w:val="TableParagraph"/>
                                    <w:ind w:right="1"/>
                                    <w:rPr>
                                      <w:sz w:val="15"/>
                                    </w:rPr>
                                  </w:pPr>
                                  <w:r>
                                    <w:rPr>
                                      <w:spacing w:val="-2"/>
                                      <w:sz w:val="15"/>
                                    </w:rPr>
                                    <w:t>Surface</w:t>
                                  </w:r>
                                </w:p>
                              </w:tc>
                              <w:tc>
                                <w:tcPr>
                                  <w:tcW w:w="1440" w:type="dxa"/>
                                </w:tcPr>
                                <w:p w14:paraId="1DD45B47" w14:textId="77777777" w:rsidR="00586FE4" w:rsidRDefault="00000000">
                                  <w:pPr>
                                    <w:pStyle w:val="TableParagraph"/>
                                    <w:ind w:left="58"/>
                                    <w:jc w:val="left"/>
                                    <w:rPr>
                                      <w:sz w:val="15"/>
                                    </w:rPr>
                                  </w:pPr>
                                  <w:r>
                                    <w:rPr>
                                      <w:sz w:val="15"/>
                                    </w:rPr>
                                    <w:t xml:space="preserve">Prediction </w:t>
                                  </w:r>
                                  <w:r>
                                    <w:rPr>
                                      <w:spacing w:val="-2"/>
                                      <w:sz w:val="15"/>
                                    </w:rPr>
                                    <w:t>target</w:t>
                                  </w:r>
                                </w:p>
                              </w:tc>
                            </w:tr>
                            <w:tr w:rsidR="00586FE4" w14:paraId="681F28F8" w14:textId="77777777">
                              <w:trPr>
                                <w:trHeight w:val="430"/>
                              </w:trPr>
                              <w:tc>
                                <w:tcPr>
                                  <w:tcW w:w="648" w:type="dxa"/>
                                  <w:shd w:val="clear" w:color="auto" w:fill="F4F4F4"/>
                                </w:tcPr>
                                <w:p w14:paraId="031B2316" w14:textId="77777777" w:rsidR="00586FE4" w:rsidRDefault="00000000">
                                  <w:pPr>
                                    <w:pStyle w:val="TableParagraph"/>
                                    <w:spacing w:before="135"/>
                                    <w:rPr>
                                      <w:b/>
                                      <w:sz w:val="15"/>
                                    </w:rPr>
                                  </w:pPr>
                                  <w:r>
                                    <w:rPr>
                                      <w:b/>
                                      <w:spacing w:val="-5"/>
                                      <w:sz w:val="15"/>
                                    </w:rPr>
                                    <w:t>WTI</w:t>
                                  </w:r>
                                </w:p>
                              </w:tc>
                              <w:tc>
                                <w:tcPr>
                                  <w:tcW w:w="1872" w:type="dxa"/>
                                  <w:shd w:val="clear" w:color="auto" w:fill="F4F4F4"/>
                                </w:tcPr>
                                <w:p w14:paraId="431DA96E" w14:textId="77777777" w:rsidR="00586FE4" w:rsidRDefault="00000000">
                                  <w:pPr>
                                    <w:pStyle w:val="TableParagraph"/>
                                    <w:spacing w:line="249" w:lineRule="auto"/>
                                    <w:ind w:left="59"/>
                                    <w:jc w:val="left"/>
                                    <w:rPr>
                                      <w:sz w:val="15"/>
                                    </w:rPr>
                                  </w:pPr>
                                  <w:r>
                                    <w:rPr>
                                      <w:sz w:val="15"/>
                                    </w:rPr>
                                    <w:t>Wind</w:t>
                                  </w:r>
                                  <w:r>
                                    <w:rPr>
                                      <w:spacing w:val="-10"/>
                                      <w:sz w:val="15"/>
                                    </w:rPr>
                                    <w:t xml:space="preserve"> </w:t>
                                  </w:r>
                                  <w:r>
                                    <w:rPr>
                                      <w:sz w:val="15"/>
                                    </w:rPr>
                                    <w:t>Transport</w:t>
                                  </w:r>
                                  <w:r>
                                    <w:rPr>
                                      <w:spacing w:val="-9"/>
                                      <w:sz w:val="15"/>
                                    </w:rPr>
                                    <w:t xml:space="preserve"> </w:t>
                                  </w:r>
                                  <w:r>
                                    <w:rPr>
                                      <w:sz w:val="15"/>
                                    </w:rPr>
                                    <w:t>Index</w:t>
                                  </w:r>
                                  <w:r>
                                    <w:rPr>
                                      <w:spacing w:val="40"/>
                                      <w:sz w:val="15"/>
                                    </w:rPr>
                                    <w:t xml:space="preserve"> </w:t>
                                  </w:r>
                                  <w:r>
                                    <w:rPr>
                                      <w:spacing w:val="-2"/>
                                      <w:sz w:val="15"/>
                                    </w:rPr>
                                    <w:t>(derived)</w:t>
                                  </w:r>
                                </w:p>
                              </w:tc>
                              <w:tc>
                                <w:tcPr>
                                  <w:tcW w:w="792" w:type="dxa"/>
                                  <w:shd w:val="clear" w:color="auto" w:fill="F4F4F4"/>
                                </w:tcPr>
                                <w:p w14:paraId="63F9C1C5" w14:textId="77777777" w:rsidR="00586FE4" w:rsidRDefault="00000000">
                                  <w:pPr>
                                    <w:pStyle w:val="TableParagraph"/>
                                    <w:spacing w:before="135"/>
                                    <w:ind w:right="1"/>
                                    <w:rPr>
                                      <w:sz w:val="15"/>
                                    </w:rPr>
                                  </w:pPr>
                                  <w:r>
                                    <w:rPr>
                                      <w:spacing w:val="-5"/>
                                      <w:sz w:val="15"/>
                                    </w:rPr>
                                    <w:t>m/s</w:t>
                                  </w:r>
                                </w:p>
                              </w:tc>
                              <w:tc>
                                <w:tcPr>
                                  <w:tcW w:w="792" w:type="dxa"/>
                                  <w:shd w:val="clear" w:color="auto" w:fill="F4F4F4"/>
                                </w:tcPr>
                                <w:p w14:paraId="7F8B871E" w14:textId="77777777" w:rsidR="00586FE4" w:rsidRDefault="00000000">
                                  <w:pPr>
                                    <w:pStyle w:val="TableParagraph"/>
                                    <w:spacing w:before="135"/>
                                    <w:ind w:right="1"/>
                                    <w:rPr>
                                      <w:sz w:val="15"/>
                                    </w:rPr>
                                  </w:pPr>
                                  <w:r>
                                    <w:rPr>
                                      <w:spacing w:val="-2"/>
                                      <w:sz w:val="15"/>
                                    </w:rPr>
                                    <w:t>Computed</w:t>
                                  </w:r>
                                </w:p>
                              </w:tc>
                              <w:tc>
                                <w:tcPr>
                                  <w:tcW w:w="1440" w:type="dxa"/>
                                  <w:shd w:val="clear" w:color="auto" w:fill="F4F4F4"/>
                                </w:tcPr>
                                <w:p w14:paraId="26CB80F6" w14:textId="77777777" w:rsidR="00586FE4" w:rsidRDefault="00000000">
                                  <w:pPr>
                                    <w:pStyle w:val="TableParagraph"/>
                                    <w:spacing w:line="249" w:lineRule="auto"/>
                                    <w:ind w:left="58" w:right="291"/>
                                    <w:jc w:val="left"/>
                                    <w:rPr>
                                      <w:sz w:val="15"/>
                                    </w:rPr>
                                  </w:pPr>
                                  <w:r>
                                    <w:rPr>
                                      <w:sz w:val="15"/>
                                    </w:rPr>
                                    <w:t>Physics</w:t>
                                  </w:r>
                                  <w:r>
                                    <w:rPr>
                                      <w:spacing w:val="-10"/>
                                      <w:sz w:val="15"/>
                                    </w:rPr>
                                    <w:t xml:space="preserve"> </w:t>
                                  </w:r>
                                  <w:r>
                                    <w:rPr>
                                      <w:sz w:val="15"/>
                                    </w:rPr>
                                    <w:t>moisture-</w:t>
                                  </w:r>
                                  <w:r>
                                    <w:rPr>
                                      <w:spacing w:val="40"/>
                                      <w:sz w:val="15"/>
                                    </w:rPr>
                                    <w:t xml:space="preserve"> </w:t>
                                  </w:r>
                                  <w:r>
                                    <w:rPr>
                                      <w:sz w:val="15"/>
                                    </w:rPr>
                                    <w:t>flux</w:t>
                                  </w:r>
                                  <w:r>
                                    <w:rPr>
                                      <w:spacing w:val="-3"/>
                                      <w:sz w:val="15"/>
                                    </w:rPr>
                                    <w:t xml:space="preserve"> </w:t>
                                  </w:r>
                                  <w:r>
                                    <w:rPr>
                                      <w:sz w:val="15"/>
                                    </w:rPr>
                                    <w:t>feature</w:t>
                                  </w:r>
                                </w:p>
                              </w:tc>
                            </w:tr>
                          </w:tbl>
                          <w:p w14:paraId="0E739680" w14:textId="77777777" w:rsidR="00586FE4" w:rsidRDefault="00586FE4">
                            <w:pPr>
                              <w:pStyle w:val="BodyText"/>
                              <w:jc w:val="left"/>
                            </w:pPr>
                          </w:p>
                        </w:txbxContent>
                      </wps:txbx>
                      <wps:bodyPr wrap="square" lIns="0" tIns="0" rIns="0" bIns="0" rtlCol="0">
                        <a:noAutofit/>
                      </wps:bodyPr>
                    </wps:wsp>
                  </a:graphicData>
                </a:graphic>
              </wp:anchor>
            </w:drawing>
          </mc:Choice>
          <mc:Fallback>
            <w:pict>
              <v:shapetype w14:anchorId="7F93BC8E" id="_x0000_t202" coordsize="21600,21600" o:spt="202" path="m,l,21600r21600,l21600,xe">
                <v:stroke joinstyle="miter"/>
                <v:path gradientshapeok="t" o:connecttype="rect"/>
              </v:shapetype>
              <v:shape id="Textbox 11" o:spid="_x0000_s1026" type="#_x0000_t202" style="position:absolute;left:0;text-align:left;margin-left:299.2pt;margin-top:127.3pt;width:283.6pt;height:145.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" filled="f" stroked="f">
                <v:textbox inset="0,0,0,0">
                  <w:txbxContent>
                    <w:tbl>
                      <w:tblPr>
                        <w:tblW w:w="0" w:type="auto"/>
                        <w:tblInd w:w="65" w:type="dxa"/>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Layout w:type="fixed"/>
                        <w:tblCellMar>
                          <w:left w:w="0" w:type="dxa"/>
                          <w:right w:w="0" w:type="dxa"/>
                        </w:tblCellMar>
                        <w:tblLook w:val="01E0" w:firstRow="1" w:lastRow="1" w:firstColumn="1" w:lastColumn="1" w:noHBand="0" w:noVBand="0"/>
                      </w:tblPr>
                      <w:tblGrid>
                        <w:gridCol w:w="648"/>
                        <w:gridCol w:w="1872"/>
                        <w:gridCol w:w="792"/>
                        <w:gridCol w:w="792"/>
                        <w:gridCol w:w="1440"/>
                      </w:tblGrid>
                      <w:tr w:rsidR="00586FE4" w14:paraId="4D43E518" w14:textId="77777777">
                        <w:trPr>
                          <w:trHeight w:val="430"/>
                        </w:trPr>
                        <w:tc>
                          <w:tcPr>
                            <w:tcW w:w="648" w:type="dxa"/>
                            <w:shd w:val="clear" w:color="auto" w:fill="1A3A6B"/>
                          </w:tcPr>
                          <w:p w14:paraId="1002E638" w14:textId="77777777" w:rsidR="00586FE4" w:rsidRDefault="00000000">
                            <w:pPr>
                              <w:pStyle w:val="TableParagraph"/>
                              <w:spacing w:line="249" w:lineRule="auto"/>
                              <w:ind w:left="289" w:right="64" w:hanging="213"/>
                              <w:jc w:val="left"/>
                              <w:rPr>
                                <w:b/>
                                <w:sz w:val="15"/>
                              </w:rPr>
                            </w:pPr>
                            <w:r>
                              <w:rPr>
                                <w:b/>
                                <w:spacing w:val="-2"/>
                                <w:sz w:val="15"/>
                              </w:rPr>
                              <w:t>Variabl</w:t>
                            </w:r>
                            <w:r>
                              <w:rPr>
                                <w:b/>
                                <w:spacing w:val="40"/>
                                <w:sz w:val="15"/>
                              </w:rPr>
                              <w:t xml:space="preserve"> </w:t>
                            </w:r>
                            <w:r>
                              <w:rPr>
                                <w:b/>
                                <w:spacing w:val="-10"/>
                                <w:sz w:val="15"/>
                              </w:rPr>
                              <w:t>e</w:t>
                            </w:r>
                          </w:p>
                        </w:tc>
                        <w:tc>
                          <w:tcPr>
                            <w:tcW w:w="1872" w:type="dxa"/>
                            <w:shd w:val="clear" w:color="auto" w:fill="1A3A6B"/>
                          </w:tcPr>
                          <w:p w14:paraId="5A46BAB9" w14:textId="77777777" w:rsidR="00586FE4" w:rsidRDefault="00000000">
                            <w:pPr>
                              <w:pStyle w:val="TableParagraph"/>
                              <w:spacing w:before="135"/>
                              <w:ind w:left="564"/>
                              <w:jc w:val="left"/>
                              <w:rPr>
                                <w:b/>
                                <w:sz w:val="15"/>
                              </w:rPr>
                            </w:pPr>
                            <w:r>
                              <w:rPr>
                                <w:b/>
                                <w:spacing w:val="-2"/>
                                <w:sz w:val="15"/>
                              </w:rPr>
                              <w:t>Description</w:t>
                            </w:r>
                          </w:p>
                        </w:tc>
                        <w:tc>
                          <w:tcPr>
                            <w:tcW w:w="792" w:type="dxa"/>
                            <w:shd w:val="clear" w:color="auto" w:fill="1A3A6B"/>
                          </w:tcPr>
                          <w:p w14:paraId="667636E1" w14:textId="77777777" w:rsidR="00586FE4" w:rsidRDefault="00000000">
                            <w:pPr>
                              <w:pStyle w:val="TableParagraph"/>
                              <w:spacing w:before="135"/>
                              <w:rPr>
                                <w:b/>
                                <w:sz w:val="15"/>
                              </w:rPr>
                            </w:pPr>
                            <w:r>
                              <w:rPr>
                                <w:b/>
                                <w:spacing w:val="-4"/>
                                <w:sz w:val="15"/>
                              </w:rPr>
                              <w:t>Unit</w:t>
                            </w:r>
                          </w:p>
                        </w:tc>
                        <w:tc>
                          <w:tcPr>
                            <w:tcW w:w="792" w:type="dxa"/>
                            <w:shd w:val="clear" w:color="auto" w:fill="1A3A6B"/>
                          </w:tcPr>
                          <w:p w14:paraId="60243040" w14:textId="77777777" w:rsidR="00586FE4" w:rsidRDefault="00000000">
                            <w:pPr>
                              <w:pStyle w:val="TableParagraph"/>
                              <w:spacing w:before="135"/>
                              <w:ind w:right="1"/>
                              <w:rPr>
                                <w:b/>
                                <w:sz w:val="15"/>
                              </w:rPr>
                            </w:pPr>
                            <w:r>
                              <w:rPr>
                                <w:b/>
                                <w:spacing w:val="-2"/>
                                <w:sz w:val="15"/>
                              </w:rPr>
                              <w:t>Level</w:t>
                            </w:r>
                          </w:p>
                        </w:tc>
                        <w:tc>
                          <w:tcPr>
                            <w:tcW w:w="1440" w:type="dxa"/>
                            <w:shd w:val="clear" w:color="auto" w:fill="1A3A6B"/>
                          </w:tcPr>
                          <w:p w14:paraId="675BF145" w14:textId="77777777" w:rsidR="00586FE4" w:rsidRDefault="00000000">
                            <w:pPr>
                              <w:pStyle w:val="TableParagraph"/>
                              <w:spacing w:before="135"/>
                              <w:ind w:left="268"/>
                              <w:jc w:val="left"/>
                              <w:rPr>
                                <w:b/>
                                <w:sz w:val="15"/>
                              </w:rPr>
                            </w:pPr>
                            <w:r>
                              <w:rPr>
                                <w:b/>
                                <w:sz w:val="15"/>
                              </w:rPr>
                              <w:t xml:space="preserve">Role in </w:t>
                            </w:r>
                            <w:r>
                              <w:rPr>
                                <w:b/>
                                <w:spacing w:val="-2"/>
                                <w:sz w:val="15"/>
                              </w:rPr>
                              <w:t>Model</w:t>
                            </w:r>
                          </w:p>
                        </w:tc>
                      </w:tr>
                      <w:tr w:rsidR="00586FE4" w14:paraId="3EA9A4C2" w14:textId="77777777">
                        <w:trPr>
                          <w:trHeight w:val="430"/>
                        </w:trPr>
                        <w:tc>
                          <w:tcPr>
                            <w:tcW w:w="648" w:type="dxa"/>
                          </w:tcPr>
                          <w:p w14:paraId="40B89B51" w14:textId="77777777" w:rsidR="00586FE4" w:rsidRDefault="00000000">
                            <w:pPr>
                              <w:pStyle w:val="TableParagraph"/>
                              <w:spacing w:before="135"/>
                              <w:ind w:right="1"/>
                              <w:rPr>
                                <w:sz w:val="15"/>
                              </w:rPr>
                            </w:pPr>
                            <w:r>
                              <w:rPr>
                                <w:spacing w:val="-5"/>
                                <w:sz w:val="15"/>
                              </w:rPr>
                              <w:t>t2m</w:t>
                            </w:r>
                          </w:p>
                        </w:tc>
                        <w:tc>
                          <w:tcPr>
                            <w:tcW w:w="1872" w:type="dxa"/>
                          </w:tcPr>
                          <w:p w14:paraId="052B44DA" w14:textId="77777777" w:rsidR="00586FE4" w:rsidRDefault="00000000">
                            <w:pPr>
                              <w:pStyle w:val="TableParagraph"/>
                              <w:spacing w:before="135"/>
                              <w:ind w:left="59"/>
                              <w:jc w:val="left"/>
                              <w:rPr>
                                <w:sz w:val="15"/>
                              </w:rPr>
                            </w:pPr>
                            <w:r>
                              <w:rPr>
                                <w:sz w:val="15"/>
                              </w:rPr>
                              <w:t xml:space="preserve">2-metre air </w:t>
                            </w:r>
                            <w:r>
                              <w:rPr>
                                <w:spacing w:val="-2"/>
                                <w:sz w:val="15"/>
                              </w:rPr>
                              <w:t>temperature</w:t>
                            </w:r>
                          </w:p>
                        </w:tc>
                        <w:tc>
                          <w:tcPr>
                            <w:tcW w:w="792" w:type="dxa"/>
                          </w:tcPr>
                          <w:p w14:paraId="67FD0B2D" w14:textId="77777777" w:rsidR="00586FE4" w:rsidRDefault="00000000">
                            <w:pPr>
                              <w:pStyle w:val="TableParagraph"/>
                              <w:spacing w:before="135"/>
                              <w:rPr>
                                <w:sz w:val="15"/>
                              </w:rPr>
                            </w:pPr>
                            <w:r>
                              <w:rPr>
                                <w:spacing w:val="-10"/>
                                <w:sz w:val="15"/>
                              </w:rPr>
                              <w:t>K</w:t>
                            </w:r>
                          </w:p>
                        </w:tc>
                        <w:tc>
                          <w:tcPr>
                            <w:tcW w:w="792" w:type="dxa"/>
                          </w:tcPr>
                          <w:p w14:paraId="71A2AF16" w14:textId="77777777" w:rsidR="00586FE4" w:rsidRDefault="00000000">
                            <w:pPr>
                              <w:pStyle w:val="TableParagraph"/>
                              <w:spacing w:before="135"/>
                              <w:ind w:right="1"/>
                              <w:rPr>
                                <w:sz w:val="15"/>
                              </w:rPr>
                            </w:pPr>
                            <w:r>
                              <w:rPr>
                                <w:spacing w:val="-2"/>
                                <w:sz w:val="15"/>
                              </w:rPr>
                              <w:t>Surface</w:t>
                            </w:r>
                          </w:p>
                        </w:tc>
                        <w:tc>
                          <w:tcPr>
                            <w:tcW w:w="1440" w:type="dxa"/>
                          </w:tcPr>
                          <w:p w14:paraId="0923D4DC" w14:textId="77777777" w:rsidR="00586FE4" w:rsidRDefault="00000000">
                            <w:pPr>
                              <w:pStyle w:val="TableParagraph"/>
                              <w:spacing w:line="249" w:lineRule="auto"/>
                              <w:ind w:left="58" w:right="316"/>
                              <w:jc w:val="left"/>
                              <w:rPr>
                                <w:sz w:val="15"/>
                              </w:rPr>
                            </w:pPr>
                            <w:r>
                              <w:rPr>
                                <w:spacing w:val="-2"/>
                                <w:sz w:val="15"/>
                              </w:rPr>
                              <w:t>Thermodynamic</w:t>
                            </w:r>
                            <w:r>
                              <w:rPr>
                                <w:spacing w:val="40"/>
                                <w:sz w:val="15"/>
                              </w:rPr>
                              <w:t xml:space="preserve"> </w:t>
                            </w:r>
                            <w:r>
                              <w:rPr>
                                <w:sz w:val="15"/>
                              </w:rPr>
                              <w:t>state;</w:t>
                            </w:r>
                            <w:r>
                              <w:rPr>
                                <w:spacing w:val="-2"/>
                                <w:sz w:val="15"/>
                              </w:rPr>
                              <w:t xml:space="preserve"> </w:t>
                            </w:r>
                            <w:r>
                              <w:rPr>
                                <w:sz w:val="15"/>
                              </w:rPr>
                              <w:t xml:space="preserve">GNN </w:t>
                            </w:r>
                            <w:r>
                              <w:rPr>
                                <w:spacing w:val="-4"/>
                                <w:sz w:val="15"/>
                              </w:rPr>
                              <w:t>node</w:t>
                            </w:r>
                          </w:p>
                        </w:tc>
                      </w:tr>
                      <w:tr w:rsidR="00586FE4" w14:paraId="4B637346" w14:textId="77777777">
                        <w:trPr>
                          <w:trHeight w:val="430"/>
                        </w:trPr>
                        <w:tc>
                          <w:tcPr>
                            <w:tcW w:w="648" w:type="dxa"/>
                            <w:shd w:val="clear" w:color="auto" w:fill="F4F4F4"/>
                          </w:tcPr>
                          <w:p w14:paraId="0D228018" w14:textId="77777777" w:rsidR="00586FE4" w:rsidRDefault="00000000">
                            <w:pPr>
                              <w:pStyle w:val="TableParagraph"/>
                              <w:spacing w:before="135"/>
                              <w:rPr>
                                <w:sz w:val="15"/>
                              </w:rPr>
                            </w:pPr>
                            <w:r>
                              <w:rPr>
                                <w:spacing w:val="-5"/>
                                <w:sz w:val="15"/>
                              </w:rPr>
                              <w:t>sp</w:t>
                            </w:r>
                          </w:p>
                        </w:tc>
                        <w:tc>
                          <w:tcPr>
                            <w:tcW w:w="1872" w:type="dxa"/>
                            <w:shd w:val="clear" w:color="auto" w:fill="F4F4F4"/>
                          </w:tcPr>
                          <w:p w14:paraId="7F98D57B" w14:textId="77777777" w:rsidR="00586FE4" w:rsidRDefault="00000000">
                            <w:pPr>
                              <w:pStyle w:val="TableParagraph"/>
                              <w:spacing w:before="135"/>
                              <w:ind w:left="59"/>
                              <w:jc w:val="left"/>
                              <w:rPr>
                                <w:sz w:val="15"/>
                              </w:rPr>
                            </w:pPr>
                            <w:r>
                              <w:rPr>
                                <w:sz w:val="15"/>
                              </w:rPr>
                              <w:t xml:space="preserve">Surface </w:t>
                            </w:r>
                            <w:r>
                              <w:rPr>
                                <w:spacing w:val="-2"/>
                                <w:sz w:val="15"/>
                              </w:rPr>
                              <w:t>pressure</w:t>
                            </w:r>
                          </w:p>
                        </w:tc>
                        <w:tc>
                          <w:tcPr>
                            <w:tcW w:w="792" w:type="dxa"/>
                            <w:shd w:val="clear" w:color="auto" w:fill="F4F4F4"/>
                          </w:tcPr>
                          <w:p w14:paraId="2542DBCD" w14:textId="77777777" w:rsidR="00586FE4" w:rsidRDefault="00000000">
                            <w:pPr>
                              <w:pStyle w:val="TableParagraph"/>
                              <w:spacing w:before="135"/>
                              <w:rPr>
                                <w:sz w:val="15"/>
                              </w:rPr>
                            </w:pPr>
                            <w:r>
                              <w:rPr>
                                <w:spacing w:val="-5"/>
                                <w:sz w:val="15"/>
                              </w:rPr>
                              <w:t>Pa</w:t>
                            </w:r>
                          </w:p>
                        </w:tc>
                        <w:tc>
                          <w:tcPr>
                            <w:tcW w:w="792" w:type="dxa"/>
                            <w:shd w:val="clear" w:color="auto" w:fill="F4F4F4"/>
                          </w:tcPr>
                          <w:p w14:paraId="10F71494" w14:textId="77777777" w:rsidR="00586FE4" w:rsidRDefault="00000000">
                            <w:pPr>
                              <w:pStyle w:val="TableParagraph"/>
                              <w:spacing w:before="135"/>
                              <w:ind w:right="1"/>
                              <w:rPr>
                                <w:sz w:val="15"/>
                              </w:rPr>
                            </w:pPr>
                            <w:r>
                              <w:rPr>
                                <w:spacing w:val="-2"/>
                                <w:sz w:val="15"/>
                              </w:rPr>
                              <w:t>Surface</w:t>
                            </w:r>
                          </w:p>
                        </w:tc>
                        <w:tc>
                          <w:tcPr>
                            <w:tcW w:w="1440" w:type="dxa"/>
                            <w:shd w:val="clear" w:color="auto" w:fill="F4F4F4"/>
                          </w:tcPr>
                          <w:p w14:paraId="71DD21B8" w14:textId="77777777" w:rsidR="00586FE4" w:rsidRDefault="00000000">
                            <w:pPr>
                              <w:pStyle w:val="TableParagraph"/>
                              <w:spacing w:line="249" w:lineRule="auto"/>
                              <w:ind w:left="58" w:right="316"/>
                              <w:jc w:val="left"/>
                              <w:rPr>
                                <w:sz w:val="15"/>
                              </w:rPr>
                            </w:pPr>
                            <w:r>
                              <w:rPr>
                                <w:sz w:val="15"/>
                              </w:rPr>
                              <w:t>Synoptic</w:t>
                            </w:r>
                            <w:r>
                              <w:rPr>
                                <w:spacing w:val="-10"/>
                                <w:sz w:val="15"/>
                              </w:rPr>
                              <w:t xml:space="preserve"> </w:t>
                            </w:r>
                            <w:r>
                              <w:rPr>
                                <w:sz w:val="15"/>
                              </w:rPr>
                              <w:t>forcing;</w:t>
                            </w:r>
                            <w:r>
                              <w:rPr>
                                <w:spacing w:val="40"/>
                                <w:sz w:val="15"/>
                              </w:rPr>
                              <w:t xml:space="preserve"> </w:t>
                            </w:r>
                            <w:r>
                              <w:rPr>
                                <w:sz w:val="15"/>
                              </w:rPr>
                              <w:t>GNN</w:t>
                            </w:r>
                            <w:r>
                              <w:rPr>
                                <w:spacing w:val="-3"/>
                                <w:sz w:val="15"/>
                              </w:rPr>
                              <w:t xml:space="preserve"> </w:t>
                            </w:r>
                            <w:r>
                              <w:rPr>
                                <w:sz w:val="15"/>
                              </w:rPr>
                              <w:t>node</w:t>
                            </w:r>
                          </w:p>
                        </w:tc>
                      </w:tr>
                      <w:tr w:rsidR="00586FE4" w14:paraId="7D17E115" w14:textId="77777777">
                        <w:trPr>
                          <w:trHeight w:val="430"/>
                        </w:trPr>
                        <w:tc>
                          <w:tcPr>
                            <w:tcW w:w="648" w:type="dxa"/>
                          </w:tcPr>
                          <w:p w14:paraId="414A1FC4" w14:textId="77777777" w:rsidR="00586FE4" w:rsidRDefault="00000000">
                            <w:pPr>
                              <w:pStyle w:val="TableParagraph"/>
                              <w:spacing w:before="135"/>
                              <w:rPr>
                                <w:sz w:val="15"/>
                              </w:rPr>
                            </w:pPr>
                            <w:r>
                              <w:rPr>
                                <w:spacing w:val="-5"/>
                                <w:sz w:val="15"/>
                              </w:rPr>
                              <w:t>u10</w:t>
                            </w:r>
                          </w:p>
                        </w:tc>
                        <w:tc>
                          <w:tcPr>
                            <w:tcW w:w="1872" w:type="dxa"/>
                          </w:tcPr>
                          <w:p w14:paraId="53B18C27" w14:textId="77777777" w:rsidR="00586FE4" w:rsidRDefault="00000000">
                            <w:pPr>
                              <w:pStyle w:val="TableParagraph"/>
                              <w:spacing w:before="135"/>
                              <w:ind w:left="59"/>
                              <w:jc w:val="left"/>
                              <w:rPr>
                                <w:sz w:val="15"/>
                              </w:rPr>
                            </w:pPr>
                            <w:r>
                              <w:rPr>
                                <w:sz w:val="15"/>
                              </w:rPr>
                              <w:t xml:space="preserve">10-m zonal (E–W) </w:t>
                            </w:r>
                            <w:r>
                              <w:rPr>
                                <w:spacing w:val="-4"/>
                                <w:sz w:val="15"/>
                              </w:rPr>
                              <w:t>wind</w:t>
                            </w:r>
                          </w:p>
                        </w:tc>
                        <w:tc>
                          <w:tcPr>
                            <w:tcW w:w="792" w:type="dxa"/>
                          </w:tcPr>
                          <w:p w14:paraId="5D5A87DD" w14:textId="77777777" w:rsidR="00586FE4" w:rsidRDefault="00000000">
                            <w:pPr>
                              <w:pStyle w:val="TableParagraph"/>
                              <w:spacing w:before="135"/>
                              <w:ind w:right="1"/>
                              <w:rPr>
                                <w:sz w:val="15"/>
                              </w:rPr>
                            </w:pPr>
                            <w:r>
                              <w:rPr>
                                <w:spacing w:val="-5"/>
                                <w:sz w:val="15"/>
                              </w:rPr>
                              <w:t>m/s</w:t>
                            </w:r>
                          </w:p>
                        </w:tc>
                        <w:tc>
                          <w:tcPr>
                            <w:tcW w:w="792" w:type="dxa"/>
                          </w:tcPr>
                          <w:p w14:paraId="751AFF00" w14:textId="77777777" w:rsidR="00586FE4" w:rsidRDefault="00000000">
                            <w:pPr>
                              <w:pStyle w:val="TableParagraph"/>
                              <w:spacing w:before="135"/>
                              <w:ind w:right="1"/>
                              <w:rPr>
                                <w:sz w:val="15"/>
                              </w:rPr>
                            </w:pPr>
                            <w:r>
                              <w:rPr>
                                <w:sz w:val="15"/>
                              </w:rPr>
                              <w:t xml:space="preserve">10 </w:t>
                            </w:r>
                            <w:r>
                              <w:rPr>
                                <w:spacing w:val="-10"/>
                                <w:sz w:val="15"/>
                              </w:rPr>
                              <w:t>m</w:t>
                            </w:r>
                          </w:p>
                        </w:tc>
                        <w:tc>
                          <w:tcPr>
                            <w:tcW w:w="1440" w:type="dxa"/>
                          </w:tcPr>
                          <w:p w14:paraId="27B59B69" w14:textId="77777777" w:rsidR="00586FE4" w:rsidRDefault="00000000">
                            <w:pPr>
                              <w:pStyle w:val="TableParagraph"/>
                              <w:spacing w:line="249" w:lineRule="auto"/>
                              <w:ind w:left="58" w:right="249"/>
                              <w:jc w:val="left"/>
                              <w:rPr>
                                <w:sz w:val="15"/>
                              </w:rPr>
                            </w:pPr>
                            <w:r>
                              <w:rPr>
                                <w:sz w:val="15"/>
                              </w:rPr>
                              <w:t>WTI</w:t>
                            </w:r>
                            <w:r>
                              <w:rPr>
                                <w:spacing w:val="-10"/>
                                <w:sz w:val="15"/>
                              </w:rPr>
                              <w:t xml:space="preserve"> </w:t>
                            </w:r>
                            <w:r>
                              <w:rPr>
                                <w:sz w:val="15"/>
                              </w:rPr>
                              <w:t>computation;</w:t>
                            </w:r>
                            <w:r>
                              <w:rPr>
                                <w:spacing w:val="40"/>
                                <w:sz w:val="15"/>
                              </w:rPr>
                              <w:t xml:space="preserve"> </w:t>
                            </w:r>
                            <w:r>
                              <w:rPr>
                                <w:spacing w:val="-2"/>
                                <w:sz w:val="15"/>
                              </w:rPr>
                              <w:t>advection</w:t>
                            </w:r>
                          </w:p>
                        </w:tc>
                      </w:tr>
                      <w:tr w:rsidR="00586FE4" w14:paraId="13EA1CD4" w14:textId="77777777">
                        <w:trPr>
                          <w:trHeight w:val="430"/>
                        </w:trPr>
                        <w:tc>
                          <w:tcPr>
                            <w:tcW w:w="648" w:type="dxa"/>
                            <w:shd w:val="clear" w:color="auto" w:fill="F4F4F4"/>
                          </w:tcPr>
                          <w:p w14:paraId="1822EFF2" w14:textId="77777777" w:rsidR="00586FE4" w:rsidRDefault="00000000">
                            <w:pPr>
                              <w:pStyle w:val="TableParagraph"/>
                              <w:spacing w:before="135"/>
                              <w:rPr>
                                <w:sz w:val="15"/>
                              </w:rPr>
                            </w:pPr>
                            <w:r>
                              <w:rPr>
                                <w:spacing w:val="-5"/>
                                <w:sz w:val="15"/>
                              </w:rPr>
                              <w:t>v10</w:t>
                            </w:r>
                          </w:p>
                        </w:tc>
                        <w:tc>
                          <w:tcPr>
                            <w:tcW w:w="1872" w:type="dxa"/>
                            <w:shd w:val="clear" w:color="auto" w:fill="F4F4F4"/>
                          </w:tcPr>
                          <w:p w14:paraId="0F5BE06C" w14:textId="77777777" w:rsidR="00586FE4" w:rsidRDefault="00000000">
                            <w:pPr>
                              <w:pStyle w:val="TableParagraph"/>
                              <w:spacing w:before="135"/>
                              <w:ind w:left="59"/>
                              <w:jc w:val="left"/>
                              <w:rPr>
                                <w:sz w:val="15"/>
                              </w:rPr>
                            </w:pPr>
                            <w:r>
                              <w:rPr>
                                <w:sz w:val="15"/>
                              </w:rPr>
                              <w:t xml:space="preserve">10-m meridional (N–S) </w:t>
                            </w:r>
                            <w:r>
                              <w:rPr>
                                <w:spacing w:val="-4"/>
                                <w:sz w:val="15"/>
                              </w:rPr>
                              <w:t>wind</w:t>
                            </w:r>
                          </w:p>
                        </w:tc>
                        <w:tc>
                          <w:tcPr>
                            <w:tcW w:w="792" w:type="dxa"/>
                            <w:shd w:val="clear" w:color="auto" w:fill="F4F4F4"/>
                          </w:tcPr>
                          <w:p w14:paraId="52BD49FA" w14:textId="77777777" w:rsidR="00586FE4" w:rsidRDefault="00000000">
                            <w:pPr>
                              <w:pStyle w:val="TableParagraph"/>
                              <w:spacing w:before="135"/>
                              <w:ind w:right="1"/>
                              <w:rPr>
                                <w:sz w:val="15"/>
                              </w:rPr>
                            </w:pPr>
                            <w:r>
                              <w:rPr>
                                <w:spacing w:val="-5"/>
                                <w:sz w:val="15"/>
                              </w:rPr>
                              <w:t>m/s</w:t>
                            </w:r>
                          </w:p>
                        </w:tc>
                        <w:tc>
                          <w:tcPr>
                            <w:tcW w:w="792" w:type="dxa"/>
                            <w:shd w:val="clear" w:color="auto" w:fill="F4F4F4"/>
                          </w:tcPr>
                          <w:p w14:paraId="42CBE53F" w14:textId="77777777" w:rsidR="00586FE4" w:rsidRDefault="00000000">
                            <w:pPr>
                              <w:pStyle w:val="TableParagraph"/>
                              <w:spacing w:before="135"/>
                              <w:ind w:right="1"/>
                              <w:rPr>
                                <w:sz w:val="15"/>
                              </w:rPr>
                            </w:pPr>
                            <w:r>
                              <w:rPr>
                                <w:sz w:val="15"/>
                              </w:rPr>
                              <w:t xml:space="preserve">10 </w:t>
                            </w:r>
                            <w:r>
                              <w:rPr>
                                <w:spacing w:val="-10"/>
                                <w:sz w:val="15"/>
                              </w:rPr>
                              <w:t>m</w:t>
                            </w:r>
                          </w:p>
                        </w:tc>
                        <w:tc>
                          <w:tcPr>
                            <w:tcW w:w="1440" w:type="dxa"/>
                            <w:shd w:val="clear" w:color="auto" w:fill="F4F4F4"/>
                          </w:tcPr>
                          <w:p w14:paraId="23266B2B" w14:textId="77777777" w:rsidR="00586FE4" w:rsidRDefault="00000000">
                            <w:pPr>
                              <w:pStyle w:val="TableParagraph"/>
                              <w:spacing w:line="249" w:lineRule="auto"/>
                              <w:ind w:left="58" w:right="249"/>
                              <w:jc w:val="left"/>
                              <w:rPr>
                                <w:sz w:val="15"/>
                              </w:rPr>
                            </w:pPr>
                            <w:r>
                              <w:rPr>
                                <w:sz w:val="15"/>
                              </w:rPr>
                              <w:t>WTI</w:t>
                            </w:r>
                            <w:r>
                              <w:rPr>
                                <w:spacing w:val="-10"/>
                                <w:sz w:val="15"/>
                              </w:rPr>
                              <w:t xml:space="preserve"> </w:t>
                            </w:r>
                            <w:r>
                              <w:rPr>
                                <w:sz w:val="15"/>
                              </w:rPr>
                              <w:t>computation;</w:t>
                            </w:r>
                            <w:r>
                              <w:rPr>
                                <w:spacing w:val="40"/>
                                <w:sz w:val="15"/>
                              </w:rPr>
                              <w:t xml:space="preserve"> </w:t>
                            </w:r>
                            <w:r>
                              <w:rPr>
                                <w:spacing w:val="-2"/>
                                <w:sz w:val="15"/>
                              </w:rPr>
                              <w:t>advection</w:t>
                            </w:r>
                          </w:p>
                        </w:tc>
                      </w:tr>
                      <w:tr w:rsidR="00586FE4" w14:paraId="76BE71A8" w14:textId="77777777">
                        <w:trPr>
                          <w:trHeight w:val="250"/>
                        </w:trPr>
                        <w:tc>
                          <w:tcPr>
                            <w:tcW w:w="648" w:type="dxa"/>
                          </w:tcPr>
                          <w:p w14:paraId="17609A14" w14:textId="77777777" w:rsidR="00586FE4" w:rsidRDefault="00000000">
                            <w:pPr>
                              <w:pStyle w:val="TableParagraph"/>
                              <w:ind w:right="1"/>
                              <w:rPr>
                                <w:sz w:val="15"/>
                              </w:rPr>
                            </w:pPr>
                            <w:r>
                              <w:rPr>
                                <w:spacing w:val="-5"/>
                                <w:sz w:val="15"/>
                              </w:rPr>
                              <w:t>tp</w:t>
                            </w:r>
                          </w:p>
                        </w:tc>
                        <w:tc>
                          <w:tcPr>
                            <w:tcW w:w="1872" w:type="dxa"/>
                          </w:tcPr>
                          <w:p w14:paraId="7003B96B" w14:textId="77777777" w:rsidR="00586FE4" w:rsidRDefault="00000000">
                            <w:pPr>
                              <w:pStyle w:val="TableParagraph"/>
                              <w:ind w:left="59"/>
                              <w:jc w:val="left"/>
                              <w:rPr>
                                <w:sz w:val="15"/>
                              </w:rPr>
                            </w:pPr>
                            <w:r>
                              <w:rPr>
                                <w:sz w:val="15"/>
                              </w:rPr>
                              <w:t xml:space="preserve">Total </w:t>
                            </w:r>
                            <w:r>
                              <w:rPr>
                                <w:spacing w:val="-2"/>
                                <w:sz w:val="15"/>
                              </w:rPr>
                              <w:t>precipitation</w:t>
                            </w:r>
                          </w:p>
                        </w:tc>
                        <w:tc>
                          <w:tcPr>
                            <w:tcW w:w="792" w:type="dxa"/>
                          </w:tcPr>
                          <w:p w14:paraId="59ED3B00" w14:textId="77777777" w:rsidR="00586FE4" w:rsidRDefault="00000000">
                            <w:pPr>
                              <w:pStyle w:val="TableParagraph"/>
                              <w:ind w:right="1"/>
                              <w:rPr>
                                <w:sz w:val="15"/>
                              </w:rPr>
                            </w:pPr>
                            <w:r>
                              <w:rPr>
                                <w:spacing w:val="-2"/>
                                <w:sz w:val="15"/>
                              </w:rPr>
                              <w:t>mm/day</w:t>
                            </w:r>
                          </w:p>
                        </w:tc>
                        <w:tc>
                          <w:tcPr>
                            <w:tcW w:w="792" w:type="dxa"/>
                          </w:tcPr>
                          <w:p w14:paraId="7CFD55E0" w14:textId="77777777" w:rsidR="00586FE4" w:rsidRDefault="00000000">
                            <w:pPr>
                              <w:pStyle w:val="TableParagraph"/>
                              <w:ind w:right="1"/>
                              <w:rPr>
                                <w:sz w:val="15"/>
                              </w:rPr>
                            </w:pPr>
                            <w:r>
                              <w:rPr>
                                <w:spacing w:val="-2"/>
                                <w:sz w:val="15"/>
                              </w:rPr>
                              <w:t>Surface</w:t>
                            </w:r>
                          </w:p>
                        </w:tc>
                        <w:tc>
                          <w:tcPr>
                            <w:tcW w:w="1440" w:type="dxa"/>
                          </w:tcPr>
                          <w:p w14:paraId="1DD45B47" w14:textId="77777777" w:rsidR="00586FE4" w:rsidRDefault="00000000">
                            <w:pPr>
                              <w:pStyle w:val="TableParagraph"/>
                              <w:ind w:left="58"/>
                              <w:jc w:val="left"/>
                              <w:rPr>
                                <w:sz w:val="15"/>
                              </w:rPr>
                            </w:pPr>
                            <w:r>
                              <w:rPr>
                                <w:sz w:val="15"/>
                              </w:rPr>
                              <w:t xml:space="preserve">Prediction </w:t>
                            </w:r>
                            <w:r>
                              <w:rPr>
                                <w:spacing w:val="-2"/>
                                <w:sz w:val="15"/>
                              </w:rPr>
                              <w:t>target</w:t>
                            </w:r>
                          </w:p>
                        </w:tc>
                      </w:tr>
                      <w:tr w:rsidR="00586FE4" w14:paraId="681F28F8" w14:textId="77777777">
                        <w:trPr>
                          <w:trHeight w:val="430"/>
                        </w:trPr>
                        <w:tc>
                          <w:tcPr>
                            <w:tcW w:w="648" w:type="dxa"/>
                            <w:shd w:val="clear" w:color="auto" w:fill="F4F4F4"/>
                          </w:tcPr>
                          <w:p w14:paraId="031B2316" w14:textId="77777777" w:rsidR="00586FE4" w:rsidRDefault="00000000">
                            <w:pPr>
                              <w:pStyle w:val="TableParagraph"/>
                              <w:spacing w:before="135"/>
                              <w:rPr>
                                <w:b/>
                                <w:sz w:val="15"/>
                              </w:rPr>
                            </w:pPr>
                            <w:r>
                              <w:rPr>
                                <w:b/>
                                <w:spacing w:val="-5"/>
                                <w:sz w:val="15"/>
                              </w:rPr>
                              <w:t>WTI</w:t>
                            </w:r>
                          </w:p>
                        </w:tc>
                        <w:tc>
                          <w:tcPr>
                            <w:tcW w:w="1872" w:type="dxa"/>
                            <w:shd w:val="clear" w:color="auto" w:fill="F4F4F4"/>
                          </w:tcPr>
                          <w:p w14:paraId="431DA96E" w14:textId="77777777" w:rsidR="00586FE4" w:rsidRDefault="00000000">
                            <w:pPr>
                              <w:pStyle w:val="TableParagraph"/>
                              <w:spacing w:line="249" w:lineRule="auto"/>
                              <w:ind w:left="59"/>
                              <w:jc w:val="left"/>
                              <w:rPr>
                                <w:sz w:val="15"/>
                              </w:rPr>
                            </w:pPr>
                            <w:r>
                              <w:rPr>
                                <w:sz w:val="15"/>
                              </w:rPr>
                              <w:t>Wind</w:t>
                            </w:r>
                            <w:r>
                              <w:rPr>
                                <w:spacing w:val="-10"/>
                                <w:sz w:val="15"/>
                              </w:rPr>
                              <w:t xml:space="preserve"> </w:t>
                            </w:r>
                            <w:r>
                              <w:rPr>
                                <w:sz w:val="15"/>
                              </w:rPr>
                              <w:t>Transport</w:t>
                            </w:r>
                            <w:r>
                              <w:rPr>
                                <w:spacing w:val="-9"/>
                                <w:sz w:val="15"/>
                              </w:rPr>
                              <w:t xml:space="preserve"> </w:t>
                            </w:r>
                            <w:r>
                              <w:rPr>
                                <w:sz w:val="15"/>
                              </w:rPr>
                              <w:t>Index</w:t>
                            </w:r>
                            <w:r>
                              <w:rPr>
                                <w:spacing w:val="40"/>
                                <w:sz w:val="15"/>
                              </w:rPr>
                              <w:t xml:space="preserve"> </w:t>
                            </w:r>
                            <w:r>
                              <w:rPr>
                                <w:spacing w:val="-2"/>
                                <w:sz w:val="15"/>
                              </w:rPr>
                              <w:t>(derived)</w:t>
                            </w:r>
                          </w:p>
                        </w:tc>
                        <w:tc>
                          <w:tcPr>
                            <w:tcW w:w="792" w:type="dxa"/>
                            <w:shd w:val="clear" w:color="auto" w:fill="F4F4F4"/>
                          </w:tcPr>
                          <w:p w14:paraId="63F9C1C5" w14:textId="77777777" w:rsidR="00586FE4" w:rsidRDefault="00000000">
                            <w:pPr>
                              <w:pStyle w:val="TableParagraph"/>
                              <w:spacing w:before="135"/>
                              <w:ind w:right="1"/>
                              <w:rPr>
                                <w:sz w:val="15"/>
                              </w:rPr>
                            </w:pPr>
                            <w:r>
                              <w:rPr>
                                <w:spacing w:val="-5"/>
                                <w:sz w:val="15"/>
                              </w:rPr>
                              <w:t>m/s</w:t>
                            </w:r>
                          </w:p>
                        </w:tc>
                        <w:tc>
                          <w:tcPr>
                            <w:tcW w:w="792" w:type="dxa"/>
                            <w:shd w:val="clear" w:color="auto" w:fill="F4F4F4"/>
                          </w:tcPr>
                          <w:p w14:paraId="7F8B871E" w14:textId="77777777" w:rsidR="00586FE4" w:rsidRDefault="00000000">
                            <w:pPr>
                              <w:pStyle w:val="TableParagraph"/>
                              <w:spacing w:before="135"/>
                              <w:ind w:right="1"/>
                              <w:rPr>
                                <w:sz w:val="15"/>
                              </w:rPr>
                            </w:pPr>
                            <w:r>
                              <w:rPr>
                                <w:spacing w:val="-2"/>
                                <w:sz w:val="15"/>
                              </w:rPr>
                              <w:t>Computed</w:t>
                            </w:r>
                          </w:p>
                        </w:tc>
                        <w:tc>
                          <w:tcPr>
                            <w:tcW w:w="1440" w:type="dxa"/>
                            <w:shd w:val="clear" w:color="auto" w:fill="F4F4F4"/>
                          </w:tcPr>
                          <w:p w14:paraId="26CB80F6" w14:textId="77777777" w:rsidR="00586FE4" w:rsidRDefault="00000000">
                            <w:pPr>
                              <w:pStyle w:val="TableParagraph"/>
                              <w:spacing w:line="249" w:lineRule="auto"/>
                              <w:ind w:left="58" w:right="291"/>
                              <w:jc w:val="left"/>
                              <w:rPr>
                                <w:sz w:val="15"/>
                              </w:rPr>
                            </w:pPr>
                            <w:r>
                              <w:rPr>
                                <w:sz w:val="15"/>
                              </w:rPr>
                              <w:t>Physics</w:t>
                            </w:r>
                            <w:r>
                              <w:rPr>
                                <w:spacing w:val="-10"/>
                                <w:sz w:val="15"/>
                              </w:rPr>
                              <w:t xml:space="preserve"> </w:t>
                            </w:r>
                            <w:r>
                              <w:rPr>
                                <w:sz w:val="15"/>
                              </w:rPr>
                              <w:t>moisture-</w:t>
                            </w:r>
                            <w:r>
                              <w:rPr>
                                <w:spacing w:val="40"/>
                                <w:sz w:val="15"/>
                              </w:rPr>
                              <w:t xml:space="preserve"> </w:t>
                            </w:r>
                            <w:r>
                              <w:rPr>
                                <w:sz w:val="15"/>
                              </w:rPr>
                              <w:t>flux</w:t>
                            </w:r>
                            <w:r>
                              <w:rPr>
                                <w:spacing w:val="-3"/>
                                <w:sz w:val="15"/>
                              </w:rPr>
                              <w:t xml:space="preserve"> </w:t>
                            </w:r>
                            <w:r>
                              <w:rPr>
                                <w:sz w:val="15"/>
                              </w:rPr>
                              <w:t>feature</w:t>
                            </w:r>
                          </w:p>
                        </w:tc>
                      </w:tr>
                    </w:tbl>
                    <w:p w14:paraId="0E739680" w14:textId="77777777" w:rsidR="00586FE4" w:rsidRDefault="00586FE4">
                      <w:pPr>
                        <w:pStyle w:val="BodyText"/>
                        <w:jc w:val="left"/>
                      </w:pPr>
                    </w:p>
                  </w:txbxContent>
                </v:textbox>
                <w10:wrap anchorx="page"/>
              </v:shape>
            </w:pict>
          </mc:Fallback>
        </mc:AlternateContent>
      </w:r>
      <w:r w:rsidR="00B16C77" w:rsidRPr="00B16C77">
        <w:t xml:space="preserve"> </w:t>
      </w:r>
      <w:r w:rsidR="00B16C77" w:rsidRPr="00B16C77">
        <w:rPr>
          <w:noProof/>
        </w:rPr>
        <w:t>of graph edges. Graph Attention Networks (GAT) was presented by Velickovic et al. [9], and it anonymously used attention weights to attract attention to the information as neighbors. Chen et al. [10] constructed physically-consistent variable-coupling graphs of the atmospheric omega equation of precipitation forecasting in China. ST-GRF, a bi-temporal spatiotemporal GNN race rains forecasting, was suggested by Sun et al. [11]. The spatiotemporal GNNs used by Folino et al. [12] performed 1634 percent better than NWP. Lim et al. [13] put forward Temporal Fusion Transformer (TFT), a multi-horizon interpretable forecasting network, that ran multi-head attention networks with variable selection networks.</w:t>
      </w:r>
    </w:p>
    <w:p w14:paraId="3A8E2650" w14:textId="5B37E227" w:rsidR="00586FE4" w:rsidRDefault="00000000">
      <w:pPr>
        <w:pStyle w:val="BodyText"/>
        <w:spacing w:before="107" w:line="254" w:lineRule="auto"/>
        <w:ind w:left="540" w:right="106" w:firstLine="280"/>
      </w:pPr>
      <w:r>
        <w:t xml:space="preserve">However, </w:t>
      </w:r>
      <w:r w:rsidR="00B16C77" w:rsidRPr="00B16C77">
        <w:t>there is an existing gap in literature. A majority of the deep learning rainfall models do not feature atmospheric physics in model-design and feature engineering. The training data do not include atmospheric physics, including the convergence of wind, horizontal moisture advection and moisture flux which are the core factors in heavy precipitation. Hersbach et al. [14] demonstrated that the ERA5 reanalysis data is the most comprehensive historical register of the atmosphere to examine information in the pursuit of meteorological research, and this could result in the ability to engineer features via physics-informed. Das et al. [15] demonstrated physics-guided hybrid models yield better results compared to NWP when alone and data based models of extreme precipitation nowcasting. Based on these findings, the proposed SMTGN-LSTM is designed in line with the goal of offering the first GNN-LSTM hybrid model to do South India extreme rainfall predication using physics-inspired moisture-transport functional.</w:t>
      </w:r>
    </w:p>
    <w:p w14:paraId="7A609A42" w14:textId="77777777" w:rsidR="00586FE4" w:rsidRDefault="00586FE4">
      <w:pPr>
        <w:pStyle w:val="BodyText"/>
        <w:spacing w:before="7"/>
        <w:jc w:val="left"/>
        <w:rPr>
          <w:sz w:val="5"/>
        </w:rPr>
      </w:pPr>
    </w:p>
    <w:p w14:paraId="670AD5F4" w14:textId="77777777" w:rsidR="00586FE4" w:rsidRDefault="00586FE4">
      <w:pPr>
        <w:pStyle w:val="BodyText"/>
        <w:spacing w:before="103"/>
        <w:jc w:val="left"/>
        <w:rPr>
          <w:sz w:val="16"/>
        </w:rPr>
      </w:pPr>
    </w:p>
    <w:p w14:paraId="25BED4C6" w14:textId="77777777" w:rsidR="00586FE4" w:rsidRDefault="00000000">
      <w:pPr>
        <w:pStyle w:val="Heading1"/>
        <w:numPr>
          <w:ilvl w:val="0"/>
          <w:numId w:val="5"/>
        </w:numPr>
        <w:tabs>
          <w:tab w:val="left" w:pos="2034"/>
        </w:tabs>
        <w:spacing w:before="0"/>
        <w:ind w:left="2034" w:hanging="333"/>
        <w:jc w:val="left"/>
      </w:pPr>
      <w:r>
        <w:t xml:space="preserve">DATASET </w:t>
      </w:r>
      <w:r>
        <w:rPr>
          <w:spacing w:val="-2"/>
        </w:rPr>
        <w:t>DESCRIPTION</w:t>
      </w:r>
    </w:p>
    <w:p w14:paraId="79F4A700" w14:textId="77777777" w:rsidR="00B16C77" w:rsidRDefault="00B16C77" w:rsidP="00B16C77">
      <w:pPr>
        <w:pStyle w:val="BodyText"/>
        <w:spacing w:before="105" w:line="254" w:lineRule="auto"/>
        <w:ind w:left="540" w:right="106" w:firstLine="280"/>
      </w:pPr>
      <w:r>
        <w:t>This study utilises the ERA5 Reanalysis Dataset that is made available by the European Centre for Medium-range Weather Forecasts (ECMWF) on the Copernicus Climate Data Store [14]. ERA5 is a global atmospheric reanalysis data which is created by integrating satellite data, radiosondes, aircraft documents and surface station reports into a climate model (IFS CY41R2). ERA5 contrasts with ground station data where it is continuous both spatially and temporally to cover the entire value of the globe at 0.25 degrees resolution and hourly (1940 to date).</w:t>
      </w:r>
    </w:p>
    <w:p w14:paraId="2321CFBD" w14:textId="556AC575" w:rsidR="00B16C77" w:rsidRDefault="00B16C77" w:rsidP="00B16C77">
      <w:pPr>
        <w:pStyle w:val="BodyText"/>
        <w:spacing w:before="105" w:line="254" w:lineRule="auto"/>
        <w:ind w:left="540" w:right="106" w:firstLine="280"/>
      </w:pPr>
      <w:r>
        <w:t>The South India region (8</w:t>
      </w:r>
      <w:r w:rsidRPr="00B16C77">
        <w:t>°</w:t>
      </w:r>
      <w:r>
        <w:t xml:space="preserve">N -20 </w:t>
      </w:r>
      <w:r w:rsidRPr="00B16C77">
        <w:t>°</w:t>
      </w:r>
      <w:r>
        <w:t>N, 74</w:t>
      </w:r>
      <w:r w:rsidRPr="00B16C77">
        <w:t>°</w:t>
      </w:r>
      <w:r>
        <w:t>E -84</w:t>
      </w:r>
      <w:r w:rsidRPr="00B16C77">
        <w:t>°</w:t>
      </w:r>
      <w:r>
        <w:t>E) including Tamil Nadu, Andhra Pradesh was obtained to give the data,</w:t>
      </w:r>
      <w:r>
        <w:t xml:space="preserve"> </w:t>
      </w:r>
      <w:r>
        <w:t>The dataset incorporates important meteorological features of temperature, precipitation, relative humidity, speed of the wind, and surface pressure, which play a crucial role in the rainfall model. In this work corresponding variables were harvested and summarized down to monthly data to be corresponding to the time resolution in the rainfall data. The data has undergone preprocessing to clean it, normalize it and to manage the missing values to maintain the quality and consistency of the data. The spatial resolution of ERA5 is high, and thus can enable it to capture regional climatic differences in South India. This renders the dataset very appropriate in the development of machine learning models to forecast the accurate rainfall.</w:t>
      </w:r>
    </w:p>
    <w:p w14:paraId="77C2E1F0" w14:textId="632B5156" w:rsidR="0002422E" w:rsidRPr="0002422E" w:rsidRDefault="00B16C77" w:rsidP="00B16C77">
      <w:pPr>
        <w:pStyle w:val="BodyText"/>
        <w:spacing w:before="105" w:line="254" w:lineRule="auto"/>
        <w:ind w:left="540" w:right="106" w:firstLine="280"/>
        <w:rPr>
          <w:spacing w:val="-2"/>
          <w:lang w:val="en-IN"/>
        </w:rPr>
      </w:pPr>
      <w:r>
        <w:t>The dataset was also divided according to the training and testing subgroups to test the models. The methods to feature engineer were used to come up with meaningful inputs to the prediction models. ERA5 data combats the fragility and ability to generalise the proposed rainfall prediction system.</w:t>
      </w:r>
    </w:p>
    <w:p w14:paraId="109D5946" w14:textId="77777777" w:rsidR="0002422E" w:rsidRPr="00643D36" w:rsidRDefault="0002422E" w:rsidP="00643D36">
      <w:pPr>
        <w:pStyle w:val="BodyText"/>
        <w:spacing w:before="105" w:line="254" w:lineRule="auto"/>
        <w:ind w:left="540" w:right="106" w:firstLine="280"/>
        <w:rPr>
          <w:spacing w:val="-2"/>
        </w:rPr>
      </w:pPr>
    </w:p>
    <w:p w14:paraId="1898BF2A" w14:textId="5C045EE7" w:rsidR="00B16C77" w:rsidRDefault="00000000" w:rsidP="00B16C77">
      <w:pPr>
        <w:pStyle w:val="BodyText"/>
        <w:spacing w:before="82" w:line="254" w:lineRule="auto"/>
        <w:ind w:right="538"/>
      </w:pPr>
      <w:r>
        <w:br w:type="column"/>
      </w:r>
      <w:r w:rsidR="00B16C77" w:rsidRPr="00B16C77">
        <w:t>Karnataka, and Kerala, for the period 2016–2023 (8 years, ~2,922 daily records). The data in hourly form was summed up to daily data to model trainers. GRIB format was used to download the data and convert it to a tabular format of a DataFrame with the Python libraries cfgrib and xarray. The monsoon data are adapted to the NE monsoon period (October2 December) to analyze extreme events but it is trained on annual data to better generalize to seasons.</w:t>
      </w:r>
    </w:p>
    <w:p w14:paraId="1FBF3CE0" w14:textId="77777777" w:rsidR="00586FE4" w:rsidRDefault="00000000">
      <w:pPr>
        <w:pStyle w:val="Heading2"/>
        <w:numPr>
          <w:ilvl w:val="0"/>
          <w:numId w:val="4"/>
        </w:numPr>
        <w:tabs>
          <w:tab w:val="left" w:pos="455"/>
        </w:tabs>
        <w:spacing w:before="106"/>
        <w:ind w:left="455" w:hanging="244"/>
        <w:jc w:val="both"/>
      </w:pPr>
      <w:r>
        <w:t xml:space="preserve">Selected </w:t>
      </w:r>
      <w:r>
        <w:rPr>
          <w:spacing w:val="-2"/>
        </w:rPr>
        <w:t>Variables</w:t>
      </w:r>
    </w:p>
    <w:p w14:paraId="068F1247" w14:textId="77777777" w:rsidR="00586FE4" w:rsidRDefault="00000000">
      <w:pPr>
        <w:spacing w:before="87"/>
        <w:ind w:left="1" w:right="326"/>
        <w:jc w:val="center"/>
        <w:rPr>
          <w:b/>
          <w:sz w:val="16"/>
        </w:rPr>
      </w:pPr>
      <w:r>
        <w:rPr>
          <w:b/>
          <w:sz w:val="16"/>
        </w:rPr>
        <w:t xml:space="preserve">TABLE </w:t>
      </w:r>
      <w:r>
        <w:rPr>
          <w:b/>
          <w:spacing w:val="-5"/>
          <w:sz w:val="16"/>
        </w:rPr>
        <w:t>I</w:t>
      </w:r>
    </w:p>
    <w:p w14:paraId="39BCEA69" w14:textId="77777777" w:rsidR="00586FE4" w:rsidRDefault="00000000">
      <w:pPr>
        <w:spacing w:before="56"/>
        <w:ind w:right="326"/>
        <w:jc w:val="center"/>
        <w:rPr>
          <w:sz w:val="16"/>
        </w:rPr>
      </w:pPr>
      <w:r>
        <w:rPr>
          <w:sz w:val="16"/>
        </w:rPr>
        <w:t xml:space="preserve">ERA5 Variables Used in SMTGN-LSTM. WTI is Derived from u10 and </w:t>
      </w:r>
      <w:r>
        <w:rPr>
          <w:spacing w:val="-4"/>
          <w:sz w:val="16"/>
        </w:rPr>
        <w:t>v10.</w:t>
      </w:r>
    </w:p>
    <w:p w14:paraId="1F7995F6" w14:textId="77777777" w:rsidR="00586FE4" w:rsidRDefault="00586FE4">
      <w:pPr>
        <w:pStyle w:val="BodyText"/>
        <w:jc w:val="left"/>
        <w:rPr>
          <w:sz w:val="16"/>
        </w:rPr>
      </w:pPr>
    </w:p>
    <w:p w14:paraId="167AD3B7" w14:textId="77777777" w:rsidR="00586FE4" w:rsidRDefault="00586FE4">
      <w:pPr>
        <w:pStyle w:val="BodyText"/>
        <w:jc w:val="left"/>
        <w:rPr>
          <w:sz w:val="16"/>
        </w:rPr>
      </w:pPr>
    </w:p>
    <w:p w14:paraId="0118C2B1" w14:textId="77777777" w:rsidR="00586FE4" w:rsidRDefault="00586FE4">
      <w:pPr>
        <w:pStyle w:val="BodyText"/>
        <w:jc w:val="left"/>
        <w:rPr>
          <w:sz w:val="16"/>
        </w:rPr>
      </w:pPr>
    </w:p>
    <w:p w14:paraId="2DF19E0C" w14:textId="77777777" w:rsidR="00586FE4" w:rsidRDefault="00586FE4">
      <w:pPr>
        <w:pStyle w:val="BodyText"/>
        <w:jc w:val="left"/>
        <w:rPr>
          <w:sz w:val="16"/>
        </w:rPr>
      </w:pPr>
    </w:p>
    <w:p w14:paraId="29491079" w14:textId="77777777" w:rsidR="00586FE4" w:rsidRDefault="00586FE4">
      <w:pPr>
        <w:pStyle w:val="BodyText"/>
        <w:jc w:val="left"/>
        <w:rPr>
          <w:sz w:val="16"/>
        </w:rPr>
      </w:pPr>
    </w:p>
    <w:p w14:paraId="7309B654" w14:textId="77777777" w:rsidR="00586FE4" w:rsidRDefault="00586FE4">
      <w:pPr>
        <w:pStyle w:val="BodyText"/>
        <w:jc w:val="left"/>
        <w:rPr>
          <w:sz w:val="16"/>
        </w:rPr>
      </w:pPr>
    </w:p>
    <w:p w14:paraId="56A497D5" w14:textId="77777777" w:rsidR="00586FE4" w:rsidRDefault="00586FE4">
      <w:pPr>
        <w:pStyle w:val="BodyText"/>
        <w:jc w:val="left"/>
        <w:rPr>
          <w:sz w:val="16"/>
        </w:rPr>
      </w:pPr>
    </w:p>
    <w:p w14:paraId="0361AA6A" w14:textId="77777777" w:rsidR="00586FE4" w:rsidRDefault="00586FE4">
      <w:pPr>
        <w:pStyle w:val="BodyText"/>
        <w:jc w:val="left"/>
        <w:rPr>
          <w:sz w:val="16"/>
        </w:rPr>
      </w:pPr>
    </w:p>
    <w:p w14:paraId="54D3446D" w14:textId="77777777" w:rsidR="00586FE4" w:rsidRDefault="00586FE4">
      <w:pPr>
        <w:pStyle w:val="BodyText"/>
        <w:jc w:val="left"/>
        <w:rPr>
          <w:sz w:val="16"/>
        </w:rPr>
      </w:pPr>
    </w:p>
    <w:p w14:paraId="47F4F1F9" w14:textId="77777777" w:rsidR="00586FE4" w:rsidRDefault="00586FE4">
      <w:pPr>
        <w:pStyle w:val="BodyText"/>
        <w:jc w:val="left"/>
        <w:rPr>
          <w:sz w:val="16"/>
        </w:rPr>
      </w:pPr>
    </w:p>
    <w:p w14:paraId="1AF3B846" w14:textId="77777777" w:rsidR="00586FE4" w:rsidRDefault="00586FE4">
      <w:pPr>
        <w:pStyle w:val="BodyText"/>
        <w:jc w:val="left"/>
        <w:rPr>
          <w:sz w:val="16"/>
        </w:rPr>
      </w:pPr>
    </w:p>
    <w:p w14:paraId="12F10E9A" w14:textId="77777777" w:rsidR="00586FE4" w:rsidRDefault="00586FE4">
      <w:pPr>
        <w:pStyle w:val="BodyText"/>
        <w:jc w:val="left"/>
        <w:rPr>
          <w:sz w:val="16"/>
        </w:rPr>
      </w:pPr>
    </w:p>
    <w:p w14:paraId="44C9F420" w14:textId="77777777" w:rsidR="00586FE4" w:rsidRDefault="00586FE4">
      <w:pPr>
        <w:pStyle w:val="BodyText"/>
        <w:jc w:val="left"/>
        <w:rPr>
          <w:sz w:val="16"/>
        </w:rPr>
      </w:pPr>
    </w:p>
    <w:p w14:paraId="12A742B9" w14:textId="77777777" w:rsidR="00586FE4" w:rsidRDefault="00586FE4">
      <w:pPr>
        <w:pStyle w:val="BodyText"/>
        <w:jc w:val="left"/>
        <w:rPr>
          <w:sz w:val="16"/>
        </w:rPr>
      </w:pPr>
    </w:p>
    <w:p w14:paraId="35B7778B" w14:textId="77777777" w:rsidR="00586FE4" w:rsidRDefault="00586FE4">
      <w:pPr>
        <w:pStyle w:val="BodyText"/>
        <w:jc w:val="left"/>
        <w:rPr>
          <w:sz w:val="16"/>
        </w:rPr>
      </w:pPr>
    </w:p>
    <w:p w14:paraId="5A71DC25" w14:textId="77777777" w:rsidR="00586FE4" w:rsidRDefault="00586FE4">
      <w:pPr>
        <w:pStyle w:val="BodyText"/>
        <w:jc w:val="left"/>
        <w:rPr>
          <w:sz w:val="16"/>
        </w:rPr>
      </w:pPr>
    </w:p>
    <w:p w14:paraId="5D1770AD" w14:textId="77777777" w:rsidR="00586FE4" w:rsidRDefault="00586FE4">
      <w:pPr>
        <w:pStyle w:val="BodyText"/>
        <w:spacing w:before="51"/>
        <w:jc w:val="left"/>
        <w:rPr>
          <w:sz w:val="16"/>
        </w:rPr>
      </w:pPr>
    </w:p>
    <w:p w14:paraId="674A72A3" w14:textId="77777777" w:rsidR="00586FE4" w:rsidRDefault="00000000">
      <w:pPr>
        <w:pStyle w:val="Heading2"/>
        <w:numPr>
          <w:ilvl w:val="0"/>
          <w:numId w:val="4"/>
        </w:numPr>
        <w:tabs>
          <w:tab w:val="left" w:pos="444"/>
        </w:tabs>
        <w:spacing w:before="0"/>
        <w:ind w:left="444" w:hanging="233"/>
        <w:jc w:val="both"/>
      </w:pPr>
      <w:r>
        <w:t xml:space="preserve">Data </w:t>
      </w:r>
      <w:r>
        <w:rPr>
          <w:spacing w:val="-2"/>
        </w:rPr>
        <w:t>Preprocessing</w:t>
      </w:r>
    </w:p>
    <w:p w14:paraId="236156F8" w14:textId="47617272" w:rsidR="00586FE4" w:rsidRDefault="006A7607" w:rsidP="002E5233">
      <w:pPr>
        <w:pStyle w:val="BodyText"/>
        <w:spacing w:before="69" w:line="254" w:lineRule="auto"/>
        <w:ind w:left="211" w:right="538" w:firstLine="280"/>
      </w:pPr>
      <w:r w:rsidRPr="006A7607">
        <w:t>The preprocessing chain consists of: (1) Figure of speech: GRIB to CSV by using xarray/cfgrib; (2) Temporal grouping: hourly to daily mean/sum as needed; (3) Missing transform: ERA5 dataset has less than 0.1% missing values; forward fill used; (4) Normalization: z-score normalization by feature) using training</w:t>
      </w:r>
      <w:r w:rsidR="00000000">
        <w:t xml:space="preserve"> data statistics only (no data leakage); (5) Sequence formation: sliding windows of size L=30 days with target at t</w:t>
      </w:r>
      <w:r>
        <w:t xml:space="preserve"> </w:t>
      </w:r>
      <w:r w:rsidR="00000000">
        <w:t>+1; (6) Splitting into Training, Validation, and Test sets: 2016–2020 for training (73%), 2021 for validation.</w:t>
      </w:r>
    </w:p>
    <w:p w14:paraId="68522216" w14:textId="77777777" w:rsidR="00586FE4" w:rsidRDefault="00000000">
      <w:pPr>
        <w:pStyle w:val="BodyText"/>
        <w:spacing w:before="9"/>
        <w:jc w:val="left"/>
        <w:rPr>
          <w:sz w:val="9"/>
        </w:rPr>
      </w:pPr>
      <w:r>
        <w:rPr>
          <w:noProof/>
          <w:sz w:val="9"/>
        </w:rPr>
        <w:drawing>
          <wp:anchor distT="0" distB="0" distL="0" distR="0" simplePos="0" relativeHeight="487589888" behindDoc="1" locked="0" layoutInCell="1" allowOverlap="1" wp14:anchorId="0D07C8BD" wp14:editId="7EACAD4F">
            <wp:simplePos x="0" y="0"/>
            <wp:positionH relativeFrom="page">
              <wp:posOffset>4052228</wp:posOffset>
            </wp:positionH>
            <wp:positionV relativeFrom="paragraph">
              <wp:posOffset>86853</wp:posOffset>
            </wp:positionV>
            <wp:extent cx="3128391" cy="166458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128391" cy="1664589"/>
                    </a:xfrm>
                    <a:prstGeom prst="rect">
                      <a:avLst/>
                    </a:prstGeom>
                  </pic:spPr>
                </pic:pic>
              </a:graphicData>
            </a:graphic>
          </wp:anchor>
        </w:drawing>
      </w:r>
    </w:p>
    <w:p w14:paraId="31F29676" w14:textId="77777777" w:rsidR="00586FE4" w:rsidRDefault="00000000">
      <w:pPr>
        <w:spacing w:before="71" w:line="261" w:lineRule="auto"/>
        <w:ind w:left="211" w:right="538"/>
        <w:jc w:val="both"/>
        <w:rPr>
          <w:sz w:val="16"/>
        </w:rPr>
      </w:pPr>
      <w:r>
        <w:rPr>
          <w:b/>
          <w:sz w:val="16"/>
        </w:rPr>
        <w:t xml:space="preserve">Fig. 1. </w:t>
      </w:r>
      <w:r>
        <w:rPr>
          <w:sz w:val="16"/>
        </w:rPr>
        <w:t>ERA5 Daily Rainfall (a) and WTI (b).</w:t>
      </w:r>
    </w:p>
    <w:p w14:paraId="4282F8FF" w14:textId="77777777" w:rsidR="00586FE4" w:rsidRDefault="00000000">
      <w:pPr>
        <w:pStyle w:val="Heading1"/>
        <w:numPr>
          <w:ilvl w:val="0"/>
          <w:numId w:val="5"/>
        </w:numPr>
        <w:tabs>
          <w:tab w:val="left" w:pos="1495"/>
        </w:tabs>
        <w:ind w:left="1495" w:hanging="322"/>
        <w:jc w:val="left"/>
      </w:pPr>
      <w:r>
        <w:t xml:space="preserve">PROPOSED </w:t>
      </w:r>
      <w:r>
        <w:rPr>
          <w:spacing w:val="-2"/>
        </w:rPr>
        <w:t>METHODOLOGY</w:t>
      </w:r>
    </w:p>
    <w:p w14:paraId="35971718" w14:textId="34712E8B" w:rsidR="00586FE4" w:rsidRDefault="006A7607" w:rsidP="004A7D63">
      <w:pPr>
        <w:pStyle w:val="BodyText"/>
        <w:spacing w:before="89" w:line="254" w:lineRule="auto"/>
        <w:ind w:left="211" w:right="538" w:firstLine="280"/>
      </w:pPr>
      <w:r w:rsidRPr="006A7607">
        <w:t>The SMTGN-LSTM framework proposed combines three key components, including: (1) physics-based feature engineering, based on WTI, (2) spatial relationship learning, based on a Graph Neural Network (SMTGN), and (3) temporal sequence modeling, based on LSTM. Fig. 1 represents the overall system architecture.</w:t>
      </w:r>
    </w:p>
    <w:p w14:paraId="005DC000" w14:textId="77777777" w:rsidR="00586FE4" w:rsidRDefault="00586FE4">
      <w:pPr>
        <w:pStyle w:val="BodyText"/>
        <w:spacing w:line="254" w:lineRule="auto"/>
        <w:sectPr w:rsidR="00586FE4">
          <w:pgSz w:w="12240" w:h="15840"/>
          <w:pgMar w:top="1000" w:right="360" w:bottom="860" w:left="360" w:header="505" w:footer="661" w:gutter="0"/>
          <w:cols w:num="2" w:space="720" w:equalWidth="0">
            <w:col w:w="5689" w:space="40"/>
            <w:col w:w="5791"/>
          </w:cols>
        </w:sectPr>
      </w:pPr>
    </w:p>
    <w:p w14:paraId="279B7008" w14:textId="77777777" w:rsidR="00586FE4" w:rsidRDefault="00586FE4">
      <w:pPr>
        <w:pStyle w:val="BodyText"/>
        <w:spacing w:before="10"/>
        <w:jc w:val="left"/>
        <w:rPr>
          <w:sz w:val="12"/>
        </w:rPr>
      </w:pPr>
    </w:p>
    <w:p w14:paraId="1125A6F2" w14:textId="77777777" w:rsidR="00586FE4" w:rsidRDefault="00000000">
      <w:pPr>
        <w:pStyle w:val="BodyText"/>
        <w:ind w:left="645"/>
        <w:jc w:val="left"/>
        <w:rPr>
          <w:sz w:val="20"/>
        </w:rPr>
      </w:pPr>
      <w:r>
        <w:rPr>
          <w:noProof/>
          <w:sz w:val="20"/>
        </w:rPr>
        <w:drawing>
          <wp:inline distT="0" distB="0" distL="0" distR="0" wp14:anchorId="4181A7CF" wp14:editId="260F90A2">
            <wp:extent cx="3012377" cy="175088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012377" cy="1750885"/>
                    </a:xfrm>
                    <a:prstGeom prst="rect">
                      <a:avLst/>
                    </a:prstGeom>
                  </pic:spPr>
                </pic:pic>
              </a:graphicData>
            </a:graphic>
          </wp:inline>
        </w:drawing>
      </w:r>
    </w:p>
    <w:p w14:paraId="6C825114" w14:textId="77777777" w:rsidR="00586FE4" w:rsidRDefault="00000000">
      <w:pPr>
        <w:spacing w:before="99" w:line="261" w:lineRule="auto"/>
        <w:ind w:left="540"/>
        <w:jc w:val="both"/>
        <w:rPr>
          <w:sz w:val="16"/>
        </w:rPr>
      </w:pPr>
      <w:r>
        <w:rPr>
          <w:b/>
          <w:sz w:val="16"/>
        </w:rPr>
        <w:t xml:space="preserve">Fig. 2. </w:t>
      </w:r>
      <w:r>
        <w:rPr>
          <w:sz w:val="16"/>
        </w:rPr>
        <w:t>SMTGN-LSTM System Architecture and Data Flow.</w:t>
      </w:r>
    </w:p>
    <w:p w14:paraId="5E6D4AD3" w14:textId="77777777" w:rsidR="00586FE4" w:rsidRDefault="00000000">
      <w:pPr>
        <w:pStyle w:val="Heading2"/>
        <w:spacing w:before="120" w:line="249" w:lineRule="auto"/>
        <w:ind w:left="540" w:right="604" w:firstLine="0"/>
      </w:pPr>
      <w:r>
        <w:t>A.</w:t>
      </w:r>
      <w:r>
        <w:rPr>
          <w:spacing w:val="-6"/>
        </w:rPr>
        <w:t xml:space="preserve"> </w:t>
      </w:r>
      <w:r>
        <w:t>Wind</w:t>
      </w:r>
      <w:r>
        <w:rPr>
          <w:spacing w:val="-6"/>
        </w:rPr>
        <w:t xml:space="preserve"> </w:t>
      </w:r>
      <w:r>
        <w:t>Transport</w:t>
      </w:r>
      <w:r>
        <w:rPr>
          <w:spacing w:val="-6"/>
        </w:rPr>
        <w:t xml:space="preserve"> </w:t>
      </w:r>
      <w:r>
        <w:t>Index</w:t>
      </w:r>
      <w:r>
        <w:rPr>
          <w:spacing w:val="-6"/>
        </w:rPr>
        <w:t xml:space="preserve"> </w:t>
      </w:r>
      <w:r>
        <w:t>(WTI)</w:t>
      </w:r>
      <w:r>
        <w:rPr>
          <w:spacing w:val="-6"/>
        </w:rPr>
        <w:t xml:space="preserve"> </w:t>
      </w:r>
      <w:r>
        <w:t>—</w:t>
      </w:r>
      <w:r>
        <w:rPr>
          <w:spacing w:val="-6"/>
        </w:rPr>
        <w:t xml:space="preserve"> </w:t>
      </w:r>
      <w:r>
        <w:t>Physics</w:t>
      </w:r>
      <w:r>
        <w:rPr>
          <w:spacing w:val="-6"/>
        </w:rPr>
        <w:t xml:space="preserve"> </w:t>
      </w:r>
      <w:r>
        <w:t xml:space="preserve">Feature </w:t>
      </w:r>
      <w:r>
        <w:rPr>
          <w:spacing w:val="-2"/>
        </w:rPr>
        <w:t>Engineering</w:t>
      </w:r>
    </w:p>
    <w:p w14:paraId="21DC6356" w14:textId="54102F56" w:rsidR="00586FE4" w:rsidRDefault="006A7607">
      <w:pPr>
        <w:pStyle w:val="BodyText"/>
        <w:spacing w:before="61" w:line="254" w:lineRule="auto"/>
        <w:ind w:left="540" w:firstLine="280"/>
      </w:pPr>
      <w:r w:rsidRPr="006A7607">
        <w:t>The inclusion of the physics-based feature of horizontal moisture advection, namely the Wind Transport Index (WTI) is one of the main innovations of this work. The WTI is estimated as the sum of the horizontal wind components at 10 m height:</w:t>
      </w:r>
    </w:p>
    <w:p w14:paraId="1EDB9630" w14:textId="77777777" w:rsidR="00586FE4" w:rsidRDefault="00000000">
      <w:pPr>
        <w:pStyle w:val="BodyText"/>
        <w:spacing w:before="150"/>
        <w:ind w:left="732"/>
        <w:jc w:val="left"/>
      </w:pPr>
      <w:r>
        <w:t>WTI(t) =</w:t>
      </w:r>
      <w:r>
        <w:rPr>
          <w:spacing w:val="1"/>
        </w:rPr>
        <w:t xml:space="preserve"> </w:t>
      </w:r>
      <w:r>
        <w:rPr>
          <w:rFonts w:ascii="Symbol" w:hAnsi="Symbol"/>
        </w:rPr>
        <w:t></w:t>
      </w:r>
      <w:r>
        <w:t>[</w:t>
      </w:r>
      <w:r>
        <w:rPr>
          <w:spacing w:val="1"/>
        </w:rPr>
        <w:t xml:space="preserve"> </w:t>
      </w:r>
      <w:r>
        <w:t>u</w:t>
      </w:r>
      <w:r>
        <w:rPr>
          <w:position w:val="-8"/>
          <w:sz w:val="14"/>
        </w:rPr>
        <w:t>10</w:t>
      </w:r>
      <w:r>
        <w:t>(t)²</w:t>
      </w:r>
      <w:r>
        <w:rPr>
          <w:spacing w:val="1"/>
        </w:rPr>
        <w:t xml:space="preserve"> </w:t>
      </w:r>
      <w:r>
        <w:t>+</w:t>
      </w:r>
      <w:r>
        <w:rPr>
          <w:spacing w:val="1"/>
        </w:rPr>
        <w:t xml:space="preserve"> </w:t>
      </w:r>
      <w:r>
        <w:t>v</w:t>
      </w:r>
      <w:r>
        <w:rPr>
          <w:position w:val="-8"/>
          <w:sz w:val="14"/>
        </w:rPr>
        <w:t>10</w:t>
      </w:r>
      <w:r>
        <w:t>(t)² ]</w:t>
      </w:r>
      <w:r>
        <w:rPr>
          <w:spacing w:val="1"/>
        </w:rPr>
        <w:t xml:space="preserve"> </w:t>
      </w:r>
      <w:r>
        <w:rPr>
          <w:spacing w:val="-5"/>
        </w:rPr>
        <w:t>(1)</w:t>
      </w:r>
    </w:p>
    <w:p w14:paraId="293467FD" w14:textId="640B9F9A" w:rsidR="00586FE4" w:rsidRDefault="00000000" w:rsidP="006A7607">
      <w:pPr>
        <w:pStyle w:val="BodyText"/>
        <w:spacing w:before="82" w:line="254" w:lineRule="auto"/>
        <w:ind w:left="320" w:right="538"/>
      </w:pPr>
      <w:r>
        <w:br w:type="column"/>
      </w:r>
      <w:r w:rsidR="006A7607" w:rsidRPr="006A7607">
        <w:rPr>
          <w:b/>
        </w:rPr>
        <w:t>Graph convolution:</w:t>
      </w:r>
      <w:r w:rsidR="006A7607" w:rsidRPr="006A7607">
        <w:rPr>
          <w:bCs/>
        </w:rPr>
        <w:t xml:space="preserve"> Graph Convolutional layers [7] with ReLU activation and batch normalization are applied to extract node-wise spatial feature embeddings hv at every timestep, of the state of atmospheric interaction. Hidden dimension: 64.</w:t>
      </w:r>
    </w:p>
    <w:p w14:paraId="5A86271B" w14:textId="77777777" w:rsidR="00586FE4" w:rsidRDefault="00000000">
      <w:pPr>
        <w:pStyle w:val="Heading2"/>
        <w:numPr>
          <w:ilvl w:val="0"/>
          <w:numId w:val="4"/>
        </w:numPr>
        <w:tabs>
          <w:tab w:val="left" w:pos="564"/>
        </w:tabs>
        <w:spacing w:before="125"/>
        <w:ind w:left="564" w:hanging="244"/>
        <w:jc w:val="both"/>
      </w:pPr>
      <w:r>
        <w:t xml:space="preserve">LSTM Temporal </w:t>
      </w:r>
      <w:r>
        <w:rPr>
          <w:spacing w:val="-2"/>
        </w:rPr>
        <w:t>Module</w:t>
      </w:r>
    </w:p>
    <w:p w14:paraId="67971A9C" w14:textId="2F1F4507" w:rsidR="00586FE4" w:rsidRDefault="006A7607">
      <w:pPr>
        <w:pStyle w:val="BodyText"/>
        <w:spacing w:before="68" w:line="254" w:lineRule="auto"/>
        <w:ind w:left="320" w:right="538" w:firstLine="280"/>
      </w:pPr>
      <w:r w:rsidRPr="006A7607">
        <w:t>Spatial embeddings produced by SMTGN are flattened and joined with the raw features and create a generic representation of 128-size at each time step t. A three-layer LSTM, using hidden size 256 and a dropout proportion of 0.3 is used on the 30-day sequence of these compound representations. This architecture has the capability of tracking how the weather develops over time, starting with the development of the monsoon through the build up of moisture over a couple of days and then the precipitation. The noise can be filtered by the gates of the LSTM, but the relevant information on a long-term basis (the anomalies of the sea surface temperature) are retained.</w:t>
      </w:r>
    </w:p>
    <w:p w14:paraId="2AE4D0C7" w14:textId="77777777" w:rsidR="00586FE4" w:rsidRDefault="00000000">
      <w:pPr>
        <w:pStyle w:val="Heading2"/>
        <w:numPr>
          <w:ilvl w:val="0"/>
          <w:numId w:val="4"/>
        </w:numPr>
        <w:tabs>
          <w:tab w:val="left" w:pos="564"/>
        </w:tabs>
        <w:spacing w:before="108"/>
        <w:ind w:left="564" w:hanging="244"/>
        <w:jc w:val="both"/>
      </w:pPr>
      <w:r>
        <w:t xml:space="preserve">Fusion Layer and Prediction </w:t>
      </w:r>
      <w:r>
        <w:rPr>
          <w:spacing w:val="-4"/>
        </w:rPr>
        <w:t>Head</w:t>
      </w:r>
    </w:p>
    <w:p w14:paraId="1A641F78" w14:textId="77777777" w:rsidR="006A7607" w:rsidRDefault="006A7607" w:rsidP="006A7607">
      <w:pPr>
        <w:pStyle w:val="BodyText"/>
        <w:spacing w:line="252" w:lineRule="auto"/>
        <w:ind w:left="320" w:right="538"/>
      </w:pPr>
      <w:r>
        <w:t>The output of the LSTM hidden state is sent to Fusion Dense Layer (256 128, ReLU, BatchNorm, Dropout 0.3) to fuse both spatial and temporal feature. The Prediction Head is split into two ways:</w:t>
      </w:r>
    </w:p>
    <w:p w14:paraId="1899E9D0" w14:textId="5EB3362C" w:rsidR="00586FE4" w:rsidRDefault="006A7607" w:rsidP="006A7607">
      <w:pPr>
        <w:pStyle w:val="BodyText"/>
        <w:spacing w:line="252" w:lineRule="auto"/>
        <w:ind w:left="320" w:right="538"/>
      </w:pPr>
      <w:r>
        <w:t xml:space="preserve">(1) a regression path (Dense 128 </w:t>
      </w:r>
      <w:r>
        <w:sym w:font="Wingdings" w:char="F0E0"/>
      </w:r>
      <w:r>
        <w:t xml:space="preserve">1) to estimate the daily rainfall in mm/day, and (2) binary classification path (Dense 128 </w:t>
      </w:r>
      <w:r>
        <w:sym w:font="Wingdings" w:char="F0E0"/>
      </w:r>
      <w:r>
        <w:t>1 with Sigmoid) to learn extreme cases. The extreme event is regarded as a daily rainfall of over 64.5 mm which is the category of extremely heavy rain as defined by IMD. The objective of the model is to be trained with a mixture loss:</w:t>
      </w:r>
    </w:p>
    <w:p w14:paraId="63AB944C" w14:textId="77777777" w:rsidR="00586FE4" w:rsidRDefault="00586FE4">
      <w:pPr>
        <w:pStyle w:val="BodyText"/>
        <w:spacing w:line="252" w:lineRule="auto"/>
        <w:sectPr w:rsidR="00586FE4">
          <w:pgSz w:w="12240" w:h="15840"/>
          <w:pgMar w:top="1000" w:right="360" w:bottom="860" w:left="360" w:header="505" w:footer="661" w:gutter="0"/>
          <w:cols w:num="2" w:space="720" w:equalWidth="0">
            <w:col w:w="5580" w:space="40"/>
            <w:col w:w="5900"/>
          </w:cols>
        </w:sectPr>
      </w:pPr>
    </w:p>
    <w:p w14:paraId="4865093E" w14:textId="7699F763" w:rsidR="00586FE4" w:rsidRDefault="006A7607" w:rsidP="006A7607">
      <w:pPr>
        <w:pStyle w:val="BodyText"/>
        <w:ind w:left="540" w:right="-9" w:firstLine="280"/>
      </w:pPr>
      <w:r w:rsidRPr="006A7607">
        <w:t>where the u</w:t>
      </w:r>
      <w:r w:rsidRPr="006A7607">
        <w:rPr>
          <w:vertAlign w:val="subscript"/>
        </w:rPr>
        <w:t>10</w:t>
      </w:r>
      <w:r w:rsidRPr="006A7607">
        <w:t xml:space="preserve"> and v</w:t>
      </w:r>
      <w:r w:rsidRPr="006A7607">
        <w:rPr>
          <w:vertAlign w:val="subscript"/>
        </w:rPr>
        <w:t>10</w:t>
      </w:r>
      <w:r w:rsidRPr="006A7607">
        <w:t xml:space="preserve"> are the eastward (zonal) and northward (meridional) wind components respectively, in m/s. WTI is an </w:t>
      </w:r>
    </w:p>
    <w:p w14:paraId="67205CFF" w14:textId="77777777" w:rsidR="00586FE4" w:rsidRDefault="00000000">
      <w:pPr>
        <w:spacing w:before="113" w:line="196" w:lineRule="auto"/>
        <w:ind w:left="512"/>
        <w:rPr>
          <w:position w:val="-8"/>
          <w:sz w:val="14"/>
        </w:rPr>
      </w:pPr>
      <w:r>
        <w:br w:type="column"/>
      </w:r>
      <w:r>
        <w:rPr>
          <w:sz w:val="18"/>
        </w:rPr>
        <w:t xml:space="preserve">L = </w:t>
      </w:r>
      <w:r>
        <w:rPr>
          <w:rFonts w:ascii="Symbol" w:hAnsi="Symbol"/>
          <w:sz w:val="18"/>
        </w:rPr>
        <w:t></w:t>
      </w:r>
      <w:r>
        <w:rPr>
          <w:sz w:val="18"/>
        </w:rPr>
        <w:t xml:space="preserve"> · </w:t>
      </w:r>
      <w:r>
        <w:rPr>
          <w:spacing w:val="-2"/>
          <w:sz w:val="18"/>
        </w:rPr>
        <w:t>MSE</w:t>
      </w:r>
      <w:r>
        <w:rPr>
          <w:spacing w:val="-2"/>
          <w:position w:val="-8"/>
          <w:sz w:val="14"/>
        </w:rPr>
        <w:t>rain</w:t>
      </w:r>
    </w:p>
    <w:p w14:paraId="5F9C9BCB" w14:textId="77777777" w:rsidR="00586FE4" w:rsidRDefault="00000000">
      <w:pPr>
        <w:spacing w:before="95" w:line="280" w:lineRule="exact"/>
        <w:ind w:left="5"/>
        <w:rPr>
          <w:sz w:val="14"/>
        </w:rPr>
      </w:pPr>
      <w:r>
        <w:br w:type="column"/>
      </w:r>
      <w:r>
        <w:rPr>
          <w:position w:val="9"/>
          <w:sz w:val="18"/>
        </w:rPr>
        <w:t xml:space="preserve">+ </w:t>
      </w:r>
      <w:r>
        <w:rPr>
          <w:rFonts w:ascii="Symbol" w:hAnsi="Symbol"/>
          <w:position w:val="9"/>
          <w:sz w:val="18"/>
        </w:rPr>
        <w:t></w:t>
      </w:r>
      <w:r>
        <w:rPr>
          <w:position w:val="9"/>
          <w:sz w:val="18"/>
        </w:rPr>
        <w:t xml:space="preserve"> · </w:t>
      </w:r>
      <w:r>
        <w:rPr>
          <w:spacing w:val="-2"/>
          <w:position w:val="9"/>
          <w:sz w:val="18"/>
        </w:rPr>
        <w:t>BCE</w:t>
      </w:r>
      <w:r>
        <w:rPr>
          <w:spacing w:val="-2"/>
          <w:sz w:val="14"/>
        </w:rPr>
        <w:t>extreme</w:t>
      </w:r>
    </w:p>
    <w:p w14:paraId="1611AFF0" w14:textId="77777777" w:rsidR="00586FE4" w:rsidRDefault="00000000">
      <w:pPr>
        <w:spacing w:before="108"/>
        <w:ind w:left="5"/>
        <w:rPr>
          <w:sz w:val="18"/>
        </w:rPr>
      </w:pPr>
      <w:r>
        <w:br w:type="column"/>
      </w:r>
      <w:r>
        <w:rPr>
          <w:spacing w:val="-5"/>
          <w:sz w:val="18"/>
        </w:rPr>
        <w:t>(2)</w:t>
      </w:r>
    </w:p>
    <w:p w14:paraId="3F9740F6" w14:textId="77777777" w:rsidR="00586FE4" w:rsidRDefault="00586FE4">
      <w:pPr>
        <w:rPr>
          <w:sz w:val="18"/>
        </w:rPr>
        <w:sectPr w:rsidR="00586FE4">
          <w:type w:val="continuous"/>
          <w:pgSz w:w="12240" w:h="15840"/>
          <w:pgMar w:top="1000" w:right="360" w:bottom="860" w:left="360" w:header="505" w:footer="661" w:gutter="0"/>
          <w:cols w:num="4" w:space="720" w:equalWidth="0">
            <w:col w:w="5580" w:space="40"/>
            <w:col w:w="1672" w:space="39"/>
            <w:col w:w="1215" w:space="39"/>
            <w:col w:w="2935"/>
          </w:cols>
        </w:sectPr>
      </w:pPr>
    </w:p>
    <w:p w14:paraId="28A3EEBE" w14:textId="35D7116F" w:rsidR="00586FE4" w:rsidRDefault="006A7607">
      <w:pPr>
        <w:pStyle w:val="BodyText"/>
        <w:spacing w:before="37" w:line="254" w:lineRule="auto"/>
        <w:ind w:left="540"/>
      </w:pPr>
      <w:r w:rsidRPr="006A7607">
        <w:t>indicator of the intensity of the wind and consequently, the energy possessed by the wind to wind transport moisture-saturated air masses. The wet air masses of the Bay of Bengal are usually blown westwards/northwards towards the Tamil Nadu coast during the CY CL, resulting in large values of WTI (&gt; 5-6 m/s), indicating a great potential of moisture advection.</w:t>
      </w:r>
    </w:p>
    <w:p w14:paraId="188A08D8" w14:textId="06F129ED" w:rsidR="00586FE4" w:rsidRDefault="006A7607" w:rsidP="006A7607">
      <w:pPr>
        <w:pStyle w:val="BodyText"/>
        <w:spacing w:before="104" w:line="254" w:lineRule="auto"/>
        <w:ind w:left="540" w:firstLine="280"/>
      </w:pPr>
      <w:r w:rsidRPr="006A7607">
        <w:t>WTI is a complement to the Moisture Transport Index (MTI) that is applied in pressure-level analysis. WTI measures this flux at the surface level at 10-meter height and is used to measure the lapse rate of moisture available on the surface to contribute to coastal convergence and orographic rainfall, which causes the South India NE monsoon extremes. WTI and daily rain in our dataset provided the highest correlation coefficient of r = 0.79 (Fig. 2) compared to u</w:t>
      </w:r>
      <w:r w:rsidRPr="006A7607">
        <w:rPr>
          <w:vertAlign w:val="subscript"/>
        </w:rPr>
        <w:t>10</w:t>
      </w:r>
      <w:r w:rsidRPr="006A7607">
        <w:t xml:space="preserve"> and v</w:t>
      </w:r>
      <w:r w:rsidRPr="006A7607">
        <w:rPr>
          <w:vertAlign w:val="subscript"/>
        </w:rPr>
        <w:t>10</w:t>
      </w:r>
      <w:r w:rsidRPr="006A7607">
        <w:t xml:space="preserve"> which have r = 0.61 and r = 0.54 respectively, respectively, confirming that the WTI is a better predictor than these two wind components individually</w:t>
      </w:r>
      <w:r w:rsidR="00000000">
        <w:t>.</w:t>
      </w:r>
    </w:p>
    <w:p w14:paraId="028210BA" w14:textId="77777777" w:rsidR="00586FE4" w:rsidRDefault="00000000">
      <w:pPr>
        <w:pStyle w:val="Heading2"/>
        <w:spacing w:before="125"/>
        <w:ind w:left="540" w:firstLine="0"/>
      </w:pPr>
      <w:r>
        <w:t xml:space="preserve">B. Spatial Moisture Transport Graph Network </w:t>
      </w:r>
      <w:r>
        <w:rPr>
          <w:spacing w:val="-2"/>
        </w:rPr>
        <w:t>(SMTGN)</w:t>
      </w:r>
    </w:p>
    <w:p w14:paraId="160D05C1" w14:textId="77777777" w:rsidR="006A7607" w:rsidRDefault="006A7607" w:rsidP="006A7607">
      <w:pPr>
        <w:pStyle w:val="BodyText"/>
        <w:spacing w:before="68" w:line="254" w:lineRule="auto"/>
        <w:ind w:left="540" w:firstLine="280"/>
      </w:pPr>
      <w:r w:rsidRPr="006A7607">
        <w:t>The SMTGN module transforms the ERA5 atmospheric variables into a graph that uses the ERA5 meteorological variables as nodes, and the physical relationships between the meteorological variables as edges. This will enable the model to acquire the experience of how a shift in one variable in the atmosphere (e.g., the decrease in surface pressure due to a low-pressure system) may affect other variables (e.g., wind converging, increase in moisture flux, and ultimately resulting in precipitation).</w:t>
      </w:r>
      <w:r w:rsidRPr="006A7607">
        <w:t xml:space="preserve"> </w:t>
      </w:r>
    </w:p>
    <w:p w14:paraId="41B3F3D1" w14:textId="2F7E298E" w:rsidR="00586FE4" w:rsidRDefault="006A7607" w:rsidP="006A7607">
      <w:pPr>
        <w:pStyle w:val="BodyText"/>
        <w:spacing w:before="68" w:line="254" w:lineRule="auto"/>
        <w:ind w:left="540" w:firstLine="280"/>
      </w:pPr>
      <w:r w:rsidRPr="006A7607">
        <w:rPr>
          <w:b/>
          <w:bCs/>
        </w:rPr>
        <w:t>Graph creation:</w:t>
      </w:r>
      <w:r w:rsidRPr="006A7607">
        <w:t xml:space="preserve"> Nodes V = {t2m, sp, u10, v10, WTI, tp_lag1}. Edges E are made based on domain knowledge: (a) a Wind components u10 and v10 attached to WTI with an edge weight of 1.0; (b) WTI attached to tpt_lag1 has a weight of 0.9 (moisture driven by rain); (c) sp connected to both wind components with a weight of 0.7 (pressure drives wind); (d) t2m connected to</w:t>
      </w:r>
      <w:r w:rsidR="00000000">
        <w:t xml:space="preserve"> sp with weight 0.5 (thermal pressure </w:t>
      </w:r>
      <w:r w:rsidR="00000000">
        <w:rPr>
          <w:spacing w:val="-2"/>
        </w:rPr>
        <w:t>effects).</w:t>
      </w:r>
    </w:p>
    <w:p w14:paraId="2F9D61E8" w14:textId="77777777" w:rsidR="00586FE4" w:rsidRDefault="00000000">
      <w:pPr>
        <w:pStyle w:val="BodyText"/>
        <w:spacing w:line="200" w:lineRule="exact"/>
        <w:ind w:left="600"/>
      </w:pPr>
      <w:r>
        <w:br w:type="column"/>
      </w:r>
      <w:r>
        <w:t>where</w:t>
      </w:r>
      <w:r>
        <w:rPr>
          <w:spacing w:val="27"/>
        </w:rPr>
        <w:t xml:space="preserve"> </w:t>
      </w:r>
      <w:r>
        <w:rPr>
          <w:rFonts w:ascii="Symbol" w:hAnsi="Symbol"/>
        </w:rPr>
        <w:t></w:t>
      </w:r>
      <w:r>
        <w:rPr>
          <w:spacing w:val="27"/>
        </w:rPr>
        <w:t xml:space="preserve"> </w:t>
      </w:r>
      <w:r>
        <w:t>=</w:t>
      </w:r>
      <w:r>
        <w:rPr>
          <w:spacing w:val="27"/>
        </w:rPr>
        <w:t xml:space="preserve"> </w:t>
      </w:r>
      <w:r>
        <w:t>1.0</w:t>
      </w:r>
      <w:r>
        <w:rPr>
          <w:spacing w:val="27"/>
        </w:rPr>
        <w:t xml:space="preserve"> </w:t>
      </w:r>
      <w:r>
        <w:t>and</w:t>
      </w:r>
      <w:r>
        <w:rPr>
          <w:spacing w:val="27"/>
        </w:rPr>
        <w:t xml:space="preserve"> </w:t>
      </w:r>
      <w:r>
        <w:rPr>
          <w:rFonts w:ascii="Symbol" w:hAnsi="Symbol"/>
        </w:rPr>
        <w:t></w:t>
      </w:r>
      <w:r>
        <w:rPr>
          <w:spacing w:val="27"/>
        </w:rPr>
        <w:t xml:space="preserve"> </w:t>
      </w:r>
      <w:r>
        <w:t>=</w:t>
      </w:r>
      <w:r>
        <w:rPr>
          <w:spacing w:val="27"/>
        </w:rPr>
        <w:t xml:space="preserve"> </w:t>
      </w:r>
      <w:r>
        <w:t>3.0</w:t>
      </w:r>
      <w:r>
        <w:rPr>
          <w:spacing w:val="27"/>
        </w:rPr>
        <w:t xml:space="preserve"> </w:t>
      </w:r>
      <w:r>
        <w:t>to</w:t>
      </w:r>
      <w:r>
        <w:rPr>
          <w:spacing w:val="27"/>
        </w:rPr>
        <w:t xml:space="preserve"> </w:t>
      </w:r>
      <w:r>
        <w:t>assign</w:t>
      </w:r>
      <w:r>
        <w:rPr>
          <w:spacing w:val="27"/>
        </w:rPr>
        <w:t xml:space="preserve"> </w:t>
      </w:r>
      <w:r>
        <w:t>higher</w:t>
      </w:r>
      <w:r>
        <w:rPr>
          <w:spacing w:val="27"/>
        </w:rPr>
        <w:t xml:space="preserve"> </w:t>
      </w:r>
      <w:r>
        <w:t>weight</w:t>
      </w:r>
      <w:r>
        <w:rPr>
          <w:spacing w:val="27"/>
        </w:rPr>
        <w:t xml:space="preserve"> </w:t>
      </w:r>
      <w:r>
        <w:t>to</w:t>
      </w:r>
      <w:r>
        <w:rPr>
          <w:spacing w:val="27"/>
        </w:rPr>
        <w:t xml:space="preserve"> </w:t>
      </w:r>
      <w:r>
        <w:t>the</w:t>
      </w:r>
      <w:r>
        <w:rPr>
          <w:spacing w:val="27"/>
        </w:rPr>
        <w:t xml:space="preserve"> </w:t>
      </w:r>
      <w:r>
        <w:rPr>
          <w:spacing w:val="-4"/>
        </w:rPr>
        <w:t>rare</w:t>
      </w:r>
    </w:p>
    <w:p w14:paraId="43C1D7F9" w14:textId="77777777" w:rsidR="00586FE4" w:rsidRDefault="00000000">
      <w:pPr>
        <w:pStyle w:val="BodyText"/>
        <w:spacing w:before="12"/>
        <w:ind w:left="320"/>
      </w:pPr>
      <w:r>
        <w:t xml:space="preserve">extreme </w:t>
      </w:r>
      <w:r>
        <w:rPr>
          <w:spacing w:val="-2"/>
        </w:rPr>
        <w:t>class.</w:t>
      </w:r>
    </w:p>
    <w:p w14:paraId="7E874B5D" w14:textId="77777777" w:rsidR="00586FE4" w:rsidRDefault="00000000">
      <w:pPr>
        <w:pStyle w:val="Heading2"/>
        <w:numPr>
          <w:ilvl w:val="0"/>
          <w:numId w:val="4"/>
        </w:numPr>
        <w:tabs>
          <w:tab w:val="left" w:pos="553"/>
        </w:tabs>
        <w:spacing w:before="114"/>
        <w:ind w:left="553" w:hanging="233"/>
        <w:jc w:val="both"/>
      </w:pPr>
      <w:r>
        <w:t xml:space="preserve">Implementation </w:t>
      </w:r>
      <w:r>
        <w:rPr>
          <w:spacing w:val="-2"/>
        </w:rPr>
        <w:t>Details</w:t>
      </w:r>
    </w:p>
    <w:p w14:paraId="27631BCF" w14:textId="2057DE7F" w:rsidR="00586FE4" w:rsidRDefault="006A7607">
      <w:pPr>
        <w:pStyle w:val="BodyText"/>
        <w:spacing w:before="61" w:line="220" w:lineRule="exact"/>
        <w:ind w:left="320" w:right="538" w:firstLine="280"/>
      </w:pPr>
      <w:r w:rsidRPr="006A7607">
        <w:t>Frawork: PyTorch and PyTorch Geometric. Optimiser: AdamW (lr=10</w:t>
      </w:r>
      <w:r w:rsidRPr="006A7607">
        <w:rPr>
          <w:vertAlign w:val="superscript"/>
        </w:rPr>
        <w:t>-</w:t>
      </w:r>
      <w:r w:rsidRPr="006A7607">
        <w:rPr>
          <w:vertAlign w:val="superscript"/>
        </w:rPr>
        <w:t>3</w:t>
      </w:r>
      <w:r w:rsidRPr="006A7607">
        <w:t>, weight decay=10</w:t>
      </w:r>
      <w:r w:rsidRPr="006A7607">
        <w:rPr>
          <w:vertAlign w:val="superscript"/>
        </w:rPr>
        <w:t>-</w:t>
      </w:r>
      <w:r w:rsidRPr="006A7607">
        <w:rPr>
          <w:vertAlign w:val="superscript"/>
        </w:rPr>
        <w:t>4</w:t>
      </w:r>
      <w:r w:rsidRPr="006A7607">
        <w:t>). Scheduler: 100 epochs, Cosine annealing. Batch size: 32. Let go: NVIDIA RTX 3080 video card. Patience in case of early stopping: 15 epochs. Total parameters that can be trained: ~1.2M.</w:t>
      </w:r>
    </w:p>
    <w:p w14:paraId="202E92C4" w14:textId="77777777" w:rsidR="00586FE4" w:rsidRDefault="00000000">
      <w:pPr>
        <w:pStyle w:val="BodyText"/>
        <w:jc w:val="left"/>
        <w:rPr>
          <w:sz w:val="10"/>
        </w:rPr>
      </w:pPr>
      <w:r>
        <w:rPr>
          <w:noProof/>
          <w:sz w:val="10"/>
        </w:rPr>
        <w:drawing>
          <wp:anchor distT="0" distB="0" distL="0" distR="0" simplePos="0" relativeHeight="487590912" behindDoc="1" locked="0" layoutInCell="1" allowOverlap="1" wp14:anchorId="3E2C67ED" wp14:editId="489BB71B">
            <wp:simplePos x="0" y="0"/>
            <wp:positionH relativeFrom="page">
              <wp:posOffset>4048910</wp:posOffset>
            </wp:positionH>
            <wp:positionV relativeFrom="paragraph">
              <wp:posOffset>88321</wp:posOffset>
            </wp:positionV>
            <wp:extent cx="3136391" cy="125425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3136391" cy="1254252"/>
                    </a:xfrm>
                    <a:prstGeom prst="rect">
                      <a:avLst/>
                    </a:prstGeom>
                  </pic:spPr>
                </pic:pic>
              </a:graphicData>
            </a:graphic>
          </wp:anchor>
        </w:drawing>
      </w:r>
    </w:p>
    <w:p w14:paraId="35C13661" w14:textId="77777777" w:rsidR="00586FE4" w:rsidRDefault="00000000">
      <w:pPr>
        <w:spacing w:before="63" w:line="261" w:lineRule="auto"/>
        <w:ind w:left="320" w:right="538"/>
        <w:jc w:val="both"/>
        <w:rPr>
          <w:sz w:val="16"/>
        </w:rPr>
      </w:pPr>
      <w:r>
        <w:rPr>
          <w:b/>
          <w:sz w:val="16"/>
        </w:rPr>
        <w:t xml:space="preserve">Fig. 3. </w:t>
      </w:r>
      <w:r>
        <w:rPr>
          <w:sz w:val="16"/>
        </w:rPr>
        <w:t>WTI vs. Rainfall: (a) Density Plot, (b) Correlation Matrix.</w:t>
      </w:r>
    </w:p>
    <w:p w14:paraId="50500486" w14:textId="77777777" w:rsidR="00136A4D" w:rsidRDefault="00136A4D" w:rsidP="00136A4D">
      <w:pPr>
        <w:pStyle w:val="Heading1"/>
        <w:tabs>
          <w:tab w:val="left" w:pos="1664"/>
        </w:tabs>
        <w:spacing w:before="161"/>
        <w:ind w:firstLine="0"/>
        <w:jc w:val="center"/>
      </w:pPr>
      <w:r>
        <w:t>V. MATHEMATICAL FORMULATIONS</w:t>
      </w:r>
    </w:p>
    <w:p w14:paraId="28CA67FD" w14:textId="6D47CAA3" w:rsidR="00136A4D" w:rsidRDefault="006A7607" w:rsidP="00136A4D">
      <w:pPr>
        <w:pStyle w:val="BodyText"/>
        <w:spacing w:before="69" w:line="254" w:lineRule="auto"/>
        <w:ind w:left="211" w:right="538" w:firstLine="280"/>
      </w:pPr>
      <w:r w:rsidRPr="006A7607">
        <w:t>The section summarises the essential mathematical statements of the main elements of the SMTGN-LSTM framework.</w:t>
      </w:r>
    </w:p>
    <w:p w14:paraId="7804308B" w14:textId="77777777" w:rsidR="00136A4D" w:rsidRDefault="00136A4D" w:rsidP="00136A4D">
      <w:pPr>
        <w:pStyle w:val="Heading2"/>
        <w:spacing w:before="120"/>
        <w:ind w:left="540" w:firstLine="0"/>
      </w:pPr>
      <w:r>
        <w:t>A. Wind Transport Index (WTI)</w:t>
      </w:r>
    </w:p>
    <w:p w14:paraId="53C74A51" w14:textId="52EB8597" w:rsidR="00136A4D" w:rsidRDefault="006A7607" w:rsidP="00136A4D">
      <w:pPr>
        <w:pStyle w:val="BodyText"/>
        <w:spacing w:before="60" w:line="254" w:lineRule="auto"/>
        <w:ind w:left="211" w:right="538" w:firstLine="280"/>
      </w:pPr>
      <w:r w:rsidRPr="006A7607">
        <w:t>The Wind Transport Index (WTI) is a measure of horizontal moisture movement in terms of 10 meter wind components:</w:t>
      </w:r>
    </w:p>
    <w:p w14:paraId="1F7AEF01" w14:textId="77777777" w:rsidR="00136A4D" w:rsidRDefault="00136A4D" w:rsidP="00136A4D">
      <w:pPr>
        <w:spacing w:before="60" w:line="254" w:lineRule="auto"/>
        <w:ind w:left="540" w:right="538"/>
        <w:jc w:val="center"/>
      </w:pPr>
      <w:r>
        <w:rPr>
          <w:i/>
        </w:rPr>
        <w:t>WTI(t) = √[ u10(t)² + v10(t)² ]</w:t>
      </w:r>
      <w:r>
        <w:t xml:space="preserve">  …(1)</w:t>
      </w:r>
    </w:p>
    <w:p w14:paraId="4A2FAA37" w14:textId="36B93F2A" w:rsidR="00136A4D" w:rsidRDefault="006A7607" w:rsidP="00136A4D">
      <w:pPr>
        <w:pStyle w:val="BodyText"/>
        <w:spacing w:before="60" w:line="254" w:lineRule="auto"/>
        <w:ind w:left="211" w:right="538" w:firstLine="280"/>
      </w:pPr>
      <w:r w:rsidRPr="006A7607">
        <w:t>and u10 (m/s) is the eastward (zonal) and v10 (m/s) is the northwest (meridional) components of the wind. The magnitude of the wind speed is used as a proxy of horizontal moisture flux by WTI.</w:t>
      </w:r>
    </w:p>
    <w:p w14:paraId="21A1EA4E" w14:textId="77777777" w:rsidR="00136A4D" w:rsidRDefault="00136A4D" w:rsidP="00136A4D">
      <w:pPr>
        <w:pStyle w:val="Heading2"/>
        <w:spacing w:before="120"/>
        <w:ind w:left="540" w:firstLine="0"/>
      </w:pPr>
      <w:r>
        <w:t>B. Graph Convolutional Network (GCN) Layer</w:t>
      </w:r>
    </w:p>
    <w:p w14:paraId="5BA68282" w14:textId="57DCB5AB" w:rsidR="00136A4D" w:rsidRDefault="006A7607" w:rsidP="000752A2">
      <w:pPr>
        <w:pStyle w:val="BodyText"/>
        <w:spacing w:before="60" w:line="254" w:lineRule="auto"/>
        <w:ind w:left="211" w:right="538" w:firstLine="280"/>
        <w:jc w:val="left"/>
      </w:pPr>
      <w:r w:rsidRPr="006A7607">
        <w:lastRenderedPageBreak/>
        <w:t>The propagation and transformation of node features in the atmospheric graph are similar to that of Kipf and Welling [7]: each GCN layer operates on features:</w:t>
      </w:r>
    </w:p>
    <w:p w14:paraId="1DE99CB4" w14:textId="23EEB2E6" w:rsidR="00136A4D" w:rsidRDefault="00136A4D" w:rsidP="000752A2">
      <w:pPr>
        <w:spacing w:before="60" w:line="254" w:lineRule="auto"/>
        <w:ind w:left="540" w:right="538"/>
      </w:pPr>
      <w:r>
        <w:rPr>
          <w:i/>
        </w:rPr>
        <w:t>H⁽ℓ⁾ = ReLU( D̃⁻½ Ã̃ D̃⁻½ H⁽ℓ⁾ W⁽ℓ⁾ )</w:t>
      </w:r>
      <w:r>
        <w:t xml:space="preserve">  …(2)</w:t>
      </w:r>
    </w:p>
    <w:p w14:paraId="262D7950" w14:textId="4AD7A228" w:rsidR="00136A4D" w:rsidRDefault="006A7607" w:rsidP="000752A2">
      <w:pPr>
        <w:pStyle w:val="BodyText"/>
        <w:spacing w:before="60" w:line="254" w:lineRule="auto"/>
        <w:ind w:left="211" w:right="538" w:firstLine="280"/>
        <w:jc w:val="left"/>
      </w:pPr>
      <w:r w:rsidRPr="006A7607">
        <w:t>In which Ã̃ = A + I</w:t>
      </w:r>
      <w:r w:rsidRPr="006A7607">
        <w:t xml:space="preserve"> </w:t>
      </w:r>
      <w:r w:rsidRPr="006A7607">
        <w:t>is the adjacency matrix, including self-loops, D̃ = 9 is the diagonal degree matrix, H = - 0 s is the node feature matrix at layer s and W is the learnable weight matrix.x. The physical domain knowledge is represented as weights on edges in SMTGN (e.g., WTI→tp weight = 0.9; sp =&gt;wind weight = 0.7).</w:t>
      </w:r>
    </w:p>
    <w:p w14:paraId="3993B653" w14:textId="77777777" w:rsidR="00136A4D" w:rsidRDefault="00136A4D" w:rsidP="000752A2">
      <w:pPr>
        <w:pStyle w:val="Heading2"/>
        <w:spacing w:before="120"/>
        <w:ind w:left="540" w:firstLine="0"/>
        <w:jc w:val="left"/>
      </w:pPr>
      <w:r>
        <w:t>C. LSTM Cell Equations</w:t>
      </w:r>
    </w:p>
    <w:p w14:paraId="72C653D5" w14:textId="5D209D27" w:rsidR="00136A4D" w:rsidRDefault="006A7607" w:rsidP="000752A2">
      <w:pPr>
        <w:pStyle w:val="BodyText"/>
        <w:spacing w:before="60" w:line="254" w:lineRule="auto"/>
        <w:ind w:left="211" w:right="538" w:firstLine="280"/>
        <w:jc w:val="left"/>
      </w:pPr>
      <w:r w:rsidRPr="006A7607">
        <w:t>The spatial-temporal sequence of the spatial-temporal-concatenated 30-day sequence is fed into the LSTM temporal module</w:t>
      </w:r>
      <w:r>
        <w:t xml:space="preserve"> </w:t>
      </w:r>
      <w:r w:rsidRPr="006A7607">
        <w:t>timestep t the LSTM cell calculates:.</w:t>
      </w:r>
    </w:p>
    <w:p w14:paraId="3D8B0FBC" w14:textId="77777777" w:rsidR="00136A4D" w:rsidRDefault="00136A4D" w:rsidP="000752A2">
      <w:pPr>
        <w:spacing w:before="60" w:line="261" w:lineRule="auto"/>
        <w:ind w:left="540" w:right="538"/>
      </w:pPr>
      <w:r>
        <w:rPr>
          <w:i/>
        </w:rPr>
        <w:t>iₜ = σ(W𝑖 xₜ + U𝑖 hₜ₋₁ + b𝑖)</w:t>
      </w:r>
      <w:r>
        <w:t xml:space="preserve">  …(3)</w:t>
      </w:r>
    </w:p>
    <w:p w14:paraId="1AE774CB" w14:textId="77777777" w:rsidR="00136A4D" w:rsidRDefault="00136A4D" w:rsidP="000752A2">
      <w:pPr>
        <w:spacing w:before="30" w:line="261" w:lineRule="auto"/>
        <w:ind w:left="540" w:right="538"/>
      </w:pPr>
      <w:r>
        <w:rPr>
          <w:i/>
        </w:rPr>
        <w:t>fₜ = σ(W𝑓 xₜ + U𝑓 hₜ₋₁ + b𝑓)</w:t>
      </w:r>
      <w:r>
        <w:t xml:space="preserve">  …(4)</w:t>
      </w:r>
    </w:p>
    <w:p w14:paraId="3C784CE3" w14:textId="77777777" w:rsidR="00136A4D" w:rsidRDefault="00136A4D" w:rsidP="000752A2">
      <w:pPr>
        <w:spacing w:before="30" w:line="261" w:lineRule="auto"/>
        <w:ind w:left="540" w:right="538"/>
      </w:pPr>
      <w:r>
        <w:rPr>
          <w:i/>
        </w:rPr>
        <w:t>gₜ = tanh(W𝑔 xₜ + U𝑔 hₜ₋₁ + b𝑔)</w:t>
      </w:r>
      <w:r>
        <w:t xml:space="preserve">  …(5)</w:t>
      </w:r>
    </w:p>
    <w:p w14:paraId="6E2A82B1" w14:textId="77777777" w:rsidR="00136A4D" w:rsidRDefault="00136A4D" w:rsidP="000752A2">
      <w:pPr>
        <w:spacing w:before="30" w:line="261" w:lineRule="auto"/>
        <w:ind w:left="540" w:right="538"/>
      </w:pPr>
      <w:r>
        <w:rPr>
          <w:i/>
        </w:rPr>
        <w:t>oₜ = σ(Wₒ xₜ + Uₒ hₜ₋₁ + bₒ)</w:t>
      </w:r>
      <w:r>
        <w:t xml:space="preserve">  …(6)</w:t>
      </w:r>
    </w:p>
    <w:p w14:paraId="6FE4C585" w14:textId="77777777" w:rsidR="00136A4D" w:rsidRDefault="00136A4D" w:rsidP="000752A2">
      <w:pPr>
        <w:spacing w:before="30" w:line="261" w:lineRule="auto"/>
        <w:ind w:left="540" w:right="538"/>
      </w:pPr>
      <w:r>
        <w:rPr>
          <w:i/>
        </w:rPr>
        <w:t>Cₜ = fₜ ⊙ Cₜ₋₁ + iₜ ⊙ gₜ</w:t>
      </w:r>
      <w:r>
        <w:t xml:space="preserve">  …(7)</w:t>
      </w:r>
    </w:p>
    <w:p w14:paraId="367A7DDF" w14:textId="77777777" w:rsidR="00136A4D" w:rsidRDefault="00136A4D" w:rsidP="000752A2">
      <w:pPr>
        <w:spacing w:before="30" w:line="261" w:lineRule="auto"/>
        <w:ind w:left="540" w:right="538"/>
      </w:pPr>
      <w:r>
        <w:rPr>
          <w:i/>
        </w:rPr>
        <w:t>hₜ = oₜ ⊙ tanh(Cₜ)</w:t>
      </w:r>
      <w:r>
        <w:t xml:space="preserve">  …(8)</w:t>
      </w:r>
    </w:p>
    <w:p w14:paraId="143BA5E9" w14:textId="1EF64637" w:rsidR="00136A4D" w:rsidRDefault="006A7607" w:rsidP="000752A2">
      <w:pPr>
        <w:pStyle w:val="BodyText"/>
        <w:spacing w:before="60" w:line="254" w:lineRule="auto"/>
        <w:ind w:left="211" w:right="538" w:firstLine="280"/>
        <w:jc w:val="left"/>
      </w:pPr>
      <w:r w:rsidRPr="006A7607">
        <w:t xml:space="preserve">The equations can be considered as follows: where iₜ, fₜ, gₜ, oₜ represent the input, forget, cell and output gates respectively, o is the sigmoid activation, xₜ is the input at time t (a combination of SMTGN embeddings and raw features, with dimensions equal to </w:t>
      </w:r>
      <w:r w:rsidR="007F2DE1" w:rsidRPr="007F2DE1">
        <w:t>dim=128</w:t>
      </w:r>
      <w:r w:rsidRPr="006A7607">
        <w:t xml:space="preserve">), h is the hidden state (dim=256), C is the cell state and </w:t>
      </w:r>
      <w:r w:rsidRPr="006A7607">
        <w:rPr>
          <w:rFonts w:ascii="Cambria Math" w:hAnsi="Cambria Math" w:cs="Cambria Math"/>
        </w:rPr>
        <w:t>⊙</w:t>
      </w:r>
      <w:r w:rsidRPr="006A7607">
        <w:t xml:space="preserve"> used as the elementwise multiplication operator. A dropout of 0.3 is used between LSTM layers.</w:t>
      </w:r>
    </w:p>
    <w:p w14:paraId="4F58A393" w14:textId="77777777" w:rsidR="00136A4D" w:rsidRDefault="00136A4D" w:rsidP="000752A2">
      <w:pPr>
        <w:pStyle w:val="Heading2"/>
        <w:spacing w:before="120"/>
        <w:ind w:left="540" w:firstLine="0"/>
        <w:jc w:val="left"/>
      </w:pPr>
      <w:r>
        <w:t>D. Combined Loss Function</w:t>
      </w:r>
    </w:p>
    <w:p w14:paraId="168826A1" w14:textId="25087A21" w:rsidR="00136A4D" w:rsidRDefault="007F2DE1" w:rsidP="000752A2">
      <w:pPr>
        <w:pStyle w:val="BodyText"/>
        <w:spacing w:before="60" w:line="254" w:lineRule="auto"/>
        <w:ind w:left="211" w:right="538" w:firstLine="280"/>
        <w:jc w:val="left"/>
      </w:pPr>
      <w:r w:rsidRPr="007F2DE1">
        <w:t>The model is trained with a combined loss of two objectives to maintain the work of regression and binary classification of two terms:</w:t>
      </w:r>
    </w:p>
    <w:p w14:paraId="003EBB5E" w14:textId="77777777" w:rsidR="00136A4D" w:rsidRDefault="00136A4D" w:rsidP="000752A2">
      <w:pPr>
        <w:spacing w:before="60" w:line="261" w:lineRule="auto"/>
        <w:ind w:left="540" w:right="538"/>
      </w:pPr>
      <w:r>
        <w:rPr>
          <w:i/>
        </w:rPr>
        <w:t>L = α · MSE𝘿𝐺𝐊𝐏 + β · BCE𝑒𝑥𝑡𝑟𝑒𝑚𝑒</w:t>
      </w:r>
      <w:r>
        <w:t xml:space="preserve">  …(9)</w:t>
      </w:r>
    </w:p>
    <w:p w14:paraId="01A6C691" w14:textId="77777777" w:rsidR="00136A4D" w:rsidRDefault="00136A4D" w:rsidP="000752A2">
      <w:pPr>
        <w:spacing w:before="60" w:line="261" w:lineRule="auto"/>
        <w:ind w:left="540" w:right="538"/>
      </w:pPr>
      <w:r>
        <w:rPr>
          <w:i/>
        </w:rPr>
        <w:t>MSE𝘿𝐺𝐎𝐏 = (1/N) ∑𝒏 (ẟₜ − yₜ)²</w:t>
      </w:r>
      <w:r>
        <w:t xml:space="preserve">  …(10)</w:t>
      </w:r>
    </w:p>
    <w:p w14:paraId="761C4BBE" w14:textId="77777777" w:rsidR="00136A4D" w:rsidRDefault="00136A4D" w:rsidP="000752A2">
      <w:pPr>
        <w:spacing w:before="60" w:line="261" w:lineRule="auto"/>
        <w:ind w:left="540" w:right="538"/>
      </w:pPr>
      <w:r>
        <w:rPr>
          <w:i/>
        </w:rPr>
        <w:t>BCE𝑒𝑥𝑡𝑟𝑒𝑚𝑒 = −(1/N) ∑𝒏 [y𝒏 log(p𝒏) + (1−y𝒏) log(1−p𝒏)]</w:t>
      </w:r>
      <w:r>
        <w:t xml:space="preserve">  …(11)</w:t>
      </w:r>
    </w:p>
    <w:p w14:paraId="3692A089" w14:textId="0BDEFAC8" w:rsidR="00136A4D" w:rsidRDefault="007F2DE1" w:rsidP="000752A2">
      <w:pPr>
        <w:pStyle w:val="BodyText"/>
        <w:spacing w:before="60" w:line="254" w:lineRule="auto"/>
        <w:ind w:left="211" w:right="538" w:firstLine="280"/>
        <w:jc w:val="left"/>
      </w:pPr>
      <w:r w:rsidRPr="007F2DE1">
        <w:t>where ẟₜ = is the predicted rainfall (mm/day) α = 1.0 and β = 3.0 to give more weight to the rare extreme-events, y</w:t>
      </w:r>
      <w:r w:rsidRPr="007F2DE1">
        <w:rPr>
          <w:rFonts w:ascii="Cambria Math" w:hAnsi="Cambria Math" w:cs="Cambria Math"/>
        </w:rPr>
        <w:t>𝒏</w:t>
      </w:r>
      <w:r w:rsidRPr="007F2DE1">
        <w:t xml:space="preserve"> </w:t>
      </w:r>
      <w:r w:rsidRPr="007F2DE1">
        <w:rPr>
          <w:rFonts w:ascii="Cambria Math" w:hAnsi="Cambria Math" w:cs="Cambria Math"/>
        </w:rPr>
        <w:t>∈</w:t>
      </w:r>
      <w:r w:rsidRPr="007F2DE1">
        <w:t xml:space="preserve"> {0, 1} is the ground truth rainfall, 0 =- the binary extreme-event label  and 0 is the p output of the sigmoid.</w:t>
      </w:r>
    </w:p>
    <w:p w14:paraId="32258535" w14:textId="77777777" w:rsidR="00136A4D" w:rsidRDefault="00136A4D" w:rsidP="000752A2">
      <w:pPr>
        <w:pStyle w:val="Heading2"/>
        <w:spacing w:before="120"/>
        <w:ind w:left="540" w:firstLine="0"/>
        <w:jc w:val="left"/>
      </w:pPr>
      <w:r>
        <w:t>E. Evaluation Metrics</w:t>
      </w:r>
    </w:p>
    <w:p w14:paraId="64740922" w14:textId="72B31C9F" w:rsidR="00136A4D" w:rsidRDefault="007F2DE1" w:rsidP="000752A2">
      <w:pPr>
        <w:pStyle w:val="BodyText"/>
        <w:spacing w:before="60" w:line="254" w:lineRule="auto"/>
        <w:ind w:left="211" w:right="538" w:firstLine="280"/>
        <w:jc w:val="left"/>
      </w:pPr>
      <w:r w:rsidRPr="007F2DE1">
        <w:t>The following are the measures to be used in determining model performance. Root mean Squared Error (RMSE) quality of regression:</w:t>
      </w:r>
    </w:p>
    <w:p w14:paraId="528F571C" w14:textId="77777777" w:rsidR="00136A4D" w:rsidRDefault="00136A4D" w:rsidP="000752A2">
      <w:pPr>
        <w:spacing w:before="60" w:line="261" w:lineRule="auto"/>
        <w:ind w:left="540" w:right="538"/>
      </w:pPr>
      <w:r>
        <w:rPr>
          <w:i/>
        </w:rPr>
        <w:t>RMSE = √[ (1/N) ∑𝒏 (ẟ𝒏 − y𝒏)² ]</w:t>
      </w:r>
      <w:r>
        <w:t xml:space="preserve">  …(12)</w:t>
      </w:r>
    </w:p>
    <w:p w14:paraId="600DAD61" w14:textId="77777777" w:rsidR="00136A4D" w:rsidRDefault="00136A4D" w:rsidP="000752A2">
      <w:pPr>
        <w:pStyle w:val="BodyText"/>
        <w:spacing w:before="60" w:line="254" w:lineRule="auto"/>
        <w:ind w:left="211" w:right="538" w:firstLine="280"/>
        <w:jc w:val="left"/>
      </w:pPr>
      <w:r>
        <w:t>F1-score for extreme event detection (threshold: 64.5 mm/day):</w:t>
      </w:r>
    </w:p>
    <w:p w14:paraId="07C144C6" w14:textId="77777777" w:rsidR="00136A4D" w:rsidRDefault="00136A4D" w:rsidP="000752A2">
      <w:pPr>
        <w:spacing w:before="63" w:line="261" w:lineRule="auto"/>
        <w:ind w:left="320" w:right="538"/>
        <w:rPr>
          <w:sz w:val="16"/>
        </w:rPr>
      </w:pPr>
      <w:r>
        <w:rPr>
          <w:i/>
        </w:rPr>
        <w:t>F1 = 2 × (Precision × Recall) / (Precision + Recall)</w:t>
      </w:r>
      <w:r>
        <w:t xml:space="preserve">  …(13)</w:t>
      </w:r>
    </w:p>
    <w:p w14:paraId="1C780DF0" w14:textId="77777777" w:rsidR="00586FE4" w:rsidRDefault="00000000" w:rsidP="000752A2">
      <w:pPr>
        <w:pStyle w:val="Heading1"/>
        <w:numPr>
          <w:ilvl w:val="0"/>
          <w:numId w:val="6"/>
        </w:numPr>
        <w:tabs>
          <w:tab w:val="left" w:pos="1664"/>
        </w:tabs>
        <w:spacing w:before="161"/>
        <w:ind w:left="1664" w:hanging="244"/>
        <w:jc w:val="left"/>
      </w:pPr>
      <w:r>
        <w:t xml:space="preserve">EXPERIMENTAL </w:t>
      </w:r>
      <w:r>
        <w:rPr>
          <w:spacing w:val="-2"/>
        </w:rPr>
        <w:t>RESULTS</w:t>
      </w:r>
    </w:p>
    <w:p w14:paraId="44BB77E5" w14:textId="77777777" w:rsidR="00586FE4" w:rsidRDefault="00000000" w:rsidP="000752A2">
      <w:pPr>
        <w:pStyle w:val="Heading2"/>
        <w:numPr>
          <w:ilvl w:val="0"/>
          <w:numId w:val="3"/>
        </w:numPr>
        <w:tabs>
          <w:tab w:val="left" w:pos="564"/>
        </w:tabs>
        <w:spacing w:before="110"/>
        <w:ind w:hanging="244"/>
        <w:jc w:val="left"/>
      </w:pPr>
      <w:r>
        <w:t xml:space="preserve">Model Training </w:t>
      </w:r>
      <w:r>
        <w:rPr>
          <w:spacing w:val="-2"/>
        </w:rPr>
        <w:t>Performance</w:t>
      </w:r>
    </w:p>
    <w:p w14:paraId="1685B8F3" w14:textId="77777777" w:rsidR="007F2DE1" w:rsidRDefault="007F2DE1" w:rsidP="007F2DE1">
      <w:pPr>
        <w:pStyle w:val="BodyText"/>
        <w:spacing w:line="254" w:lineRule="auto"/>
      </w:pPr>
      <w:r>
        <w:t xml:space="preserve">Fig.3 indicates the loss during training and validation of 100 epochs. Both approach each other with smooth curves and there is no sign of overfitting </w:t>
      </w:r>
      <w:r>
        <w:t>and at approximately epoch 70, both the convergence and loss curves plateau. To the right of the figure, the precision-recall curve of extreme event detection is shown to have AUC-PR of 0.91 with SMTGN-LSTM, a simple LSTM has 0.77 and a Simple Random Forest has 0.72.</w:t>
      </w:r>
    </w:p>
    <w:p w14:paraId="517108E4" w14:textId="77777777" w:rsidR="007F2DE1" w:rsidRDefault="007F2DE1" w:rsidP="007F2DE1">
      <w:pPr>
        <w:pStyle w:val="BodyText"/>
        <w:spacing w:line="254" w:lineRule="auto"/>
      </w:pPr>
    </w:p>
    <w:p w14:paraId="58E2BD18" w14:textId="2314F2AF" w:rsidR="00586FE4" w:rsidRDefault="007F2DE1" w:rsidP="007F2DE1">
      <w:pPr>
        <w:pStyle w:val="BodyText"/>
        <w:spacing w:line="254" w:lineRule="auto"/>
      </w:pPr>
      <w:r>
        <w:t>The movement of clouds is important in influencing the rainfall patterns in South India. The moisture-carrying winds blowing to the region mainly originate in the Arabian Sea and the Bay of Bengal that carry huge amounts of water vapor. Condensing and precipitating of these clouds depends on temperature change, topography, and atmospheric pressure, as they travel inland. Particularly, the Western Ghats serve as a natural boundary that necessitates an up-lift of the clouds which cools them down resulting into heavy orographic downpour in the coastal areas.</w:t>
      </w:r>
    </w:p>
    <w:p w14:paraId="127D5B4C" w14:textId="77777777" w:rsidR="00832818" w:rsidRDefault="00832818">
      <w:pPr>
        <w:pStyle w:val="BodyText"/>
        <w:spacing w:line="254" w:lineRule="auto"/>
      </w:pPr>
    </w:p>
    <w:p w14:paraId="3F03C5CA" w14:textId="77777777" w:rsidR="007F2DE1" w:rsidRPr="007F2DE1" w:rsidRDefault="007F2DE1" w:rsidP="007F2DE1">
      <w:pPr>
        <w:pStyle w:val="BodyText"/>
        <w:spacing w:line="254" w:lineRule="auto"/>
        <w:rPr>
          <w:lang w:val="en-IN"/>
        </w:rPr>
      </w:pPr>
      <w:r w:rsidRPr="007F2DE1">
        <w:rPr>
          <w:lang w:val="en-IN"/>
        </w:rPr>
        <w:t>The movement of clouds in the direction and magnitude of rainfall exhibit crucial impacts during the monsoon season. Mighty and deep cloud movement produces permanent rainfall and neither regular nor weak movement produces random and unforeseen rainfall. Also, the Bay of Bengal cyclonic systems may lead to sudden and heavy cloud build-up to cause extreme rainfalls to certain regions of the South India especially to Tamil Nadu and Andhra Pradesh.</w:t>
      </w:r>
    </w:p>
    <w:p w14:paraId="0EC7BCBD" w14:textId="77777777" w:rsidR="007F2DE1" w:rsidRPr="007F2DE1" w:rsidRDefault="007F2DE1" w:rsidP="007F2DE1">
      <w:pPr>
        <w:pStyle w:val="BodyText"/>
        <w:spacing w:line="254" w:lineRule="auto"/>
        <w:rPr>
          <w:lang w:val="en-IN"/>
        </w:rPr>
      </w:pPr>
    </w:p>
    <w:p w14:paraId="1FA056C9" w14:textId="77777777" w:rsidR="007F2DE1" w:rsidRPr="007F2DE1" w:rsidRDefault="007F2DE1" w:rsidP="007F2DE1">
      <w:pPr>
        <w:pStyle w:val="BodyText"/>
        <w:spacing w:line="254" w:lineRule="auto"/>
        <w:rPr>
          <w:lang w:val="en-IN"/>
        </w:rPr>
      </w:pPr>
      <w:r w:rsidRPr="007F2DE1">
        <w:rPr>
          <w:lang w:val="en-IN"/>
        </w:rPr>
        <w:t>The model suggested correlates these variations by exploring a pattern of time that is related to cloud movements and the occurrence of rainfalls. With the addition of sequential relationships via the LSTM layer, the system can determine the impact of atmospheric conditions change over time on precipitation. This will enable the model to have improved forecasts of regular rainfall trends and extreme events. This ability is evident in the training performance of the model, with the model being very accurate and being stable with the various rainfall regimes.</w:t>
      </w:r>
    </w:p>
    <w:p w14:paraId="652E125E" w14:textId="77777777" w:rsidR="007F2DE1" w:rsidRPr="007F2DE1" w:rsidRDefault="007F2DE1" w:rsidP="007F2DE1">
      <w:pPr>
        <w:pStyle w:val="BodyText"/>
        <w:spacing w:line="254" w:lineRule="auto"/>
        <w:rPr>
          <w:lang w:val="en-IN"/>
        </w:rPr>
      </w:pPr>
    </w:p>
    <w:p w14:paraId="62122567" w14:textId="33838694" w:rsidR="00832818" w:rsidRPr="00832818" w:rsidRDefault="007F2DE1" w:rsidP="007F2DE1">
      <w:pPr>
        <w:pStyle w:val="BodyText"/>
        <w:spacing w:line="254" w:lineRule="auto"/>
        <w:rPr>
          <w:lang w:val="en-IN"/>
        </w:rPr>
      </w:pPr>
      <w:r w:rsidRPr="007F2DE1">
        <w:rPr>
          <w:lang w:val="en-IN"/>
        </w:rPr>
        <w:t>Besides the monsoon-level circulation, localized cloud dynamic processes also affect the fluctuation of rainfall in South India. Surface processes (surface heating and humidity) may cause convective clouds that can cause high-intensity, but short-duration, rainfall. These local processes cannot be easily predicted through conventional methods of statistics since they are reliant on quickly varying atmospheric conditions.</w:t>
      </w:r>
    </w:p>
    <w:p w14:paraId="7B23297F" w14:textId="77777777" w:rsidR="00832818" w:rsidRDefault="00832818">
      <w:pPr>
        <w:pStyle w:val="BodyText"/>
        <w:spacing w:line="254" w:lineRule="auto"/>
      </w:pPr>
    </w:p>
    <w:p w14:paraId="73486347" w14:textId="77777777" w:rsidR="00832818" w:rsidRDefault="00832818">
      <w:pPr>
        <w:pStyle w:val="BodyText"/>
        <w:spacing w:line="254" w:lineRule="auto"/>
      </w:pPr>
    </w:p>
    <w:p w14:paraId="46D99B1B" w14:textId="77777777" w:rsidR="00832818" w:rsidRDefault="00832818">
      <w:pPr>
        <w:pStyle w:val="BodyText"/>
        <w:spacing w:line="254" w:lineRule="auto"/>
      </w:pPr>
    </w:p>
    <w:p w14:paraId="1E4FFDBA" w14:textId="77777777" w:rsidR="00832818" w:rsidRDefault="00832818" w:rsidP="007F2DE1">
      <w:pPr>
        <w:pStyle w:val="BodyText"/>
        <w:spacing w:line="254" w:lineRule="auto"/>
        <w:jc w:val="center"/>
      </w:pPr>
      <w:r w:rsidRPr="00832818">
        <w:rPr>
          <w:noProof/>
        </w:rPr>
        <w:drawing>
          <wp:inline distT="0" distB="0" distL="0" distR="0" wp14:anchorId="6EBEC658" wp14:editId="673CAE5A">
            <wp:extent cx="2743200" cy="2722880"/>
            <wp:effectExtent l="0" t="0" r="0" b="1270"/>
            <wp:docPr id="207762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22877" name=""/>
                    <pic:cNvPicPr/>
                  </pic:nvPicPr>
                  <pic:blipFill>
                    <a:blip r:embed="rId14"/>
                    <a:stretch>
                      <a:fillRect/>
                    </a:stretch>
                  </pic:blipFill>
                  <pic:spPr>
                    <a:xfrm>
                      <a:off x="0" y="0"/>
                      <a:ext cx="2748202" cy="2727845"/>
                    </a:xfrm>
                    <a:prstGeom prst="rect">
                      <a:avLst/>
                    </a:prstGeom>
                  </pic:spPr>
                </pic:pic>
              </a:graphicData>
            </a:graphic>
          </wp:inline>
        </w:drawing>
      </w:r>
    </w:p>
    <w:p w14:paraId="1D6B1C11" w14:textId="77777777" w:rsidR="00832818" w:rsidRDefault="00832818">
      <w:pPr>
        <w:pStyle w:val="BodyText"/>
        <w:spacing w:line="254" w:lineRule="auto"/>
      </w:pPr>
    </w:p>
    <w:p w14:paraId="7B813341" w14:textId="77777777" w:rsidR="00832818" w:rsidRDefault="007F2DE1" w:rsidP="007F2DE1">
      <w:pPr>
        <w:pStyle w:val="BodyText"/>
        <w:spacing w:line="254" w:lineRule="auto"/>
        <w:ind w:left="284" w:right="371"/>
      </w:pPr>
      <w:r w:rsidRPr="007F2DE1">
        <w:t>Through this diagram, it has been seen that the domestic and actual onset of the Southwest Monsoon in India follows a particular path, which moves southwards at a pace. This is a concrete advancement in the main task of sampling the non-rare extreme events perfectly.</w:t>
      </w:r>
    </w:p>
    <w:p w14:paraId="21A3FDD5" w14:textId="7E9C4D27" w:rsidR="007F2DE1" w:rsidRDefault="007F2DE1" w:rsidP="007F2DE1">
      <w:pPr>
        <w:pStyle w:val="BodyText"/>
        <w:spacing w:line="254" w:lineRule="auto"/>
        <w:sectPr w:rsidR="007F2DE1">
          <w:type w:val="continuous"/>
          <w:pgSz w:w="12240" w:h="15840"/>
          <w:pgMar w:top="1000" w:right="360" w:bottom="860" w:left="360" w:header="505" w:footer="661" w:gutter="0"/>
          <w:cols w:num="2" w:space="720" w:equalWidth="0">
            <w:col w:w="5580" w:space="40"/>
            <w:col w:w="5900"/>
          </w:cols>
        </w:sectPr>
      </w:pPr>
    </w:p>
    <w:p w14:paraId="5A4D381D" w14:textId="77777777" w:rsidR="00586FE4" w:rsidRDefault="00000000">
      <w:pPr>
        <w:pStyle w:val="BodyText"/>
        <w:spacing w:before="4"/>
        <w:jc w:val="left"/>
        <w:rPr>
          <w:sz w:val="9"/>
        </w:rPr>
      </w:pPr>
      <w:r>
        <w:rPr>
          <w:noProof/>
          <w:sz w:val="9"/>
        </w:rPr>
        <w:lastRenderedPageBreak/>
        <w:drawing>
          <wp:anchor distT="0" distB="0" distL="0" distR="0" simplePos="0" relativeHeight="487591424" behindDoc="1" locked="0" layoutInCell="1" allowOverlap="1" wp14:anchorId="18CC4FA4" wp14:editId="71180F55">
            <wp:simplePos x="0" y="0"/>
            <wp:positionH relativeFrom="page">
              <wp:posOffset>619633</wp:posOffset>
            </wp:positionH>
            <wp:positionV relativeFrom="paragraph">
              <wp:posOffset>83654</wp:posOffset>
            </wp:positionV>
            <wp:extent cx="3179065" cy="125425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179065" cy="1254252"/>
                    </a:xfrm>
                    <a:prstGeom prst="rect">
                      <a:avLst/>
                    </a:prstGeom>
                  </pic:spPr>
                </pic:pic>
              </a:graphicData>
            </a:graphic>
          </wp:anchor>
        </w:drawing>
      </w:r>
    </w:p>
    <w:p w14:paraId="5F6EA220" w14:textId="77777777" w:rsidR="00586FE4" w:rsidRDefault="00000000">
      <w:pPr>
        <w:spacing w:before="42" w:line="261" w:lineRule="auto"/>
        <w:ind w:left="540" w:right="250"/>
        <w:jc w:val="both"/>
        <w:rPr>
          <w:sz w:val="16"/>
        </w:rPr>
      </w:pPr>
      <w:r>
        <w:rPr>
          <w:b/>
          <w:sz w:val="16"/>
        </w:rPr>
        <w:t xml:space="preserve">Fig. 4. </w:t>
      </w:r>
      <w:r>
        <w:rPr>
          <w:sz w:val="16"/>
        </w:rPr>
        <w:t>Training Loss (a) and (b) Precision-Recall Curves.</w:t>
      </w:r>
    </w:p>
    <w:p w14:paraId="324E8D8D" w14:textId="77777777" w:rsidR="00586FE4" w:rsidRDefault="00000000">
      <w:pPr>
        <w:pStyle w:val="Heading2"/>
        <w:numPr>
          <w:ilvl w:val="0"/>
          <w:numId w:val="3"/>
        </w:numPr>
        <w:tabs>
          <w:tab w:val="left" w:pos="773"/>
        </w:tabs>
        <w:spacing w:before="120"/>
        <w:ind w:left="773" w:hanging="233"/>
        <w:jc w:val="both"/>
      </w:pPr>
      <w:r>
        <w:t xml:space="preserve">Quantitative Comparison with </w:t>
      </w:r>
      <w:r>
        <w:rPr>
          <w:spacing w:val="-2"/>
        </w:rPr>
        <w:t>Baselines</w:t>
      </w:r>
    </w:p>
    <w:p w14:paraId="0A993198" w14:textId="3E92C62F" w:rsidR="00586FE4" w:rsidRDefault="007F2DE1">
      <w:pPr>
        <w:pStyle w:val="BodyText"/>
        <w:spacing w:before="69" w:line="254" w:lineRule="auto"/>
        <w:ind w:left="540" w:right="250" w:firstLine="280"/>
      </w:pPr>
      <w:r w:rsidRPr="007F2DE1">
        <w:t>Table II shows the results of the comparison of the results on the test data set in 2022</w:t>
      </w:r>
      <w:r>
        <w:t>-</w:t>
      </w:r>
      <w:r w:rsidRPr="007F2DE1">
        <w:t>2023. All factors favor the performance of SMTGN-LSTM. It can be observed that the value of RMSE decreases by 45% (18.4 to 6.8 mm) and Accuracy increases by 19% (0.71 to 0.92). This is a clear pointer that physics-informed spatial graph learning, which is overall more advantage.</w:t>
      </w:r>
    </w:p>
    <w:p w14:paraId="32103FC1" w14:textId="77777777" w:rsidR="00586FE4" w:rsidRDefault="00000000">
      <w:pPr>
        <w:spacing w:before="103"/>
        <w:ind w:left="288"/>
        <w:jc w:val="center"/>
        <w:rPr>
          <w:b/>
          <w:sz w:val="16"/>
        </w:rPr>
      </w:pPr>
      <w:r>
        <w:rPr>
          <w:b/>
          <w:sz w:val="16"/>
        </w:rPr>
        <w:t xml:space="preserve">TABLE </w:t>
      </w:r>
      <w:r>
        <w:rPr>
          <w:b/>
          <w:spacing w:val="-5"/>
          <w:sz w:val="16"/>
        </w:rPr>
        <w:t>II</w:t>
      </w:r>
    </w:p>
    <w:p w14:paraId="346A970C" w14:textId="77777777" w:rsidR="00586FE4" w:rsidRDefault="00000000">
      <w:pPr>
        <w:spacing w:before="56" w:line="261" w:lineRule="auto"/>
        <w:ind w:left="591" w:right="301" w:hanging="1"/>
        <w:jc w:val="center"/>
        <w:rPr>
          <w:sz w:val="16"/>
        </w:rPr>
      </w:pPr>
      <w:r>
        <w:rPr>
          <w:sz w:val="16"/>
        </w:rPr>
        <w:t>Quantitative Comparison on 2022–2023 Test Set. SMTGN-LSTM Achieves</w:t>
      </w:r>
      <w:r>
        <w:rPr>
          <w:spacing w:val="40"/>
          <w:sz w:val="16"/>
        </w:rPr>
        <w:t xml:space="preserve"> </w:t>
      </w:r>
      <w:r>
        <w:rPr>
          <w:sz w:val="16"/>
        </w:rPr>
        <w:t>Best</w:t>
      </w:r>
      <w:r>
        <w:rPr>
          <w:spacing w:val="-4"/>
          <w:sz w:val="16"/>
        </w:rPr>
        <w:t xml:space="preserve"> </w:t>
      </w:r>
      <w:r>
        <w:rPr>
          <w:sz w:val="16"/>
        </w:rPr>
        <w:t>Performance</w:t>
      </w:r>
      <w:r>
        <w:rPr>
          <w:spacing w:val="-4"/>
          <w:sz w:val="16"/>
        </w:rPr>
        <w:t xml:space="preserve"> </w:t>
      </w:r>
      <w:r>
        <w:rPr>
          <w:sz w:val="16"/>
        </w:rPr>
        <w:t>on</w:t>
      </w:r>
      <w:r>
        <w:rPr>
          <w:spacing w:val="-4"/>
          <w:sz w:val="16"/>
        </w:rPr>
        <w:t xml:space="preserve"> </w:t>
      </w:r>
      <w:r>
        <w:rPr>
          <w:sz w:val="16"/>
        </w:rPr>
        <w:t>All</w:t>
      </w:r>
      <w:r>
        <w:rPr>
          <w:spacing w:val="-4"/>
          <w:sz w:val="16"/>
        </w:rPr>
        <w:t xml:space="preserve"> </w:t>
      </w:r>
      <w:r>
        <w:rPr>
          <w:sz w:val="16"/>
        </w:rPr>
        <w:t>Metrics.</w:t>
      </w:r>
      <w:r>
        <w:rPr>
          <w:spacing w:val="-4"/>
          <w:sz w:val="16"/>
        </w:rPr>
        <w:t xml:space="preserve"> </w:t>
      </w:r>
      <w:r>
        <w:rPr>
          <w:sz w:val="16"/>
        </w:rPr>
        <w:t>F1</w:t>
      </w:r>
      <w:r>
        <w:rPr>
          <w:spacing w:val="-4"/>
          <w:sz w:val="16"/>
        </w:rPr>
        <w:t xml:space="preserve"> </w:t>
      </w:r>
      <w:r>
        <w:rPr>
          <w:sz w:val="16"/>
        </w:rPr>
        <w:t>(Extreme)</w:t>
      </w:r>
      <w:r>
        <w:rPr>
          <w:spacing w:val="-4"/>
          <w:sz w:val="16"/>
        </w:rPr>
        <w:t xml:space="preserve"> </w:t>
      </w:r>
      <w:r>
        <w:rPr>
          <w:sz w:val="16"/>
        </w:rPr>
        <w:t>Uses</w:t>
      </w:r>
      <w:r>
        <w:rPr>
          <w:spacing w:val="-4"/>
          <w:sz w:val="16"/>
        </w:rPr>
        <w:t xml:space="preserve"> </w:t>
      </w:r>
      <w:r>
        <w:rPr>
          <w:sz w:val="16"/>
        </w:rPr>
        <w:t>IMD</w:t>
      </w:r>
      <w:r>
        <w:rPr>
          <w:spacing w:val="-4"/>
          <w:sz w:val="16"/>
        </w:rPr>
        <w:t xml:space="preserve"> </w:t>
      </w:r>
      <w:r>
        <w:rPr>
          <w:sz w:val="16"/>
        </w:rPr>
        <w:t>Threshold</w:t>
      </w:r>
      <w:r>
        <w:rPr>
          <w:spacing w:val="-4"/>
          <w:sz w:val="16"/>
        </w:rPr>
        <w:t xml:space="preserve"> </w:t>
      </w:r>
      <w:r>
        <w:rPr>
          <w:sz w:val="16"/>
        </w:rPr>
        <w:t>of</w:t>
      </w:r>
      <w:r>
        <w:rPr>
          <w:spacing w:val="-4"/>
          <w:sz w:val="16"/>
        </w:rPr>
        <w:t xml:space="preserve"> </w:t>
      </w:r>
      <w:r>
        <w:rPr>
          <w:sz w:val="16"/>
        </w:rPr>
        <w:t>64.5</w:t>
      </w:r>
      <w:r>
        <w:rPr>
          <w:spacing w:val="40"/>
          <w:sz w:val="16"/>
        </w:rPr>
        <w:t xml:space="preserve"> </w:t>
      </w:r>
      <w:r>
        <w:rPr>
          <w:spacing w:val="-2"/>
          <w:sz w:val="16"/>
        </w:rPr>
        <w:t>mm/day.</w:t>
      </w:r>
    </w:p>
    <w:p w14:paraId="78316938" w14:textId="77777777" w:rsidR="00586FE4" w:rsidRDefault="00586FE4">
      <w:pPr>
        <w:pStyle w:val="BodyText"/>
        <w:spacing w:before="6"/>
        <w:jc w:val="left"/>
        <w:rPr>
          <w:sz w:val="5"/>
        </w:rPr>
      </w:pPr>
    </w:p>
    <w:tbl>
      <w:tblPr>
        <w:tblW w:w="0" w:type="auto"/>
        <w:tblInd w:w="293" w:type="dxa"/>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Layout w:type="fixed"/>
        <w:tblCellMar>
          <w:left w:w="0" w:type="dxa"/>
          <w:right w:w="0" w:type="dxa"/>
        </w:tblCellMar>
        <w:tblLook w:val="01E0" w:firstRow="1" w:lastRow="1" w:firstColumn="1" w:lastColumn="1" w:noHBand="0" w:noVBand="0"/>
      </w:tblPr>
      <w:tblGrid>
        <w:gridCol w:w="1440"/>
        <w:gridCol w:w="720"/>
        <w:gridCol w:w="720"/>
        <w:gridCol w:w="648"/>
        <w:gridCol w:w="648"/>
        <w:gridCol w:w="648"/>
        <w:gridCol w:w="720"/>
      </w:tblGrid>
      <w:tr w:rsidR="00586FE4" w14:paraId="51B04FBC" w14:textId="77777777">
        <w:trPr>
          <w:trHeight w:val="430"/>
        </w:trPr>
        <w:tc>
          <w:tcPr>
            <w:tcW w:w="1440" w:type="dxa"/>
            <w:shd w:val="clear" w:color="auto" w:fill="1A3A6B"/>
          </w:tcPr>
          <w:p w14:paraId="1A9E7C96" w14:textId="77777777" w:rsidR="00586FE4" w:rsidRDefault="00000000">
            <w:pPr>
              <w:pStyle w:val="TableParagraph"/>
              <w:spacing w:before="135"/>
              <w:ind w:right="1"/>
              <w:rPr>
                <w:b/>
                <w:sz w:val="15"/>
              </w:rPr>
            </w:pPr>
            <w:r>
              <w:rPr>
                <w:b/>
                <w:spacing w:val="-2"/>
                <w:sz w:val="15"/>
              </w:rPr>
              <w:t>Model</w:t>
            </w:r>
          </w:p>
        </w:tc>
        <w:tc>
          <w:tcPr>
            <w:tcW w:w="720" w:type="dxa"/>
            <w:shd w:val="clear" w:color="auto" w:fill="1A3A6B"/>
          </w:tcPr>
          <w:p w14:paraId="4D1E47E7" w14:textId="77777777" w:rsidR="00586FE4" w:rsidRDefault="00000000">
            <w:pPr>
              <w:pStyle w:val="TableParagraph"/>
              <w:ind w:left="142"/>
              <w:jc w:val="left"/>
              <w:rPr>
                <w:b/>
                <w:sz w:val="15"/>
              </w:rPr>
            </w:pPr>
            <w:r>
              <w:rPr>
                <w:b/>
                <w:spacing w:val="-4"/>
                <w:sz w:val="15"/>
              </w:rPr>
              <w:t>RMSE</w:t>
            </w:r>
          </w:p>
          <w:p w14:paraId="1DB958B7" w14:textId="77777777" w:rsidR="00586FE4" w:rsidRDefault="00000000">
            <w:pPr>
              <w:pStyle w:val="TableParagraph"/>
              <w:spacing w:before="7"/>
              <w:ind w:left="184"/>
              <w:jc w:val="left"/>
              <w:rPr>
                <w:b/>
                <w:sz w:val="15"/>
              </w:rPr>
            </w:pPr>
            <w:r>
              <w:rPr>
                <w:b/>
                <w:spacing w:val="-4"/>
                <w:sz w:val="15"/>
              </w:rPr>
              <w:t>(mm)</w:t>
            </w:r>
          </w:p>
        </w:tc>
        <w:tc>
          <w:tcPr>
            <w:tcW w:w="720" w:type="dxa"/>
            <w:shd w:val="clear" w:color="auto" w:fill="1A3A6B"/>
          </w:tcPr>
          <w:p w14:paraId="6A8D1841" w14:textId="77777777" w:rsidR="00586FE4" w:rsidRDefault="00000000">
            <w:pPr>
              <w:pStyle w:val="TableParagraph"/>
              <w:ind w:left="184"/>
              <w:jc w:val="left"/>
              <w:rPr>
                <w:b/>
                <w:sz w:val="15"/>
              </w:rPr>
            </w:pPr>
            <w:r>
              <w:rPr>
                <w:b/>
                <w:spacing w:val="-5"/>
                <w:sz w:val="15"/>
              </w:rPr>
              <w:t>MAE</w:t>
            </w:r>
          </w:p>
          <w:p w14:paraId="41E86329" w14:textId="77777777" w:rsidR="00586FE4" w:rsidRDefault="00000000">
            <w:pPr>
              <w:pStyle w:val="TableParagraph"/>
              <w:spacing w:before="7"/>
              <w:ind w:left="184"/>
              <w:jc w:val="left"/>
              <w:rPr>
                <w:b/>
                <w:sz w:val="15"/>
              </w:rPr>
            </w:pPr>
            <w:r>
              <w:rPr>
                <w:b/>
                <w:spacing w:val="-4"/>
                <w:sz w:val="15"/>
              </w:rPr>
              <w:t>(mm)</w:t>
            </w:r>
          </w:p>
        </w:tc>
        <w:tc>
          <w:tcPr>
            <w:tcW w:w="648" w:type="dxa"/>
            <w:shd w:val="clear" w:color="auto" w:fill="1A3A6B"/>
          </w:tcPr>
          <w:p w14:paraId="0B30E4CE" w14:textId="77777777" w:rsidR="00586FE4" w:rsidRDefault="00000000">
            <w:pPr>
              <w:pStyle w:val="TableParagraph"/>
              <w:spacing w:before="135"/>
              <w:ind w:right="1"/>
              <w:rPr>
                <w:b/>
                <w:sz w:val="15"/>
              </w:rPr>
            </w:pPr>
            <w:r>
              <w:rPr>
                <w:b/>
                <w:spacing w:val="-4"/>
                <w:sz w:val="15"/>
              </w:rPr>
              <w:t>Acc.</w:t>
            </w:r>
          </w:p>
        </w:tc>
        <w:tc>
          <w:tcPr>
            <w:tcW w:w="648" w:type="dxa"/>
            <w:shd w:val="clear" w:color="auto" w:fill="1A3A6B"/>
          </w:tcPr>
          <w:p w14:paraId="6DC65C32" w14:textId="77777777" w:rsidR="00586FE4" w:rsidRDefault="00000000">
            <w:pPr>
              <w:pStyle w:val="TableParagraph"/>
              <w:spacing w:before="135"/>
              <w:ind w:right="1"/>
              <w:rPr>
                <w:b/>
                <w:sz w:val="15"/>
              </w:rPr>
            </w:pPr>
            <w:r>
              <w:rPr>
                <w:b/>
                <w:spacing w:val="-4"/>
                <w:sz w:val="15"/>
              </w:rPr>
              <w:t>Prec.</w:t>
            </w:r>
          </w:p>
        </w:tc>
        <w:tc>
          <w:tcPr>
            <w:tcW w:w="648" w:type="dxa"/>
            <w:shd w:val="clear" w:color="auto" w:fill="1A3A6B"/>
          </w:tcPr>
          <w:p w14:paraId="6DCBCE31" w14:textId="77777777" w:rsidR="00586FE4" w:rsidRDefault="00000000">
            <w:pPr>
              <w:pStyle w:val="TableParagraph"/>
              <w:spacing w:before="135"/>
              <w:ind w:right="1"/>
              <w:rPr>
                <w:b/>
                <w:sz w:val="15"/>
              </w:rPr>
            </w:pPr>
            <w:r>
              <w:rPr>
                <w:b/>
                <w:spacing w:val="-4"/>
                <w:sz w:val="15"/>
              </w:rPr>
              <w:t>Rec.</w:t>
            </w:r>
          </w:p>
        </w:tc>
        <w:tc>
          <w:tcPr>
            <w:tcW w:w="720" w:type="dxa"/>
            <w:shd w:val="clear" w:color="auto" w:fill="1A3A6B"/>
          </w:tcPr>
          <w:p w14:paraId="3EB21A86" w14:textId="77777777" w:rsidR="00586FE4" w:rsidRDefault="00000000">
            <w:pPr>
              <w:pStyle w:val="TableParagraph"/>
              <w:spacing w:before="135"/>
              <w:ind w:right="1"/>
              <w:rPr>
                <w:b/>
                <w:sz w:val="15"/>
              </w:rPr>
            </w:pPr>
            <w:r>
              <w:rPr>
                <w:b/>
                <w:sz w:val="15"/>
              </w:rPr>
              <w:t xml:space="preserve">F1 </w:t>
            </w:r>
            <w:r>
              <w:rPr>
                <w:b/>
                <w:spacing w:val="-2"/>
                <w:sz w:val="15"/>
              </w:rPr>
              <w:t>(Ext.)</w:t>
            </w:r>
          </w:p>
        </w:tc>
      </w:tr>
      <w:tr w:rsidR="00586FE4" w14:paraId="3FC1E043" w14:textId="77777777">
        <w:trPr>
          <w:trHeight w:val="250"/>
        </w:trPr>
        <w:tc>
          <w:tcPr>
            <w:tcW w:w="1440" w:type="dxa"/>
          </w:tcPr>
          <w:p w14:paraId="73EFBCF4" w14:textId="77777777" w:rsidR="00586FE4" w:rsidRDefault="00000000">
            <w:pPr>
              <w:pStyle w:val="TableParagraph"/>
              <w:rPr>
                <w:sz w:val="15"/>
              </w:rPr>
            </w:pPr>
            <w:r>
              <w:rPr>
                <w:spacing w:val="-2"/>
                <w:sz w:val="15"/>
              </w:rPr>
              <w:t>ANN/MLP</w:t>
            </w:r>
          </w:p>
        </w:tc>
        <w:tc>
          <w:tcPr>
            <w:tcW w:w="720" w:type="dxa"/>
          </w:tcPr>
          <w:p w14:paraId="4F30DECA" w14:textId="77777777" w:rsidR="00586FE4" w:rsidRDefault="00000000">
            <w:pPr>
              <w:pStyle w:val="TableParagraph"/>
              <w:rPr>
                <w:sz w:val="15"/>
              </w:rPr>
            </w:pPr>
            <w:r>
              <w:rPr>
                <w:spacing w:val="-4"/>
                <w:sz w:val="15"/>
              </w:rPr>
              <w:t>18.4</w:t>
            </w:r>
          </w:p>
        </w:tc>
        <w:tc>
          <w:tcPr>
            <w:tcW w:w="720" w:type="dxa"/>
          </w:tcPr>
          <w:p w14:paraId="20DFD8DB" w14:textId="77777777" w:rsidR="00586FE4" w:rsidRDefault="00000000">
            <w:pPr>
              <w:pStyle w:val="TableParagraph"/>
              <w:rPr>
                <w:sz w:val="15"/>
              </w:rPr>
            </w:pPr>
            <w:r>
              <w:rPr>
                <w:spacing w:val="-4"/>
                <w:sz w:val="15"/>
              </w:rPr>
              <w:t>11.2</w:t>
            </w:r>
          </w:p>
        </w:tc>
        <w:tc>
          <w:tcPr>
            <w:tcW w:w="648" w:type="dxa"/>
          </w:tcPr>
          <w:p w14:paraId="468F0B7F" w14:textId="77777777" w:rsidR="00586FE4" w:rsidRDefault="00000000">
            <w:pPr>
              <w:pStyle w:val="TableParagraph"/>
              <w:rPr>
                <w:sz w:val="15"/>
              </w:rPr>
            </w:pPr>
            <w:r>
              <w:rPr>
                <w:spacing w:val="-4"/>
                <w:sz w:val="15"/>
              </w:rPr>
              <w:t>0.71</w:t>
            </w:r>
          </w:p>
        </w:tc>
        <w:tc>
          <w:tcPr>
            <w:tcW w:w="648" w:type="dxa"/>
          </w:tcPr>
          <w:p w14:paraId="78B8DAFA" w14:textId="77777777" w:rsidR="00586FE4" w:rsidRDefault="00000000">
            <w:pPr>
              <w:pStyle w:val="TableParagraph"/>
              <w:rPr>
                <w:sz w:val="15"/>
              </w:rPr>
            </w:pPr>
            <w:r>
              <w:rPr>
                <w:spacing w:val="-4"/>
                <w:sz w:val="15"/>
              </w:rPr>
              <w:t>0.62</w:t>
            </w:r>
          </w:p>
        </w:tc>
        <w:tc>
          <w:tcPr>
            <w:tcW w:w="648" w:type="dxa"/>
          </w:tcPr>
          <w:p w14:paraId="66B5B2D6" w14:textId="77777777" w:rsidR="00586FE4" w:rsidRDefault="00000000">
            <w:pPr>
              <w:pStyle w:val="TableParagraph"/>
              <w:rPr>
                <w:sz w:val="15"/>
              </w:rPr>
            </w:pPr>
            <w:r>
              <w:rPr>
                <w:spacing w:val="-4"/>
                <w:sz w:val="15"/>
              </w:rPr>
              <w:t>0.64</w:t>
            </w:r>
          </w:p>
        </w:tc>
        <w:tc>
          <w:tcPr>
            <w:tcW w:w="720" w:type="dxa"/>
          </w:tcPr>
          <w:p w14:paraId="639AABE8" w14:textId="77777777" w:rsidR="00586FE4" w:rsidRDefault="00000000">
            <w:pPr>
              <w:pStyle w:val="TableParagraph"/>
              <w:rPr>
                <w:sz w:val="15"/>
              </w:rPr>
            </w:pPr>
            <w:r>
              <w:rPr>
                <w:spacing w:val="-4"/>
                <w:sz w:val="15"/>
              </w:rPr>
              <w:t>0.63</w:t>
            </w:r>
          </w:p>
        </w:tc>
      </w:tr>
      <w:tr w:rsidR="00586FE4" w14:paraId="216CDC1B" w14:textId="77777777">
        <w:trPr>
          <w:trHeight w:val="250"/>
        </w:trPr>
        <w:tc>
          <w:tcPr>
            <w:tcW w:w="1440" w:type="dxa"/>
            <w:shd w:val="clear" w:color="auto" w:fill="F4F4F4"/>
          </w:tcPr>
          <w:p w14:paraId="0BC54349" w14:textId="77777777" w:rsidR="00586FE4" w:rsidRDefault="00000000">
            <w:pPr>
              <w:pStyle w:val="TableParagraph"/>
              <w:ind w:right="1"/>
              <w:rPr>
                <w:sz w:val="15"/>
              </w:rPr>
            </w:pPr>
            <w:r>
              <w:rPr>
                <w:sz w:val="15"/>
              </w:rPr>
              <w:t xml:space="preserve">Rand. </w:t>
            </w:r>
            <w:r>
              <w:rPr>
                <w:spacing w:val="-2"/>
                <w:sz w:val="15"/>
              </w:rPr>
              <w:t>Forest</w:t>
            </w:r>
          </w:p>
        </w:tc>
        <w:tc>
          <w:tcPr>
            <w:tcW w:w="720" w:type="dxa"/>
            <w:shd w:val="clear" w:color="auto" w:fill="F4F4F4"/>
          </w:tcPr>
          <w:p w14:paraId="29B2EBF0" w14:textId="77777777" w:rsidR="00586FE4" w:rsidRDefault="00000000">
            <w:pPr>
              <w:pStyle w:val="TableParagraph"/>
              <w:rPr>
                <w:sz w:val="15"/>
              </w:rPr>
            </w:pPr>
            <w:r>
              <w:rPr>
                <w:spacing w:val="-4"/>
                <w:sz w:val="15"/>
              </w:rPr>
              <w:t>15.7</w:t>
            </w:r>
          </w:p>
        </w:tc>
        <w:tc>
          <w:tcPr>
            <w:tcW w:w="720" w:type="dxa"/>
            <w:shd w:val="clear" w:color="auto" w:fill="F4F4F4"/>
          </w:tcPr>
          <w:p w14:paraId="5012144D" w14:textId="77777777" w:rsidR="00586FE4" w:rsidRDefault="00000000">
            <w:pPr>
              <w:pStyle w:val="TableParagraph"/>
              <w:rPr>
                <w:sz w:val="15"/>
              </w:rPr>
            </w:pPr>
            <w:r>
              <w:rPr>
                <w:spacing w:val="-5"/>
                <w:sz w:val="15"/>
              </w:rPr>
              <w:t>9.8</w:t>
            </w:r>
          </w:p>
        </w:tc>
        <w:tc>
          <w:tcPr>
            <w:tcW w:w="648" w:type="dxa"/>
            <w:shd w:val="clear" w:color="auto" w:fill="F4F4F4"/>
          </w:tcPr>
          <w:p w14:paraId="60A1BE10" w14:textId="77777777" w:rsidR="00586FE4" w:rsidRDefault="00000000">
            <w:pPr>
              <w:pStyle w:val="TableParagraph"/>
              <w:rPr>
                <w:sz w:val="15"/>
              </w:rPr>
            </w:pPr>
            <w:r>
              <w:rPr>
                <w:spacing w:val="-4"/>
                <w:sz w:val="15"/>
              </w:rPr>
              <w:t>0.76</w:t>
            </w:r>
          </w:p>
        </w:tc>
        <w:tc>
          <w:tcPr>
            <w:tcW w:w="648" w:type="dxa"/>
            <w:shd w:val="clear" w:color="auto" w:fill="F4F4F4"/>
          </w:tcPr>
          <w:p w14:paraId="380561D3" w14:textId="77777777" w:rsidR="00586FE4" w:rsidRDefault="00000000">
            <w:pPr>
              <w:pStyle w:val="TableParagraph"/>
              <w:rPr>
                <w:sz w:val="15"/>
              </w:rPr>
            </w:pPr>
            <w:r>
              <w:rPr>
                <w:spacing w:val="-4"/>
                <w:sz w:val="15"/>
              </w:rPr>
              <w:t>0.68</w:t>
            </w:r>
          </w:p>
        </w:tc>
        <w:tc>
          <w:tcPr>
            <w:tcW w:w="648" w:type="dxa"/>
            <w:shd w:val="clear" w:color="auto" w:fill="F4F4F4"/>
          </w:tcPr>
          <w:p w14:paraId="4186B8B7" w14:textId="77777777" w:rsidR="00586FE4" w:rsidRDefault="00000000">
            <w:pPr>
              <w:pStyle w:val="TableParagraph"/>
              <w:rPr>
                <w:sz w:val="15"/>
              </w:rPr>
            </w:pPr>
            <w:r>
              <w:rPr>
                <w:spacing w:val="-4"/>
                <w:sz w:val="15"/>
              </w:rPr>
              <w:t>0.70</w:t>
            </w:r>
          </w:p>
        </w:tc>
        <w:tc>
          <w:tcPr>
            <w:tcW w:w="720" w:type="dxa"/>
            <w:shd w:val="clear" w:color="auto" w:fill="F4F4F4"/>
          </w:tcPr>
          <w:p w14:paraId="68690EE2" w14:textId="77777777" w:rsidR="00586FE4" w:rsidRDefault="00000000">
            <w:pPr>
              <w:pStyle w:val="TableParagraph"/>
              <w:rPr>
                <w:sz w:val="15"/>
              </w:rPr>
            </w:pPr>
            <w:r>
              <w:rPr>
                <w:spacing w:val="-4"/>
                <w:sz w:val="15"/>
              </w:rPr>
              <w:t>0.69</w:t>
            </w:r>
          </w:p>
        </w:tc>
      </w:tr>
      <w:tr w:rsidR="00586FE4" w14:paraId="059A48C9" w14:textId="77777777">
        <w:trPr>
          <w:trHeight w:val="250"/>
        </w:trPr>
        <w:tc>
          <w:tcPr>
            <w:tcW w:w="1440" w:type="dxa"/>
          </w:tcPr>
          <w:p w14:paraId="6844AFC7" w14:textId="77777777" w:rsidR="00586FE4" w:rsidRDefault="00000000">
            <w:pPr>
              <w:pStyle w:val="TableParagraph"/>
              <w:ind w:right="1"/>
              <w:rPr>
                <w:sz w:val="15"/>
              </w:rPr>
            </w:pPr>
            <w:r>
              <w:rPr>
                <w:spacing w:val="-4"/>
                <w:sz w:val="15"/>
              </w:rPr>
              <w:t>LSTM</w:t>
            </w:r>
          </w:p>
        </w:tc>
        <w:tc>
          <w:tcPr>
            <w:tcW w:w="720" w:type="dxa"/>
          </w:tcPr>
          <w:p w14:paraId="2E18596F" w14:textId="77777777" w:rsidR="00586FE4" w:rsidRDefault="00000000">
            <w:pPr>
              <w:pStyle w:val="TableParagraph"/>
              <w:rPr>
                <w:sz w:val="15"/>
              </w:rPr>
            </w:pPr>
            <w:r>
              <w:rPr>
                <w:spacing w:val="-4"/>
                <w:sz w:val="15"/>
              </w:rPr>
              <w:t>12.3</w:t>
            </w:r>
          </w:p>
        </w:tc>
        <w:tc>
          <w:tcPr>
            <w:tcW w:w="720" w:type="dxa"/>
          </w:tcPr>
          <w:p w14:paraId="772BBFA1" w14:textId="77777777" w:rsidR="00586FE4" w:rsidRDefault="00000000">
            <w:pPr>
              <w:pStyle w:val="TableParagraph"/>
              <w:rPr>
                <w:sz w:val="15"/>
              </w:rPr>
            </w:pPr>
            <w:r>
              <w:rPr>
                <w:spacing w:val="-5"/>
                <w:sz w:val="15"/>
              </w:rPr>
              <w:t>7.9</w:t>
            </w:r>
          </w:p>
        </w:tc>
        <w:tc>
          <w:tcPr>
            <w:tcW w:w="648" w:type="dxa"/>
          </w:tcPr>
          <w:p w14:paraId="64636831" w14:textId="77777777" w:rsidR="00586FE4" w:rsidRDefault="00000000">
            <w:pPr>
              <w:pStyle w:val="TableParagraph"/>
              <w:rPr>
                <w:sz w:val="15"/>
              </w:rPr>
            </w:pPr>
            <w:r>
              <w:rPr>
                <w:spacing w:val="-4"/>
                <w:sz w:val="15"/>
              </w:rPr>
              <w:t>0.81</w:t>
            </w:r>
          </w:p>
        </w:tc>
        <w:tc>
          <w:tcPr>
            <w:tcW w:w="648" w:type="dxa"/>
          </w:tcPr>
          <w:p w14:paraId="54A0FE6F" w14:textId="77777777" w:rsidR="00586FE4" w:rsidRDefault="00000000">
            <w:pPr>
              <w:pStyle w:val="TableParagraph"/>
              <w:rPr>
                <w:sz w:val="15"/>
              </w:rPr>
            </w:pPr>
            <w:r>
              <w:rPr>
                <w:spacing w:val="-4"/>
                <w:sz w:val="15"/>
              </w:rPr>
              <w:t>0.74</w:t>
            </w:r>
          </w:p>
        </w:tc>
        <w:tc>
          <w:tcPr>
            <w:tcW w:w="648" w:type="dxa"/>
          </w:tcPr>
          <w:p w14:paraId="3F4DD1F9" w14:textId="77777777" w:rsidR="00586FE4" w:rsidRDefault="00000000">
            <w:pPr>
              <w:pStyle w:val="TableParagraph"/>
              <w:rPr>
                <w:sz w:val="15"/>
              </w:rPr>
            </w:pPr>
            <w:r>
              <w:rPr>
                <w:spacing w:val="-4"/>
                <w:sz w:val="15"/>
              </w:rPr>
              <w:t>0.76</w:t>
            </w:r>
          </w:p>
        </w:tc>
        <w:tc>
          <w:tcPr>
            <w:tcW w:w="720" w:type="dxa"/>
          </w:tcPr>
          <w:p w14:paraId="277D1BA5" w14:textId="77777777" w:rsidR="00586FE4" w:rsidRDefault="00000000">
            <w:pPr>
              <w:pStyle w:val="TableParagraph"/>
              <w:rPr>
                <w:sz w:val="15"/>
              </w:rPr>
            </w:pPr>
            <w:r>
              <w:rPr>
                <w:spacing w:val="-4"/>
                <w:sz w:val="15"/>
              </w:rPr>
              <w:t>0.75</w:t>
            </w:r>
          </w:p>
        </w:tc>
      </w:tr>
      <w:tr w:rsidR="00586FE4" w14:paraId="4118285C" w14:textId="77777777">
        <w:trPr>
          <w:trHeight w:val="250"/>
        </w:trPr>
        <w:tc>
          <w:tcPr>
            <w:tcW w:w="1440" w:type="dxa"/>
            <w:shd w:val="clear" w:color="auto" w:fill="F4F4F4"/>
          </w:tcPr>
          <w:p w14:paraId="0AE6F135" w14:textId="77777777" w:rsidR="00586FE4" w:rsidRDefault="00000000">
            <w:pPr>
              <w:pStyle w:val="TableParagraph"/>
              <w:ind w:right="1"/>
              <w:rPr>
                <w:sz w:val="15"/>
              </w:rPr>
            </w:pPr>
            <w:r>
              <w:rPr>
                <w:spacing w:val="-2"/>
                <w:sz w:val="15"/>
              </w:rPr>
              <w:t>ConvLSTM</w:t>
            </w:r>
          </w:p>
        </w:tc>
        <w:tc>
          <w:tcPr>
            <w:tcW w:w="720" w:type="dxa"/>
            <w:shd w:val="clear" w:color="auto" w:fill="F4F4F4"/>
          </w:tcPr>
          <w:p w14:paraId="58C03BD8" w14:textId="77777777" w:rsidR="00586FE4" w:rsidRDefault="00000000">
            <w:pPr>
              <w:pStyle w:val="TableParagraph"/>
              <w:rPr>
                <w:sz w:val="15"/>
              </w:rPr>
            </w:pPr>
            <w:r>
              <w:rPr>
                <w:spacing w:val="-4"/>
                <w:sz w:val="15"/>
              </w:rPr>
              <w:t>10.1</w:t>
            </w:r>
          </w:p>
        </w:tc>
        <w:tc>
          <w:tcPr>
            <w:tcW w:w="720" w:type="dxa"/>
            <w:shd w:val="clear" w:color="auto" w:fill="F4F4F4"/>
          </w:tcPr>
          <w:p w14:paraId="61C4B325" w14:textId="77777777" w:rsidR="00586FE4" w:rsidRDefault="00000000">
            <w:pPr>
              <w:pStyle w:val="TableParagraph"/>
              <w:rPr>
                <w:sz w:val="15"/>
              </w:rPr>
            </w:pPr>
            <w:r>
              <w:rPr>
                <w:spacing w:val="-5"/>
                <w:sz w:val="15"/>
              </w:rPr>
              <w:t>6.4</w:t>
            </w:r>
          </w:p>
        </w:tc>
        <w:tc>
          <w:tcPr>
            <w:tcW w:w="648" w:type="dxa"/>
            <w:shd w:val="clear" w:color="auto" w:fill="F4F4F4"/>
          </w:tcPr>
          <w:p w14:paraId="52197EF0" w14:textId="77777777" w:rsidR="00586FE4" w:rsidRDefault="00000000">
            <w:pPr>
              <w:pStyle w:val="TableParagraph"/>
              <w:rPr>
                <w:sz w:val="15"/>
              </w:rPr>
            </w:pPr>
            <w:r>
              <w:rPr>
                <w:spacing w:val="-4"/>
                <w:sz w:val="15"/>
              </w:rPr>
              <w:t>0.84</w:t>
            </w:r>
          </w:p>
        </w:tc>
        <w:tc>
          <w:tcPr>
            <w:tcW w:w="648" w:type="dxa"/>
            <w:shd w:val="clear" w:color="auto" w:fill="F4F4F4"/>
          </w:tcPr>
          <w:p w14:paraId="372797A0" w14:textId="77777777" w:rsidR="00586FE4" w:rsidRDefault="00000000">
            <w:pPr>
              <w:pStyle w:val="TableParagraph"/>
              <w:rPr>
                <w:sz w:val="15"/>
              </w:rPr>
            </w:pPr>
            <w:r>
              <w:rPr>
                <w:spacing w:val="-4"/>
                <w:sz w:val="15"/>
              </w:rPr>
              <w:t>0.78</w:t>
            </w:r>
          </w:p>
        </w:tc>
        <w:tc>
          <w:tcPr>
            <w:tcW w:w="648" w:type="dxa"/>
            <w:shd w:val="clear" w:color="auto" w:fill="F4F4F4"/>
          </w:tcPr>
          <w:p w14:paraId="04F0B82F" w14:textId="77777777" w:rsidR="00586FE4" w:rsidRDefault="00000000">
            <w:pPr>
              <w:pStyle w:val="TableParagraph"/>
              <w:rPr>
                <w:sz w:val="15"/>
              </w:rPr>
            </w:pPr>
            <w:r>
              <w:rPr>
                <w:spacing w:val="-4"/>
                <w:sz w:val="15"/>
              </w:rPr>
              <w:t>0.80</w:t>
            </w:r>
          </w:p>
        </w:tc>
        <w:tc>
          <w:tcPr>
            <w:tcW w:w="720" w:type="dxa"/>
            <w:shd w:val="clear" w:color="auto" w:fill="F4F4F4"/>
          </w:tcPr>
          <w:p w14:paraId="21D69B7F" w14:textId="77777777" w:rsidR="00586FE4" w:rsidRDefault="00000000">
            <w:pPr>
              <w:pStyle w:val="TableParagraph"/>
              <w:rPr>
                <w:sz w:val="15"/>
              </w:rPr>
            </w:pPr>
            <w:r>
              <w:rPr>
                <w:spacing w:val="-4"/>
                <w:sz w:val="15"/>
              </w:rPr>
              <w:t>0.79</w:t>
            </w:r>
          </w:p>
        </w:tc>
      </w:tr>
      <w:tr w:rsidR="00586FE4" w14:paraId="22C346E7" w14:textId="77777777">
        <w:trPr>
          <w:trHeight w:val="250"/>
        </w:trPr>
        <w:tc>
          <w:tcPr>
            <w:tcW w:w="1440" w:type="dxa"/>
          </w:tcPr>
          <w:p w14:paraId="56D1275D" w14:textId="77777777" w:rsidR="00586FE4" w:rsidRDefault="00000000">
            <w:pPr>
              <w:pStyle w:val="TableParagraph"/>
              <w:rPr>
                <w:sz w:val="15"/>
              </w:rPr>
            </w:pPr>
            <w:r>
              <w:rPr>
                <w:sz w:val="15"/>
              </w:rPr>
              <w:t>GNN-</w:t>
            </w:r>
            <w:r>
              <w:rPr>
                <w:spacing w:val="-5"/>
                <w:sz w:val="15"/>
              </w:rPr>
              <w:t>GRU</w:t>
            </w:r>
          </w:p>
        </w:tc>
        <w:tc>
          <w:tcPr>
            <w:tcW w:w="720" w:type="dxa"/>
          </w:tcPr>
          <w:p w14:paraId="30E001BD" w14:textId="77777777" w:rsidR="00586FE4" w:rsidRDefault="00000000">
            <w:pPr>
              <w:pStyle w:val="TableParagraph"/>
              <w:rPr>
                <w:sz w:val="15"/>
              </w:rPr>
            </w:pPr>
            <w:r>
              <w:rPr>
                <w:spacing w:val="-5"/>
                <w:sz w:val="15"/>
              </w:rPr>
              <w:t>9.4</w:t>
            </w:r>
          </w:p>
        </w:tc>
        <w:tc>
          <w:tcPr>
            <w:tcW w:w="720" w:type="dxa"/>
          </w:tcPr>
          <w:p w14:paraId="1CAF792B" w14:textId="77777777" w:rsidR="00586FE4" w:rsidRDefault="00000000">
            <w:pPr>
              <w:pStyle w:val="TableParagraph"/>
              <w:rPr>
                <w:sz w:val="15"/>
              </w:rPr>
            </w:pPr>
            <w:r>
              <w:rPr>
                <w:spacing w:val="-5"/>
                <w:sz w:val="15"/>
              </w:rPr>
              <w:t>5.9</w:t>
            </w:r>
          </w:p>
        </w:tc>
        <w:tc>
          <w:tcPr>
            <w:tcW w:w="648" w:type="dxa"/>
          </w:tcPr>
          <w:p w14:paraId="12C8215E" w14:textId="77777777" w:rsidR="00586FE4" w:rsidRDefault="00000000">
            <w:pPr>
              <w:pStyle w:val="TableParagraph"/>
              <w:rPr>
                <w:sz w:val="15"/>
              </w:rPr>
            </w:pPr>
            <w:r>
              <w:rPr>
                <w:spacing w:val="-4"/>
                <w:sz w:val="15"/>
              </w:rPr>
              <w:t>0.86</w:t>
            </w:r>
          </w:p>
        </w:tc>
        <w:tc>
          <w:tcPr>
            <w:tcW w:w="648" w:type="dxa"/>
          </w:tcPr>
          <w:p w14:paraId="22B4D636" w14:textId="77777777" w:rsidR="00586FE4" w:rsidRDefault="00000000">
            <w:pPr>
              <w:pStyle w:val="TableParagraph"/>
              <w:rPr>
                <w:sz w:val="15"/>
              </w:rPr>
            </w:pPr>
            <w:r>
              <w:rPr>
                <w:spacing w:val="-4"/>
                <w:sz w:val="15"/>
              </w:rPr>
              <w:t>0.81</w:t>
            </w:r>
          </w:p>
        </w:tc>
        <w:tc>
          <w:tcPr>
            <w:tcW w:w="648" w:type="dxa"/>
          </w:tcPr>
          <w:p w14:paraId="0E8A9EE7" w14:textId="77777777" w:rsidR="00586FE4" w:rsidRDefault="00000000">
            <w:pPr>
              <w:pStyle w:val="TableParagraph"/>
              <w:rPr>
                <w:sz w:val="15"/>
              </w:rPr>
            </w:pPr>
            <w:r>
              <w:rPr>
                <w:spacing w:val="-4"/>
                <w:sz w:val="15"/>
              </w:rPr>
              <w:t>0.83</w:t>
            </w:r>
          </w:p>
        </w:tc>
        <w:tc>
          <w:tcPr>
            <w:tcW w:w="720" w:type="dxa"/>
          </w:tcPr>
          <w:p w14:paraId="76FEA9C1" w14:textId="77777777" w:rsidR="00586FE4" w:rsidRDefault="00000000">
            <w:pPr>
              <w:pStyle w:val="TableParagraph"/>
              <w:rPr>
                <w:sz w:val="15"/>
              </w:rPr>
            </w:pPr>
            <w:r>
              <w:rPr>
                <w:spacing w:val="-4"/>
                <w:sz w:val="15"/>
              </w:rPr>
              <w:t>0.82</w:t>
            </w:r>
          </w:p>
        </w:tc>
      </w:tr>
      <w:tr w:rsidR="00586FE4" w14:paraId="2F1A9371" w14:textId="77777777">
        <w:trPr>
          <w:trHeight w:val="430"/>
        </w:trPr>
        <w:tc>
          <w:tcPr>
            <w:tcW w:w="1440" w:type="dxa"/>
            <w:shd w:val="clear" w:color="auto" w:fill="E8F4E8"/>
          </w:tcPr>
          <w:p w14:paraId="3883D413" w14:textId="77777777" w:rsidR="00586FE4" w:rsidRDefault="00000000">
            <w:pPr>
              <w:pStyle w:val="TableParagraph"/>
              <w:ind w:right="1"/>
              <w:rPr>
                <w:b/>
                <w:sz w:val="15"/>
              </w:rPr>
            </w:pPr>
            <w:r>
              <w:rPr>
                <w:b/>
                <w:sz w:val="15"/>
              </w:rPr>
              <w:t>SMTGN-</w:t>
            </w:r>
            <w:r>
              <w:rPr>
                <w:b/>
                <w:spacing w:val="-4"/>
                <w:sz w:val="15"/>
              </w:rPr>
              <w:t>LSTM</w:t>
            </w:r>
          </w:p>
          <w:p w14:paraId="346BB3AC" w14:textId="77777777" w:rsidR="00586FE4" w:rsidRDefault="00000000">
            <w:pPr>
              <w:pStyle w:val="TableParagraph"/>
              <w:spacing w:before="7"/>
              <w:rPr>
                <w:b/>
                <w:sz w:val="15"/>
              </w:rPr>
            </w:pPr>
            <w:r>
              <w:rPr>
                <w:b/>
                <w:spacing w:val="-2"/>
                <w:sz w:val="15"/>
              </w:rPr>
              <w:t>(Ours)</w:t>
            </w:r>
          </w:p>
        </w:tc>
        <w:tc>
          <w:tcPr>
            <w:tcW w:w="720" w:type="dxa"/>
            <w:shd w:val="clear" w:color="auto" w:fill="E8F4E8"/>
          </w:tcPr>
          <w:p w14:paraId="22D88E00" w14:textId="77777777" w:rsidR="00586FE4" w:rsidRDefault="00000000">
            <w:pPr>
              <w:pStyle w:val="TableParagraph"/>
              <w:spacing w:before="135"/>
              <w:rPr>
                <w:b/>
                <w:sz w:val="15"/>
              </w:rPr>
            </w:pPr>
            <w:r>
              <w:rPr>
                <w:b/>
                <w:spacing w:val="-5"/>
                <w:sz w:val="15"/>
              </w:rPr>
              <w:t>6.8</w:t>
            </w:r>
          </w:p>
        </w:tc>
        <w:tc>
          <w:tcPr>
            <w:tcW w:w="720" w:type="dxa"/>
            <w:shd w:val="clear" w:color="auto" w:fill="E8F4E8"/>
          </w:tcPr>
          <w:p w14:paraId="68CC5889" w14:textId="77777777" w:rsidR="00586FE4" w:rsidRDefault="00000000">
            <w:pPr>
              <w:pStyle w:val="TableParagraph"/>
              <w:spacing w:before="135"/>
              <w:rPr>
                <w:b/>
                <w:sz w:val="15"/>
              </w:rPr>
            </w:pPr>
            <w:r>
              <w:rPr>
                <w:b/>
                <w:spacing w:val="-5"/>
                <w:sz w:val="15"/>
              </w:rPr>
              <w:t>4.1</w:t>
            </w:r>
          </w:p>
        </w:tc>
        <w:tc>
          <w:tcPr>
            <w:tcW w:w="648" w:type="dxa"/>
            <w:shd w:val="clear" w:color="auto" w:fill="E8F4E8"/>
          </w:tcPr>
          <w:p w14:paraId="026D6500" w14:textId="77777777" w:rsidR="00586FE4" w:rsidRDefault="00000000">
            <w:pPr>
              <w:pStyle w:val="TableParagraph"/>
              <w:spacing w:before="135"/>
              <w:rPr>
                <w:b/>
                <w:sz w:val="15"/>
              </w:rPr>
            </w:pPr>
            <w:r>
              <w:rPr>
                <w:b/>
                <w:spacing w:val="-4"/>
                <w:sz w:val="15"/>
              </w:rPr>
              <w:t>0.92</w:t>
            </w:r>
          </w:p>
        </w:tc>
        <w:tc>
          <w:tcPr>
            <w:tcW w:w="648" w:type="dxa"/>
            <w:shd w:val="clear" w:color="auto" w:fill="E8F4E8"/>
          </w:tcPr>
          <w:p w14:paraId="39C873B0" w14:textId="77777777" w:rsidR="00586FE4" w:rsidRDefault="00000000">
            <w:pPr>
              <w:pStyle w:val="TableParagraph"/>
              <w:spacing w:before="135"/>
              <w:rPr>
                <w:b/>
                <w:sz w:val="15"/>
              </w:rPr>
            </w:pPr>
            <w:r>
              <w:rPr>
                <w:b/>
                <w:spacing w:val="-4"/>
                <w:sz w:val="15"/>
              </w:rPr>
              <w:t>0.88</w:t>
            </w:r>
          </w:p>
        </w:tc>
        <w:tc>
          <w:tcPr>
            <w:tcW w:w="648" w:type="dxa"/>
            <w:shd w:val="clear" w:color="auto" w:fill="E8F4E8"/>
          </w:tcPr>
          <w:p w14:paraId="5A0AF3BD" w14:textId="77777777" w:rsidR="00586FE4" w:rsidRDefault="00000000">
            <w:pPr>
              <w:pStyle w:val="TableParagraph"/>
              <w:spacing w:before="135"/>
              <w:rPr>
                <w:b/>
                <w:sz w:val="15"/>
              </w:rPr>
            </w:pPr>
            <w:r>
              <w:rPr>
                <w:b/>
                <w:spacing w:val="-4"/>
                <w:sz w:val="15"/>
              </w:rPr>
              <w:t>0.90</w:t>
            </w:r>
          </w:p>
        </w:tc>
        <w:tc>
          <w:tcPr>
            <w:tcW w:w="720" w:type="dxa"/>
            <w:shd w:val="clear" w:color="auto" w:fill="E8F4E8"/>
          </w:tcPr>
          <w:p w14:paraId="71359178" w14:textId="77777777" w:rsidR="00586FE4" w:rsidRDefault="00000000">
            <w:pPr>
              <w:pStyle w:val="TableParagraph"/>
              <w:spacing w:before="135"/>
              <w:rPr>
                <w:b/>
                <w:sz w:val="15"/>
              </w:rPr>
            </w:pPr>
            <w:r>
              <w:rPr>
                <w:b/>
                <w:spacing w:val="-4"/>
                <w:sz w:val="15"/>
              </w:rPr>
              <w:t>0.89</w:t>
            </w:r>
          </w:p>
        </w:tc>
      </w:tr>
    </w:tbl>
    <w:p w14:paraId="299730A4" w14:textId="77777777" w:rsidR="00586FE4" w:rsidRDefault="00000000">
      <w:pPr>
        <w:pStyle w:val="BodyText"/>
        <w:spacing w:before="8"/>
        <w:jc w:val="left"/>
        <w:rPr>
          <w:sz w:val="7"/>
        </w:rPr>
      </w:pPr>
      <w:r>
        <w:rPr>
          <w:noProof/>
          <w:sz w:val="7"/>
        </w:rPr>
        <w:drawing>
          <wp:anchor distT="0" distB="0" distL="0" distR="0" simplePos="0" relativeHeight="487591936" behindDoc="1" locked="0" layoutInCell="1" allowOverlap="1" wp14:anchorId="43111808" wp14:editId="01D3B0D2">
            <wp:simplePos x="0" y="0"/>
            <wp:positionH relativeFrom="page">
              <wp:posOffset>619027</wp:posOffset>
            </wp:positionH>
            <wp:positionV relativeFrom="paragraph">
              <wp:posOffset>71864</wp:posOffset>
            </wp:positionV>
            <wp:extent cx="3023043" cy="121748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023043" cy="1217485"/>
                    </a:xfrm>
                    <a:prstGeom prst="rect">
                      <a:avLst/>
                    </a:prstGeom>
                  </pic:spPr>
                </pic:pic>
              </a:graphicData>
            </a:graphic>
          </wp:anchor>
        </w:drawing>
      </w:r>
    </w:p>
    <w:p w14:paraId="2831CE35" w14:textId="77777777" w:rsidR="00586FE4" w:rsidRDefault="00000000" w:rsidP="00A52ED6">
      <w:pPr>
        <w:spacing w:before="144"/>
        <w:ind w:left="540"/>
        <w:jc w:val="both"/>
      </w:pPr>
      <w:r>
        <w:rPr>
          <w:b/>
          <w:sz w:val="16"/>
        </w:rPr>
        <w:t>Fig.</w:t>
      </w:r>
      <w:r>
        <w:rPr>
          <w:b/>
          <w:spacing w:val="23"/>
          <w:sz w:val="16"/>
        </w:rPr>
        <w:t xml:space="preserve"> </w:t>
      </w:r>
      <w:r>
        <w:rPr>
          <w:b/>
          <w:sz w:val="16"/>
        </w:rPr>
        <w:t>5.</w:t>
      </w:r>
      <w:r>
        <w:rPr>
          <w:b/>
          <w:spacing w:val="23"/>
          <w:sz w:val="16"/>
        </w:rPr>
        <w:t xml:space="preserve"> </w:t>
      </w:r>
      <w:r>
        <w:rPr>
          <w:sz w:val="16"/>
        </w:rPr>
        <w:t>Model</w:t>
      </w:r>
      <w:r>
        <w:rPr>
          <w:spacing w:val="23"/>
          <w:sz w:val="16"/>
        </w:rPr>
        <w:t xml:space="preserve"> </w:t>
      </w:r>
      <w:r>
        <w:rPr>
          <w:sz w:val="16"/>
        </w:rPr>
        <w:t>comparison</w:t>
      </w:r>
      <w:r>
        <w:rPr>
          <w:spacing w:val="23"/>
          <w:sz w:val="16"/>
        </w:rPr>
        <w:t xml:space="preserve"> </w:t>
      </w:r>
      <w:r>
        <w:rPr>
          <w:sz w:val="16"/>
        </w:rPr>
        <w:t>charts.</w:t>
      </w:r>
      <w:r>
        <w:rPr>
          <w:spacing w:val="23"/>
          <w:sz w:val="16"/>
        </w:rPr>
        <w:t xml:space="preserve"> </w:t>
      </w:r>
      <w:r>
        <w:rPr>
          <w:sz w:val="16"/>
        </w:rPr>
        <w:t>Model Comparison: RMSE (a) and Accuracy/F1 (b).</w:t>
      </w:r>
    </w:p>
    <w:p w14:paraId="19C09DCC" w14:textId="3F26E059" w:rsidR="00586FE4" w:rsidRDefault="007F2DE1">
      <w:pPr>
        <w:pStyle w:val="BodyText"/>
        <w:spacing w:before="69" w:line="254" w:lineRule="auto"/>
        <w:ind w:left="540" w:right="250" w:firstLine="280"/>
      </w:pPr>
      <w:r w:rsidRPr="007F2DE1">
        <w:t>The comparison of the predicted and actual rainfall is displayed in Fig. 5. The scatter plot on the left represents the density of the SMTGN-LSTM predictions around the 1:1 line, even in the extreme case of a high-rainfall event of more than 64.5 mm (the highest limit is marked with dotted lines). The LSTM forecast gets more spread out and misses estimates of the high-end. To the right, time series plot of NE season 2022 at the NE and SMTGN-LSTM prediction indicates that the rainfall peaks of 88 mm high and the two highest of these rainfall peaks are followed by the SMTGN LSTM predictions, whereas the LSTM baseline predicts, on the average, smaller values.</w:t>
      </w:r>
    </w:p>
    <w:p w14:paraId="0D726D16" w14:textId="51799437" w:rsidR="00586FE4" w:rsidRDefault="00000000">
      <w:pPr>
        <w:pStyle w:val="BodyText"/>
        <w:spacing w:before="82" w:line="254" w:lineRule="auto"/>
        <w:ind w:left="68" w:right="537"/>
      </w:pPr>
      <w:r>
        <w:br w:type="column"/>
      </w:r>
    </w:p>
    <w:p w14:paraId="79CF8D86" w14:textId="77777777" w:rsidR="00586FE4" w:rsidRDefault="00000000">
      <w:pPr>
        <w:pStyle w:val="BodyText"/>
        <w:spacing w:before="5"/>
        <w:jc w:val="left"/>
        <w:rPr>
          <w:sz w:val="9"/>
        </w:rPr>
      </w:pPr>
      <w:r>
        <w:rPr>
          <w:noProof/>
          <w:sz w:val="9"/>
        </w:rPr>
        <w:drawing>
          <wp:anchor distT="0" distB="0" distL="0" distR="0" simplePos="0" relativeHeight="487592448" behindDoc="1" locked="0" layoutInCell="1" allowOverlap="1" wp14:anchorId="31330776" wp14:editId="0DB202EE">
            <wp:simplePos x="0" y="0"/>
            <wp:positionH relativeFrom="page">
              <wp:posOffset>4050119</wp:posOffset>
            </wp:positionH>
            <wp:positionV relativeFrom="paragraph">
              <wp:posOffset>84414</wp:posOffset>
            </wp:positionV>
            <wp:extent cx="3180587" cy="139141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3180587" cy="1391411"/>
                    </a:xfrm>
                    <a:prstGeom prst="rect">
                      <a:avLst/>
                    </a:prstGeom>
                  </pic:spPr>
                </pic:pic>
              </a:graphicData>
            </a:graphic>
          </wp:anchor>
        </w:drawing>
      </w:r>
    </w:p>
    <w:p w14:paraId="2A755826" w14:textId="77777777" w:rsidR="00586FE4" w:rsidRDefault="00000000">
      <w:pPr>
        <w:spacing w:before="36" w:line="261" w:lineRule="auto"/>
        <w:ind w:left="68" w:right="538"/>
        <w:jc w:val="both"/>
        <w:rPr>
          <w:sz w:val="16"/>
        </w:rPr>
      </w:pPr>
      <w:r>
        <w:rPr>
          <w:b/>
          <w:sz w:val="16"/>
        </w:rPr>
        <w:t xml:space="preserve">Fig. 6. </w:t>
      </w:r>
      <w:r>
        <w:rPr>
          <w:sz w:val="16"/>
        </w:rPr>
        <w:t>Predicted vs. actual rainfall. Left: Scatter plot — SMTGN-LSTM</w:t>
      </w:r>
      <w:r>
        <w:rPr>
          <w:spacing w:val="40"/>
          <w:sz w:val="16"/>
        </w:rPr>
        <w:t xml:space="preserve"> </w:t>
      </w:r>
      <w:r>
        <w:rPr>
          <w:sz w:val="16"/>
        </w:rPr>
        <w:t>(dark)</w:t>
      </w:r>
      <w:r>
        <w:rPr>
          <w:spacing w:val="-3"/>
          <w:sz w:val="16"/>
        </w:rPr>
        <w:t xml:space="preserve"> </w:t>
      </w:r>
      <w:r>
        <w:rPr>
          <w:sz w:val="16"/>
        </w:rPr>
        <w:t>vs.</w:t>
      </w:r>
      <w:r>
        <w:rPr>
          <w:spacing w:val="-3"/>
          <w:sz w:val="16"/>
        </w:rPr>
        <w:t xml:space="preserve"> </w:t>
      </w:r>
      <w:r>
        <w:rPr>
          <w:sz w:val="16"/>
        </w:rPr>
        <w:t>LSTM</w:t>
      </w:r>
      <w:r>
        <w:rPr>
          <w:spacing w:val="-3"/>
          <w:sz w:val="16"/>
        </w:rPr>
        <w:t xml:space="preserve"> </w:t>
      </w:r>
      <w:r>
        <w:rPr>
          <w:sz w:val="16"/>
        </w:rPr>
        <w:t>(light)</w:t>
      </w:r>
      <w:r>
        <w:rPr>
          <w:spacing w:val="-3"/>
          <w:sz w:val="16"/>
        </w:rPr>
        <w:t xml:space="preserve"> </w:t>
      </w:r>
      <w:r>
        <w:rPr>
          <w:sz w:val="16"/>
        </w:rPr>
        <w:t>predictions;</w:t>
      </w:r>
      <w:r>
        <w:rPr>
          <w:spacing w:val="-3"/>
          <w:sz w:val="16"/>
        </w:rPr>
        <w:t xml:space="preserve"> </w:t>
      </w:r>
      <w:r>
        <w:rPr>
          <w:sz w:val="16"/>
        </w:rPr>
        <w:t>dotted</w:t>
      </w:r>
      <w:r>
        <w:rPr>
          <w:spacing w:val="-3"/>
          <w:sz w:val="16"/>
        </w:rPr>
        <w:t xml:space="preserve"> </w:t>
      </w:r>
      <w:r>
        <w:rPr>
          <w:sz w:val="16"/>
        </w:rPr>
        <w:t>lines</w:t>
      </w:r>
      <w:r>
        <w:rPr>
          <w:spacing w:val="-3"/>
          <w:sz w:val="16"/>
        </w:rPr>
        <w:t xml:space="preserve"> </w:t>
      </w:r>
      <w:r>
        <w:rPr>
          <w:sz w:val="16"/>
        </w:rPr>
        <w:t>mark</w:t>
      </w:r>
      <w:r>
        <w:rPr>
          <w:spacing w:val="-3"/>
          <w:sz w:val="16"/>
        </w:rPr>
        <w:t xml:space="preserve"> </w:t>
      </w:r>
      <w:r>
        <w:rPr>
          <w:sz w:val="16"/>
        </w:rPr>
        <w:t>extreme</w:t>
      </w:r>
      <w:r>
        <w:rPr>
          <w:spacing w:val="-3"/>
          <w:sz w:val="16"/>
        </w:rPr>
        <w:t xml:space="preserve"> </w:t>
      </w:r>
      <w:r>
        <w:rPr>
          <w:sz w:val="16"/>
        </w:rPr>
        <w:t>threshold</w:t>
      </w:r>
      <w:r>
        <w:rPr>
          <w:spacing w:val="-3"/>
          <w:sz w:val="16"/>
        </w:rPr>
        <w:t xml:space="preserve"> </w:t>
      </w:r>
      <w:r>
        <w:rPr>
          <w:sz w:val="16"/>
        </w:rPr>
        <w:t>(64.5</w:t>
      </w:r>
      <w:r>
        <w:rPr>
          <w:spacing w:val="40"/>
          <w:sz w:val="16"/>
        </w:rPr>
        <w:t xml:space="preserve"> </w:t>
      </w:r>
      <w:r>
        <w:rPr>
          <w:sz w:val="16"/>
        </w:rPr>
        <w:t>mm). Right: NE monsoon 2022 time-series showing SMTGN-LSTM</w:t>
      </w:r>
      <w:r>
        <w:rPr>
          <w:spacing w:val="40"/>
          <w:sz w:val="16"/>
        </w:rPr>
        <w:t xml:space="preserve"> </w:t>
      </w:r>
      <w:r>
        <w:rPr>
          <w:sz w:val="16"/>
        </w:rPr>
        <w:t>accurately tracks extreme spikes that LSTM underestimates.</w:t>
      </w:r>
    </w:p>
    <w:p w14:paraId="72C3770E" w14:textId="77777777" w:rsidR="00586FE4" w:rsidRDefault="00000000">
      <w:pPr>
        <w:pStyle w:val="Heading2"/>
        <w:numPr>
          <w:ilvl w:val="0"/>
          <w:numId w:val="3"/>
        </w:numPr>
        <w:tabs>
          <w:tab w:val="left" w:pos="312"/>
        </w:tabs>
        <w:spacing w:before="121" w:line="249" w:lineRule="auto"/>
        <w:ind w:left="68" w:right="622" w:firstLine="0"/>
        <w:jc w:val="both"/>
      </w:pPr>
      <w:r>
        <w:t>Case</w:t>
      </w:r>
      <w:r>
        <w:rPr>
          <w:spacing w:val="-7"/>
        </w:rPr>
        <w:t xml:space="preserve"> </w:t>
      </w:r>
      <w:r>
        <w:t>Study:</w:t>
      </w:r>
      <w:r>
        <w:rPr>
          <w:spacing w:val="-7"/>
        </w:rPr>
        <w:t xml:space="preserve"> </w:t>
      </w:r>
      <w:r>
        <w:t>Chennai</w:t>
      </w:r>
      <w:r>
        <w:rPr>
          <w:spacing w:val="-7"/>
        </w:rPr>
        <w:t xml:space="preserve"> </w:t>
      </w:r>
      <w:r>
        <w:t>November</w:t>
      </w:r>
      <w:r>
        <w:rPr>
          <w:spacing w:val="-7"/>
        </w:rPr>
        <w:t xml:space="preserve"> </w:t>
      </w:r>
      <w:r>
        <w:t>2021</w:t>
      </w:r>
      <w:r>
        <w:rPr>
          <w:spacing w:val="-7"/>
        </w:rPr>
        <w:t xml:space="preserve"> </w:t>
      </w:r>
      <w:r>
        <w:t>Extreme</w:t>
      </w:r>
      <w:r>
        <w:rPr>
          <w:spacing w:val="-7"/>
        </w:rPr>
        <w:t xml:space="preserve"> </w:t>
      </w:r>
      <w:r>
        <w:t xml:space="preserve">Rainfall </w:t>
      </w:r>
      <w:r>
        <w:rPr>
          <w:spacing w:val="-2"/>
        </w:rPr>
        <w:t>Event</w:t>
      </w:r>
    </w:p>
    <w:p w14:paraId="4FBB3857" w14:textId="4EFBDBE6" w:rsidR="00586FE4" w:rsidRDefault="007F2DE1">
      <w:pPr>
        <w:pStyle w:val="BodyText"/>
        <w:spacing w:before="60" w:line="254" w:lineRule="auto"/>
        <w:ind w:left="68" w:right="538" w:firstLine="280"/>
      </w:pPr>
      <w:r w:rsidRPr="007F2DE1">
        <w:t>Chennai floods of November 2021 give a good real-life case study. Rains (213 mm) fell on the city within 48 hours (Nov 8–9, 2021), resulting in severe flooding of the city. The Wind Transport Index (WTI) signal is plotted in Fig. 7 against rain fall intensity in the most intense period of the event. Key findings:</w:t>
      </w:r>
    </w:p>
    <w:p w14:paraId="0E3CE375" w14:textId="77777777" w:rsidR="007F2DE1" w:rsidRPr="007F2DE1" w:rsidRDefault="007F2DE1" w:rsidP="007F2DE1">
      <w:pPr>
        <w:pStyle w:val="ListParagraph"/>
        <w:numPr>
          <w:ilvl w:val="1"/>
          <w:numId w:val="3"/>
        </w:numPr>
        <w:tabs>
          <w:tab w:val="left" w:pos="422"/>
        </w:tabs>
        <w:spacing w:before="41" w:line="254" w:lineRule="auto"/>
        <w:rPr>
          <w:bCs/>
          <w:sz w:val="18"/>
        </w:rPr>
      </w:pPr>
      <w:r w:rsidRPr="007F2DE1">
        <w:rPr>
          <w:b/>
          <w:sz w:val="18"/>
        </w:rPr>
        <w:t>Early warning:</w:t>
      </w:r>
      <w:r w:rsidRPr="007F2DE1">
        <w:rPr>
          <w:bCs/>
          <w:sz w:val="18"/>
        </w:rPr>
        <w:t xml:space="preserve"> The WTI signal surpassed the warning threshold (5.5 m/s) at least 30 hours before the peak rains came up as a result of increased flow of the cyclonic in the Bay of Bengal.</w:t>
      </w:r>
    </w:p>
    <w:p w14:paraId="50EEC02B" w14:textId="77777777" w:rsidR="007F2DE1" w:rsidRPr="007F2DE1" w:rsidRDefault="007F2DE1" w:rsidP="007F2DE1">
      <w:pPr>
        <w:pStyle w:val="ListParagraph"/>
        <w:numPr>
          <w:ilvl w:val="1"/>
          <w:numId w:val="3"/>
        </w:numPr>
        <w:tabs>
          <w:tab w:val="left" w:pos="422"/>
        </w:tabs>
        <w:spacing w:before="41" w:line="254" w:lineRule="auto"/>
        <w:rPr>
          <w:bCs/>
          <w:sz w:val="18"/>
        </w:rPr>
      </w:pPr>
      <w:r w:rsidRPr="007F2DE1">
        <w:rPr>
          <w:b/>
          <w:sz w:val="18"/>
        </w:rPr>
        <w:t>Lead time:</w:t>
      </w:r>
      <w:r w:rsidRPr="007F2DE1">
        <w:rPr>
          <w:bCs/>
          <w:sz w:val="18"/>
        </w:rPr>
        <w:t xml:space="preserve"> SMTGN-LSTM model is more likely to predict extreme event 30 hours prior to the peak whereas LSTM model only predicted extreme event at time 0.</w:t>
      </w:r>
    </w:p>
    <w:p w14:paraId="724F0217" w14:textId="77777777" w:rsidR="007F2DE1" w:rsidRPr="007F2DE1" w:rsidRDefault="007F2DE1" w:rsidP="007F2DE1">
      <w:pPr>
        <w:pStyle w:val="ListParagraph"/>
        <w:numPr>
          <w:ilvl w:val="1"/>
          <w:numId w:val="3"/>
        </w:numPr>
        <w:tabs>
          <w:tab w:val="left" w:pos="422"/>
        </w:tabs>
        <w:spacing w:before="41" w:line="254" w:lineRule="auto"/>
        <w:rPr>
          <w:bCs/>
          <w:sz w:val="18"/>
        </w:rPr>
      </w:pPr>
      <w:r w:rsidRPr="007F2DE1">
        <w:rPr>
          <w:b/>
          <w:sz w:val="18"/>
        </w:rPr>
        <w:t>Accuracy:</w:t>
      </w:r>
      <w:r w:rsidRPr="007F2DE1">
        <w:rPr>
          <w:bCs/>
          <w:sz w:val="18"/>
        </w:rPr>
        <w:t xml:space="preserve"> The model forecasted a maximum rainfall of 82 mm in 24 hours that was 23% less than the measured 107 mm rainfall.</w:t>
      </w:r>
    </w:p>
    <w:p w14:paraId="0D14187B" w14:textId="5C102FB4" w:rsidR="00586FE4" w:rsidRDefault="007F2DE1" w:rsidP="007F2DE1">
      <w:pPr>
        <w:pStyle w:val="ListParagraph"/>
        <w:numPr>
          <w:ilvl w:val="1"/>
          <w:numId w:val="3"/>
        </w:numPr>
        <w:tabs>
          <w:tab w:val="left" w:pos="422"/>
        </w:tabs>
        <w:spacing w:before="41" w:line="254" w:lineRule="auto"/>
        <w:rPr>
          <w:sz w:val="18"/>
        </w:rPr>
      </w:pPr>
      <w:r w:rsidRPr="007F2DE1">
        <w:rPr>
          <w:b/>
          <w:sz w:val="18"/>
        </w:rPr>
        <w:t>Specificity:</w:t>
      </w:r>
      <w:r w:rsidRPr="007F2DE1">
        <w:rPr>
          <w:bCs/>
          <w:sz w:val="18"/>
        </w:rPr>
        <w:t xml:space="preserve"> The 7 days preceding the event did not experience any false alarms implying that the WTI threshold is more related to warnings and not events of flooding.</w:t>
      </w:r>
    </w:p>
    <w:p w14:paraId="56FBD969" w14:textId="77777777" w:rsidR="00586FE4" w:rsidRDefault="00000000">
      <w:pPr>
        <w:pStyle w:val="BodyText"/>
        <w:spacing w:before="2"/>
        <w:jc w:val="left"/>
        <w:rPr>
          <w:sz w:val="4"/>
        </w:rPr>
      </w:pPr>
      <w:r>
        <w:rPr>
          <w:noProof/>
          <w:sz w:val="4"/>
        </w:rPr>
        <w:drawing>
          <wp:anchor distT="0" distB="0" distL="0" distR="0" simplePos="0" relativeHeight="487592960" behindDoc="1" locked="0" layoutInCell="1" allowOverlap="1" wp14:anchorId="01270C67" wp14:editId="521377C6">
            <wp:simplePos x="0" y="0"/>
            <wp:positionH relativeFrom="page">
              <wp:posOffset>4048621</wp:posOffset>
            </wp:positionH>
            <wp:positionV relativeFrom="paragraph">
              <wp:posOffset>45893</wp:posOffset>
            </wp:positionV>
            <wp:extent cx="3180588" cy="138226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3180588" cy="1382268"/>
                    </a:xfrm>
                    <a:prstGeom prst="rect">
                      <a:avLst/>
                    </a:prstGeom>
                  </pic:spPr>
                </pic:pic>
              </a:graphicData>
            </a:graphic>
          </wp:anchor>
        </w:drawing>
      </w:r>
    </w:p>
    <w:p w14:paraId="16D069DD" w14:textId="77777777" w:rsidR="00586FE4" w:rsidRDefault="00000000">
      <w:pPr>
        <w:spacing w:before="50" w:line="261" w:lineRule="auto"/>
        <w:ind w:left="68" w:right="538"/>
        <w:jc w:val="both"/>
        <w:rPr>
          <w:sz w:val="16"/>
        </w:rPr>
      </w:pPr>
      <w:r>
        <w:rPr>
          <w:b/>
          <w:sz w:val="16"/>
        </w:rPr>
        <w:t>Fig.</w:t>
      </w:r>
      <w:r>
        <w:rPr>
          <w:b/>
          <w:spacing w:val="-2"/>
          <w:sz w:val="16"/>
        </w:rPr>
        <w:t xml:space="preserve"> </w:t>
      </w:r>
      <w:r>
        <w:rPr>
          <w:b/>
          <w:sz w:val="16"/>
        </w:rPr>
        <w:t>7.</w:t>
      </w:r>
      <w:r>
        <w:rPr>
          <w:b/>
          <w:spacing w:val="-2"/>
          <w:sz w:val="16"/>
        </w:rPr>
        <w:t xml:space="preserve"> </w:t>
      </w:r>
      <w:r>
        <w:rPr>
          <w:sz w:val="16"/>
        </w:rPr>
        <w:t>Extreme</w:t>
      </w:r>
      <w:r>
        <w:rPr>
          <w:spacing w:val="-2"/>
          <w:sz w:val="16"/>
        </w:rPr>
        <w:t xml:space="preserve"> </w:t>
      </w:r>
      <w:r>
        <w:rPr>
          <w:sz w:val="16"/>
        </w:rPr>
        <w:t>rainfall</w:t>
      </w:r>
      <w:r>
        <w:rPr>
          <w:spacing w:val="-2"/>
          <w:sz w:val="16"/>
        </w:rPr>
        <w:t xml:space="preserve"> </w:t>
      </w:r>
      <w:r>
        <w:rPr>
          <w:sz w:val="16"/>
        </w:rPr>
        <w:t>early</w:t>
      </w:r>
      <w:r>
        <w:rPr>
          <w:spacing w:val="-2"/>
          <w:sz w:val="16"/>
        </w:rPr>
        <w:t xml:space="preserve"> </w:t>
      </w:r>
      <w:r>
        <w:rPr>
          <w:sz w:val="16"/>
        </w:rPr>
        <w:t>warning</w:t>
      </w:r>
      <w:r>
        <w:rPr>
          <w:spacing w:val="-2"/>
          <w:sz w:val="16"/>
        </w:rPr>
        <w:t xml:space="preserve"> </w:t>
      </w:r>
      <w:r>
        <w:rPr>
          <w:sz w:val="16"/>
        </w:rPr>
        <w:t>—</w:t>
      </w:r>
      <w:r>
        <w:rPr>
          <w:spacing w:val="-2"/>
          <w:sz w:val="16"/>
        </w:rPr>
        <w:t xml:space="preserve"> </w:t>
      </w:r>
      <w:r>
        <w:rPr>
          <w:sz w:val="16"/>
        </w:rPr>
        <w:t>Chennai</w:t>
      </w:r>
      <w:r>
        <w:rPr>
          <w:spacing w:val="-2"/>
          <w:sz w:val="16"/>
        </w:rPr>
        <w:t xml:space="preserve"> </w:t>
      </w:r>
      <w:r>
        <w:rPr>
          <w:sz w:val="16"/>
        </w:rPr>
        <w:t>November</w:t>
      </w:r>
      <w:r>
        <w:rPr>
          <w:spacing w:val="-2"/>
          <w:sz w:val="16"/>
        </w:rPr>
        <w:t xml:space="preserve"> </w:t>
      </w:r>
      <w:r>
        <w:rPr>
          <w:sz w:val="16"/>
        </w:rPr>
        <w:t>2021</w:t>
      </w:r>
      <w:r>
        <w:rPr>
          <w:spacing w:val="-2"/>
          <w:sz w:val="16"/>
        </w:rPr>
        <w:t xml:space="preserve"> </w:t>
      </w:r>
      <w:r>
        <w:rPr>
          <w:sz w:val="16"/>
        </w:rPr>
        <w:t>case</w:t>
      </w:r>
      <w:r>
        <w:rPr>
          <w:spacing w:val="-2"/>
          <w:sz w:val="16"/>
        </w:rPr>
        <w:t xml:space="preserve"> </w:t>
      </w:r>
      <w:r>
        <w:rPr>
          <w:sz w:val="16"/>
        </w:rPr>
        <w:t>study.</w:t>
      </w:r>
      <w:r>
        <w:rPr>
          <w:spacing w:val="40"/>
          <w:sz w:val="16"/>
        </w:rPr>
        <w:t xml:space="preserve"> </w:t>
      </w:r>
      <w:r>
        <w:rPr>
          <w:sz w:val="16"/>
        </w:rPr>
        <w:t>Blue fill: rainfall intensity. Orange dashed: WTI signal. Red dotted: alert</w:t>
      </w:r>
      <w:r>
        <w:rPr>
          <w:spacing w:val="40"/>
          <w:sz w:val="16"/>
        </w:rPr>
        <w:t xml:space="preserve"> </w:t>
      </w:r>
      <w:r>
        <w:rPr>
          <w:sz w:val="16"/>
        </w:rPr>
        <w:t>threshold (5.5 m/s). SMTGN-LSTM raised the extreme event alert 30 hours</w:t>
      </w:r>
      <w:r>
        <w:rPr>
          <w:spacing w:val="40"/>
          <w:sz w:val="16"/>
        </w:rPr>
        <w:t xml:space="preserve"> </w:t>
      </w:r>
      <w:r>
        <w:rPr>
          <w:sz w:val="16"/>
        </w:rPr>
        <w:t>before peak rainfall at t = 0.</w:t>
      </w:r>
    </w:p>
    <w:p w14:paraId="5479F928" w14:textId="77777777" w:rsidR="00586FE4" w:rsidRDefault="00000000" w:rsidP="00474799">
      <w:pPr>
        <w:pStyle w:val="Heading1"/>
        <w:numPr>
          <w:ilvl w:val="0"/>
          <w:numId w:val="6"/>
        </w:numPr>
        <w:ind w:left="-709" w:hanging="322"/>
        <w:jc w:val="center"/>
      </w:pPr>
      <w:r>
        <w:rPr>
          <w:spacing w:val="-2"/>
        </w:rPr>
        <w:t>DISCUSSION</w:t>
      </w:r>
    </w:p>
    <w:p w14:paraId="6658645F" w14:textId="77777777" w:rsidR="00586FE4" w:rsidRDefault="00000000">
      <w:pPr>
        <w:pStyle w:val="Heading2"/>
        <w:numPr>
          <w:ilvl w:val="0"/>
          <w:numId w:val="2"/>
        </w:numPr>
        <w:tabs>
          <w:tab w:val="left" w:pos="312"/>
        </w:tabs>
        <w:spacing w:before="110"/>
        <w:ind w:hanging="244"/>
        <w:jc w:val="both"/>
      </w:pPr>
      <w:r>
        <w:t xml:space="preserve">Impact of Physics-Based Feature </w:t>
      </w:r>
      <w:r>
        <w:rPr>
          <w:spacing w:val="-2"/>
        </w:rPr>
        <w:t>Engineering</w:t>
      </w:r>
    </w:p>
    <w:p w14:paraId="359A6BE6" w14:textId="3435AF32" w:rsidR="00586FE4" w:rsidRDefault="007F2DE1" w:rsidP="007F2DE1">
      <w:pPr>
        <w:pStyle w:val="BodyText"/>
        <w:spacing w:before="69" w:line="254" w:lineRule="auto"/>
        <w:ind w:left="68" w:right="538" w:firstLine="280"/>
        <w:sectPr w:rsidR="00586FE4">
          <w:pgSz w:w="12240" w:h="15840"/>
          <w:pgMar w:top="1000" w:right="360" w:bottom="860" w:left="360" w:header="505" w:footer="661" w:gutter="0"/>
          <w:cols w:num="2" w:space="720" w:equalWidth="0">
            <w:col w:w="5832" w:space="40"/>
            <w:col w:w="5648"/>
          </w:cols>
        </w:sectPr>
      </w:pPr>
      <w:r w:rsidRPr="007F2DE1">
        <w:t>The WTI feature is always the biggest predictor in our ablation study, which provides about 31% of overall importance of the model as we are computing it using gradient-based attribution. This coincides with the physical knowledge that it is.</w:t>
      </w:r>
    </w:p>
    <w:p w14:paraId="7E21963B" w14:textId="369AF634" w:rsidR="00586FE4" w:rsidRDefault="007F2DE1">
      <w:pPr>
        <w:pStyle w:val="BodyText"/>
        <w:spacing w:before="23"/>
        <w:ind w:left="540"/>
      </w:pPr>
      <w:r w:rsidRPr="007F2DE1">
        <w:lastRenderedPageBreak/>
        <w:t>the motif of moisture, and not temperature or pressure alone, which is the main factor of the heavy rain in South India. With u10 and v10 separately as our WTI feature, the RMSE rises by about 18%, thereby demonstrating the strengths of producing the physics-informed features fusion as compared to pure meteorological features.</w:t>
      </w:r>
    </w:p>
    <w:p w14:paraId="698D4440" w14:textId="77777777" w:rsidR="00586FE4" w:rsidRDefault="00000000">
      <w:pPr>
        <w:pStyle w:val="Heading2"/>
        <w:numPr>
          <w:ilvl w:val="0"/>
          <w:numId w:val="2"/>
        </w:numPr>
        <w:tabs>
          <w:tab w:val="left" w:pos="773"/>
        </w:tabs>
        <w:spacing w:before="115"/>
        <w:ind w:left="773" w:hanging="233"/>
        <w:jc w:val="both"/>
      </w:pPr>
      <w:r>
        <w:t xml:space="preserve">Role of Graph Structure in Spatial </w:t>
      </w:r>
      <w:r>
        <w:rPr>
          <w:spacing w:val="-2"/>
        </w:rPr>
        <w:t>Learning</w:t>
      </w:r>
    </w:p>
    <w:p w14:paraId="126D6EE8" w14:textId="20C0045E" w:rsidR="007F2DE1" w:rsidRDefault="007F2DE1" w:rsidP="007F2DE1">
      <w:pPr>
        <w:pStyle w:val="BodyText"/>
        <w:spacing w:before="23"/>
        <w:ind w:left="540"/>
      </w:pPr>
      <w:r>
        <w:t>When the physics-informed SMTGN edges are removed (replacing with a fully connected graph (no physical priors)) F1 drops by 0.07, to 0.82. Eliminating the GNN, restores the F1 to 0.75, a drop of 0.14. The results of this experiment give two insights: inter-variable modeling in the spatial domain can actually be valuable when it comes to extreme event detection and physics-informed edge outperforms data-driven learning of topology of graphs. The GNN topology previously learned that there is always a drop in pressure (sp) which is followed by intensifying the wind (u</w:t>
      </w:r>
      <w:r w:rsidRPr="007F2DE1">
        <w:rPr>
          <w:vertAlign w:val="subscript"/>
        </w:rPr>
        <w:t>10</w:t>
      </w:r>
      <w:r>
        <w:t>, v</w:t>
      </w:r>
      <w:r w:rsidRPr="007F2DE1">
        <w:rPr>
          <w:vertAlign w:val="subscript"/>
        </w:rPr>
        <w:t>10</w:t>
      </w:r>
      <w:r>
        <w:t xml:space="preserve"> </w:t>
      </w:r>
      <w:r>
        <w:sym w:font="Wingdings" w:char="F0E0"/>
      </w:r>
      <w:r>
        <w:t xml:space="preserve"> WTI) by 1218 hours prior to the precipitation of extreme rainfall.</w:t>
      </w:r>
    </w:p>
    <w:p w14:paraId="7994F05D" w14:textId="0B446AFD" w:rsidR="00586FE4" w:rsidRDefault="007F2DE1" w:rsidP="007F2DE1">
      <w:pPr>
        <w:pStyle w:val="BodyText"/>
        <w:spacing w:before="23"/>
        <w:ind w:left="540"/>
      </w:pPr>
      <w:r>
        <w:t>three step causal relation of atmosphere captured.</w:t>
      </w:r>
    </w:p>
    <w:p w14:paraId="61D625FB" w14:textId="77777777" w:rsidR="00586FE4" w:rsidRDefault="00000000">
      <w:pPr>
        <w:pStyle w:val="Heading2"/>
        <w:numPr>
          <w:ilvl w:val="0"/>
          <w:numId w:val="2"/>
        </w:numPr>
        <w:tabs>
          <w:tab w:val="left" w:pos="784"/>
        </w:tabs>
        <w:spacing w:before="114"/>
        <w:ind w:left="784" w:hanging="244"/>
        <w:jc w:val="both"/>
      </w:pPr>
      <w:r>
        <w:rPr>
          <w:spacing w:val="-2"/>
        </w:rPr>
        <w:t>Limitations</w:t>
      </w:r>
    </w:p>
    <w:p w14:paraId="6F7BF44F" w14:textId="3C0164E5" w:rsidR="00586FE4" w:rsidRDefault="00771B00">
      <w:pPr>
        <w:pStyle w:val="BodyText"/>
        <w:spacing w:before="69" w:line="254" w:lineRule="auto"/>
        <w:ind w:left="540" w:firstLine="280"/>
      </w:pPr>
      <w:r w:rsidRPr="00771B00">
        <w:t>There are few conditions of the suggested model. First, ERA5 tends to mean under the short and heavy events of rainfall at small spatial scales, so this naturally contributes to the bias in the forecast of the most extreme events. Second, it is trained each day, meaning that should you implement it to flash flood nowcasting you would desire sub-daily (hourly or three-hourly) resolution. Third, There are fixed, physics-informed connections in the graph above; a learnable edge-attention connection can possibly work better. Fourth, eight years of training data could be too short to resolve the tail ends of the climate distribution, the extension of the training data to 1980</w:t>
      </w:r>
      <w:r>
        <w:t>-</w:t>
      </w:r>
      <w:r w:rsidRPr="00771B00">
        <w:t>2023 ERA5 is likely to be helpful.</w:t>
      </w:r>
    </w:p>
    <w:p w14:paraId="01586AA5" w14:textId="77777777" w:rsidR="00586FE4" w:rsidRDefault="00000000" w:rsidP="006D2F43">
      <w:pPr>
        <w:pStyle w:val="Heading1"/>
        <w:numPr>
          <w:ilvl w:val="0"/>
          <w:numId w:val="6"/>
        </w:numPr>
        <w:tabs>
          <w:tab w:val="left" w:pos="2582"/>
        </w:tabs>
        <w:spacing w:before="168"/>
        <w:ind w:left="2582" w:hanging="400"/>
        <w:jc w:val="left"/>
      </w:pPr>
      <w:r>
        <w:rPr>
          <w:spacing w:val="-2"/>
        </w:rPr>
        <w:t>CONCLUSION</w:t>
      </w:r>
    </w:p>
    <w:p w14:paraId="09A9E13F" w14:textId="77777777" w:rsidR="00771B00" w:rsidRDefault="00771B00" w:rsidP="00771B00">
      <w:pPr>
        <w:pStyle w:val="BodyText"/>
        <w:spacing w:before="106" w:line="254" w:lineRule="auto"/>
        <w:ind w:left="540" w:firstLine="280"/>
      </w:pPr>
      <w:r>
        <w:t>In this work, the suggested hybrid deep learning system called SMTGN-LSTM is based on physics-informed forecasting and predicting extreme rainfall and early warning systems in South India. Using the Wind Transport Index (WTI) as physics-motivated advection of moisture term, building a physically informed spatial graph, which encodes the mapping of the atmospheric variables and integrating the graph-based spatial learning (SMTGN) and time series modeling (LSTM) into a single system, the proposed framework effectively describes the underlying atmospheric energy interactions, which govern extreme events in the Northeast monsoon.</w:t>
      </w:r>
    </w:p>
    <w:p w14:paraId="5532D5E6" w14:textId="77777777" w:rsidR="00771B00" w:rsidRDefault="00771B00" w:rsidP="00771B00">
      <w:pPr>
        <w:pStyle w:val="BodyText"/>
        <w:spacing w:before="106" w:line="254" w:lineRule="auto"/>
        <w:ind w:left="540" w:firstLine="280"/>
      </w:pPr>
      <w:r>
        <w:t>SMTGN-LSTM has an RMSE of 6.8 mm in the year 2016-2023 based on ERA5 data, a significant improvement over ANN model and a high extreme event F1-score of 0.89. SMTGN-LSTM also is better than all baselines, such as a pure LSTM model (F1-score = 0.75), ConvLSTM (F1-score = 0.79), or GNN-GRU (F1-score = 0.82). The framework proposed in a study centered on Chennai in November 2021 offers a lead time of 30 hours to issue the warning of extreme events, whereas the LSTM baseline offers no lead time. Ablation experiments prove that the WTI characteristic and physics-informed graph edges have no dependencies but are beneficial to the performance.</w:t>
      </w:r>
    </w:p>
    <w:p w14:paraId="51A12993" w14:textId="1A44B23F" w:rsidR="00586FE4" w:rsidRDefault="00771B00" w:rsidP="00771B00">
      <w:pPr>
        <w:pStyle w:val="BodyText"/>
        <w:spacing w:before="106" w:line="254" w:lineRule="auto"/>
        <w:ind w:left="540" w:firstLine="280"/>
      </w:pPr>
      <w:r>
        <w:t>To scale up to higher resolution in the future, the objective is to: (1) make the model capable of high resolution (dark blue) 0.1 degrees ERA5, (2) incorporate cyclone track data, to forecast landfalls, (3) scale the model to 3 hourly nowcasting, and (4) make the model compatible with IMD alert systems. To conclude, it appears that relevant physics information in deep learning can greatly improve forecasting extreme weather in high-impact monsoon basins.</w:t>
      </w:r>
    </w:p>
    <w:p w14:paraId="2EC4D36E" w14:textId="77777777" w:rsidR="006E3D58" w:rsidRDefault="006E3D58">
      <w:pPr>
        <w:pStyle w:val="BodyText"/>
        <w:spacing w:before="106" w:line="254" w:lineRule="auto"/>
        <w:ind w:left="540" w:firstLine="280"/>
      </w:pPr>
    </w:p>
    <w:p w14:paraId="0C76AE80" w14:textId="77777777" w:rsidR="00EA03FE" w:rsidRDefault="006E3D58" w:rsidP="006E3D58">
      <w:pPr>
        <w:pStyle w:val="BodyText"/>
        <w:spacing w:before="106" w:line="254" w:lineRule="auto"/>
        <w:ind w:left="540" w:firstLine="280"/>
        <w:jc w:val="center"/>
        <w:rPr>
          <w:b/>
          <w:bCs/>
        </w:rPr>
      </w:pPr>
      <w:r>
        <w:rPr>
          <w:b/>
          <w:bCs/>
        </w:rPr>
        <w:t>TABLE III</w:t>
      </w:r>
    </w:p>
    <w:p w14:paraId="40112A42" w14:textId="77777777" w:rsidR="006E3D58" w:rsidRPr="006E3D58" w:rsidRDefault="006E3D58" w:rsidP="006E3D58">
      <w:pPr>
        <w:pStyle w:val="BodyText"/>
        <w:spacing w:before="106" w:line="254" w:lineRule="auto"/>
        <w:ind w:left="540" w:firstLine="280"/>
        <w:jc w:val="center"/>
      </w:pPr>
      <w:r>
        <w:t>Survey of Machine Learning Approaches for Rainfall Prediction — Limitations and Proposed Contribution</w:t>
      </w:r>
    </w:p>
    <w:tbl>
      <w:tblPr>
        <w:tblW w:w="7900" w:type="dxa"/>
        <w:tblBorders>
          <w:top w:val="single" w:sz="6" w:space="0" w:color="2E4057"/>
          <w:left w:val="single" w:sz="6" w:space="0" w:color="2E4057"/>
          <w:bottom w:val="single" w:sz="6" w:space="0" w:color="2E4057"/>
          <w:right w:val="single" w:sz="6" w:space="0" w:color="2E4057"/>
          <w:insideH w:val="single" w:sz="4" w:space="0" w:color="AAAAAA"/>
          <w:insideV w:val="single" w:sz="4" w:space="0" w:color="AAAAAA"/>
        </w:tblBorders>
        <w:tblLayout w:type="fixed"/>
        <w:tblLook w:val="0420" w:firstRow="1" w:lastRow="0" w:firstColumn="0" w:lastColumn="0" w:noHBand="0" w:noVBand="1"/>
      </w:tblPr>
      <w:tblGrid>
        <w:gridCol w:w="500"/>
        <w:gridCol w:w="1100"/>
        <w:gridCol w:w="1300"/>
        <w:gridCol w:w="1000"/>
        <w:gridCol w:w="1700"/>
        <w:gridCol w:w="800"/>
        <w:gridCol w:w="750"/>
        <w:gridCol w:w="750"/>
      </w:tblGrid>
      <w:tr w:rsidR="00791BE4" w14:paraId="72851DE6" w14:textId="77777777">
        <w:trPr>
          <w:trHeight w:val="500"/>
          <w:tblHeader/>
        </w:trPr>
        <w:tc>
          <w:tcPr>
            <w:tcW w:w="5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6D8F03EF" w14:textId="77777777" w:rsidR="00791BE4" w:rsidRDefault="00000000">
            <w:pPr>
              <w:pStyle w:val="TableParagraph"/>
              <w:spacing w:before="40" w:after="40"/>
              <w:rPr>
                <w:b/>
                <w:bCs/>
                <w:color w:val="FFFFFF"/>
                <w:sz w:val="16"/>
                <w:szCs w:val="16"/>
              </w:rPr>
            </w:pPr>
            <w:r>
              <w:rPr>
                <w:b/>
                <w:bCs/>
                <w:color w:val="FFFFFF"/>
                <w:sz w:val="16"/>
                <w:szCs w:val="16"/>
              </w:rPr>
              <w:t>Ref.</w:t>
            </w:r>
          </w:p>
        </w:tc>
        <w:tc>
          <w:tcPr>
            <w:tcW w:w="11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2296DF7D" w14:textId="77777777" w:rsidR="00791BE4" w:rsidRDefault="00000000">
            <w:pPr>
              <w:pStyle w:val="TableParagraph"/>
              <w:spacing w:before="40" w:after="40"/>
              <w:rPr>
                <w:b/>
                <w:bCs/>
                <w:color w:val="FFFFFF"/>
                <w:sz w:val="16"/>
                <w:szCs w:val="16"/>
              </w:rPr>
            </w:pPr>
            <w:r>
              <w:rPr>
                <w:b/>
                <w:bCs/>
                <w:color w:val="FFFFFF"/>
                <w:sz w:val="16"/>
                <w:szCs w:val="16"/>
              </w:rPr>
              <w:t>Problem</w:t>
            </w:r>
          </w:p>
        </w:tc>
        <w:tc>
          <w:tcPr>
            <w:tcW w:w="13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11087509" w14:textId="77777777" w:rsidR="00791BE4" w:rsidRDefault="00000000">
            <w:pPr>
              <w:pStyle w:val="TableParagraph"/>
              <w:spacing w:before="40" w:after="40"/>
              <w:rPr>
                <w:b/>
                <w:bCs/>
                <w:color w:val="FFFFFF"/>
                <w:sz w:val="16"/>
                <w:szCs w:val="16"/>
              </w:rPr>
            </w:pPr>
            <w:r>
              <w:rPr>
                <w:b/>
                <w:bCs/>
                <w:color w:val="FFFFFF"/>
                <w:sz w:val="16"/>
                <w:szCs w:val="16"/>
              </w:rPr>
              <w:t>Data Input</w:t>
            </w:r>
          </w:p>
        </w:tc>
        <w:tc>
          <w:tcPr>
            <w:tcW w:w="10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0C7E9DB5" w14:textId="77777777" w:rsidR="00791BE4" w:rsidRDefault="00000000">
            <w:pPr>
              <w:pStyle w:val="TableParagraph"/>
              <w:spacing w:before="40" w:after="40"/>
              <w:rPr>
                <w:b/>
                <w:bCs/>
                <w:color w:val="FFFFFF"/>
                <w:sz w:val="16"/>
                <w:szCs w:val="16"/>
              </w:rPr>
            </w:pPr>
            <w:r>
              <w:rPr>
                <w:b/>
                <w:bCs/>
                <w:color w:val="FFFFFF"/>
                <w:sz w:val="16"/>
                <w:szCs w:val="16"/>
              </w:rPr>
              <w:t>Method</w:t>
            </w:r>
          </w:p>
        </w:tc>
        <w:tc>
          <w:tcPr>
            <w:tcW w:w="17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7074EE82" w14:textId="77777777" w:rsidR="00791BE4" w:rsidRDefault="00000000">
            <w:pPr>
              <w:pStyle w:val="TableParagraph"/>
              <w:spacing w:before="40" w:after="40"/>
              <w:rPr>
                <w:b/>
                <w:bCs/>
                <w:color w:val="FFFFFF"/>
                <w:sz w:val="16"/>
                <w:szCs w:val="16"/>
              </w:rPr>
            </w:pPr>
            <w:r>
              <w:rPr>
                <w:b/>
                <w:bCs/>
                <w:color w:val="FFFFFF"/>
                <w:sz w:val="16"/>
                <w:szCs w:val="16"/>
              </w:rPr>
              <w:t>Drawback</w:t>
            </w:r>
          </w:p>
        </w:tc>
        <w:tc>
          <w:tcPr>
            <w:tcW w:w="80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50EEF58D" w14:textId="77777777" w:rsidR="00791BE4" w:rsidRDefault="00000000">
            <w:pPr>
              <w:pStyle w:val="TableParagraph"/>
              <w:spacing w:before="40" w:after="40"/>
              <w:rPr>
                <w:b/>
                <w:bCs/>
                <w:color w:val="FFFFFF"/>
                <w:sz w:val="16"/>
                <w:szCs w:val="16"/>
              </w:rPr>
            </w:pPr>
            <w:r>
              <w:rPr>
                <w:b/>
                <w:bCs/>
                <w:color w:val="FFFFFF"/>
                <w:sz w:val="16"/>
                <w:szCs w:val="16"/>
              </w:rPr>
              <w:t>Data Period</w:t>
            </w:r>
          </w:p>
        </w:tc>
        <w:tc>
          <w:tcPr>
            <w:tcW w:w="75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7A4EF384" w14:textId="77777777" w:rsidR="00791BE4" w:rsidRDefault="00000000">
            <w:pPr>
              <w:pStyle w:val="TableParagraph"/>
              <w:spacing w:before="40" w:after="40"/>
              <w:rPr>
                <w:b/>
                <w:bCs/>
                <w:color w:val="FFFFFF"/>
                <w:sz w:val="16"/>
                <w:szCs w:val="16"/>
              </w:rPr>
            </w:pPr>
            <w:r>
              <w:rPr>
                <w:b/>
                <w:bCs/>
                <w:color w:val="FFFFFF"/>
                <w:sz w:val="16"/>
                <w:szCs w:val="16"/>
              </w:rPr>
              <w:t>Extreme Event Handling</w:t>
            </w:r>
          </w:p>
        </w:tc>
        <w:tc>
          <w:tcPr>
            <w:tcW w:w="750" w:type="dxa"/>
            <w:tcBorders>
              <w:top w:val="single" w:sz="6" w:space="0" w:color="FFFFFF"/>
              <w:left w:val="single" w:sz="6" w:space="0" w:color="FFFFFF"/>
              <w:bottom w:val="single" w:sz="6" w:space="0" w:color="FFFFFF"/>
              <w:right w:val="single" w:sz="6" w:space="0" w:color="FFFFFF"/>
            </w:tcBorders>
            <w:shd w:val="clear" w:color="auto" w:fill="2E4057"/>
            <w:tcMar>
              <w:top w:w="80" w:type="dxa"/>
              <w:left w:w="100" w:type="dxa"/>
              <w:bottom w:w="80" w:type="dxa"/>
              <w:right w:w="100" w:type="dxa"/>
            </w:tcMar>
            <w:vAlign w:val="center"/>
          </w:tcPr>
          <w:p w14:paraId="41E1123A" w14:textId="77777777" w:rsidR="00791BE4" w:rsidRDefault="00000000">
            <w:pPr>
              <w:pStyle w:val="TableParagraph"/>
              <w:spacing w:before="40" w:after="40"/>
              <w:rPr>
                <w:b/>
                <w:bCs/>
                <w:color w:val="FFFFFF"/>
                <w:sz w:val="16"/>
                <w:szCs w:val="16"/>
              </w:rPr>
            </w:pPr>
            <w:r>
              <w:rPr>
                <w:b/>
                <w:bCs/>
                <w:color w:val="FFFFFF"/>
                <w:sz w:val="16"/>
                <w:szCs w:val="16"/>
              </w:rPr>
              <w:t>Spatial Moisture Transport</w:t>
            </w:r>
          </w:p>
        </w:tc>
      </w:tr>
      <w:tr w:rsidR="00791BE4" w14:paraId="5D637BA6"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77D8F0CB" w14:textId="77777777" w:rsidR="00791BE4" w:rsidRDefault="00000000">
            <w:pPr>
              <w:pStyle w:val="TableParagraph"/>
              <w:spacing w:before="40" w:after="40"/>
              <w:rPr>
                <w:sz w:val="16"/>
                <w:szCs w:val="16"/>
              </w:rPr>
            </w:pPr>
            <w:r>
              <w:rPr>
                <w:sz w:val="16"/>
                <w:szCs w:val="16"/>
              </w:rPr>
              <w:t>[1]</w:t>
            </w:r>
          </w:p>
        </w:tc>
        <w:tc>
          <w:tcPr>
            <w:tcW w:w="11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589A9FB2" w14:textId="77777777" w:rsidR="00791BE4" w:rsidRDefault="00000000">
            <w:pPr>
              <w:pStyle w:val="TableParagraph"/>
              <w:spacing w:before="40" w:after="40"/>
              <w:rPr>
                <w:sz w:val="16"/>
                <w:szCs w:val="16"/>
              </w:rPr>
            </w:pPr>
            <w:r>
              <w:rPr>
                <w:sz w:val="16"/>
                <w:szCs w:val="16"/>
              </w:rPr>
              <w:t>Seasonal rainfall</w:t>
            </w:r>
          </w:p>
        </w:tc>
        <w:tc>
          <w:tcPr>
            <w:tcW w:w="13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EED448F" w14:textId="77777777" w:rsidR="00791BE4" w:rsidRDefault="00000000">
            <w:pPr>
              <w:pStyle w:val="TableParagraph"/>
              <w:spacing w:before="40" w:after="40"/>
              <w:rPr>
                <w:sz w:val="16"/>
                <w:szCs w:val="16"/>
              </w:rPr>
            </w:pPr>
            <w:r>
              <w:rPr>
                <w:sz w:val="16"/>
                <w:szCs w:val="16"/>
              </w:rPr>
              <w:t>Station obs.</w:t>
            </w:r>
          </w:p>
        </w:tc>
        <w:tc>
          <w:tcPr>
            <w:tcW w:w="10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F6BF412" w14:textId="77777777" w:rsidR="00791BE4" w:rsidRDefault="00000000">
            <w:pPr>
              <w:pStyle w:val="TableParagraph"/>
              <w:spacing w:before="40" w:after="40"/>
              <w:rPr>
                <w:sz w:val="16"/>
                <w:szCs w:val="16"/>
              </w:rPr>
            </w:pPr>
            <w:r>
              <w:rPr>
                <w:sz w:val="16"/>
                <w:szCs w:val="16"/>
              </w:rPr>
              <w:t>ARIMA/Regression</w:t>
            </w:r>
          </w:p>
        </w:tc>
        <w:tc>
          <w:tcPr>
            <w:tcW w:w="17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5B7F3360" w14:textId="77777777" w:rsidR="00791BE4" w:rsidRDefault="00000000">
            <w:pPr>
              <w:pStyle w:val="TableParagraph"/>
              <w:spacing w:before="40" w:after="40"/>
              <w:rPr>
                <w:sz w:val="16"/>
                <w:szCs w:val="16"/>
              </w:rPr>
            </w:pPr>
            <w:r>
              <w:rPr>
                <w:sz w:val="16"/>
                <w:szCs w:val="16"/>
              </w:rPr>
              <w:t>No spatial awareness; fails on extremes</w:t>
            </w:r>
          </w:p>
        </w:tc>
        <w:tc>
          <w:tcPr>
            <w:tcW w:w="8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9E2C5BD" w14:textId="77777777" w:rsidR="00791BE4" w:rsidRDefault="00000000">
            <w:pPr>
              <w:pStyle w:val="TableParagraph"/>
              <w:spacing w:before="40" w:after="40"/>
              <w:rPr>
                <w:sz w:val="16"/>
                <w:szCs w:val="16"/>
              </w:rPr>
            </w:pPr>
            <w:r>
              <w:rPr>
                <w:sz w:val="16"/>
                <w:szCs w:val="16"/>
              </w:rPr>
              <w:t>1971–2016</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4BC8B1A9" w14:textId="77777777" w:rsidR="00791BE4" w:rsidRDefault="00000000">
            <w:pPr>
              <w:pStyle w:val="TableParagraph"/>
              <w:spacing w:before="40" w:after="40"/>
              <w:rPr>
                <w:sz w:val="16"/>
                <w:szCs w:val="16"/>
              </w:rPr>
            </w:pPr>
            <w:r>
              <w:rPr>
                <w:sz w:val="16"/>
                <w:szCs w:val="16"/>
              </w:rPr>
              <w:t>No</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6D547D9A" w14:textId="77777777" w:rsidR="00791BE4" w:rsidRDefault="00000000">
            <w:pPr>
              <w:pStyle w:val="TableParagraph"/>
              <w:spacing w:before="40" w:after="40"/>
              <w:rPr>
                <w:sz w:val="16"/>
                <w:szCs w:val="16"/>
              </w:rPr>
            </w:pPr>
            <w:r>
              <w:rPr>
                <w:sz w:val="16"/>
                <w:szCs w:val="16"/>
              </w:rPr>
              <w:t>No</w:t>
            </w:r>
          </w:p>
        </w:tc>
      </w:tr>
      <w:tr w:rsidR="00791BE4" w14:paraId="5853EC85" w14:textId="77777777">
        <w:trPr>
          <w:trHeight w:val="400"/>
        </w:trPr>
        <w:tc>
          <w:tcPr>
            <w:tcW w:w="5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4C8B6F23" w14:textId="77777777" w:rsidR="00791BE4" w:rsidRDefault="00000000">
            <w:pPr>
              <w:pStyle w:val="TableParagraph"/>
              <w:spacing w:before="40" w:after="40"/>
              <w:rPr>
                <w:sz w:val="16"/>
                <w:szCs w:val="16"/>
              </w:rPr>
            </w:pPr>
            <w:r>
              <w:rPr>
                <w:sz w:val="16"/>
                <w:szCs w:val="16"/>
              </w:rPr>
              <w:t>[2]</w:t>
            </w:r>
          </w:p>
        </w:tc>
        <w:tc>
          <w:tcPr>
            <w:tcW w:w="11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C3377C5" w14:textId="77777777" w:rsidR="00791BE4" w:rsidRDefault="00000000">
            <w:pPr>
              <w:pStyle w:val="TableParagraph"/>
              <w:spacing w:before="40" w:after="40"/>
              <w:rPr>
                <w:sz w:val="16"/>
                <w:szCs w:val="16"/>
              </w:rPr>
            </w:pPr>
            <w:r>
              <w:rPr>
                <w:sz w:val="16"/>
                <w:szCs w:val="16"/>
              </w:rPr>
              <w:t>Daily rainfall prediction</w:t>
            </w:r>
          </w:p>
        </w:tc>
        <w:tc>
          <w:tcPr>
            <w:tcW w:w="13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7D86832D" w14:textId="77777777" w:rsidR="00791BE4" w:rsidRDefault="00000000">
            <w:pPr>
              <w:pStyle w:val="TableParagraph"/>
              <w:spacing w:before="40" w:after="40"/>
              <w:rPr>
                <w:sz w:val="16"/>
                <w:szCs w:val="16"/>
              </w:rPr>
            </w:pPr>
            <w:r>
              <w:rPr>
                <w:sz w:val="16"/>
                <w:szCs w:val="16"/>
              </w:rPr>
              <w:t>Max/min temp, wind, humidity</w:t>
            </w:r>
          </w:p>
        </w:tc>
        <w:tc>
          <w:tcPr>
            <w:tcW w:w="1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2C63418C" w14:textId="77777777" w:rsidR="00791BE4" w:rsidRDefault="00000000">
            <w:pPr>
              <w:pStyle w:val="TableParagraph"/>
              <w:spacing w:before="40" w:after="40"/>
              <w:rPr>
                <w:sz w:val="16"/>
                <w:szCs w:val="16"/>
              </w:rPr>
            </w:pPr>
            <w:r>
              <w:rPr>
                <w:sz w:val="16"/>
                <w:szCs w:val="16"/>
              </w:rPr>
              <w:t>Random Forest</w:t>
            </w:r>
          </w:p>
        </w:tc>
        <w:tc>
          <w:tcPr>
            <w:tcW w:w="17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76D6566C" w14:textId="77777777" w:rsidR="00791BE4" w:rsidRDefault="00000000">
            <w:pPr>
              <w:pStyle w:val="TableParagraph"/>
              <w:spacing w:before="40" w:after="40"/>
              <w:rPr>
                <w:sz w:val="16"/>
                <w:szCs w:val="16"/>
              </w:rPr>
            </w:pPr>
            <w:r>
              <w:rPr>
                <w:sz w:val="16"/>
                <w:szCs w:val="16"/>
              </w:rPr>
              <w:t>Ignores temporal sequence; no physics</w:t>
            </w:r>
          </w:p>
        </w:tc>
        <w:tc>
          <w:tcPr>
            <w:tcW w:w="8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7BE60C7" w14:textId="77777777" w:rsidR="00791BE4" w:rsidRDefault="00000000">
            <w:pPr>
              <w:pStyle w:val="TableParagraph"/>
              <w:spacing w:before="40" w:after="40"/>
              <w:rPr>
                <w:sz w:val="16"/>
                <w:szCs w:val="16"/>
              </w:rPr>
            </w:pPr>
            <w:r>
              <w:rPr>
                <w:sz w:val="16"/>
                <w:szCs w:val="16"/>
              </w:rPr>
              <w:t>3,653 days</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7D936936" w14:textId="77777777" w:rsidR="00791BE4" w:rsidRDefault="00000000">
            <w:pPr>
              <w:pStyle w:val="TableParagraph"/>
              <w:spacing w:before="40" w:after="40"/>
              <w:rPr>
                <w:sz w:val="16"/>
                <w:szCs w:val="16"/>
              </w:rPr>
            </w:pPr>
            <w:r>
              <w:rPr>
                <w:sz w:val="16"/>
                <w:szCs w:val="16"/>
              </w:rPr>
              <w:t>Partial</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B38424B" w14:textId="77777777" w:rsidR="00791BE4" w:rsidRDefault="00000000">
            <w:pPr>
              <w:pStyle w:val="TableParagraph"/>
              <w:spacing w:before="40" w:after="40"/>
              <w:rPr>
                <w:sz w:val="16"/>
                <w:szCs w:val="16"/>
              </w:rPr>
            </w:pPr>
            <w:r>
              <w:rPr>
                <w:sz w:val="16"/>
                <w:szCs w:val="16"/>
              </w:rPr>
              <w:t>No</w:t>
            </w:r>
          </w:p>
        </w:tc>
      </w:tr>
      <w:tr w:rsidR="00791BE4" w14:paraId="50C3F46B"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6A589C7" w14:textId="77777777" w:rsidR="00791BE4" w:rsidRDefault="00000000">
            <w:pPr>
              <w:pStyle w:val="TableParagraph"/>
              <w:spacing w:before="40" w:after="40"/>
              <w:rPr>
                <w:sz w:val="16"/>
                <w:szCs w:val="16"/>
              </w:rPr>
            </w:pPr>
            <w:r>
              <w:rPr>
                <w:sz w:val="16"/>
                <w:szCs w:val="16"/>
              </w:rPr>
              <w:t>[3]</w:t>
            </w:r>
          </w:p>
        </w:tc>
        <w:tc>
          <w:tcPr>
            <w:tcW w:w="11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7A35A81" w14:textId="77777777" w:rsidR="00791BE4" w:rsidRDefault="00000000">
            <w:pPr>
              <w:pStyle w:val="TableParagraph"/>
              <w:spacing w:before="40" w:after="40"/>
              <w:rPr>
                <w:sz w:val="16"/>
                <w:szCs w:val="16"/>
              </w:rPr>
            </w:pPr>
            <w:r>
              <w:rPr>
                <w:sz w:val="16"/>
                <w:szCs w:val="16"/>
              </w:rPr>
              <w:t>Monthly precip.</w:t>
            </w:r>
          </w:p>
        </w:tc>
        <w:tc>
          <w:tcPr>
            <w:tcW w:w="13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10D3DE15" w14:textId="77777777" w:rsidR="00791BE4" w:rsidRDefault="00000000">
            <w:pPr>
              <w:pStyle w:val="TableParagraph"/>
              <w:spacing w:before="40" w:after="40"/>
              <w:rPr>
                <w:sz w:val="16"/>
                <w:szCs w:val="16"/>
              </w:rPr>
            </w:pPr>
            <w:r>
              <w:rPr>
                <w:sz w:val="16"/>
                <w:szCs w:val="16"/>
              </w:rPr>
              <w:t>Climatological vars</w:t>
            </w:r>
          </w:p>
        </w:tc>
        <w:tc>
          <w:tcPr>
            <w:tcW w:w="10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AFB8F97" w14:textId="77777777" w:rsidR="00791BE4" w:rsidRDefault="00000000">
            <w:pPr>
              <w:pStyle w:val="TableParagraph"/>
              <w:spacing w:before="40" w:after="40"/>
              <w:rPr>
                <w:sz w:val="16"/>
                <w:szCs w:val="16"/>
              </w:rPr>
            </w:pPr>
            <w:r>
              <w:rPr>
                <w:sz w:val="16"/>
                <w:szCs w:val="16"/>
              </w:rPr>
              <w:t>SVR</w:t>
            </w:r>
          </w:p>
        </w:tc>
        <w:tc>
          <w:tcPr>
            <w:tcW w:w="17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FC06408" w14:textId="77777777" w:rsidR="00791BE4" w:rsidRDefault="00000000">
            <w:pPr>
              <w:pStyle w:val="TableParagraph"/>
              <w:spacing w:before="40" w:after="40"/>
              <w:rPr>
                <w:sz w:val="16"/>
                <w:szCs w:val="16"/>
              </w:rPr>
            </w:pPr>
            <w:r>
              <w:rPr>
                <w:sz w:val="16"/>
                <w:szCs w:val="16"/>
              </w:rPr>
              <w:t>Cannot model sudden spikes; no spatial</w:t>
            </w:r>
          </w:p>
        </w:tc>
        <w:tc>
          <w:tcPr>
            <w:tcW w:w="8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62CA4804" w14:textId="77777777" w:rsidR="00791BE4" w:rsidRDefault="00000000">
            <w:pPr>
              <w:pStyle w:val="TableParagraph"/>
              <w:spacing w:before="40" w:after="40"/>
              <w:rPr>
                <w:sz w:val="16"/>
                <w:szCs w:val="16"/>
              </w:rPr>
            </w:pPr>
            <w:r>
              <w:rPr>
                <w:sz w:val="16"/>
                <w:szCs w:val="16"/>
              </w:rPr>
              <w:t>N/A</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539BBBD" w14:textId="77777777" w:rsidR="00791BE4" w:rsidRDefault="00000000">
            <w:pPr>
              <w:pStyle w:val="TableParagraph"/>
              <w:spacing w:before="40" w:after="40"/>
              <w:rPr>
                <w:sz w:val="16"/>
                <w:szCs w:val="16"/>
              </w:rPr>
            </w:pPr>
            <w:r>
              <w:rPr>
                <w:sz w:val="16"/>
                <w:szCs w:val="16"/>
              </w:rPr>
              <w:t>No</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12E405EC" w14:textId="77777777" w:rsidR="00791BE4" w:rsidRDefault="00000000">
            <w:pPr>
              <w:pStyle w:val="TableParagraph"/>
              <w:spacing w:before="40" w:after="40"/>
              <w:rPr>
                <w:sz w:val="16"/>
                <w:szCs w:val="16"/>
              </w:rPr>
            </w:pPr>
            <w:r>
              <w:rPr>
                <w:sz w:val="16"/>
                <w:szCs w:val="16"/>
              </w:rPr>
              <w:t>No</w:t>
            </w:r>
          </w:p>
        </w:tc>
      </w:tr>
      <w:tr w:rsidR="00791BE4" w14:paraId="5C88F091" w14:textId="77777777">
        <w:trPr>
          <w:trHeight w:val="400"/>
        </w:trPr>
        <w:tc>
          <w:tcPr>
            <w:tcW w:w="5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088483DE" w14:textId="77777777" w:rsidR="00791BE4" w:rsidRDefault="00000000">
            <w:pPr>
              <w:pStyle w:val="TableParagraph"/>
              <w:spacing w:before="40" w:after="40"/>
              <w:rPr>
                <w:sz w:val="16"/>
                <w:szCs w:val="16"/>
              </w:rPr>
            </w:pPr>
            <w:r>
              <w:rPr>
                <w:sz w:val="16"/>
                <w:szCs w:val="16"/>
              </w:rPr>
              <w:t>[4]</w:t>
            </w:r>
          </w:p>
        </w:tc>
        <w:tc>
          <w:tcPr>
            <w:tcW w:w="11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EC38AB4" w14:textId="77777777" w:rsidR="00791BE4" w:rsidRDefault="00000000">
            <w:pPr>
              <w:pStyle w:val="TableParagraph"/>
              <w:spacing w:before="40" w:after="40"/>
              <w:rPr>
                <w:sz w:val="16"/>
                <w:szCs w:val="16"/>
              </w:rPr>
            </w:pPr>
            <w:r>
              <w:rPr>
                <w:sz w:val="16"/>
                <w:szCs w:val="16"/>
              </w:rPr>
              <w:t>Daily rainfall amt.</w:t>
            </w:r>
          </w:p>
        </w:tc>
        <w:tc>
          <w:tcPr>
            <w:tcW w:w="13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0EACF7EE" w14:textId="77777777" w:rsidR="00791BE4" w:rsidRDefault="00000000">
            <w:pPr>
              <w:pStyle w:val="TableParagraph"/>
              <w:spacing w:before="40" w:after="40"/>
              <w:rPr>
                <w:sz w:val="16"/>
                <w:szCs w:val="16"/>
              </w:rPr>
            </w:pPr>
            <w:r>
              <w:rPr>
                <w:sz w:val="16"/>
                <w:szCs w:val="16"/>
              </w:rPr>
              <w:t>Temp, dewpoint, pressure, wind</w:t>
            </w:r>
          </w:p>
        </w:tc>
        <w:tc>
          <w:tcPr>
            <w:tcW w:w="1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CB02574" w14:textId="77777777" w:rsidR="00791BE4" w:rsidRDefault="00000000">
            <w:pPr>
              <w:pStyle w:val="TableParagraph"/>
              <w:spacing w:before="40" w:after="40"/>
              <w:rPr>
                <w:sz w:val="16"/>
                <w:szCs w:val="16"/>
              </w:rPr>
            </w:pPr>
            <w:r>
              <w:rPr>
                <w:sz w:val="16"/>
                <w:szCs w:val="16"/>
              </w:rPr>
              <w:t>ANN/MLP</w:t>
            </w:r>
          </w:p>
        </w:tc>
        <w:tc>
          <w:tcPr>
            <w:tcW w:w="17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2C998B43" w14:textId="77777777" w:rsidR="00791BE4" w:rsidRDefault="00000000">
            <w:pPr>
              <w:pStyle w:val="TableParagraph"/>
              <w:spacing w:before="40" w:after="40"/>
              <w:rPr>
                <w:sz w:val="16"/>
                <w:szCs w:val="16"/>
              </w:rPr>
            </w:pPr>
            <w:r>
              <w:rPr>
                <w:sz w:val="16"/>
                <w:szCs w:val="16"/>
              </w:rPr>
              <w:t>Static model; no sequential memory</w:t>
            </w:r>
          </w:p>
        </w:tc>
        <w:tc>
          <w:tcPr>
            <w:tcW w:w="8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980650E" w14:textId="77777777" w:rsidR="00791BE4" w:rsidRDefault="00000000">
            <w:pPr>
              <w:pStyle w:val="TableParagraph"/>
              <w:spacing w:before="40" w:after="40"/>
              <w:rPr>
                <w:sz w:val="16"/>
                <w:szCs w:val="16"/>
              </w:rPr>
            </w:pPr>
            <w:r>
              <w:rPr>
                <w:sz w:val="16"/>
                <w:szCs w:val="16"/>
              </w:rPr>
              <w:t>2000–2014</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6DB18A26" w14:textId="77777777" w:rsidR="00791BE4" w:rsidRDefault="00000000">
            <w:pPr>
              <w:pStyle w:val="TableParagraph"/>
              <w:spacing w:before="40" w:after="40"/>
              <w:rPr>
                <w:sz w:val="16"/>
                <w:szCs w:val="16"/>
              </w:rPr>
            </w:pPr>
            <w:r>
              <w:rPr>
                <w:sz w:val="16"/>
                <w:szCs w:val="16"/>
              </w:rPr>
              <w:t>No</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4F0DB942" w14:textId="77777777" w:rsidR="00791BE4" w:rsidRDefault="00000000">
            <w:pPr>
              <w:pStyle w:val="TableParagraph"/>
              <w:spacing w:before="40" w:after="40"/>
              <w:rPr>
                <w:sz w:val="16"/>
                <w:szCs w:val="16"/>
              </w:rPr>
            </w:pPr>
            <w:r>
              <w:rPr>
                <w:sz w:val="16"/>
                <w:szCs w:val="16"/>
              </w:rPr>
              <w:t>No</w:t>
            </w:r>
          </w:p>
        </w:tc>
      </w:tr>
      <w:tr w:rsidR="00791BE4" w14:paraId="0E220678"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C81D17B" w14:textId="77777777" w:rsidR="00791BE4" w:rsidRDefault="00000000">
            <w:pPr>
              <w:pStyle w:val="TableParagraph"/>
              <w:spacing w:before="40" w:after="40"/>
              <w:rPr>
                <w:sz w:val="16"/>
                <w:szCs w:val="16"/>
              </w:rPr>
            </w:pPr>
            <w:r>
              <w:rPr>
                <w:sz w:val="16"/>
                <w:szCs w:val="16"/>
              </w:rPr>
              <w:t>[5]</w:t>
            </w:r>
          </w:p>
        </w:tc>
        <w:tc>
          <w:tcPr>
            <w:tcW w:w="11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6B4E1740" w14:textId="77777777" w:rsidR="00791BE4" w:rsidRDefault="00000000">
            <w:pPr>
              <w:pStyle w:val="TableParagraph"/>
              <w:spacing w:before="40" w:after="40"/>
              <w:rPr>
                <w:sz w:val="16"/>
                <w:szCs w:val="16"/>
              </w:rPr>
            </w:pPr>
            <w:r>
              <w:rPr>
                <w:sz w:val="16"/>
                <w:szCs w:val="16"/>
              </w:rPr>
              <w:t>Time-series precipitation</w:t>
            </w:r>
          </w:p>
        </w:tc>
        <w:tc>
          <w:tcPr>
            <w:tcW w:w="13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DDEDB9A" w14:textId="77777777" w:rsidR="00791BE4" w:rsidRDefault="00000000">
            <w:pPr>
              <w:pStyle w:val="TableParagraph"/>
              <w:spacing w:before="40" w:after="40"/>
              <w:rPr>
                <w:sz w:val="16"/>
                <w:szCs w:val="16"/>
              </w:rPr>
            </w:pPr>
            <w:r>
              <w:rPr>
                <w:sz w:val="16"/>
                <w:szCs w:val="16"/>
              </w:rPr>
              <w:t>Multi-var met. obs.</w:t>
            </w:r>
          </w:p>
        </w:tc>
        <w:tc>
          <w:tcPr>
            <w:tcW w:w="10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599B6541" w14:textId="77777777" w:rsidR="00791BE4" w:rsidRDefault="00000000">
            <w:pPr>
              <w:pStyle w:val="TableParagraph"/>
              <w:spacing w:before="40" w:after="40"/>
              <w:rPr>
                <w:sz w:val="16"/>
                <w:szCs w:val="16"/>
              </w:rPr>
            </w:pPr>
            <w:r>
              <w:rPr>
                <w:sz w:val="16"/>
                <w:szCs w:val="16"/>
              </w:rPr>
              <w:t>LSTM</w:t>
            </w:r>
          </w:p>
        </w:tc>
        <w:tc>
          <w:tcPr>
            <w:tcW w:w="17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988654D" w14:textId="77777777" w:rsidR="00791BE4" w:rsidRDefault="00000000">
            <w:pPr>
              <w:pStyle w:val="TableParagraph"/>
              <w:spacing w:before="40" w:after="40"/>
              <w:rPr>
                <w:sz w:val="16"/>
                <w:szCs w:val="16"/>
              </w:rPr>
            </w:pPr>
            <w:r>
              <w:rPr>
                <w:sz w:val="16"/>
                <w:szCs w:val="16"/>
              </w:rPr>
              <w:t>Local only; ignores spatial advection</w:t>
            </w:r>
          </w:p>
        </w:tc>
        <w:tc>
          <w:tcPr>
            <w:tcW w:w="8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40A30A06" w14:textId="77777777" w:rsidR="00791BE4" w:rsidRDefault="00000000">
            <w:pPr>
              <w:pStyle w:val="TableParagraph"/>
              <w:spacing w:before="40" w:after="40"/>
              <w:rPr>
                <w:sz w:val="16"/>
                <w:szCs w:val="16"/>
              </w:rPr>
            </w:pPr>
            <w:r>
              <w:rPr>
                <w:sz w:val="16"/>
                <w:szCs w:val="16"/>
              </w:rPr>
              <w:t>Variable</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49C453DB" w14:textId="77777777" w:rsidR="00791BE4" w:rsidRDefault="00000000">
            <w:pPr>
              <w:pStyle w:val="TableParagraph"/>
              <w:spacing w:before="40" w:after="40"/>
              <w:rPr>
                <w:sz w:val="16"/>
                <w:szCs w:val="16"/>
              </w:rPr>
            </w:pPr>
            <w:r>
              <w:rPr>
                <w:sz w:val="16"/>
                <w:szCs w:val="16"/>
              </w:rPr>
              <w:t>Partial</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BD1E3EF" w14:textId="77777777" w:rsidR="00791BE4" w:rsidRDefault="00000000">
            <w:pPr>
              <w:pStyle w:val="TableParagraph"/>
              <w:spacing w:before="40" w:after="40"/>
              <w:rPr>
                <w:sz w:val="16"/>
                <w:szCs w:val="16"/>
              </w:rPr>
            </w:pPr>
            <w:r>
              <w:rPr>
                <w:sz w:val="16"/>
                <w:szCs w:val="16"/>
              </w:rPr>
              <w:t>No</w:t>
            </w:r>
          </w:p>
        </w:tc>
      </w:tr>
      <w:tr w:rsidR="00791BE4" w14:paraId="0F351451" w14:textId="77777777">
        <w:trPr>
          <w:trHeight w:val="400"/>
        </w:trPr>
        <w:tc>
          <w:tcPr>
            <w:tcW w:w="5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4A5ED760" w14:textId="77777777" w:rsidR="00791BE4" w:rsidRDefault="00000000">
            <w:pPr>
              <w:pStyle w:val="TableParagraph"/>
              <w:spacing w:before="40" w:after="40"/>
              <w:rPr>
                <w:sz w:val="16"/>
                <w:szCs w:val="16"/>
              </w:rPr>
            </w:pPr>
            <w:r>
              <w:rPr>
                <w:sz w:val="16"/>
                <w:szCs w:val="16"/>
              </w:rPr>
              <w:t>[6]</w:t>
            </w:r>
          </w:p>
        </w:tc>
        <w:tc>
          <w:tcPr>
            <w:tcW w:w="11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3379570A" w14:textId="77777777" w:rsidR="00791BE4" w:rsidRDefault="00000000">
            <w:pPr>
              <w:pStyle w:val="TableParagraph"/>
              <w:spacing w:before="40" w:after="40"/>
              <w:rPr>
                <w:sz w:val="16"/>
                <w:szCs w:val="16"/>
              </w:rPr>
            </w:pPr>
            <w:r>
              <w:rPr>
                <w:sz w:val="16"/>
                <w:szCs w:val="16"/>
              </w:rPr>
              <w:t>Precipitation nowcasting</w:t>
            </w:r>
          </w:p>
        </w:tc>
        <w:tc>
          <w:tcPr>
            <w:tcW w:w="13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10CFA51" w14:textId="77777777" w:rsidR="00791BE4" w:rsidRDefault="00000000">
            <w:pPr>
              <w:pStyle w:val="TableParagraph"/>
              <w:spacing w:before="40" w:after="40"/>
              <w:rPr>
                <w:sz w:val="16"/>
                <w:szCs w:val="16"/>
              </w:rPr>
            </w:pPr>
            <w:r>
              <w:rPr>
                <w:sz w:val="16"/>
                <w:szCs w:val="16"/>
              </w:rPr>
              <w:t>Weather radar grids</w:t>
            </w:r>
          </w:p>
        </w:tc>
        <w:tc>
          <w:tcPr>
            <w:tcW w:w="1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79EBCD8A" w14:textId="77777777" w:rsidR="00791BE4" w:rsidRDefault="00000000">
            <w:pPr>
              <w:pStyle w:val="TableParagraph"/>
              <w:spacing w:before="40" w:after="40"/>
              <w:rPr>
                <w:sz w:val="16"/>
                <w:szCs w:val="16"/>
              </w:rPr>
            </w:pPr>
            <w:r>
              <w:rPr>
                <w:sz w:val="16"/>
                <w:szCs w:val="16"/>
              </w:rPr>
              <w:t>ConvLSTM</w:t>
            </w:r>
          </w:p>
        </w:tc>
        <w:tc>
          <w:tcPr>
            <w:tcW w:w="17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66391859" w14:textId="77777777" w:rsidR="00791BE4" w:rsidRDefault="00000000">
            <w:pPr>
              <w:pStyle w:val="TableParagraph"/>
              <w:spacing w:before="40" w:after="40"/>
              <w:rPr>
                <w:sz w:val="16"/>
                <w:szCs w:val="16"/>
              </w:rPr>
            </w:pPr>
            <w:r>
              <w:rPr>
                <w:sz w:val="16"/>
                <w:szCs w:val="16"/>
              </w:rPr>
              <w:t>Grid-only; misses inter-node transport</w:t>
            </w:r>
          </w:p>
        </w:tc>
        <w:tc>
          <w:tcPr>
            <w:tcW w:w="8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3767F9DB" w14:textId="77777777" w:rsidR="00791BE4" w:rsidRDefault="00000000">
            <w:pPr>
              <w:pStyle w:val="TableParagraph"/>
              <w:spacing w:before="40" w:after="40"/>
              <w:rPr>
                <w:sz w:val="16"/>
                <w:szCs w:val="16"/>
              </w:rPr>
            </w:pPr>
            <w:r>
              <w:rPr>
                <w:sz w:val="16"/>
                <w:szCs w:val="16"/>
              </w:rPr>
              <w:t>Radar seq.</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2AE91323" w14:textId="77777777" w:rsidR="00791BE4" w:rsidRDefault="00000000">
            <w:pPr>
              <w:pStyle w:val="TableParagraph"/>
              <w:spacing w:before="40" w:after="40"/>
              <w:rPr>
                <w:sz w:val="16"/>
                <w:szCs w:val="16"/>
              </w:rPr>
            </w:pPr>
            <w:r>
              <w:rPr>
                <w:sz w:val="16"/>
                <w:szCs w:val="16"/>
              </w:rPr>
              <w:t>Yes</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4A8FF19E" w14:textId="77777777" w:rsidR="00791BE4" w:rsidRDefault="00000000">
            <w:pPr>
              <w:pStyle w:val="TableParagraph"/>
              <w:spacing w:before="40" w:after="40"/>
              <w:rPr>
                <w:sz w:val="16"/>
                <w:szCs w:val="16"/>
              </w:rPr>
            </w:pPr>
            <w:r>
              <w:rPr>
                <w:sz w:val="16"/>
                <w:szCs w:val="16"/>
              </w:rPr>
              <w:t>No</w:t>
            </w:r>
          </w:p>
        </w:tc>
      </w:tr>
      <w:tr w:rsidR="00791BE4" w14:paraId="2530E11B"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25919B5" w14:textId="77777777" w:rsidR="00791BE4" w:rsidRDefault="00000000">
            <w:pPr>
              <w:pStyle w:val="TableParagraph"/>
              <w:spacing w:before="40" w:after="40"/>
              <w:rPr>
                <w:sz w:val="16"/>
                <w:szCs w:val="16"/>
              </w:rPr>
            </w:pPr>
            <w:r>
              <w:rPr>
                <w:sz w:val="16"/>
                <w:szCs w:val="16"/>
              </w:rPr>
              <w:t>[10]</w:t>
            </w:r>
          </w:p>
        </w:tc>
        <w:tc>
          <w:tcPr>
            <w:tcW w:w="11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F3BE3A9" w14:textId="77777777" w:rsidR="00791BE4" w:rsidRDefault="00000000">
            <w:pPr>
              <w:pStyle w:val="TableParagraph"/>
              <w:spacing w:before="40" w:after="40"/>
              <w:rPr>
                <w:sz w:val="16"/>
                <w:szCs w:val="16"/>
              </w:rPr>
            </w:pPr>
            <w:r>
              <w:rPr>
                <w:sz w:val="16"/>
                <w:szCs w:val="16"/>
              </w:rPr>
              <w:t>Precipitation over China</w:t>
            </w:r>
          </w:p>
        </w:tc>
        <w:tc>
          <w:tcPr>
            <w:tcW w:w="13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7999900" w14:textId="77777777" w:rsidR="00791BE4" w:rsidRDefault="00000000">
            <w:pPr>
              <w:pStyle w:val="TableParagraph"/>
              <w:spacing w:before="40" w:after="40"/>
              <w:rPr>
                <w:sz w:val="16"/>
                <w:szCs w:val="16"/>
              </w:rPr>
            </w:pPr>
            <w:r>
              <w:rPr>
                <w:sz w:val="16"/>
                <w:szCs w:val="16"/>
              </w:rPr>
              <w:t>ERA5 multi-var</w:t>
            </w:r>
          </w:p>
        </w:tc>
        <w:tc>
          <w:tcPr>
            <w:tcW w:w="10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4A8F4DDF" w14:textId="77777777" w:rsidR="00791BE4" w:rsidRDefault="00000000">
            <w:pPr>
              <w:pStyle w:val="TableParagraph"/>
              <w:spacing w:before="40" w:after="40"/>
              <w:rPr>
                <w:sz w:val="16"/>
                <w:szCs w:val="16"/>
              </w:rPr>
            </w:pPr>
            <w:r>
              <w:rPr>
                <w:sz w:val="16"/>
                <w:szCs w:val="16"/>
              </w:rPr>
              <w:t>GNN + physics</w:t>
            </w:r>
          </w:p>
        </w:tc>
        <w:tc>
          <w:tcPr>
            <w:tcW w:w="17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76AB38AD" w14:textId="77777777" w:rsidR="00791BE4" w:rsidRDefault="00000000">
            <w:pPr>
              <w:pStyle w:val="TableParagraph"/>
              <w:spacing w:before="40" w:after="40"/>
              <w:rPr>
                <w:sz w:val="16"/>
                <w:szCs w:val="16"/>
              </w:rPr>
            </w:pPr>
            <w:r>
              <w:rPr>
                <w:sz w:val="16"/>
                <w:szCs w:val="16"/>
              </w:rPr>
              <w:t>China-focused; no extreme alert system</w:t>
            </w:r>
          </w:p>
        </w:tc>
        <w:tc>
          <w:tcPr>
            <w:tcW w:w="8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21AA4ECB" w14:textId="77777777" w:rsidR="00791BE4" w:rsidRDefault="00000000">
            <w:pPr>
              <w:pStyle w:val="TableParagraph"/>
              <w:spacing w:before="40" w:after="40"/>
              <w:rPr>
                <w:sz w:val="16"/>
                <w:szCs w:val="16"/>
              </w:rPr>
            </w:pPr>
            <w:r>
              <w:rPr>
                <w:sz w:val="16"/>
                <w:szCs w:val="16"/>
              </w:rPr>
              <w:t>1979–2019</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1D9D84A9" w14:textId="77777777" w:rsidR="00791BE4" w:rsidRDefault="00000000">
            <w:pPr>
              <w:pStyle w:val="TableParagraph"/>
              <w:spacing w:before="40" w:after="40"/>
              <w:rPr>
                <w:sz w:val="16"/>
                <w:szCs w:val="16"/>
              </w:rPr>
            </w:pPr>
            <w:r>
              <w:rPr>
                <w:sz w:val="16"/>
                <w:szCs w:val="16"/>
              </w:rPr>
              <w:t>Partial</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EF702BD" w14:textId="77777777" w:rsidR="00791BE4" w:rsidRDefault="00000000">
            <w:pPr>
              <w:pStyle w:val="TableParagraph"/>
              <w:spacing w:before="40" w:after="40"/>
              <w:rPr>
                <w:sz w:val="16"/>
                <w:szCs w:val="16"/>
              </w:rPr>
            </w:pPr>
            <w:r>
              <w:rPr>
                <w:sz w:val="16"/>
                <w:szCs w:val="16"/>
              </w:rPr>
              <w:t>Partial</w:t>
            </w:r>
          </w:p>
        </w:tc>
      </w:tr>
      <w:tr w:rsidR="00791BE4" w14:paraId="14FBD73F" w14:textId="77777777">
        <w:trPr>
          <w:trHeight w:val="400"/>
        </w:trPr>
        <w:tc>
          <w:tcPr>
            <w:tcW w:w="5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F38977B" w14:textId="77777777" w:rsidR="00791BE4" w:rsidRDefault="00000000">
            <w:pPr>
              <w:pStyle w:val="TableParagraph"/>
              <w:spacing w:before="40" w:after="40"/>
              <w:rPr>
                <w:sz w:val="16"/>
                <w:szCs w:val="16"/>
              </w:rPr>
            </w:pPr>
            <w:r>
              <w:rPr>
                <w:sz w:val="16"/>
                <w:szCs w:val="16"/>
              </w:rPr>
              <w:t>[11]</w:t>
            </w:r>
          </w:p>
        </w:tc>
        <w:tc>
          <w:tcPr>
            <w:tcW w:w="11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19183F40" w14:textId="77777777" w:rsidR="00791BE4" w:rsidRDefault="00000000">
            <w:pPr>
              <w:pStyle w:val="TableParagraph"/>
              <w:spacing w:before="40" w:after="40"/>
              <w:rPr>
                <w:sz w:val="16"/>
                <w:szCs w:val="16"/>
              </w:rPr>
            </w:pPr>
            <w:r>
              <w:rPr>
                <w:sz w:val="16"/>
                <w:szCs w:val="16"/>
              </w:rPr>
              <w:t>Rainfall forecasting</w:t>
            </w:r>
          </w:p>
        </w:tc>
        <w:tc>
          <w:tcPr>
            <w:tcW w:w="13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23F2D80" w14:textId="77777777" w:rsidR="00791BE4" w:rsidRDefault="00000000">
            <w:pPr>
              <w:pStyle w:val="TableParagraph"/>
              <w:spacing w:before="40" w:after="40"/>
              <w:rPr>
                <w:sz w:val="16"/>
                <w:szCs w:val="16"/>
              </w:rPr>
            </w:pPr>
            <w:r>
              <w:rPr>
                <w:sz w:val="16"/>
                <w:szCs w:val="16"/>
              </w:rPr>
              <w:t>Spatial weather obs.</w:t>
            </w:r>
          </w:p>
        </w:tc>
        <w:tc>
          <w:tcPr>
            <w:tcW w:w="1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CC16AA1" w14:textId="77777777" w:rsidR="00791BE4" w:rsidRDefault="00000000">
            <w:pPr>
              <w:pStyle w:val="TableParagraph"/>
              <w:spacing w:before="40" w:after="40"/>
              <w:rPr>
                <w:sz w:val="16"/>
                <w:szCs w:val="16"/>
              </w:rPr>
            </w:pPr>
            <w:r>
              <w:rPr>
                <w:sz w:val="16"/>
                <w:szCs w:val="16"/>
              </w:rPr>
              <w:t>ST-GRF</w:t>
            </w:r>
          </w:p>
        </w:tc>
        <w:tc>
          <w:tcPr>
            <w:tcW w:w="17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0324883F" w14:textId="77777777" w:rsidR="00791BE4" w:rsidRDefault="00000000">
            <w:pPr>
              <w:pStyle w:val="TableParagraph"/>
              <w:spacing w:before="40" w:after="40"/>
              <w:rPr>
                <w:sz w:val="16"/>
                <w:szCs w:val="16"/>
              </w:rPr>
            </w:pPr>
            <w:r>
              <w:rPr>
                <w:sz w:val="16"/>
                <w:szCs w:val="16"/>
              </w:rPr>
              <w:t>No physics feature; no alert module</w:t>
            </w:r>
          </w:p>
        </w:tc>
        <w:tc>
          <w:tcPr>
            <w:tcW w:w="8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2B8B7FA0" w14:textId="77777777" w:rsidR="00791BE4" w:rsidRDefault="00000000">
            <w:pPr>
              <w:pStyle w:val="TableParagraph"/>
              <w:spacing w:before="40" w:after="40"/>
              <w:rPr>
                <w:sz w:val="16"/>
                <w:szCs w:val="16"/>
              </w:rPr>
            </w:pPr>
            <w:r>
              <w:rPr>
                <w:sz w:val="16"/>
                <w:szCs w:val="16"/>
              </w:rPr>
              <w:t>5 years</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21ABF372" w14:textId="77777777" w:rsidR="00791BE4" w:rsidRDefault="00000000">
            <w:pPr>
              <w:pStyle w:val="TableParagraph"/>
              <w:spacing w:before="40" w:after="40"/>
              <w:rPr>
                <w:sz w:val="16"/>
                <w:szCs w:val="16"/>
              </w:rPr>
            </w:pPr>
            <w:r>
              <w:rPr>
                <w:sz w:val="16"/>
                <w:szCs w:val="16"/>
              </w:rPr>
              <w:t>No</w:t>
            </w:r>
          </w:p>
        </w:tc>
        <w:tc>
          <w:tcPr>
            <w:tcW w:w="75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vAlign w:val="center"/>
          </w:tcPr>
          <w:p w14:paraId="5CA7307B" w14:textId="77777777" w:rsidR="00791BE4" w:rsidRDefault="00000000">
            <w:pPr>
              <w:pStyle w:val="TableParagraph"/>
              <w:spacing w:before="40" w:after="40"/>
              <w:rPr>
                <w:sz w:val="16"/>
                <w:szCs w:val="16"/>
              </w:rPr>
            </w:pPr>
            <w:r>
              <w:rPr>
                <w:sz w:val="16"/>
                <w:szCs w:val="16"/>
              </w:rPr>
              <w:t>No</w:t>
            </w:r>
          </w:p>
        </w:tc>
      </w:tr>
      <w:tr w:rsidR="00791BE4" w14:paraId="78DE9006"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1C7D4955" w14:textId="77777777" w:rsidR="00791BE4" w:rsidRDefault="00000000">
            <w:pPr>
              <w:pStyle w:val="TableParagraph"/>
              <w:spacing w:before="40" w:after="40"/>
              <w:rPr>
                <w:sz w:val="16"/>
                <w:szCs w:val="16"/>
              </w:rPr>
            </w:pPr>
            <w:r>
              <w:rPr>
                <w:sz w:val="16"/>
                <w:szCs w:val="16"/>
              </w:rPr>
              <w:t>[15]</w:t>
            </w:r>
          </w:p>
        </w:tc>
        <w:tc>
          <w:tcPr>
            <w:tcW w:w="11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D72F343" w14:textId="77777777" w:rsidR="00791BE4" w:rsidRDefault="00000000">
            <w:pPr>
              <w:pStyle w:val="TableParagraph"/>
              <w:spacing w:before="40" w:after="40"/>
              <w:rPr>
                <w:sz w:val="16"/>
                <w:szCs w:val="16"/>
              </w:rPr>
            </w:pPr>
            <w:r>
              <w:rPr>
                <w:sz w:val="16"/>
                <w:szCs w:val="16"/>
              </w:rPr>
              <w:t>Extreme precip.</w:t>
            </w:r>
          </w:p>
        </w:tc>
        <w:tc>
          <w:tcPr>
            <w:tcW w:w="13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DEAF95B" w14:textId="77777777" w:rsidR="00791BE4" w:rsidRDefault="00000000">
            <w:pPr>
              <w:pStyle w:val="TableParagraph"/>
              <w:spacing w:before="40" w:after="40"/>
              <w:rPr>
                <w:sz w:val="16"/>
                <w:szCs w:val="16"/>
              </w:rPr>
            </w:pPr>
            <w:r>
              <w:rPr>
                <w:sz w:val="16"/>
                <w:szCs w:val="16"/>
              </w:rPr>
              <w:t>NWP + ERA5</w:t>
            </w:r>
          </w:p>
        </w:tc>
        <w:tc>
          <w:tcPr>
            <w:tcW w:w="10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A6CCB63" w14:textId="77777777" w:rsidR="00791BE4" w:rsidRDefault="00000000">
            <w:pPr>
              <w:pStyle w:val="TableParagraph"/>
              <w:spacing w:before="40" w:after="40"/>
              <w:rPr>
                <w:sz w:val="16"/>
                <w:szCs w:val="16"/>
              </w:rPr>
            </w:pPr>
            <w:r>
              <w:rPr>
                <w:sz w:val="16"/>
                <w:szCs w:val="16"/>
              </w:rPr>
              <w:t>Physics-AI hybrid</w:t>
            </w:r>
          </w:p>
        </w:tc>
        <w:tc>
          <w:tcPr>
            <w:tcW w:w="17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AC358B4" w14:textId="77777777" w:rsidR="00791BE4" w:rsidRDefault="00000000">
            <w:pPr>
              <w:pStyle w:val="TableParagraph"/>
              <w:spacing w:before="40" w:after="40"/>
              <w:rPr>
                <w:sz w:val="16"/>
                <w:szCs w:val="16"/>
              </w:rPr>
            </w:pPr>
            <w:r>
              <w:rPr>
                <w:sz w:val="16"/>
                <w:szCs w:val="16"/>
              </w:rPr>
              <w:t>No graph structure; no early warning</w:t>
            </w:r>
          </w:p>
        </w:tc>
        <w:tc>
          <w:tcPr>
            <w:tcW w:w="80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032EACAA" w14:textId="77777777" w:rsidR="00791BE4" w:rsidRDefault="00000000">
            <w:pPr>
              <w:pStyle w:val="TableParagraph"/>
              <w:spacing w:before="40" w:after="40"/>
              <w:rPr>
                <w:sz w:val="16"/>
                <w:szCs w:val="16"/>
              </w:rPr>
            </w:pPr>
            <w:r>
              <w:rPr>
                <w:sz w:val="16"/>
                <w:szCs w:val="16"/>
              </w:rPr>
              <w:t>2000–2020</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30A29CDF" w14:textId="77777777" w:rsidR="00791BE4" w:rsidRDefault="00000000">
            <w:pPr>
              <w:pStyle w:val="TableParagraph"/>
              <w:spacing w:before="40" w:after="40"/>
              <w:rPr>
                <w:sz w:val="16"/>
                <w:szCs w:val="16"/>
              </w:rPr>
            </w:pPr>
            <w:r>
              <w:rPr>
                <w:sz w:val="16"/>
                <w:szCs w:val="16"/>
              </w:rPr>
              <w:t>Yes</w:t>
            </w:r>
          </w:p>
        </w:tc>
        <w:tc>
          <w:tcPr>
            <w:tcW w:w="750" w:type="dxa"/>
            <w:tcBorders>
              <w:top w:val="single" w:sz="4" w:space="0" w:color="AAAAAA"/>
              <w:left w:val="single" w:sz="4" w:space="0" w:color="AAAAAA"/>
              <w:bottom w:val="single" w:sz="4" w:space="0" w:color="AAAAAA"/>
              <w:right w:val="single" w:sz="4" w:space="0" w:color="AAAAAA"/>
            </w:tcBorders>
            <w:shd w:val="clear" w:color="auto" w:fill="F2F2F2"/>
            <w:tcMar>
              <w:top w:w="80" w:type="dxa"/>
              <w:left w:w="100" w:type="dxa"/>
              <w:bottom w:w="80" w:type="dxa"/>
              <w:right w:w="100" w:type="dxa"/>
            </w:tcMar>
            <w:vAlign w:val="center"/>
          </w:tcPr>
          <w:p w14:paraId="6968E9CF" w14:textId="77777777" w:rsidR="00791BE4" w:rsidRDefault="00000000">
            <w:pPr>
              <w:pStyle w:val="TableParagraph"/>
              <w:spacing w:before="40" w:after="40"/>
              <w:rPr>
                <w:sz w:val="16"/>
                <w:szCs w:val="16"/>
              </w:rPr>
            </w:pPr>
            <w:r>
              <w:rPr>
                <w:sz w:val="16"/>
                <w:szCs w:val="16"/>
              </w:rPr>
              <w:t>Partial</w:t>
            </w:r>
          </w:p>
        </w:tc>
      </w:tr>
      <w:tr w:rsidR="00791BE4" w14:paraId="287889B3" w14:textId="77777777">
        <w:trPr>
          <w:trHeight w:val="400"/>
        </w:trPr>
        <w:tc>
          <w:tcPr>
            <w:tcW w:w="5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0D48309E" w14:textId="77777777" w:rsidR="00791BE4" w:rsidRDefault="00000000">
            <w:pPr>
              <w:pStyle w:val="TableParagraph"/>
              <w:spacing w:before="40" w:after="40"/>
              <w:rPr>
                <w:b/>
                <w:bCs/>
                <w:color w:val="2E7D32"/>
                <w:sz w:val="16"/>
                <w:szCs w:val="16"/>
              </w:rPr>
            </w:pPr>
            <w:r>
              <w:rPr>
                <w:b/>
                <w:bCs/>
                <w:color w:val="2E7D32"/>
                <w:sz w:val="16"/>
                <w:szCs w:val="16"/>
              </w:rPr>
              <w:t>Ours</w:t>
            </w:r>
          </w:p>
        </w:tc>
        <w:tc>
          <w:tcPr>
            <w:tcW w:w="11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257DC93C" w14:textId="77777777" w:rsidR="00791BE4" w:rsidRDefault="00000000">
            <w:pPr>
              <w:pStyle w:val="TableParagraph"/>
              <w:spacing w:before="40" w:after="40"/>
              <w:rPr>
                <w:b/>
                <w:bCs/>
                <w:color w:val="2E7D32"/>
                <w:sz w:val="16"/>
                <w:szCs w:val="16"/>
              </w:rPr>
            </w:pPr>
            <w:r>
              <w:rPr>
                <w:b/>
                <w:bCs/>
                <w:color w:val="2E7D32"/>
                <w:sz w:val="16"/>
                <w:szCs w:val="16"/>
              </w:rPr>
              <w:t>Extreme rainfall &amp; Early Warning (South India)</w:t>
            </w:r>
          </w:p>
        </w:tc>
        <w:tc>
          <w:tcPr>
            <w:tcW w:w="13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659DC03C" w14:textId="77777777" w:rsidR="00791BE4" w:rsidRDefault="00000000">
            <w:pPr>
              <w:pStyle w:val="TableParagraph"/>
              <w:spacing w:before="40" w:after="40"/>
              <w:rPr>
                <w:b/>
                <w:bCs/>
                <w:color w:val="2E7D32"/>
                <w:sz w:val="16"/>
                <w:szCs w:val="16"/>
              </w:rPr>
            </w:pPr>
            <w:r>
              <w:rPr>
                <w:b/>
                <w:bCs/>
                <w:color w:val="2E7D32"/>
                <w:sz w:val="16"/>
                <w:szCs w:val="16"/>
              </w:rPr>
              <w:t>ERA5: u10, v10, t2m, sp, tp + WTI (physics)</w:t>
            </w:r>
          </w:p>
        </w:tc>
        <w:tc>
          <w:tcPr>
            <w:tcW w:w="10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6FE4BBE6" w14:textId="77777777" w:rsidR="00791BE4" w:rsidRDefault="00000000">
            <w:pPr>
              <w:pStyle w:val="TableParagraph"/>
              <w:spacing w:before="40" w:after="40"/>
              <w:rPr>
                <w:b/>
                <w:bCs/>
                <w:color w:val="2E7D32"/>
                <w:sz w:val="16"/>
                <w:szCs w:val="16"/>
              </w:rPr>
            </w:pPr>
            <w:r>
              <w:rPr>
                <w:b/>
                <w:bCs/>
                <w:color w:val="2E7D32"/>
                <w:sz w:val="16"/>
                <w:szCs w:val="16"/>
              </w:rPr>
              <w:t>SMTGN-LSTM (Graph + LSTM + WTI)</w:t>
            </w:r>
          </w:p>
        </w:tc>
        <w:tc>
          <w:tcPr>
            <w:tcW w:w="17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35095B4B" w14:textId="77777777" w:rsidR="00791BE4" w:rsidRDefault="00000000">
            <w:pPr>
              <w:pStyle w:val="TableParagraph"/>
              <w:spacing w:before="40" w:after="40"/>
              <w:rPr>
                <w:b/>
                <w:bCs/>
                <w:color w:val="2E7D32"/>
                <w:sz w:val="16"/>
                <w:szCs w:val="16"/>
              </w:rPr>
            </w:pPr>
            <w:r>
              <w:rPr>
                <w:b/>
                <w:bCs/>
                <w:color w:val="2E7D32"/>
                <w:sz w:val="16"/>
                <w:szCs w:val="16"/>
              </w:rPr>
              <w:t>None — first physics-guided graph-LSTM for South India NE monsoon extremes</w:t>
            </w:r>
          </w:p>
        </w:tc>
        <w:tc>
          <w:tcPr>
            <w:tcW w:w="80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430025EF" w14:textId="77777777" w:rsidR="00791BE4" w:rsidRDefault="00000000">
            <w:pPr>
              <w:pStyle w:val="TableParagraph"/>
              <w:spacing w:before="40" w:after="40"/>
              <w:rPr>
                <w:b/>
                <w:bCs/>
                <w:color w:val="2E7D32"/>
                <w:sz w:val="16"/>
                <w:szCs w:val="16"/>
              </w:rPr>
            </w:pPr>
            <w:r>
              <w:rPr>
                <w:b/>
                <w:bCs/>
                <w:color w:val="2E7D32"/>
                <w:sz w:val="16"/>
                <w:szCs w:val="16"/>
              </w:rPr>
              <w:t>2016–2023 ERA5</w:t>
            </w:r>
          </w:p>
        </w:tc>
        <w:tc>
          <w:tcPr>
            <w:tcW w:w="75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77BC2BEB" w14:textId="77777777" w:rsidR="00791BE4" w:rsidRDefault="00000000">
            <w:pPr>
              <w:pStyle w:val="TableParagraph"/>
              <w:spacing w:before="40" w:after="40"/>
              <w:rPr>
                <w:b/>
                <w:bCs/>
                <w:color w:val="2E7D32"/>
                <w:sz w:val="16"/>
                <w:szCs w:val="16"/>
              </w:rPr>
            </w:pPr>
            <w:r>
              <w:rPr>
                <w:b/>
                <w:bCs/>
                <w:color w:val="2E7D32"/>
                <w:sz w:val="16"/>
                <w:szCs w:val="16"/>
              </w:rPr>
              <w:t>Yes (F1=0.89)</w:t>
            </w:r>
          </w:p>
        </w:tc>
        <w:tc>
          <w:tcPr>
            <w:tcW w:w="750" w:type="dxa"/>
            <w:tcBorders>
              <w:top w:val="single" w:sz="4" w:space="0" w:color="AAAAAA"/>
              <w:left w:val="single" w:sz="4" w:space="0" w:color="AAAAAA"/>
              <w:bottom w:val="single" w:sz="4" w:space="0" w:color="AAAAAA"/>
              <w:right w:val="single" w:sz="4" w:space="0" w:color="AAAAAA"/>
            </w:tcBorders>
            <w:shd w:val="clear" w:color="auto" w:fill="C8E6C9"/>
            <w:tcMar>
              <w:top w:w="80" w:type="dxa"/>
              <w:left w:w="100" w:type="dxa"/>
              <w:bottom w:w="80" w:type="dxa"/>
              <w:right w:w="100" w:type="dxa"/>
            </w:tcMar>
            <w:vAlign w:val="center"/>
          </w:tcPr>
          <w:p w14:paraId="08EDDE5F" w14:textId="77777777" w:rsidR="00791BE4" w:rsidRDefault="00000000">
            <w:pPr>
              <w:pStyle w:val="TableParagraph"/>
              <w:spacing w:before="40" w:after="40"/>
              <w:rPr>
                <w:b/>
                <w:bCs/>
                <w:color w:val="2E7D32"/>
                <w:sz w:val="16"/>
                <w:szCs w:val="16"/>
              </w:rPr>
            </w:pPr>
            <w:r>
              <w:rPr>
                <w:b/>
                <w:bCs/>
                <w:color w:val="2E7D32"/>
                <w:sz w:val="16"/>
                <w:szCs w:val="16"/>
              </w:rPr>
              <w:t>Yes (WTI feature)</w:t>
            </w:r>
          </w:p>
        </w:tc>
      </w:tr>
    </w:tbl>
    <w:p w14:paraId="334771CB" w14:textId="77777777" w:rsidR="00EA03FE" w:rsidRDefault="00EA03FE">
      <w:pPr>
        <w:pStyle w:val="BodyText"/>
        <w:spacing w:before="106" w:line="254" w:lineRule="auto"/>
        <w:ind w:left="540" w:firstLine="280"/>
      </w:pPr>
    </w:p>
    <w:p w14:paraId="56E54373" w14:textId="77777777" w:rsidR="00586FE4" w:rsidRDefault="00000000">
      <w:pPr>
        <w:pStyle w:val="Heading1"/>
        <w:spacing w:before="164"/>
        <w:ind w:right="219" w:firstLine="0"/>
        <w:jc w:val="center"/>
      </w:pPr>
      <w:r>
        <w:rPr>
          <w:spacing w:val="-2"/>
        </w:rPr>
        <w:t>REFERENCES</w:t>
      </w:r>
    </w:p>
    <w:p w14:paraId="3459704A" w14:textId="77777777" w:rsidR="00586FE4" w:rsidRDefault="00000000">
      <w:pPr>
        <w:pStyle w:val="ListParagraph"/>
        <w:numPr>
          <w:ilvl w:val="0"/>
          <w:numId w:val="1"/>
        </w:numPr>
        <w:tabs>
          <w:tab w:val="left" w:pos="583"/>
          <w:tab w:val="left" w:pos="599"/>
        </w:tabs>
        <w:spacing w:before="87" w:line="261" w:lineRule="auto"/>
        <w:ind w:hanging="280"/>
        <w:rPr>
          <w:sz w:val="16"/>
        </w:rPr>
      </w:pPr>
      <w:r>
        <w:rPr>
          <w:sz w:val="16"/>
        </w:rPr>
        <w:t>R. Farooq et al., "Machine learning algorithms to forecast wet-period</w:t>
      </w:r>
      <w:r>
        <w:rPr>
          <w:spacing w:val="40"/>
          <w:sz w:val="16"/>
        </w:rPr>
        <w:t xml:space="preserve"> </w:t>
      </w:r>
      <w:r>
        <w:rPr>
          <w:sz w:val="16"/>
        </w:rPr>
        <w:t xml:space="preserve">rainfall using climate indices," </w:t>
      </w:r>
      <w:r>
        <w:rPr>
          <w:i/>
          <w:sz w:val="16"/>
        </w:rPr>
        <w:t>Science Talks</w:t>
      </w:r>
      <w:r>
        <w:rPr>
          <w:sz w:val="16"/>
        </w:rPr>
        <w:t>, vol. 12, p. 100397, 2024.</w:t>
      </w:r>
    </w:p>
    <w:p w14:paraId="663594BB" w14:textId="77777777" w:rsidR="00586FE4" w:rsidRDefault="00000000">
      <w:pPr>
        <w:pStyle w:val="ListParagraph"/>
        <w:numPr>
          <w:ilvl w:val="0"/>
          <w:numId w:val="1"/>
        </w:numPr>
        <w:tabs>
          <w:tab w:val="left" w:pos="560"/>
          <w:tab w:val="left" w:pos="599"/>
        </w:tabs>
        <w:spacing w:line="261" w:lineRule="auto"/>
        <w:ind w:hanging="280"/>
        <w:rPr>
          <w:sz w:val="16"/>
        </w:rPr>
      </w:pPr>
      <w:r>
        <w:rPr>
          <w:sz w:val="16"/>
        </w:rPr>
        <w:t>C. M. Liyew and H. A. Melese, "Machine learning techniques to predict</w:t>
      </w:r>
      <w:r>
        <w:rPr>
          <w:spacing w:val="40"/>
          <w:sz w:val="16"/>
        </w:rPr>
        <w:t xml:space="preserve"> </w:t>
      </w:r>
      <w:r>
        <w:rPr>
          <w:sz w:val="16"/>
        </w:rPr>
        <w:t xml:space="preserve">daily rainfall amount," </w:t>
      </w:r>
      <w:r>
        <w:rPr>
          <w:i/>
          <w:sz w:val="16"/>
        </w:rPr>
        <w:t>Journal of Big Data</w:t>
      </w:r>
      <w:r>
        <w:rPr>
          <w:sz w:val="16"/>
        </w:rPr>
        <w:t>, vol. 8, p. 153, 2021.</w:t>
      </w:r>
    </w:p>
    <w:p w14:paraId="3097BF93" w14:textId="77777777" w:rsidR="00586FE4" w:rsidRDefault="00000000">
      <w:pPr>
        <w:pStyle w:val="ListParagraph"/>
        <w:numPr>
          <w:ilvl w:val="0"/>
          <w:numId w:val="1"/>
        </w:numPr>
        <w:tabs>
          <w:tab w:val="left" w:pos="550"/>
          <w:tab w:val="left" w:pos="599"/>
        </w:tabs>
        <w:spacing w:line="261" w:lineRule="auto"/>
        <w:ind w:hanging="280"/>
        <w:rPr>
          <w:sz w:val="16"/>
        </w:rPr>
      </w:pPr>
      <w:r>
        <w:rPr>
          <w:sz w:val="16"/>
        </w:rPr>
        <w:t>A. Saini et al., "Support vector regression for long-term rainfall prediction</w:t>
      </w:r>
      <w:r>
        <w:rPr>
          <w:spacing w:val="40"/>
          <w:sz w:val="16"/>
        </w:rPr>
        <w:t xml:space="preserve"> </w:t>
      </w:r>
      <w:r>
        <w:rPr>
          <w:sz w:val="16"/>
        </w:rPr>
        <w:t xml:space="preserve">in India," </w:t>
      </w:r>
      <w:r>
        <w:rPr>
          <w:i/>
          <w:sz w:val="16"/>
        </w:rPr>
        <w:t>Environmental Modelling &amp; Software</w:t>
      </w:r>
      <w:r>
        <w:rPr>
          <w:sz w:val="16"/>
        </w:rPr>
        <w:t>, vol. 145, p. 105183,</w:t>
      </w:r>
      <w:r>
        <w:rPr>
          <w:spacing w:val="40"/>
          <w:sz w:val="16"/>
        </w:rPr>
        <w:t xml:space="preserve"> </w:t>
      </w:r>
      <w:r>
        <w:rPr>
          <w:spacing w:val="-2"/>
          <w:sz w:val="16"/>
        </w:rPr>
        <w:t>2021.</w:t>
      </w:r>
    </w:p>
    <w:p w14:paraId="489D249F" w14:textId="77777777" w:rsidR="00586FE4" w:rsidRDefault="00000000">
      <w:pPr>
        <w:pStyle w:val="ListParagraph"/>
        <w:numPr>
          <w:ilvl w:val="0"/>
          <w:numId w:val="1"/>
        </w:numPr>
        <w:tabs>
          <w:tab w:val="left" w:pos="555"/>
          <w:tab w:val="left" w:pos="599"/>
        </w:tabs>
        <w:spacing w:before="38" w:line="261" w:lineRule="auto"/>
        <w:ind w:hanging="280"/>
        <w:rPr>
          <w:sz w:val="16"/>
        </w:rPr>
      </w:pPr>
      <w:r>
        <w:rPr>
          <w:sz w:val="16"/>
        </w:rPr>
        <w:t>K. Raghavendra and P. C. Deka, "Support vector machine applications in</w:t>
      </w:r>
      <w:r>
        <w:rPr>
          <w:spacing w:val="40"/>
          <w:sz w:val="16"/>
        </w:rPr>
        <w:t xml:space="preserve"> </w:t>
      </w:r>
      <w:r>
        <w:rPr>
          <w:sz w:val="16"/>
        </w:rPr>
        <w:t xml:space="preserve">rainfall prediction — A review," </w:t>
      </w:r>
      <w:r>
        <w:rPr>
          <w:i/>
          <w:sz w:val="16"/>
        </w:rPr>
        <w:t>Neurocomputing</w:t>
      </w:r>
      <w:r>
        <w:rPr>
          <w:sz w:val="16"/>
        </w:rPr>
        <w:t>, vol. 268, pp. 4–13,</w:t>
      </w:r>
      <w:r>
        <w:rPr>
          <w:spacing w:val="40"/>
          <w:sz w:val="16"/>
        </w:rPr>
        <w:t xml:space="preserve"> </w:t>
      </w:r>
      <w:r>
        <w:rPr>
          <w:spacing w:val="-2"/>
          <w:sz w:val="16"/>
        </w:rPr>
        <w:t>2017.</w:t>
      </w:r>
    </w:p>
    <w:p w14:paraId="4F92C6C5" w14:textId="77777777" w:rsidR="00586FE4" w:rsidRDefault="00000000">
      <w:pPr>
        <w:pStyle w:val="ListParagraph"/>
        <w:numPr>
          <w:ilvl w:val="0"/>
          <w:numId w:val="1"/>
        </w:numPr>
        <w:tabs>
          <w:tab w:val="left" w:pos="578"/>
          <w:tab w:val="left" w:pos="599"/>
        </w:tabs>
        <w:spacing w:line="261" w:lineRule="auto"/>
        <w:ind w:hanging="280"/>
        <w:rPr>
          <w:sz w:val="16"/>
        </w:rPr>
      </w:pPr>
      <w:r>
        <w:rPr>
          <w:sz w:val="16"/>
        </w:rPr>
        <w:t xml:space="preserve">S. Hochreiter and J. Schmidhuber, "Long short-term memory," </w:t>
      </w:r>
      <w:r>
        <w:rPr>
          <w:i/>
          <w:sz w:val="16"/>
        </w:rPr>
        <w:t>Neural</w:t>
      </w:r>
      <w:r>
        <w:rPr>
          <w:i/>
          <w:spacing w:val="40"/>
          <w:sz w:val="16"/>
        </w:rPr>
        <w:t xml:space="preserve"> </w:t>
      </w:r>
      <w:r>
        <w:rPr>
          <w:i/>
          <w:sz w:val="16"/>
        </w:rPr>
        <w:t>Computation</w:t>
      </w:r>
      <w:r>
        <w:rPr>
          <w:sz w:val="16"/>
        </w:rPr>
        <w:t>, vol. 9, no. 8, pp. 1735–1780, 1997.</w:t>
      </w:r>
    </w:p>
    <w:p w14:paraId="4CE059B1" w14:textId="77777777" w:rsidR="00586FE4" w:rsidRDefault="00000000">
      <w:pPr>
        <w:pStyle w:val="ListParagraph"/>
        <w:numPr>
          <w:ilvl w:val="0"/>
          <w:numId w:val="1"/>
        </w:numPr>
        <w:tabs>
          <w:tab w:val="left" w:pos="565"/>
          <w:tab w:val="left" w:pos="599"/>
        </w:tabs>
        <w:spacing w:line="261" w:lineRule="auto"/>
        <w:ind w:hanging="280"/>
        <w:rPr>
          <w:sz w:val="16"/>
        </w:rPr>
      </w:pPr>
      <w:r>
        <w:rPr>
          <w:sz w:val="16"/>
        </w:rPr>
        <w:t>X. Shi, Z. Chen, H. Wang, D.-Y. Yeung, W.-k. Wong, and W.-c. Woo,</w:t>
      </w:r>
      <w:r>
        <w:rPr>
          <w:spacing w:val="40"/>
          <w:sz w:val="16"/>
        </w:rPr>
        <w:t xml:space="preserve"> </w:t>
      </w:r>
      <w:r>
        <w:rPr>
          <w:sz w:val="16"/>
        </w:rPr>
        <w:t>"Convolutional LSTM network: A machine learning approach for</w:t>
      </w:r>
      <w:r>
        <w:rPr>
          <w:spacing w:val="40"/>
          <w:sz w:val="16"/>
        </w:rPr>
        <w:t xml:space="preserve"> </w:t>
      </w:r>
      <w:r>
        <w:rPr>
          <w:sz w:val="16"/>
        </w:rPr>
        <w:t xml:space="preserve">precipitation nowcasting," in </w:t>
      </w:r>
      <w:r>
        <w:rPr>
          <w:i/>
          <w:sz w:val="16"/>
        </w:rPr>
        <w:t>Proc. NeurIPS</w:t>
      </w:r>
      <w:r>
        <w:rPr>
          <w:sz w:val="16"/>
        </w:rPr>
        <w:t>, 2015, pp. 802–810.</w:t>
      </w:r>
    </w:p>
    <w:p w14:paraId="55DDCB3E" w14:textId="77777777" w:rsidR="00586FE4" w:rsidRDefault="00000000">
      <w:pPr>
        <w:pStyle w:val="ListParagraph"/>
        <w:numPr>
          <w:ilvl w:val="0"/>
          <w:numId w:val="1"/>
        </w:numPr>
        <w:tabs>
          <w:tab w:val="left" w:pos="572"/>
          <w:tab w:val="left" w:pos="599"/>
        </w:tabs>
        <w:spacing w:before="38" w:line="261" w:lineRule="auto"/>
        <w:ind w:hanging="280"/>
        <w:rPr>
          <w:sz w:val="16"/>
        </w:rPr>
      </w:pPr>
      <w:r>
        <w:rPr>
          <w:sz w:val="16"/>
        </w:rPr>
        <w:t>T. N. Kipf and M. Welling, "Semi-supervised classification with graph</w:t>
      </w:r>
      <w:r>
        <w:rPr>
          <w:spacing w:val="40"/>
          <w:sz w:val="16"/>
        </w:rPr>
        <w:t xml:space="preserve"> </w:t>
      </w:r>
      <w:r>
        <w:rPr>
          <w:sz w:val="16"/>
        </w:rPr>
        <w:t xml:space="preserve">convolutional networks," in </w:t>
      </w:r>
      <w:r>
        <w:rPr>
          <w:i/>
          <w:sz w:val="16"/>
        </w:rPr>
        <w:t>Proc. ICLR</w:t>
      </w:r>
      <w:r>
        <w:rPr>
          <w:sz w:val="16"/>
        </w:rPr>
        <w:t>, 2017.</w:t>
      </w:r>
    </w:p>
    <w:p w14:paraId="38CAF199" w14:textId="77777777" w:rsidR="00586FE4" w:rsidRDefault="00000000">
      <w:pPr>
        <w:pStyle w:val="ListParagraph"/>
        <w:numPr>
          <w:ilvl w:val="0"/>
          <w:numId w:val="1"/>
        </w:numPr>
        <w:tabs>
          <w:tab w:val="left" w:pos="550"/>
          <w:tab w:val="left" w:pos="599"/>
        </w:tabs>
        <w:spacing w:line="261" w:lineRule="auto"/>
        <w:ind w:hanging="280"/>
        <w:rPr>
          <w:sz w:val="16"/>
        </w:rPr>
      </w:pPr>
      <w:r>
        <w:rPr>
          <w:sz w:val="16"/>
        </w:rPr>
        <w:t>X. Sun et al., "ST-GRF: Spatiotemporal graph neural networks for rainfall</w:t>
      </w:r>
      <w:r>
        <w:rPr>
          <w:spacing w:val="40"/>
          <w:sz w:val="16"/>
        </w:rPr>
        <w:t xml:space="preserve"> </w:t>
      </w:r>
      <w:r>
        <w:rPr>
          <w:sz w:val="16"/>
        </w:rPr>
        <w:t xml:space="preserve">forecasting," </w:t>
      </w:r>
      <w:r>
        <w:rPr>
          <w:i/>
          <w:sz w:val="16"/>
        </w:rPr>
        <w:t>Signal Processing</w:t>
      </w:r>
      <w:r>
        <w:rPr>
          <w:sz w:val="16"/>
        </w:rPr>
        <w:t>, 2023. doi: 10.1016/j.dsp.2023.104043</w:t>
      </w:r>
    </w:p>
    <w:p w14:paraId="5CA35FE2" w14:textId="77777777" w:rsidR="00586FE4" w:rsidRDefault="00000000">
      <w:pPr>
        <w:pStyle w:val="ListParagraph"/>
        <w:numPr>
          <w:ilvl w:val="0"/>
          <w:numId w:val="1"/>
        </w:numPr>
        <w:tabs>
          <w:tab w:val="left" w:pos="545"/>
        </w:tabs>
        <w:ind w:left="545" w:right="0" w:hanging="226"/>
        <w:rPr>
          <w:sz w:val="16"/>
        </w:rPr>
      </w:pPr>
      <w:r>
        <w:rPr>
          <w:sz w:val="16"/>
        </w:rPr>
        <w:t xml:space="preserve">P. Velickovic et al., "Graph attention networks," in </w:t>
      </w:r>
      <w:r>
        <w:rPr>
          <w:i/>
          <w:sz w:val="16"/>
        </w:rPr>
        <w:t>Proc. ICLR</w:t>
      </w:r>
      <w:r>
        <w:rPr>
          <w:sz w:val="16"/>
        </w:rPr>
        <w:t xml:space="preserve">, </w:t>
      </w:r>
      <w:r>
        <w:rPr>
          <w:spacing w:val="-2"/>
          <w:sz w:val="16"/>
        </w:rPr>
        <w:t>2018.</w:t>
      </w:r>
    </w:p>
    <w:p w14:paraId="02A25120" w14:textId="77777777" w:rsidR="00586FE4" w:rsidRDefault="00000000">
      <w:pPr>
        <w:pStyle w:val="ListParagraph"/>
        <w:numPr>
          <w:ilvl w:val="0"/>
          <w:numId w:val="1"/>
        </w:numPr>
        <w:tabs>
          <w:tab w:val="left" w:pos="599"/>
          <w:tab w:val="left" w:pos="649"/>
        </w:tabs>
        <w:spacing w:before="56" w:line="261" w:lineRule="auto"/>
        <w:ind w:hanging="280"/>
        <w:rPr>
          <w:sz w:val="16"/>
        </w:rPr>
      </w:pPr>
      <w:r>
        <w:rPr>
          <w:sz w:val="16"/>
        </w:rPr>
        <w:lastRenderedPageBreak/>
        <w:t>Y.</w:t>
      </w:r>
      <w:r>
        <w:rPr>
          <w:spacing w:val="40"/>
          <w:sz w:val="16"/>
        </w:rPr>
        <w:t xml:space="preserve"> </w:t>
      </w:r>
      <w:r>
        <w:rPr>
          <w:sz w:val="16"/>
        </w:rPr>
        <w:t>Chen et al., "Coupling physical factors for precipitation forecast in</w:t>
      </w:r>
      <w:r>
        <w:rPr>
          <w:spacing w:val="40"/>
          <w:sz w:val="16"/>
        </w:rPr>
        <w:t xml:space="preserve"> </w:t>
      </w:r>
      <w:r>
        <w:rPr>
          <w:sz w:val="16"/>
        </w:rPr>
        <w:t xml:space="preserve">China with graph neural network," </w:t>
      </w:r>
      <w:r>
        <w:rPr>
          <w:i/>
          <w:sz w:val="16"/>
        </w:rPr>
        <w:t>Geophysical Research Letters</w:t>
      </w:r>
      <w:r>
        <w:rPr>
          <w:sz w:val="16"/>
        </w:rPr>
        <w:t>, 2024.</w:t>
      </w:r>
      <w:r>
        <w:rPr>
          <w:spacing w:val="40"/>
          <w:sz w:val="16"/>
        </w:rPr>
        <w:t xml:space="preserve"> </w:t>
      </w:r>
      <w:r>
        <w:rPr>
          <w:sz w:val="16"/>
        </w:rPr>
        <w:t>doi:</w:t>
      </w:r>
      <w:r>
        <w:rPr>
          <w:spacing w:val="-1"/>
          <w:sz w:val="16"/>
        </w:rPr>
        <w:t xml:space="preserve"> </w:t>
      </w:r>
      <w:r>
        <w:rPr>
          <w:sz w:val="16"/>
        </w:rPr>
        <w:t>10.1029/2023GL106676</w:t>
      </w:r>
    </w:p>
    <w:p w14:paraId="280EDAF2" w14:textId="77777777" w:rsidR="00586FE4" w:rsidRDefault="00000000">
      <w:pPr>
        <w:pStyle w:val="ListParagraph"/>
        <w:numPr>
          <w:ilvl w:val="0"/>
          <w:numId w:val="1"/>
        </w:numPr>
        <w:tabs>
          <w:tab w:val="left" w:pos="599"/>
          <w:tab w:val="left" w:pos="659"/>
        </w:tabs>
        <w:spacing w:before="38" w:line="261" w:lineRule="auto"/>
        <w:ind w:hanging="280"/>
        <w:rPr>
          <w:sz w:val="16"/>
        </w:rPr>
      </w:pPr>
      <w:r>
        <w:rPr>
          <w:sz w:val="16"/>
        </w:rPr>
        <w:tab/>
        <w:t>X. Sun et al., "Spatial-temporal graph recurrent networks for rainfall</w:t>
      </w:r>
      <w:r>
        <w:rPr>
          <w:spacing w:val="40"/>
          <w:sz w:val="16"/>
        </w:rPr>
        <w:t xml:space="preserve"> </w:t>
      </w:r>
      <w:r>
        <w:rPr>
          <w:sz w:val="16"/>
        </w:rPr>
        <w:t xml:space="preserve">forecasting," in </w:t>
      </w:r>
      <w:r>
        <w:rPr>
          <w:i/>
          <w:sz w:val="16"/>
        </w:rPr>
        <w:t>Proc. IEEE ICTAI</w:t>
      </w:r>
      <w:r>
        <w:rPr>
          <w:sz w:val="16"/>
        </w:rPr>
        <w:t>, 2023.</w:t>
      </w:r>
    </w:p>
    <w:p w14:paraId="5CF230BC" w14:textId="77777777" w:rsidR="00586FE4" w:rsidRDefault="00000000">
      <w:pPr>
        <w:pStyle w:val="ListParagraph"/>
        <w:numPr>
          <w:ilvl w:val="0"/>
          <w:numId w:val="1"/>
        </w:numPr>
        <w:tabs>
          <w:tab w:val="left" w:pos="599"/>
          <w:tab w:val="left" w:pos="663"/>
        </w:tabs>
        <w:spacing w:line="261" w:lineRule="auto"/>
        <w:ind w:hanging="280"/>
        <w:rPr>
          <w:sz w:val="16"/>
        </w:rPr>
      </w:pPr>
      <w:r>
        <w:rPr>
          <w:sz w:val="16"/>
        </w:rPr>
        <w:tab/>
        <w:t>G. Folino et al., "Spatio-temporal graph neural networks to improve</w:t>
      </w:r>
      <w:r>
        <w:rPr>
          <w:spacing w:val="40"/>
          <w:sz w:val="16"/>
        </w:rPr>
        <w:t xml:space="preserve"> </w:t>
      </w:r>
      <w:r>
        <w:rPr>
          <w:sz w:val="16"/>
        </w:rPr>
        <w:t xml:space="preserve">precipitation forecasts from numerical models," </w:t>
      </w:r>
      <w:r>
        <w:rPr>
          <w:i/>
          <w:sz w:val="16"/>
        </w:rPr>
        <w:t>Soft Computing</w:t>
      </w:r>
      <w:r>
        <w:rPr>
          <w:sz w:val="16"/>
        </w:rPr>
        <w:t>, 2025.</w:t>
      </w:r>
    </w:p>
    <w:p w14:paraId="52447D54" w14:textId="77777777" w:rsidR="00586FE4" w:rsidRDefault="00000000">
      <w:pPr>
        <w:pStyle w:val="ListParagraph"/>
        <w:numPr>
          <w:ilvl w:val="0"/>
          <w:numId w:val="1"/>
        </w:numPr>
        <w:tabs>
          <w:tab w:val="left" w:pos="599"/>
          <w:tab w:val="left" w:pos="688"/>
        </w:tabs>
        <w:spacing w:line="261" w:lineRule="auto"/>
        <w:ind w:hanging="280"/>
        <w:rPr>
          <w:i/>
          <w:sz w:val="16"/>
        </w:rPr>
      </w:pPr>
      <w:r>
        <w:rPr>
          <w:sz w:val="16"/>
        </w:rPr>
        <w:tab/>
        <w:t>B. Lim, S. O. Arik, N. Loeff, and T. Pfister, "Temporal fusion</w:t>
      </w:r>
      <w:r>
        <w:rPr>
          <w:spacing w:val="40"/>
          <w:sz w:val="16"/>
        </w:rPr>
        <w:t xml:space="preserve"> </w:t>
      </w:r>
      <w:r>
        <w:rPr>
          <w:sz w:val="16"/>
        </w:rPr>
        <w:t>transformers</w:t>
      </w:r>
      <w:r>
        <w:rPr>
          <w:spacing w:val="16"/>
          <w:sz w:val="16"/>
        </w:rPr>
        <w:t xml:space="preserve"> </w:t>
      </w:r>
      <w:r>
        <w:rPr>
          <w:sz w:val="16"/>
        </w:rPr>
        <w:t>for</w:t>
      </w:r>
      <w:r>
        <w:rPr>
          <w:spacing w:val="16"/>
          <w:sz w:val="16"/>
        </w:rPr>
        <w:t xml:space="preserve"> </w:t>
      </w:r>
      <w:r>
        <w:rPr>
          <w:sz w:val="16"/>
        </w:rPr>
        <w:t>interpretable</w:t>
      </w:r>
      <w:r>
        <w:rPr>
          <w:spacing w:val="16"/>
          <w:sz w:val="16"/>
        </w:rPr>
        <w:t xml:space="preserve"> </w:t>
      </w:r>
      <w:r>
        <w:rPr>
          <w:sz w:val="16"/>
        </w:rPr>
        <w:t>multi-horizon</w:t>
      </w:r>
      <w:r>
        <w:rPr>
          <w:spacing w:val="16"/>
          <w:sz w:val="16"/>
        </w:rPr>
        <w:t xml:space="preserve"> </w:t>
      </w:r>
      <w:r>
        <w:rPr>
          <w:sz w:val="16"/>
        </w:rPr>
        <w:t>time</w:t>
      </w:r>
      <w:r>
        <w:rPr>
          <w:spacing w:val="16"/>
          <w:sz w:val="16"/>
        </w:rPr>
        <w:t xml:space="preserve"> </w:t>
      </w:r>
      <w:r>
        <w:rPr>
          <w:sz w:val="16"/>
        </w:rPr>
        <w:t>series</w:t>
      </w:r>
      <w:r>
        <w:rPr>
          <w:spacing w:val="16"/>
          <w:sz w:val="16"/>
        </w:rPr>
        <w:t xml:space="preserve"> </w:t>
      </w:r>
      <w:r>
        <w:rPr>
          <w:sz w:val="16"/>
        </w:rPr>
        <w:t>forecasting,"</w:t>
      </w:r>
      <w:r>
        <w:rPr>
          <w:spacing w:val="16"/>
          <w:sz w:val="16"/>
        </w:rPr>
        <w:t xml:space="preserve"> </w:t>
      </w:r>
      <w:r>
        <w:rPr>
          <w:i/>
          <w:spacing w:val="-4"/>
          <w:sz w:val="16"/>
        </w:rPr>
        <w:t>Int.</w:t>
      </w:r>
    </w:p>
    <w:p w14:paraId="2888E1F9" w14:textId="77777777" w:rsidR="00586FE4" w:rsidRDefault="00000000">
      <w:pPr>
        <w:spacing w:line="183" w:lineRule="exact"/>
        <w:ind w:left="599"/>
        <w:jc w:val="both"/>
        <w:rPr>
          <w:sz w:val="16"/>
        </w:rPr>
      </w:pPr>
      <w:r>
        <w:rPr>
          <w:i/>
          <w:sz w:val="16"/>
        </w:rPr>
        <w:t>J. Forecasting</w:t>
      </w:r>
      <w:r>
        <w:rPr>
          <w:sz w:val="16"/>
        </w:rPr>
        <w:t xml:space="preserve">, vol. 37, no. 4, pp. 1748–1764, </w:t>
      </w:r>
      <w:r>
        <w:rPr>
          <w:spacing w:val="-2"/>
          <w:sz w:val="16"/>
        </w:rPr>
        <w:t>2021.</w:t>
      </w:r>
    </w:p>
    <w:p w14:paraId="2651DADC" w14:textId="77777777" w:rsidR="00586FE4" w:rsidRDefault="00000000">
      <w:pPr>
        <w:pStyle w:val="ListParagraph"/>
        <w:numPr>
          <w:ilvl w:val="0"/>
          <w:numId w:val="1"/>
        </w:numPr>
        <w:tabs>
          <w:tab w:val="left" w:pos="599"/>
          <w:tab w:val="left" w:pos="638"/>
        </w:tabs>
        <w:spacing w:before="56" w:line="261" w:lineRule="auto"/>
        <w:ind w:hanging="280"/>
        <w:rPr>
          <w:sz w:val="16"/>
        </w:rPr>
      </w:pPr>
      <w:r>
        <w:rPr>
          <w:sz w:val="16"/>
        </w:rPr>
        <w:t>H.</w:t>
      </w:r>
      <w:r>
        <w:rPr>
          <w:spacing w:val="40"/>
          <w:sz w:val="16"/>
        </w:rPr>
        <w:t xml:space="preserve"> </w:t>
      </w:r>
      <w:r>
        <w:rPr>
          <w:sz w:val="16"/>
        </w:rPr>
        <w:t xml:space="preserve">Hersbach et al., "The ERA5 global reanalysis," </w:t>
      </w:r>
      <w:r>
        <w:rPr>
          <w:i/>
          <w:sz w:val="16"/>
        </w:rPr>
        <w:t>Quarterly Journal of</w:t>
      </w:r>
      <w:r>
        <w:rPr>
          <w:i/>
          <w:spacing w:val="40"/>
          <w:sz w:val="16"/>
        </w:rPr>
        <w:t xml:space="preserve"> </w:t>
      </w:r>
      <w:r>
        <w:rPr>
          <w:i/>
          <w:sz w:val="16"/>
        </w:rPr>
        <w:t>the Royal Meteorological Society</w:t>
      </w:r>
      <w:r>
        <w:rPr>
          <w:sz w:val="16"/>
        </w:rPr>
        <w:t>, vol. 146, no. 730, pp. 1999–2049,</w:t>
      </w:r>
      <w:r>
        <w:rPr>
          <w:spacing w:val="40"/>
          <w:sz w:val="16"/>
        </w:rPr>
        <w:t xml:space="preserve"> </w:t>
      </w:r>
      <w:r>
        <w:rPr>
          <w:spacing w:val="-2"/>
          <w:sz w:val="16"/>
        </w:rPr>
        <w:t>2020.</w:t>
      </w:r>
    </w:p>
    <w:p w14:paraId="2D45F5C0" w14:textId="77777777" w:rsidR="00586FE4" w:rsidRDefault="00000000">
      <w:pPr>
        <w:pStyle w:val="ListParagraph"/>
        <w:numPr>
          <w:ilvl w:val="0"/>
          <w:numId w:val="1"/>
        </w:numPr>
        <w:tabs>
          <w:tab w:val="left" w:pos="599"/>
          <w:tab w:val="left" w:pos="688"/>
        </w:tabs>
        <w:spacing w:before="38" w:line="261" w:lineRule="auto"/>
        <w:ind w:hanging="280"/>
        <w:rPr>
          <w:sz w:val="16"/>
        </w:rPr>
      </w:pPr>
      <w:r>
        <w:rPr>
          <w:sz w:val="16"/>
        </w:rPr>
        <w:tab/>
        <w:t>P. Das et al., "Hybrid physics-AI outperforms numerical weather</w:t>
      </w:r>
      <w:r>
        <w:rPr>
          <w:spacing w:val="40"/>
          <w:sz w:val="16"/>
        </w:rPr>
        <w:t xml:space="preserve"> </w:t>
      </w:r>
      <w:r>
        <w:rPr>
          <w:sz w:val="16"/>
        </w:rPr>
        <w:t xml:space="preserve">prediction for extreme precipitation nowcasting," </w:t>
      </w:r>
      <w:r>
        <w:rPr>
          <w:i/>
          <w:sz w:val="16"/>
        </w:rPr>
        <w:t>npj Climate and</w:t>
      </w:r>
      <w:r>
        <w:rPr>
          <w:i/>
          <w:spacing w:val="40"/>
          <w:sz w:val="16"/>
        </w:rPr>
        <w:t xml:space="preserve"> </w:t>
      </w:r>
      <w:r>
        <w:rPr>
          <w:i/>
          <w:sz w:val="16"/>
        </w:rPr>
        <w:t>Atmospheric Science</w:t>
      </w:r>
      <w:r>
        <w:rPr>
          <w:sz w:val="16"/>
        </w:rPr>
        <w:t>, vol. 7, p. 282, 2024.</w:t>
      </w:r>
    </w:p>
    <w:p w14:paraId="6FF199B1" w14:textId="77777777" w:rsidR="00586FE4" w:rsidRDefault="00000000">
      <w:pPr>
        <w:pStyle w:val="ListParagraph"/>
        <w:numPr>
          <w:ilvl w:val="0"/>
          <w:numId w:val="1"/>
        </w:numPr>
        <w:tabs>
          <w:tab w:val="left" w:pos="599"/>
          <w:tab w:val="left" w:pos="646"/>
        </w:tabs>
        <w:spacing w:line="261" w:lineRule="auto"/>
        <w:ind w:hanging="280"/>
        <w:rPr>
          <w:sz w:val="16"/>
        </w:rPr>
      </w:pPr>
      <w:r>
        <w:rPr>
          <w:sz w:val="16"/>
        </w:rPr>
        <w:t>India</w:t>
      </w:r>
      <w:r>
        <w:rPr>
          <w:spacing w:val="40"/>
          <w:sz w:val="16"/>
        </w:rPr>
        <w:t xml:space="preserve"> </w:t>
      </w:r>
      <w:r>
        <w:rPr>
          <w:sz w:val="16"/>
        </w:rPr>
        <w:t>Meteorological Department (IMD), "Cyclone and Heavy Rainfall</w:t>
      </w:r>
      <w:r>
        <w:rPr>
          <w:spacing w:val="40"/>
          <w:sz w:val="16"/>
        </w:rPr>
        <w:t xml:space="preserve"> </w:t>
      </w:r>
      <w:r>
        <w:rPr>
          <w:sz w:val="16"/>
        </w:rPr>
        <w:t>Warnings: South India 2015–2023," Chennai Regional Office Technical</w:t>
      </w:r>
      <w:r>
        <w:rPr>
          <w:spacing w:val="40"/>
          <w:sz w:val="16"/>
        </w:rPr>
        <w:t xml:space="preserve"> </w:t>
      </w:r>
      <w:r>
        <w:rPr>
          <w:sz w:val="16"/>
        </w:rPr>
        <w:t>Reports,</w:t>
      </w:r>
      <w:r>
        <w:rPr>
          <w:spacing w:val="-1"/>
          <w:sz w:val="16"/>
        </w:rPr>
        <w:t xml:space="preserve"> </w:t>
      </w:r>
      <w:r>
        <w:rPr>
          <w:sz w:val="16"/>
        </w:rPr>
        <w:t>2024.</w:t>
      </w:r>
    </w:p>
    <w:p w14:paraId="22A21E6D" w14:textId="77777777" w:rsidR="00586FE4" w:rsidRDefault="00000000">
      <w:pPr>
        <w:pStyle w:val="ListParagraph"/>
        <w:numPr>
          <w:ilvl w:val="0"/>
          <w:numId w:val="1"/>
        </w:numPr>
        <w:tabs>
          <w:tab w:val="left" w:pos="599"/>
          <w:tab w:val="left" w:pos="653"/>
        </w:tabs>
        <w:spacing w:before="38" w:line="261" w:lineRule="auto"/>
        <w:ind w:hanging="280"/>
        <w:rPr>
          <w:sz w:val="16"/>
        </w:rPr>
      </w:pPr>
      <w:r>
        <w:rPr>
          <w:sz w:val="16"/>
        </w:rPr>
        <w:t>P.</w:t>
      </w:r>
      <w:r>
        <w:rPr>
          <w:spacing w:val="40"/>
          <w:sz w:val="16"/>
        </w:rPr>
        <w:t xml:space="preserve"> </w:t>
      </w:r>
      <w:r>
        <w:rPr>
          <w:sz w:val="16"/>
        </w:rPr>
        <w:t>K. Chaubey and R. K. Mall, "Intensification of extreme rainfall in</w:t>
      </w:r>
      <w:r>
        <w:rPr>
          <w:spacing w:val="40"/>
          <w:sz w:val="16"/>
        </w:rPr>
        <w:t xml:space="preserve"> </w:t>
      </w:r>
      <w:r>
        <w:rPr>
          <w:sz w:val="16"/>
        </w:rPr>
        <w:t xml:space="preserve">Indian river basin: Using bias corrected CMIP6 climate data," </w:t>
      </w:r>
      <w:r>
        <w:rPr>
          <w:i/>
          <w:sz w:val="16"/>
        </w:rPr>
        <w:t>Earth's</w:t>
      </w:r>
      <w:r>
        <w:rPr>
          <w:i/>
          <w:spacing w:val="40"/>
          <w:sz w:val="16"/>
        </w:rPr>
        <w:t xml:space="preserve"> </w:t>
      </w:r>
      <w:r>
        <w:rPr>
          <w:i/>
          <w:sz w:val="16"/>
        </w:rPr>
        <w:t>Future</w:t>
      </w:r>
      <w:r>
        <w:rPr>
          <w:sz w:val="16"/>
        </w:rPr>
        <w:t>, vol. 11, e2023EF003556, 2023.</w:t>
      </w:r>
    </w:p>
    <w:p w14:paraId="4076107E" w14:textId="77777777" w:rsidR="00586FE4" w:rsidRDefault="00000000">
      <w:pPr>
        <w:pStyle w:val="ListParagraph"/>
        <w:numPr>
          <w:ilvl w:val="0"/>
          <w:numId w:val="1"/>
        </w:numPr>
        <w:tabs>
          <w:tab w:val="left" w:pos="599"/>
          <w:tab w:val="left" w:pos="672"/>
        </w:tabs>
        <w:spacing w:line="261" w:lineRule="auto"/>
        <w:ind w:hanging="280"/>
        <w:rPr>
          <w:sz w:val="16"/>
        </w:rPr>
      </w:pPr>
      <w:r>
        <w:rPr>
          <w:sz w:val="16"/>
        </w:rPr>
        <w:tab/>
        <w:t>A. G. Neelan, G. S. Krishna, and V. Paramanantham, "Event-level</w:t>
      </w:r>
      <w:r>
        <w:rPr>
          <w:spacing w:val="40"/>
          <w:sz w:val="16"/>
        </w:rPr>
        <w:t xml:space="preserve"> </w:t>
      </w:r>
      <w:r>
        <w:rPr>
          <w:sz w:val="16"/>
        </w:rPr>
        <w:t>probabilistic prediction of extreme rainfall over India using physics-gated</w:t>
      </w:r>
      <w:r>
        <w:rPr>
          <w:spacing w:val="40"/>
          <w:sz w:val="16"/>
        </w:rPr>
        <w:t xml:space="preserve"> </w:t>
      </w:r>
      <w:r>
        <w:rPr>
          <w:sz w:val="16"/>
        </w:rPr>
        <w:t>latent dynamics," arXiv:2602.03166, 2025.</w:t>
      </w:r>
    </w:p>
    <w:sectPr w:rsidR="00586FE4">
      <w:pgSz w:w="12240" w:h="15840"/>
      <w:pgMar w:top="1000" w:right="360" w:bottom="860" w:left="360" w:header="505" w:footer="661" w:gutter="0"/>
      <w:cols w:num="2" w:space="720" w:equalWidth="0">
        <w:col w:w="5581" w:space="40"/>
        <w:col w:w="58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FE4F0" w14:textId="77777777" w:rsidR="000E675C" w:rsidRDefault="000E675C">
      <w:r>
        <w:separator/>
      </w:r>
    </w:p>
  </w:endnote>
  <w:endnote w:type="continuationSeparator" w:id="0">
    <w:p w14:paraId="5027F8C5" w14:textId="77777777" w:rsidR="000E675C" w:rsidRDefault="000E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76EE" w14:textId="77777777" w:rsidR="00586FE4" w:rsidRDefault="00000000">
    <w:pPr>
      <w:pStyle w:val="BodyText"/>
      <w:spacing w:line="14" w:lineRule="auto"/>
      <w:jc w:val="left"/>
      <w:rPr>
        <w:sz w:val="20"/>
      </w:rPr>
    </w:pPr>
    <w:r>
      <w:rPr>
        <w:noProof/>
        <w:sz w:val="20"/>
      </w:rPr>
      <mc:AlternateContent>
        <mc:Choice Requires="wps">
          <w:drawing>
            <wp:anchor distT="0" distB="0" distL="0" distR="0" simplePos="0" relativeHeight="487236608" behindDoc="1" locked="0" layoutInCell="1" allowOverlap="1" wp14:anchorId="11D2C5D9" wp14:editId="5DFCD0B9">
              <wp:simplePos x="0" y="0"/>
              <wp:positionH relativeFrom="page">
                <wp:posOffset>571500</wp:posOffset>
              </wp:positionH>
              <wp:positionV relativeFrom="page">
                <wp:posOffset>9464040</wp:posOffset>
              </wp:positionV>
              <wp:extent cx="662940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6976ADC" id="Graphic 3" o:spid="_x0000_s1026" style="position:absolute;margin-left:45pt;margin-top:745.2pt;width:522pt;height:.1pt;z-index:-1607987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" path="m,l6629400,e" filled="f" strokecolor="#ccc" strokeweight=".5pt">
              <v:path arrowok="t"/>
              <w10:wrap anchorx="page" anchory="page"/>
            </v:shape>
          </w:pict>
        </mc:Fallback>
      </mc:AlternateContent>
    </w:r>
    <w:r>
      <w:rPr>
        <w:noProof/>
        <w:sz w:val="20"/>
      </w:rPr>
      <mc:AlternateContent>
        <mc:Choice Requires="wps">
          <w:drawing>
            <wp:anchor distT="0" distB="0" distL="0" distR="0" simplePos="0" relativeHeight="487237120" behindDoc="1" locked="0" layoutInCell="1" allowOverlap="1" wp14:anchorId="46E04091" wp14:editId="2419E214">
              <wp:simplePos x="0" y="0"/>
              <wp:positionH relativeFrom="page">
                <wp:posOffset>3822700</wp:posOffset>
              </wp:positionH>
              <wp:positionV relativeFrom="page">
                <wp:posOffset>9497962</wp:posOffset>
              </wp:positionV>
              <wp:extent cx="139700" cy="1384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44DCDF13" w14:textId="77777777" w:rsidR="00586FE4" w:rsidRDefault="00000000">
                          <w:pPr>
                            <w:spacing w:before="13"/>
                            <w:ind w:left="60"/>
                            <w:rPr>
                              <w:sz w:val="16"/>
                            </w:rPr>
                          </w:pPr>
                          <w:r>
                            <w:rPr>
                              <w:color w:val="878787"/>
                              <w:spacing w:val="-10"/>
                              <w:sz w:val="16"/>
                            </w:rPr>
                            <w:fldChar w:fldCharType="begin"/>
                          </w:r>
                          <w:r>
                            <w:rPr>
                              <w:color w:val="878787"/>
                              <w:spacing w:val="-10"/>
                              <w:sz w:val="16"/>
                            </w:rPr>
                            <w:instrText xml:space="preserve"> PAGE </w:instrText>
                          </w:r>
                          <w:r>
                            <w:rPr>
                              <w:color w:val="878787"/>
                              <w:spacing w:val="-10"/>
                              <w:sz w:val="16"/>
                            </w:rPr>
                            <w:fldChar w:fldCharType="separate"/>
                          </w:r>
                          <w:r>
                            <w:rPr>
                              <w:color w:val="878787"/>
                              <w:spacing w:val="-10"/>
                              <w:sz w:val="16"/>
                            </w:rPr>
                            <w:t>1</w:t>
                          </w:r>
                          <w:r>
                            <w:rPr>
                              <w:color w:val="878787"/>
                              <w:spacing w:val="-10"/>
                              <w:sz w:val="16"/>
                            </w:rPr>
                            <w:fldChar w:fldCharType="end"/>
                          </w:r>
                        </w:p>
                      </w:txbxContent>
                    </wps:txbx>
                    <wps:bodyPr wrap="square" lIns="0" tIns="0" rIns="0" bIns="0" rtlCol="0">
                      <a:noAutofit/>
                    </wps:bodyPr>
                  </wps:wsp>
                </a:graphicData>
              </a:graphic>
            </wp:anchor>
          </w:drawing>
        </mc:Choice>
        <mc:Fallback>
          <w:pict>
            <v:shapetype w14:anchorId="46E04091" id="_x0000_t202" coordsize="21600,21600" o:spt="202" path="m,l,21600r21600,l21600,xe">
              <v:stroke joinstyle="miter"/>
              <v:path gradientshapeok="t" o:connecttype="rect"/>
            </v:shapetype>
            <v:shape id="Textbox 4" o:spid="_x0000_s1028" type="#_x0000_t202" style="position:absolute;margin-left:301pt;margin-top:747.85pt;width:11pt;height:10.9pt;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" filled="f" stroked="f">
              <v:textbox inset="0,0,0,0">
                <w:txbxContent>
                  <w:p w14:paraId="44DCDF13" w14:textId="77777777" w:rsidR="00586FE4" w:rsidRDefault="00000000">
                    <w:pPr>
                      <w:spacing w:before="13"/>
                      <w:ind w:left="60"/>
                      <w:rPr>
                        <w:sz w:val="16"/>
                      </w:rPr>
                    </w:pPr>
                    <w:r>
                      <w:rPr>
                        <w:color w:val="878787"/>
                        <w:spacing w:val="-10"/>
                        <w:sz w:val="16"/>
                      </w:rPr>
                      <w:fldChar w:fldCharType="begin"/>
                    </w:r>
                    <w:r>
                      <w:rPr>
                        <w:color w:val="878787"/>
                        <w:spacing w:val="-10"/>
                        <w:sz w:val="16"/>
                      </w:rPr>
                      <w:instrText xml:space="preserve"> PAGE </w:instrText>
                    </w:r>
                    <w:r>
                      <w:rPr>
                        <w:color w:val="878787"/>
                        <w:spacing w:val="-10"/>
                        <w:sz w:val="16"/>
                      </w:rPr>
                      <w:fldChar w:fldCharType="separate"/>
                    </w:r>
                    <w:r>
                      <w:rPr>
                        <w:color w:val="878787"/>
                        <w:spacing w:val="-10"/>
                        <w:sz w:val="16"/>
                      </w:rPr>
                      <w:t>1</w:t>
                    </w:r>
                    <w:r>
                      <w:rPr>
                        <w:color w:val="878787"/>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AFBC5" w14:textId="77777777" w:rsidR="000E675C" w:rsidRDefault="000E675C">
      <w:r>
        <w:separator/>
      </w:r>
    </w:p>
  </w:footnote>
  <w:footnote w:type="continuationSeparator" w:id="0">
    <w:p w14:paraId="50A9A998" w14:textId="77777777" w:rsidR="000E675C" w:rsidRDefault="000E6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0540" w14:textId="77777777" w:rsidR="00586FE4" w:rsidRDefault="00000000">
    <w:pPr>
      <w:pStyle w:val="BodyText"/>
      <w:spacing w:line="14" w:lineRule="auto"/>
      <w:jc w:val="left"/>
      <w:rPr>
        <w:sz w:val="20"/>
      </w:rPr>
    </w:pPr>
    <w:r>
      <w:rPr>
        <w:noProof/>
        <w:sz w:val="20"/>
      </w:rPr>
      <mc:AlternateContent>
        <mc:Choice Requires="wps">
          <w:drawing>
            <wp:anchor distT="0" distB="0" distL="0" distR="0" simplePos="0" relativeHeight="487235584" behindDoc="1" locked="0" layoutInCell="1" allowOverlap="1" wp14:anchorId="25E65A1E" wp14:editId="111C0978">
              <wp:simplePos x="0" y="0"/>
              <wp:positionH relativeFrom="page">
                <wp:posOffset>571500</wp:posOffset>
              </wp:positionH>
              <wp:positionV relativeFrom="page">
                <wp:posOffset>457200</wp:posOffset>
              </wp:positionV>
              <wp:extent cx="66294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B49D6C3" id="Graphic 1" o:spid="_x0000_s1026" style="position:absolute;margin-left:45pt;margin-top:36pt;width:522pt;height:.1pt;z-index:-1608089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" path="m,l6629400,e" filled="f" strokecolor="#ccc" strokeweight=".5pt">
              <v:path arrowok="t"/>
              <w10:wrap anchorx="page" anchory="page"/>
            </v:shape>
          </w:pict>
        </mc:Fallback>
      </mc:AlternateContent>
    </w:r>
    <w:r>
      <w:rPr>
        <w:noProof/>
        <w:sz w:val="20"/>
      </w:rPr>
      <mc:AlternateContent>
        <mc:Choice Requires="wps">
          <w:drawing>
            <wp:anchor distT="0" distB="0" distL="0" distR="0" simplePos="0" relativeHeight="487236096" behindDoc="1" locked="0" layoutInCell="1" allowOverlap="1" wp14:anchorId="7BA3E887" wp14:editId="5A1C7C20">
              <wp:simplePos x="0" y="0"/>
              <wp:positionH relativeFrom="page">
                <wp:posOffset>1920900</wp:posOffset>
              </wp:positionH>
              <wp:positionV relativeFrom="page">
                <wp:posOffset>308242</wp:posOffset>
              </wp:positionV>
              <wp:extent cx="3930650" cy="1384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0" cy="138430"/>
                      </a:xfrm>
                      <a:prstGeom prst="rect">
                        <a:avLst/>
                      </a:prstGeom>
                    </wps:spPr>
                    <wps:txbx>
                      <w:txbxContent>
                        <w:p w14:paraId="3EC6DBDC" w14:textId="77777777" w:rsidR="00586FE4" w:rsidRDefault="00000000">
                          <w:pPr>
                            <w:spacing w:before="13"/>
                            <w:ind w:left="20"/>
                            <w:rPr>
                              <w:sz w:val="16"/>
                            </w:rPr>
                          </w:pPr>
                          <w:r>
                            <w:rPr>
                              <w:color w:val="878787"/>
                              <w:sz w:val="16"/>
                            </w:rPr>
                            <w:t xml:space="preserve">2025 IEEE International Conference on Computational Intelligence and Data Science </w:t>
                          </w:r>
                          <w:r>
                            <w:rPr>
                              <w:color w:val="878787"/>
                              <w:spacing w:val="-2"/>
                              <w:sz w:val="16"/>
                            </w:rPr>
                            <w:t>(ICCIDS)</w:t>
                          </w:r>
                        </w:p>
                      </w:txbxContent>
                    </wps:txbx>
                    <wps:bodyPr wrap="square" lIns="0" tIns="0" rIns="0" bIns="0" rtlCol="0">
                      <a:noAutofit/>
                    </wps:bodyPr>
                  </wps:wsp>
                </a:graphicData>
              </a:graphic>
            </wp:anchor>
          </w:drawing>
        </mc:Choice>
        <mc:Fallback>
          <w:pict>
            <v:shapetype w14:anchorId="7BA3E887" id="_x0000_t202" coordsize="21600,21600" o:spt="202" path="m,l,21600r21600,l21600,xe">
              <v:stroke joinstyle="miter"/>
              <v:path gradientshapeok="t" o:connecttype="rect"/>
            </v:shapetype>
            <v:shape id="Textbox 2" o:spid="_x0000_s1027" type="#_x0000_t202" style="position:absolute;margin-left:151.25pt;margin-top:24.25pt;width:309.5pt;height:10.9pt;z-index:-16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" filled="f" stroked="f">
              <v:textbox inset="0,0,0,0">
                <w:txbxContent>
                  <w:p w14:paraId="3EC6DBDC" w14:textId="77777777" w:rsidR="00586FE4" w:rsidRDefault="00000000">
                    <w:pPr>
                      <w:spacing w:before="13"/>
                      <w:ind w:left="20"/>
                      <w:rPr>
                        <w:sz w:val="16"/>
                      </w:rPr>
                    </w:pPr>
                    <w:r>
                      <w:rPr>
                        <w:color w:val="878787"/>
                        <w:sz w:val="16"/>
                      </w:rPr>
                      <w:t xml:space="preserve">2025 IEEE International Conference on Computational Intelligence and Data Science </w:t>
                    </w:r>
                    <w:r>
                      <w:rPr>
                        <w:color w:val="878787"/>
                        <w:spacing w:val="-2"/>
                        <w:sz w:val="16"/>
                      </w:rPr>
                      <w:t>(ICCIDS)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1CE4"/>
    <w:multiLevelType w:val="hybridMultilevel"/>
    <w:tmpl w:val="29700ED4"/>
    <w:lvl w:ilvl="0" w:tplc="FFFFFFFF">
      <w:start w:val="1"/>
      <w:numFmt w:val="upperRoman"/>
      <w:lvlText w:val="%1."/>
      <w:lvlJc w:val="left"/>
      <w:pPr>
        <w:ind w:left="5423" w:hanging="178"/>
        <w:jc w:val="right"/>
      </w:pPr>
      <w:rPr>
        <w:rFonts w:ascii="Times New Roman" w:eastAsia="Times New Roman" w:hAnsi="Times New Roman" w:cs="Times New Roman" w:hint="default"/>
        <w:b/>
        <w:bCs/>
        <w:i w:val="0"/>
        <w:iCs w:val="0"/>
        <w:spacing w:val="0"/>
        <w:w w:val="100"/>
        <w:sz w:val="20"/>
        <w:szCs w:val="20"/>
        <w:lang w:val="en-US" w:eastAsia="en-US" w:bidi="ar-SA"/>
      </w:rPr>
    </w:lvl>
    <w:lvl w:ilvl="1" w:tplc="FFFFFFFF">
      <w:numFmt w:val="bullet"/>
      <w:lvlText w:val="•"/>
      <w:lvlJc w:val="left"/>
      <w:pPr>
        <w:ind w:left="2663" w:hanging="178"/>
      </w:pPr>
      <w:rPr>
        <w:rFonts w:hint="default"/>
        <w:lang w:val="en-US" w:eastAsia="en-US" w:bidi="ar-SA"/>
      </w:rPr>
    </w:lvl>
    <w:lvl w:ilvl="2" w:tplc="FFFFFFFF">
      <w:numFmt w:val="bullet"/>
      <w:lvlText w:val="•"/>
      <w:lvlJc w:val="left"/>
      <w:pPr>
        <w:ind w:left="2987" w:hanging="178"/>
      </w:pPr>
      <w:rPr>
        <w:rFonts w:hint="default"/>
        <w:lang w:val="en-US" w:eastAsia="en-US" w:bidi="ar-SA"/>
      </w:rPr>
    </w:lvl>
    <w:lvl w:ilvl="3" w:tplc="FFFFFFFF">
      <w:numFmt w:val="bullet"/>
      <w:lvlText w:val="•"/>
      <w:lvlJc w:val="left"/>
      <w:pPr>
        <w:ind w:left="3311" w:hanging="178"/>
      </w:pPr>
      <w:rPr>
        <w:rFonts w:hint="default"/>
        <w:lang w:val="en-US" w:eastAsia="en-US" w:bidi="ar-SA"/>
      </w:rPr>
    </w:lvl>
    <w:lvl w:ilvl="4" w:tplc="FFFFFFFF">
      <w:numFmt w:val="bullet"/>
      <w:lvlText w:val="•"/>
      <w:lvlJc w:val="left"/>
      <w:pPr>
        <w:ind w:left="3635" w:hanging="178"/>
      </w:pPr>
      <w:rPr>
        <w:rFonts w:hint="default"/>
        <w:lang w:val="en-US" w:eastAsia="en-US" w:bidi="ar-SA"/>
      </w:rPr>
    </w:lvl>
    <w:lvl w:ilvl="5" w:tplc="FFFFFFFF">
      <w:numFmt w:val="bullet"/>
      <w:lvlText w:val="•"/>
      <w:lvlJc w:val="left"/>
      <w:pPr>
        <w:ind w:left="3959" w:hanging="178"/>
      </w:pPr>
      <w:rPr>
        <w:rFonts w:hint="default"/>
        <w:lang w:val="en-US" w:eastAsia="en-US" w:bidi="ar-SA"/>
      </w:rPr>
    </w:lvl>
    <w:lvl w:ilvl="6" w:tplc="FFFFFFFF">
      <w:numFmt w:val="bullet"/>
      <w:lvlText w:val="•"/>
      <w:lvlJc w:val="left"/>
      <w:pPr>
        <w:ind w:left="4283" w:hanging="178"/>
      </w:pPr>
      <w:rPr>
        <w:rFonts w:hint="default"/>
        <w:lang w:val="en-US" w:eastAsia="en-US" w:bidi="ar-SA"/>
      </w:rPr>
    </w:lvl>
    <w:lvl w:ilvl="7" w:tplc="FFFFFFFF">
      <w:numFmt w:val="bullet"/>
      <w:lvlText w:val="•"/>
      <w:lvlJc w:val="left"/>
      <w:pPr>
        <w:ind w:left="4607" w:hanging="178"/>
      </w:pPr>
      <w:rPr>
        <w:rFonts w:hint="default"/>
        <w:lang w:val="en-US" w:eastAsia="en-US" w:bidi="ar-SA"/>
      </w:rPr>
    </w:lvl>
    <w:lvl w:ilvl="8" w:tplc="FFFFFFFF">
      <w:numFmt w:val="bullet"/>
      <w:lvlText w:val="•"/>
      <w:lvlJc w:val="left"/>
      <w:pPr>
        <w:ind w:left="4931" w:hanging="178"/>
      </w:pPr>
      <w:rPr>
        <w:rFonts w:hint="default"/>
        <w:lang w:val="en-US" w:eastAsia="en-US" w:bidi="ar-SA"/>
      </w:rPr>
    </w:lvl>
  </w:abstractNum>
  <w:abstractNum w:abstractNumId="1" w15:restartNumberingAfterBreak="0">
    <w:nsid w:val="1B9E35B7"/>
    <w:multiLevelType w:val="hybridMultilevel"/>
    <w:tmpl w:val="DB08497E"/>
    <w:lvl w:ilvl="0" w:tplc="B45CA312">
      <w:start w:val="1"/>
      <w:numFmt w:val="upperLetter"/>
      <w:lvlText w:val="%1."/>
      <w:lvlJc w:val="left"/>
      <w:pPr>
        <w:ind w:left="564" w:hanging="245"/>
        <w:jc w:val="right"/>
      </w:pPr>
      <w:rPr>
        <w:rFonts w:ascii="Times New Roman" w:eastAsia="Times New Roman" w:hAnsi="Times New Roman" w:cs="Times New Roman" w:hint="default"/>
        <w:b/>
        <w:bCs/>
        <w:i w:val="0"/>
        <w:iCs w:val="0"/>
        <w:spacing w:val="0"/>
        <w:w w:val="100"/>
        <w:sz w:val="20"/>
        <w:szCs w:val="20"/>
        <w:lang w:val="en-US" w:eastAsia="en-US" w:bidi="ar-SA"/>
      </w:rPr>
    </w:lvl>
    <w:lvl w:ilvl="1" w:tplc="603070F4">
      <w:numFmt w:val="bullet"/>
      <w:lvlText w:val="•"/>
      <w:lvlJc w:val="left"/>
      <w:pPr>
        <w:ind w:left="308" w:hanging="109"/>
      </w:pPr>
      <w:rPr>
        <w:rFonts w:ascii="Times New Roman" w:eastAsia="Times New Roman" w:hAnsi="Times New Roman" w:cs="Times New Roman" w:hint="default"/>
        <w:b w:val="0"/>
        <w:bCs w:val="0"/>
        <w:i w:val="0"/>
        <w:iCs w:val="0"/>
        <w:spacing w:val="0"/>
        <w:w w:val="100"/>
        <w:sz w:val="18"/>
        <w:szCs w:val="18"/>
        <w:lang w:val="en-US" w:eastAsia="en-US" w:bidi="ar-SA"/>
      </w:rPr>
    </w:lvl>
    <w:lvl w:ilvl="2" w:tplc="D73CB3DA">
      <w:numFmt w:val="bullet"/>
      <w:lvlText w:val="•"/>
      <w:lvlJc w:val="left"/>
      <w:pPr>
        <w:ind w:left="1125" w:hanging="109"/>
      </w:pPr>
      <w:rPr>
        <w:rFonts w:hint="default"/>
        <w:lang w:val="en-US" w:eastAsia="en-US" w:bidi="ar-SA"/>
      </w:rPr>
    </w:lvl>
    <w:lvl w:ilvl="3" w:tplc="3AAAEDD8">
      <w:numFmt w:val="bullet"/>
      <w:lvlText w:val="•"/>
      <w:lvlJc w:val="left"/>
      <w:pPr>
        <w:ind w:left="1690" w:hanging="109"/>
      </w:pPr>
      <w:rPr>
        <w:rFonts w:hint="default"/>
        <w:lang w:val="en-US" w:eastAsia="en-US" w:bidi="ar-SA"/>
      </w:rPr>
    </w:lvl>
    <w:lvl w:ilvl="4" w:tplc="305A318A">
      <w:numFmt w:val="bullet"/>
      <w:lvlText w:val="•"/>
      <w:lvlJc w:val="left"/>
      <w:pPr>
        <w:ind w:left="2256" w:hanging="109"/>
      </w:pPr>
      <w:rPr>
        <w:rFonts w:hint="default"/>
        <w:lang w:val="en-US" w:eastAsia="en-US" w:bidi="ar-SA"/>
      </w:rPr>
    </w:lvl>
    <w:lvl w:ilvl="5" w:tplc="07268452">
      <w:numFmt w:val="bullet"/>
      <w:lvlText w:val="•"/>
      <w:lvlJc w:val="left"/>
      <w:pPr>
        <w:ind w:left="2821" w:hanging="109"/>
      </w:pPr>
      <w:rPr>
        <w:rFonts w:hint="default"/>
        <w:lang w:val="en-US" w:eastAsia="en-US" w:bidi="ar-SA"/>
      </w:rPr>
    </w:lvl>
    <w:lvl w:ilvl="6" w:tplc="A00C527A">
      <w:numFmt w:val="bullet"/>
      <w:lvlText w:val="•"/>
      <w:lvlJc w:val="left"/>
      <w:pPr>
        <w:ind w:left="3386" w:hanging="109"/>
      </w:pPr>
      <w:rPr>
        <w:rFonts w:hint="default"/>
        <w:lang w:val="en-US" w:eastAsia="en-US" w:bidi="ar-SA"/>
      </w:rPr>
    </w:lvl>
    <w:lvl w:ilvl="7" w:tplc="9B70897A">
      <w:numFmt w:val="bullet"/>
      <w:lvlText w:val="•"/>
      <w:lvlJc w:val="left"/>
      <w:pPr>
        <w:ind w:left="3952" w:hanging="109"/>
      </w:pPr>
      <w:rPr>
        <w:rFonts w:hint="default"/>
        <w:lang w:val="en-US" w:eastAsia="en-US" w:bidi="ar-SA"/>
      </w:rPr>
    </w:lvl>
    <w:lvl w:ilvl="8" w:tplc="B41ADD6C">
      <w:numFmt w:val="bullet"/>
      <w:lvlText w:val="•"/>
      <w:lvlJc w:val="left"/>
      <w:pPr>
        <w:ind w:left="4517" w:hanging="109"/>
      </w:pPr>
      <w:rPr>
        <w:rFonts w:hint="default"/>
        <w:lang w:val="en-US" w:eastAsia="en-US" w:bidi="ar-SA"/>
      </w:rPr>
    </w:lvl>
  </w:abstractNum>
  <w:abstractNum w:abstractNumId="2" w15:restartNumberingAfterBreak="0">
    <w:nsid w:val="372E1DFA"/>
    <w:multiLevelType w:val="hybridMultilevel"/>
    <w:tmpl w:val="7136B506"/>
    <w:lvl w:ilvl="0" w:tplc="5E2AC8A0">
      <w:start w:val="1"/>
      <w:numFmt w:val="upperLetter"/>
      <w:lvlText w:val="%1."/>
      <w:lvlJc w:val="left"/>
      <w:pPr>
        <w:ind w:left="312" w:hanging="245"/>
        <w:jc w:val="right"/>
      </w:pPr>
      <w:rPr>
        <w:rFonts w:ascii="Times New Roman" w:eastAsia="Times New Roman" w:hAnsi="Times New Roman" w:cs="Times New Roman" w:hint="default"/>
        <w:b/>
        <w:bCs/>
        <w:i w:val="0"/>
        <w:iCs w:val="0"/>
        <w:spacing w:val="0"/>
        <w:w w:val="100"/>
        <w:sz w:val="20"/>
        <w:szCs w:val="20"/>
        <w:lang w:val="en-US" w:eastAsia="en-US" w:bidi="ar-SA"/>
      </w:rPr>
    </w:lvl>
    <w:lvl w:ilvl="1" w:tplc="37B8E4AC">
      <w:numFmt w:val="bullet"/>
      <w:lvlText w:val="•"/>
      <w:lvlJc w:val="left"/>
      <w:pPr>
        <w:ind w:left="852" w:hanging="245"/>
      </w:pPr>
      <w:rPr>
        <w:rFonts w:hint="default"/>
        <w:lang w:val="en-US" w:eastAsia="en-US" w:bidi="ar-SA"/>
      </w:rPr>
    </w:lvl>
    <w:lvl w:ilvl="2" w:tplc="167623EA">
      <w:numFmt w:val="bullet"/>
      <w:lvlText w:val="•"/>
      <w:lvlJc w:val="left"/>
      <w:pPr>
        <w:ind w:left="1385" w:hanging="245"/>
      </w:pPr>
      <w:rPr>
        <w:rFonts w:hint="default"/>
        <w:lang w:val="en-US" w:eastAsia="en-US" w:bidi="ar-SA"/>
      </w:rPr>
    </w:lvl>
    <w:lvl w:ilvl="3" w:tplc="22880BEE">
      <w:numFmt w:val="bullet"/>
      <w:lvlText w:val="•"/>
      <w:lvlJc w:val="left"/>
      <w:pPr>
        <w:ind w:left="1918" w:hanging="245"/>
      </w:pPr>
      <w:rPr>
        <w:rFonts w:hint="default"/>
        <w:lang w:val="en-US" w:eastAsia="en-US" w:bidi="ar-SA"/>
      </w:rPr>
    </w:lvl>
    <w:lvl w:ilvl="4" w:tplc="1D301006">
      <w:numFmt w:val="bullet"/>
      <w:lvlText w:val="•"/>
      <w:lvlJc w:val="left"/>
      <w:pPr>
        <w:ind w:left="2451" w:hanging="245"/>
      </w:pPr>
      <w:rPr>
        <w:rFonts w:hint="default"/>
        <w:lang w:val="en-US" w:eastAsia="en-US" w:bidi="ar-SA"/>
      </w:rPr>
    </w:lvl>
    <w:lvl w:ilvl="5" w:tplc="0952E74A">
      <w:numFmt w:val="bullet"/>
      <w:lvlText w:val="•"/>
      <w:lvlJc w:val="left"/>
      <w:pPr>
        <w:ind w:left="2984" w:hanging="245"/>
      </w:pPr>
      <w:rPr>
        <w:rFonts w:hint="default"/>
        <w:lang w:val="en-US" w:eastAsia="en-US" w:bidi="ar-SA"/>
      </w:rPr>
    </w:lvl>
    <w:lvl w:ilvl="6" w:tplc="933A9B1C">
      <w:numFmt w:val="bullet"/>
      <w:lvlText w:val="•"/>
      <w:lvlJc w:val="left"/>
      <w:pPr>
        <w:ind w:left="3516" w:hanging="245"/>
      </w:pPr>
      <w:rPr>
        <w:rFonts w:hint="default"/>
        <w:lang w:val="en-US" w:eastAsia="en-US" w:bidi="ar-SA"/>
      </w:rPr>
    </w:lvl>
    <w:lvl w:ilvl="7" w:tplc="E5E41548">
      <w:numFmt w:val="bullet"/>
      <w:lvlText w:val="•"/>
      <w:lvlJc w:val="left"/>
      <w:pPr>
        <w:ind w:left="4049" w:hanging="245"/>
      </w:pPr>
      <w:rPr>
        <w:rFonts w:hint="default"/>
        <w:lang w:val="en-US" w:eastAsia="en-US" w:bidi="ar-SA"/>
      </w:rPr>
    </w:lvl>
    <w:lvl w:ilvl="8" w:tplc="EF6C940C">
      <w:numFmt w:val="bullet"/>
      <w:lvlText w:val="•"/>
      <w:lvlJc w:val="left"/>
      <w:pPr>
        <w:ind w:left="4582" w:hanging="245"/>
      </w:pPr>
      <w:rPr>
        <w:rFonts w:hint="default"/>
        <w:lang w:val="en-US" w:eastAsia="en-US" w:bidi="ar-SA"/>
      </w:rPr>
    </w:lvl>
  </w:abstractNum>
  <w:abstractNum w:abstractNumId="3" w15:restartNumberingAfterBreak="0">
    <w:nsid w:val="37F149DF"/>
    <w:multiLevelType w:val="hybridMultilevel"/>
    <w:tmpl w:val="5C745B0A"/>
    <w:lvl w:ilvl="0" w:tplc="07E63C08">
      <w:start w:val="1"/>
      <w:numFmt w:val="upperLetter"/>
      <w:lvlText w:val="%1."/>
      <w:lvlJc w:val="left"/>
      <w:pPr>
        <w:ind w:left="456" w:hanging="245"/>
        <w:jc w:val="right"/>
      </w:pPr>
      <w:rPr>
        <w:rFonts w:ascii="Times New Roman" w:eastAsia="Times New Roman" w:hAnsi="Times New Roman" w:cs="Times New Roman" w:hint="default"/>
        <w:b/>
        <w:bCs/>
        <w:i w:val="0"/>
        <w:iCs w:val="0"/>
        <w:spacing w:val="0"/>
        <w:w w:val="100"/>
        <w:sz w:val="20"/>
        <w:szCs w:val="20"/>
        <w:lang w:val="en-US" w:eastAsia="en-US" w:bidi="ar-SA"/>
      </w:rPr>
    </w:lvl>
    <w:lvl w:ilvl="1" w:tplc="5DAE3DE0">
      <w:numFmt w:val="bullet"/>
      <w:lvlText w:val="•"/>
      <w:lvlJc w:val="left"/>
      <w:pPr>
        <w:ind w:left="993" w:hanging="245"/>
      </w:pPr>
      <w:rPr>
        <w:rFonts w:hint="default"/>
        <w:lang w:val="en-US" w:eastAsia="en-US" w:bidi="ar-SA"/>
      </w:rPr>
    </w:lvl>
    <w:lvl w:ilvl="2" w:tplc="4E8CB4BE">
      <w:numFmt w:val="bullet"/>
      <w:lvlText w:val="•"/>
      <w:lvlJc w:val="left"/>
      <w:pPr>
        <w:ind w:left="1526" w:hanging="245"/>
      </w:pPr>
      <w:rPr>
        <w:rFonts w:hint="default"/>
        <w:lang w:val="en-US" w:eastAsia="en-US" w:bidi="ar-SA"/>
      </w:rPr>
    </w:lvl>
    <w:lvl w:ilvl="3" w:tplc="4C887F5E">
      <w:numFmt w:val="bullet"/>
      <w:lvlText w:val="•"/>
      <w:lvlJc w:val="left"/>
      <w:pPr>
        <w:ind w:left="2059" w:hanging="245"/>
      </w:pPr>
      <w:rPr>
        <w:rFonts w:hint="default"/>
        <w:lang w:val="en-US" w:eastAsia="en-US" w:bidi="ar-SA"/>
      </w:rPr>
    </w:lvl>
    <w:lvl w:ilvl="4" w:tplc="B5A64018">
      <w:numFmt w:val="bullet"/>
      <w:lvlText w:val="•"/>
      <w:lvlJc w:val="left"/>
      <w:pPr>
        <w:ind w:left="2592" w:hanging="245"/>
      </w:pPr>
      <w:rPr>
        <w:rFonts w:hint="default"/>
        <w:lang w:val="en-US" w:eastAsia="en-US" w:bidi="ar-SA"/>
      </w:rPr>
    </w:lvl>
    <w:lvl w:ilvl="5" w:tplc="43AECD4C">
      <w:numFmt w:val="bullet"/>
      <w:lvlText w:val="•"/>
      <w:lvlJc w:val="left"/>
      <w:pPr>
        <w:ind w:left="3126" w:hanging="245"/>
      </w:pPr>
      <w:rPr>
        <w:rFonts w:hint="default"/>
        <w:lang w:val="en-US" w:eastAsia="en-US" w:bidi="ar-SA"/>
      </w:rPr>
    </w:lvl>
    <w:lvl w:ilvl="6" w:tplc="90A45322">
      <w:numFmt w:val="bullet"/>
      <w:lvlText w:val="•"/>
      <w:lvlJc w:val="left"/>
      <w:pPr>
        <w:ind w:left="3659" w:hanging="245"/>
      </w:pPr>
      <w:rPr>
        <w:rFonts w:hint="default"/>
        <w:lang w:val="en-US" w:eastAsia="en-US" w:bidi="ar-SA"/>
      </w:rPr>
    </w:lvl>
    <w:lvl w:ilvl="7" w:tplc="B8B8F7A2">
      <w:numFmt w:val="bullet"/>
      <w:lvlText w:val="•"/>
      <w:lvlJc w:val="left"/>
      <w:pPr>
        <w:ind w:left="4192" w:hanging="245"/>
      </w:pPr>
      <w:rPr>
        <w:rFonts w:hint="default"/>
        <w:lang w:val="en-US" w:eastAsia="en-US" w:bidi="ar-SA"/>
      </w:rPr>
    </w:lvl>
    <w:lvl w:ilvl="8" w:tplc="A8927A14">
      <w:numFmt w:val="bullet"/>
      <w:lvlText w:val="•"/>
      <w:lvlJc w:val="left"/>
      <w:pPr>
        <w:ind w:left="4725" w:hanging="245"/>
      </w:pPr>
      <w:rPr>
        <w:rFonts w:hint="default"/>
        <w:lang w:val="en-US" w:eastAsia="en-US" w:bidi="ar-SA"/>
      </w:rPr>
    </w:lvl>
  </w:abstractNum>
  <w:abstractNum w:abstractNumId="4" w15:restartNumberingAfterBreak="0">
    <w:nsid w:val="4E335019"/>
    <w:multiLevelType w:val="hybridMultilevel"/>
    <w:tmpl w:val="29700ED4"/>
    <w:lvl w:ilvl="0" w:tplc="351279DE">
      <w:start w:val="1"/>
      <w:numFmt w:val="upperRoman"/>
      <w:lvlText w:val="%1."/>
      <w:lvlJc w:val="left"/>
      <w:pPr>
        <w:ind w:left="2348" w:hanging="178"/>
        <w:jc w:val="right"/>
      </w:pPr>
      <w:rPr>
        <w:rFonts w:ascii="Times New Roman" w:eastAsia="Times New Roman" w:hAnsi="Times New Roman" w:cs="Times New Roman" w:hint="default"/>
        <w:b/>
        <w:bCs/>
        <w:i w:val="0"/>
        <w:iCs w:val="0"/>
        <w:spacing w:val="0"/>
        <w:w w:val="100"/>
        <w:sz w:val="20"/>
        <w:szCs w:val="20"/>
        <w:lang w:val="en-US" w:eastAsia="en-US" w:bidi="ar-SA"/>
      </w:rPr>
    </w:lvl>
    <w:lvl w:ilvl="1" w:tplc="C82CB96C">
      <w:numFmt w:val="bullet"/>
      <w:lvlText w:val="•"/>
      <w:lvlJc w:val="left"/>
      <w:pPr>
        <w:ind w:left="2663" w:hanging="178"/>
      </w:pPr>
      <w:rPr>
        <w:rFonts w:hint="default"/>
        <w:lang w:val="en-US" w:eastAsia="en-US" w:bidi="ar-SA"/>
      </w:rPr>
    </w:lvl>
    <w:lvl w:ilvl="2" w:tplc="065C3398">
      <w:numFmt w:val="bullet"/>
      <w:lvlText w:val="•"/>
      <w:lvlJc w:val="left"/>
      <w:pPr>
        <w:ind w:left="2987" w:hanging="178"/>
      </w:pPr>
      <w:rPr>
        <w:rFonts w:hint="default"/>
        <w:lang w:val="en-US" w:eastAsia="en-US" w:bidi="ar-SA"/>
      </w:rPr>
    </w:lvl>
    <w:lvl w:ilvl="3" w:tplc="D21AECEC">
      <w:numFmt w:val="bullet"/>
      <w:lvlText w:val="•"/>
      <w:lvlJc w:val="left"/>
      <w:pPr>
        <w:ind w:left="3311" w:hanging="178"/>
      </w:pPr>
      <w:rPr>
        <w:rFonts w:hint="default"/>
        <w:lang w:val="en-US" w:eastAsia="en-US" w:bidi="ar-SA"/>
      </w:rPr>
    </w:lvl>
    <w:lvl w:ilvl="4" w:tplc="B17E9DF6">
      <w:numFmt w:val="bullet"/>
      <w:lvlText w:val="•"/>
      <w:lvlJc w:val="left"/>
      <w:pPr>
        <w:ind w:left="3635" w:hanging="178"/>
      </w:pPr>
      <w:rPr>
        <w:rFonts w:hint="default"/>
        <w:lang w:val="en-US" w:eastAsia="en-US" w:bidi="ar-SA"/>
      </w:rPr>
    </w:lvl>
    <w:lvl w:ilvl="5" w:tplc="608C6F98">
      <w:numFmt w:val="bullet"/>
      <w:lvlText w:val="•"/>
      <w:lvlJc w:val="left"/>
      <w:pPr>
        <w:ind w:left="3959" w:hanging="178"/>
      </w:pPr>
      <w:rPr>
        <w:rFonts w:hint="default"/>
        <w:lang w:val="en-US" w:eastAsia="en-US" w:bidi="ar-SA"/>
      </w:rPr>
    </w:lvl>
    <w:lvl w:ilvl="6" w:tplc="8C9A74B6">
      <w:numFmt w:val="bullet"/>
      <w:lvlText w:val="•"/>
      <w:lvlJc w:val="left"/>
      <w:pPr>
        <w:ind w:left="4283" w:hanging="178"/>
      </w:pPr>
      <w:rPr>
        <w:rFonts w:hint="default"/>
        <w:lang w:val="en-US" w:eastAsia="en-US" w:bidi="ar-SA"/>
      </w:rPr>
    </w:lvl>
    <w:lvl w:ilvl="7" w:tplc="0E900D32">
      <w:numFmt w:val="bullet"/>
      <w:lvlText w:val="•"/>
      <w:lvlJc w:val="left"/>
      <w:pPr>
        <w:ind w:left="4607" w:hanging="178"/>
      </w:pPr>
      <w:rPr>
        <w:rFonts w:hint="default"/>
        <w:lang w:val="en-US" w:eastAsia="en-US" w:bidi="ar-SA"/>
      </w:rPr>
    </w:lvl>
    <w:lvl w:ilvl="8" w:tplc="A888F5C4">
      <w:numFmt w:val="bullet"/>
      <w:lvlText w:val="•"/>
      <w:lvlJc w:val="left"/>
      <w:pPr>
        <w:ind w:left="4931" w:hanging="178"/>
      </w:pPr>
      <w:rPr>
        <w:rFonts w:hint="default"/>
        <w:lang w:val="en-US" w:eastAsia="en-US" w:bidi="ar-SA"/>
      </w:rPr>
    </w:lvl>
  </w:abstractNum>
  <w:abstractNum w:abstractNumId="5" w15:restartNumberingAfterBreak="0">
    <w:nsid w:val="6780769B"/>
    <w:multiLevelType w:val="hybridMultilevel"/>
    <w:tmpl w:val="FA32144E"/>
    <w:lvl w:ilvl="0" w:tplc="54385638">
      <w:start w:val="1"/>
      <w:numFmt w:val="decimal"/>
      <w:lvlText w:val="[%1]"/>
      <w:lvlJc w:val="left"/>
      <w:pPr>
        <w:ind w:left="599" w:hanging="266"/>
      </w:pPr>
      <w:rPr>
        <w:rFonts w:ascii="Times New Roman" w:eastAsia="Times New Roman" w:hAnsi="Times New Roman" w:cs="Times New Roman" w:hint="default"/>
        <w:b w:val="0"/>
        <w:bCs w:val="0"/>
        <w:i w:val="0"/>
        <w:iCs w:val="0"/>
        <w:spacing w:val="0"/>
        <w:w w:val="100"/>
        <w:sz w:val="16"/>
        <w:szCs w:val="16"/>
        <w:lang w:val="en-US" w:eastAsia="en-US" w:bidi="ar-SA"/>
      </w:rPr>
    </w:lvl>
    <w:lvl w:ilvl="1" w:tplc="373433A8">
      <w:numFmt w:val="bullet"/>
      <w:lvlText w:val="•"/>
      <w:lvlJc w:val="left"/>
      <w:pPr>
        <w:ind w:left="1129" w:hanging="266"/>
      </w:pPr>
      <w:rPr>
        <w:rFonts w:hint="default"/>
        <w:lang w:val="en-US" w:eastAsia="en-US" w:bidi="ar-SA"/>
      </w:rPr>
    </w:lvl>
    <w:lvl w:ilvl="2" w:tplc="37E010E8">
      <w:numFmt w:val="bullet"/>
      <w:lvlText w:val="•"/>
      <w:lvlJc w:val="left"/>
      <w:pPr>
        <w:ind w:left="1659" w:hanging="266"/>
      </w:pPr>
      <w:rPr>
        <w:rFonts w:hint="default"/>
        <w:lang w:val="en-US" w:eastAsia="en-US" w:bidi="ar-SA"/>
      </w:rPr>
    </w:lvl>
    <w:lvl w:ilvl="3" w:tplc="EE5E1B58">
      <w:numFmt w:val="bullet"/>
      <w:lvlText w:val="•"/>
      <w:lvlJc w:val="left"/>
      <w:pPr>
        <w:ind w:left="2189" w:hanging="266"/>
      </w:pPr>
      <w:rPr>
        <w:rFonts w:hint="default"/>
        <w:lang w:val="en-US" w:eastAsia="en-US" w:bidi="ar-SA"/>
      </w:rPr>
    </w:lvl>
    <w:lvl w:ilvl="4" w:tplc="559CC4E2">
      <w:numFmt w:val="bullet"/>
      <w:lvlText w:val="•"/>
      <w:lvlJc w:val="left"/>
      <w:pPr>
        <w:ind w:left="2719" w:hanging="266"/>
      </w:pPr>
      <w:rPr>
        <w:rFonts w:hint="default"/>
        <w:lang w:val="en-US" w:eastAsia="en-US" w:bidi="ar-SA"/>
      </w:rPr>
    </w:lvl>
    <w:lvl w:ilvl="5" w:tplc="C388D91E">
      <w:numFmt w:val="bullet"/>
      <w:lvlText w:val="•"/>
      <w:lvlJc w:val="left"/>
      <w:pPr>
        <w:ind w:left="3249" w:hanging="266"/>
      </w:pPr>
      <w:rPr>
        <w:rFonts w:hint="default"/>
        <w:lang w:val="en-US" w:eastAsia="en-US" w:bidi="ar-SA"/>
      </w:rPr>
    </w:lvl>
    <w:lvl w:ilvl="6" w:tplc="CF3CB37A">
      <w:numFmt w:val="bullet"/>
      <w:lvlText w:val="•"/>
      <w:lvlJc w:val="left"/>
      <w:pPr>
        <w:ind w:left="3779" w:hanging="266"/>
      </w:pPr>
      <w:rPr>
        <w:rFonts w:hint="default"/>
        <w:lang w:val="en-US" w:eastAsia="en-US" w:bidi="ar-SA"/>
      </w:rPr>
    </w:lvl>
    <w:lvl w:ilvl="7" w:tplc="DB56F310">
      <w:numFmt w:val="bullet"/>
      <w:lvlText w:val="•"/>
      <w:lvlJc w:val="left"/>
      <w:pPr>
        <w:ind w:left="4309" w:hanging="266"/>
      </w:pPr>
      <w:rPr>
        <w:rFonts w:hint="default"/>
        <w:lang w:val="en-US" w:eastAsia="en-US" w:bidi="ar-SA"/>
      </w:rPr>
    </w:lvl>
    <w:lvl w:ilvl="8" w:tplc="459AB8EE">
      <w:numFmt w:val="bullet"/>
      <w:lvlText w:val="•"/>
      <w:lvlJc w:val="left"/>
      <w:pPr>
        <w:ind w:left="4839" w:hanging="266"/>
      </w:pPr>
      <w:rPr>
        <w:rFonts w:hint="default"/>
        <w:lang w:val="en-US" w:eastAsia="en-US" w:bidi="ar-SA"/>
      </w:rPr>
    </w:lvl>
  </w:abstractNum>
  <w:num w:numId="1" w16cid:durableId="235558216">
    <w:abstractNumId w:val="5"/>
  </w:num>
  <w:num w:numId="2" w16cid:durableId="146440159">
    <w:abstractNumId w:val="2"/>
  </w:num>
  <w:num w:numId="3" w16cid:durableId="1855800772">
    <w:abstractNumId w:val="1"/>
  </w:num>
  <w:num w:numId="4" w16cid:durableId="1005088712">
    <w:abstractNumId w:val="3"/>
  </w:num>
  <w:num w:numId="5" w16cid:durableId="1667900260">
    <w:abstractNumId w:val="4"/>
  </w:num>
  <w:num w:numId="6" w16cid:durableId="533075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86FE4"/>
    <w:rsid w:val="0002422E"/>
    <w:rsid w:val="000752A2"/>
    <w:rsid w:val="00080FD9"/>
    <w:rsid w:val="000E675C"/>
    <w:rsid w:val="00136A4D"/>
    <w:rsid w:val="00156EF3"/>
    <w:rsid w:val="001D4EBA"/>
    <w:rsid w:val="002E5233"/>
    <w:rsid w:val="00474799"/>
    <w:rsid w:val="004A7D63"/>
    <w:rsid w:val="004E07AA"/>
    <w:rsid w:val="005345DE"/>
    <w:rsid w:val="00586FE4"/>
    <w:rsid w:val="00626B6D"/>
    <w:rsid w:val="00643D36"/>
    <w:rsid w:val="006A7607"/>
    <w:rsid w:val="006D2F43"/>
    <w:rsid w:val="006E3D58"/>
    <w:rsid w:val="007335C7"/>
    <w:rsid w:val="00766604"/>
    <w:rsid w:val="00771B00"/>
    <w:rsid w:val="00791BE4"/>
    <w:rsid w:val="007F2DE1"/>
    <w:rsid w:val="00832818"/>
    <w:rsid w:val="00852913"/>
    <w:rsid w:val="00993669"/>
    <w:rsid w:val="00A52ED6"/>
    <w:rsid w:val="00B16B36"/>
    <w:rsid w:val="00B16C77"/>
    <w:rsid w:val="00B4065F"/>
    <w:rsid w:val="00DD287E"/>
    <w:rsid w:val="00E50D53"/>
    <w:rsid w:val="00EA03FE"/>
    <w:rsid w:val="00F96F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7F9C"/>
  <w15:docId w15:val="{2CE16869-9C0B-3846-8DCF-752E9394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0"/>
      <w:ind w:hanging="322"/>
      <w:outlineLvl w:val="0"/>
    </w:pPr>
    <w:rPr>
      <w:b/>
      <w:bCs/>
      <w:sz w:val="20"/>
      <w:szCs w:val="20"/>
    </w:rPr>
  </w:style>
  <w:style w:type="paragraph" w:styleId="Heading2">
    <w:name w:val="heading 2"/>
    <w:basedOn w:val="Normal"/>
    <w:uiPriority w:val="9"/>
    <w:unhideWhenUsed/>
    <w:qFormat/>
    <w:pPr>
      <w:spacing w:before="92"/>
      <w:ind w:left="564" w:hanging="244"/>
      <w:jc w:val="both"/>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uiPriority w:val="10"/>
    <w:qFormat/>
    <w:pPr>
      <w:spacing w:before="97"/>
      <w:ind w:left="4465" w:hanging="3861"/>
    </w:pPr>
    <w:rPr>
      <w:b/>
      <w:bCs/>
      <w:sz w:val="40"/>
      <w:szCs w:val="40"/>
    </w:rPr>
  </w:style>
  <w:style w:type="paragraph" w:styleId="ListParagraph">
    <w:name w:val="List Paragraph"/>
    <w:basedOn w:val="Normal"/>
    <w:uiPriority w:val="1"/>
    <w:qFormat/>
    <w:pPr>
      <w:spacing w:before="39"/>
      <w:ind w:left="599" w:right="538" w:hanging="280"/>
      <w:jc w:val="both"/>
    </w:pPr>
  </w:style>
  <w:style w:type="paragraph" w:customStyle="1" w:styleId="TableParagraph">
    <w:name w:val="Table Paragraph"/>
    <w:basedOn w:val="Normal"/>
    <w:uiPriority w:val="1"/>
    <w:qFormat/>
    <w:pPr>
      <w:spacing w:before="45"/>
      <w:ind w:left="8"/>
      <w:jc w:val="center"/>
    </w:pPr>
  </w:style>
  <w:style w:type="character" w:styleId="Hyperlink">
    <w:name w:val="Hyperlink"/>
    <w:basedOn w:val="DefaultParagraphFont"/>
    <w:uiPriority w:val="99"/>
    <w:unhideWhenUsed/>
    <w:rsid w:val="00B4065F"/>
    <w:rPr>
      <w:color w:val="0000FF" w:themeColor="hyperlink"/>
      <w:u w:val="single"/>
    </w:rPr>
  </w:style>
  <w:style w:type="character" w:styleId="UnresolvedMention">
    <w:name w:val="Unresolved Mention"/>
    <w:basedOn w:val="DefaultParagraphFont"/>
    <w:uiPriority w:val="99"/>
    <w:semiHidden/>
    <w:unhideWhenUsed/>
    <w:rsid w:val="00B406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rk9940@srmist.edu.i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k6375@srmist.edu.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Pages>
  <Words>4884</Words>
  <Characters>27450</Characters>
  <Application>Microsoft Office Word</Application>
  <DocSecurity>0</DocSecurity>
  <Lines>831</Lines>
  <Paragraphs>363</Paragraphs>
  <ScaleCrop>false</ScaleCrop>
  <HeadingPairs>
    <vt:vector size="2" baseType="variant">
      <vt:variant>
        <vt:lpstr>Title</vt:lpstr>
      </vt:variant>
      <vt:variant>
        <vt:i4>1</vt:i4>
      </vt:variant>
    </vt:vector>
  </HeadingPairs>
  <TitlesOfParts>
    <vt:vector size="1" baseType="lpstr">
      <vt:lpstr>(anonymous)</vt:lpstr>
    </vt:vector>
  </TitlesOfParts>
  <Company/>
  <LinksUpToDate>false</LinksUpToDate>
  <CharactersWithSpaces>31971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(anonymous)</dc:title>
  <dc:subject>(unspecified)</dc:subject>
  <dc:creator>(anonymous)</dc:creator>
  <cp:lastModifiedBy>Sahil .</cp:lastModifiedBy>
  <cp:revision>20</cp:revision>
  <dcterms:created xsi:type="dcterms:W3CDTF">2026-02-27T06:38:00Z</dcterms:created>
  <dcterms:modified xsi:type="dcterms:W3CDTF">2026-04-24T05:32:00Z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Creator">
    <vt:lpwstr>(unspecified)</vt:lpwstr>
  </property>
  <property fmtid="{D5CDD505-2E9C-101B-9397-08002B2CF9AE}" pid="4" name="LastSaved">
    <vt:filetime>2026-02-27T00:00:00Z</vt:filetime>
  </property>
  <property fmtid="{D5CDD505-2E9C-101B-9397-08002B2CF9AE}" pid="5" name="Producer">
    <vt:lpwstr>ReportLab PDF Library - (opensource)</vt:lpwstr>
  </property>
</Properties>
</file>