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F717C76" w14:textId="77777777" w:rsidR="00AC0C51" w:rsidRPr="00AC0C51" w:rsidRDefault="00AC0C51" w:rsidP="00AC0C51">
      <w:pPr>
        <w:widowControl w:val="0"/>
        <w:autoSpaceDE w:val="0"/>
        <w:autoSpaceDN w:val="0"/>
        <w:spacing w:before="3.70pt"/>
        <w:ind w:end="7.80pt"/>
        <w:rPr>
          <w:rFonts w:eastAsia="Times New Roman"/>
          <w:sz w:val="48"/>
          <w:szCs w:val="48"/>
        </w:rPr>
      </w:pPr>
      <w:r w:rsidRPr="00AC0C51">
        <w:rPr>
          <w:rFonts w:eastAsia="Times New Roman"/>
          <w:sz w:val="48"/>
          <w:szCs w:val="48"/>
        </w:rPr>
        <w:t>Lifecycle-Oriented Governance Framework for Autonomous AI Agents: Architecture, Implementation, and Evaluation</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FB280AF" w:rsidR="00BD670B" w:rsidRDefault="001A3B3D" w:rsidP="00AC0C51">
      <w:pPr>
        <w:pStyle w:val="Author"/>
        <w:spacing w:before="0pt"/>
        <w:rPr>
          <w:sz w:val="18"/>
          <w:szCs w:val="18"/>
        </w:rPr>
      </w:pPr>
      <w:r w:rsidRPr="00F847A6">
        <w:rPr>
          <w:sz w:val="18"/>
          <w:szCs w:val="18"/>
        </w:rPr>
        <w:t>1</w:t>
      </w:r>
      <w:r w:rsidRPr="00F847A6">
        <w:rPr>
          <w:sz w:val="18"/>
          <w:szCs w:val="18"/>
          <w:vertAlign w:val="superscript"/>
        </w:rPr>
        <w:t>st</w:t>
      </w:r>
      <w:r w:rsidRPr="00F847A6">
        <w:rPr>
          <w:sz w:val="18"/>
          <w:szCs w:val="18"/>
        </w:rPr>
        <w:t xml:space="preserve"> </w:t>
      </w:r>
      <w:r w:rsidR="00AC0C51">
        <w:rPr>
          <w:sz w:val="18"/>
          <w:szCs w:val="18"/>
        </w:rPr>
        <w:t>Abhas Bali</w:t>
      </w:r>
      <w:r w:rsidRPr="00F847A6">
        <w:rPr>
          <w:sz w:val="18"/>
          <w:szCs w:val="18"/>
        </w:rPr>
        <w:t xml:space="preserve"> </w:t>
      </w:r>
      <w:r w:rsidRPr="00F847A6">
        <w:rPr>
          <w:sz w:val="18"/>
          <w:szCs w:val="18"/>
        </w:rPr>
        <w:br/>
      </w:r>
      <w:bookmarkStart w:id="0" w:name="_Hlk227183982"/>
      <w:r w:rsidR="00AC0C51">
        <w:rPr>
          <w:i/>
          <w:sz w:val="18"/>
          <w:szCs w:val="18"/>
        </w:rPr>
        <w:t>Dept. of Computing Technologies</w:t>
      </w:r>
      <w:r w:rsidRPr="00F847A6">
        <w:rPr>
          <w:i/>
          <w:sz w:val="18"/>
          <w:szCs w:val="18"/>
        </w:rPr>
        <w:t xml:space="preserve"> </w:t>
      </w:r>
      <w:bookmarkEnd w:id="0"/>
      <w:r w:rsidR="00D72D06" w:rsidRPr="00F847A6">
        <w:rPr>
          <w:sz w:val="18"/>
          <w:szCs w:val="18"/>
        </w:rPr>
        <w:br/>
      </w:r>
      <w:bookmarkStart w:id="1" w:name="_Hlk227183716"/>
      <w:r w:rsidR="00AC0C51">
        <w:rPr>
          <w:i/>
          <w:sz w:val="18"/>
          <w:szCs w:val="18"/>
        </w:rPr>
        <w:t>SRM Institute of Science &amp; Technology</w:t>
      </w:r>
      <w:r w:rsidR="009303D9" w:rsidRPr="00F847A6">
        <w:rPr>
          <w:i/>
          <w:sz w:val="18"/>
          <w:szCs w:val="18"/>
        </w:rPr>
        <w:t xml:space="preserve"> </w:t>
      </w:r>
      <w:bookmarkEnd w:id="1"/>
      <w:r w:rsidRPr="00F847A6">
        <w:rPr>
          <w:i/>
          <w:sz w:val="18"/>
          <w:szCs w:val="18"/>
        </w:rPr>
        <w:br/>
      </w:r>
      <w:bookmarkStart w:id="2" w:name="_Hlk227183731"/>
      <w:r w:rsidR="009303D9" w:rsidRPr="00F847A6">
        <w:rPr>
          <w:sz w:val="18"/>
          <w:szCs w:val="18"/>
        </w:rPr>
        <w:t>C</w:t>
      </w:r>
      <w:r w:rsidR="00AC0C51">
        <w:rPr>
          <w:sz w:val="18"/>
          <w:szCs w:val="18"/>
        </w:rPr>
        <w:t>hennai</w:t>
      </w:r>
      <w:r w:rsidR="009303D9" w:rsidRPr="00F847A6">
        <w:rPr>
          <w:sz w:val="18"/>
          <w:szCs w:val="18"/>
        </w:rPr>
        <w:t xml:space="preserve">, </w:t>
      </w:r>
      <w:r w:rsidR="00AC0C51">
        <w:rPr>
          <w:sz w:val="18"/>
          <w:szCs w:val="18"/>
        </w:rPr>
        <w:t>India</w:t>
      </w:r>
      <w:bookmarkEnd w:id="2"/>
      <w:r w:rsidRPr="00F847A6">
        <w:rPr>
          <w:sz w:val="18"/>
          <w:szCs w:val="18"/>
        </w:rPr>
        <w:br/>
      </w:r>
      <w:r w:rsidR="00AC0C51">
        <w:rPr>
          <w:sz w:val="18"/>
          <w:szCs w:val="18"/>
        </w:rPr>
        <w:t>ab9266@srmist.edu.in</w:t>
      </w:r>
    </w:p>
    <w:p w14:paraId="1FCCE042" w14:textId="5429058D" w:rsidR="001A3B3D" w:rsidRPr="00F847A6" w:rsidRDefault="00447BB9" w:rsidP="00AC0C51">
      <w:pPr>
        <w:pStyle w:val="Author"/>
        <w:spacing w:before="5pt" w:beforeAutospacing="1"/>
        <w:rPr>
          <w:sz w:val="18"/>
          <w:szCs w:val="18"/>
        </w:rPr>
      </w:pPr>
      <w:r w:rsidRPr="00F847A6">
        <w:rPr>
          <w:sz w:val="18"/>
          <w:szCs w:val="18"/>
        </w:rPr>
        <w:t>4</w:t>
      </w:r>
      <w:r w:rsidRPr="00F847A6">
        <w:rPr>
          <w:sz w:val="18"/>
          <w:szCs w:val="18"/>
          <w:vertAlign w:val="superscript"/>
        </w:rPr>
        <w:t>th</w:t>
      </w:r>
      <w:r w:rsidRPr="00F847A6">
        <w:rPr>
          <w:sz w:val="18"/>
          <w:szCs w:val="18"/>
        </w:rPr>
        <w:t xml:space="preserve"> </w:t>
      </w:r>
      <w:r w:rsidR="005D4633" w:rsidRPr="005D4633">
        <w:rPr>
          <w:sz w:val="18"/>
          <w:szCs w:val="18"/>
        </w:rPr>
        <w:t>Sivakumar B</w:t>
      </w:r>
      <w:r>
        <w:rPr>
          <w:sz w:val="18"/>
          <w:szCs w:val="18"/>
        </w:rPr>
        <w:br/>
      </w:r>
      <w:r w:rsidR="005D4633" w:rsidRPr="005D4633">
        <w:rPr>
          <w:i/>
          <w:sz w:val="18"/>
          <w:szCs w:val="18"/>
        </w:rPr>
        <w:t>Dept. of Computing Technologies</w:t>
      </w:r>
      <w:r w:rsidRPr="00F847A6">
        <w:rPr>
          <w:sz w:val="18"/>
          <w:szCs w:val="18"/>
        </w:rPr>
        <w:br/>
      </w:r>
      <w:r w:rsidR="005D4633" w:rsidRPr="005D4633">
        <w:rPr>
          <w:i/>
          <w:sz w:val="18"/>
          <w:szCs w:val="18"/>
        </w:rPr>
        <w:t>SRM Institute of Science &amp; Technology</w:t>
      </w:r>
      <w:r w:rsidRPr="00F847A6">
        <w:rPr>
          <w:i/>
          <w:sz w:val="18"/>
          <w:szCs w:val="18"/>
        </w:rPr>
        <w:br/>
      </w:r>
      <w:r w:rsidR="005D4633" w:rsidRPr="005D4633">
        <w:rPr>
          <w:sz w:val="18"/>
          <w:szCs w:val="18"/>
        </w:rPr>
        <w:t>Chennai, India</w:t>
      </w:r>
      <w:r w:rsidRPr="00F847A6">
        <w:rPr>
          <w:sz w:val="18"/>
          <w:szCs w:val="18"/>
        </w:rPr>
        <w:br/>
      </w:r>
      <w:r w:rsidR="005D4633" w:rsidRPr="005D4633">
        <w:rPr>
          <w:sz w:val="18"/>
          <w:szCs w:val="18"/>
        </w:rPr>
        <w:t>sivakumb2@srmist.edu.in</w:t>
      </w:r>
      <w:r w:rsidR="00BD670B">
        <w:rPr>
          <w:sz w:val="18"/>
          <w:szCs w:val="18"/>
        </w:rPr>
        <w:br w:type="column"/>
      </w:r>
      <w:r w:rsidR="001A3B3D" w:rsidRPr="00F847A6">
        <w:rPr>
          <w:sz w:val="18"/>
          <w:szCs w:val="18"/>
        </w:rPr>
        <w:t xml:space="preserve"> 2</w:t>
      </w:r>
      <w:r w:rsidR="001A3B3D" w:rsidRPr="00F847A6">
        <w:rPr>
          <w:sz w:val="18"/>
          <w:szCs w:val="18"/>
          <w:vertAlign w:val="superscript"/>
        </w:rPr>
        <w:t>nd</w:t>
      </w:r>
      <w:r w:rsidR="001A3B3D" w:rsidRPr="00F847A6">
        <w:rPr>
          <w:sz w:val="18"/>
          <w:szCs w:val="18"/>
        </w:rPr>
        <w:t xml:space="preserve"> </w:t>
      </w:r>
      <w:r w:rsidR="00AC0C51" w:rsidRPr="00AC0C51">
        <w:rPr>
          <w:sz w:val="18"/>
          <w:szCs w:val="18"/>
        </w:rPr>
        <w:t>Neeraj Nair</w:t>
      </w:r>
      <w:r w:rsidR="001A3B3D" w:rsidRPr="00F847A6">
        <w:rPr>
          <w:sz w:val="18"/>
          <w:szCs w:val="18"/>
        </w:rPr>
        <w:br/>
      </w:r>
      <w:bookmarkStart w:id="3" w:name="_Hlk227183803"/>
      <w:r w:rsidR="00AC0C51" w:rsidRPr="00AC0C51">
        <w:rPr>
          <w:i/>
          <w:sz w:val="18"/>
          <w:szCs w:val="18"/>
        </w:rPr>
        <w:t>Dept. of Computing Technologies</w:t>
      </w:r>
      <w:r w:rsidR="001A3B3D" w:rsidRPr="00F847A6">
        <w:rPr>
          <w:i/>
          <w:sz w:val="18"/>
          <w:szCs w:val="18"/>
        </w:rPr>
        <w:t xml:space="preserve"> </w:t>
      </w:r>
      <w:bookmarkEnd w:id="3"/>
      <w:r w:rsidR="001A3B3D" w:rsidRPr="00F847A6">
        <w:rPr>
          <w:sz w:val="18"/>
          <w:szCs w:val="18"/>
        </w:rPr>
        <w:br/>
      </w:r>
      <w:bookmarkStart w:id="4" w:name="_Hlk227183876"/>
      <w:r w:rsidR="00AC0C51" w:rsidRPr="00AC0C51">
        <w:rPr>
          <w:i/>
          <w:sz w:val="18"/>
          <w:szCs w:val="18"/>
        </w:rPr>
        <w:t>SRM Institute of Science &amp; Technology</w:t>
      </w:r>
      <w:bookmarkEnd w:id="4"/>
      <w:r w:rsidR="001A3B3D" w:rsidRPr="00F847A6">
        <w:rPr>
          <w:i/>
          <w:sz w:val="18"/>
          <w:szCs w:val="18"/>
        </w:rPr>
        <w:br/>
      </w:r>
      <w:r w:rsidR="00AC0C51" w:rsidRPr="00AC0C51">
        <w:rPr>
          <w:sz w:val="18"/>
          <w:szCs w:val="18"/>
        </w:rPr>
        <w:t>Chennai, India</w:t>
      </w:r>
      <w:r w:rsidR="001A3B3D" w:rsidRPr="00F847A6">
        <w:rPr>
          <w:sz w:val="18"/>
          <w:szCs w:val="18"/>
        </w:rPr>
        <w:br/>
      </w:r>
      <w:r w:rsidR="00AC0C51" w:rsidRPr="00AC0C51">
        <w:rPr>
          <w:sz w:val="18"/>
          <w:szCs w:val="18"/>
        </w:rPr>
        <w:t>nn6750@srmist.edu.in</w:t>
      </w:r>
    </w:p>
    <w:p w14:paraId="11C3FF66" w14:textId="5138F2BE" w:rsidR="001A3B3D" w:rsidRPr="00F847A6" w:rsidRDefault="00447BB9" w:rsidP="00447BB9">
      <w:pPr>
        <w:pStyle w:val="Author"/>
        <w:spacing w:before="5pt" w:beforeAutospacing="1"/>
        <w:rPr>
          <w:sz w:val="18"/>
          <w:szCs w:val="18"/>
        </w:rPr>
      </w:pPr>
      <w:r>
        <w:rPr>
          <w:sz w:val="18"/>
          <w:szCs w:val="18"/>
        </w:rPr>
        <w:t>5</w:t>
      </w:r>
      <w:r w:rsidRPr="00F847A6">
        <w:rPr>
          <w:sz w:val="18"/>
          <w:szCs w:val="18"/>
          <w:vertAlign w:val="superscript"/>
        </w:rPr>
        <w:t>th</w:t>
      </w:r>
      <w:r w:rsidRPr="00F847A6">
        <w:rPr>
          <w:sz w:val="18"/>
          <w:szCs w:val="18"/>
        </w:rPr>
        <w:t xml:space="preserve"> </w:t>
      </w:r>
      <w:r w:rsidR="005D4633" w:rsidRPr="005D4633">
        <w:rPr>
          <w:sz w:val="18"/>
          <w:szCs w:val="18"/>
        </w:rPr>
        <w:t>Saswat Singh</w:t>
      </w:r>
      <w:r w:rsidRPr="00F847A6">
        <w:rPr>
          <w:sz w:val="18"/>
          <w:szCs w:val="18"/>
        </w:rPr>
        <w:br/>
      </w:r>
      <w:r w:rsidR="005D4633" w:rsidRPr="005D4633">
        <w:rPr>
          <w:i/>
          <w:sz w:val="18"/>
          <w:szCs w:val="18"/>
        </w:rPr>
        <w:t>Tech Innovation Labs ZS</w:t>
      </w:r>
      <w:r w:rsidRPr="00F847A6">
        <w:rPr>
          <w:sz w:val="18"/>
          <w:szCs w:val="18"/>
        </w:rPr>
        <w:br/>
      </w:r>
      <w:r w:rsidR="005D4633" w:rsidRPr="005D4633">
        <w:rPr>
          <w:i/>
          <w:sz w:val="18"/>
          <w:szCs w:val="18"/>
        </w:rPr>
        <w:t>ZS Associates</w:t>
      </w:r>
      <w:r w:rsidRPr="00F847A6">
        <w:rPr>
          <w:i/>
          <w:sz w:val="18"/>
          <w:szCs w:val="18"/>
        </w:rPr>
        <w:br/>
      </w:r>
      <w:r w:rsidR="005D4633" w:rsidRPr="005D4633">
        <w:rPr>
          <w:sz w:val="18"/>
          <w:szCs w:val="18"/>
        </w:rPr>
        <w:t>Maharashtra, India</w:t>
      </w:r>
      <w:r w:rsidRPr="00F847A6">
        <w:rPr>
          <w:sz w:val="18"/>
          <w:szCs w:val="18"/>
        </w:rPr>
        <w:br/>
      </w:r>
      <w:r w:rsidR="005D4633" w:rsidRPr="005D4633">
        <w:rPr>
          <w:sz w:val="18"/>
          <w:szCs w:val="18"/>
        </w:rPr>
        <w:t>saswat.singh@zs.com</w:t>
      </w:r>
      <w:r w:rsidR="00BD670B">
        <w:rPr>
          <w:sz w:val="18"/>
          <w:szCs w:val="18"/>
        </w:rPr>
        <w:br w:type="column"/>
      </w:r>
      <w:r w:rsidR="001A3B3D" w:rsidRPr="00F847A6">
        <w:rPr>
          <w:sz w:val="18"/>
          <w:szCs w:val="18"/>
        </w:rPr>
        <w:t xml:space="preserve"> 3</w:t>
      </w:r>
      <w:r w:rsidR="001A3B3D" w:rsidRPr="00F847A6">
        <w:rPr>
          <w:sz w:val="18"/>
          <w:szCs w:val="18"/>
          <w:vertAlign w:val="superscript"/>
        </w:rPr>
        <w:t>rd</w:t>
      </w:r>
      <w:r w:rsidR="001A3B3D" w:rsidRPr="00F847A6">
        <w:rPr>
          <w:sz w:val="18"/>
          <w:szCs w:val="18"/>
        </w:rPr>
        <w:t xml:space="preserve"> </w:t>
      </w:r>
      <w:r w:rsidR="00AC0C51" w:rsidRPr="00AC0C51">
        <w:rPr>
          <w:sz w:val="18"/>
          <w:szCs w:val="18"/>
        </w:rPr>
        <w:t>N Sumukesh</w:t>
      </w:r>
      <w:r w:rsidR="001A3B3D" w:rsidRPr="00F847A6">
        <w:rPr>
          <w:sz w:val="18"/>
          <w:szCs w:val="18"/>
        </w:rPr>
        <w:br/>
      </w:r>
      <w:r w:rsidR="005D4633" w:rsidRPr="005D4633">
        <w:rPr>
          <w:i/>
          <w:sz w:val="18"/>
          <w:szCs w:val="18"/>
        </w:rPr>
        <w:t>Dept. of Computing Technologies</w:t>
      </w:r>
      <w:r w:rsidR="001A3B3D" w:rsidRPr="00F847A6">
        <w:rPr>
          <w:sz w:val="18"/>
          <w:szCs w:val="18"/>
        </w:rPr>
        <w:br/>
      </w:r>
      <w:r w:rsidR="005D4633" w:rsidRPr="005D4633">
        <w:rPr>
          <w:i/>
          <w:sz w:val="18"/>
          <w:szCs w:val="18"/>
        </w:rPr>
        <w:t>SRM Institute of Science &amp; Technology</w:t>
      </w:r>
      <w:r w:rsidR="001A3B3D" w:rsidRPr="00F847A6">
        <w:rPr>
          <w:i/>
          <w:sz w:val="18"/>
          <w:szCs w:val="18"/>
        </w:rPr>
        <w:br/>
      </w:r>
      <w:r w:rsidR="005D4633" w:rsidRPr="00AC0C51">
        <w:rPr>
          <w:sz w:val="18"/>
          <w:szCs w:val="18"/>
        </w:rPr>
        <w:t>Chennai, India</w:t>
      </w:r>
      <w:r w:rsidR="001A3B3D" w:rsidRPr="00F847A6">
        <w:rPr>
          <w:sz w:val="18"/>
          <w:szCs w:val="18"/>
        </w:rPr>
        <w:br/>
      </w:r>
      <w:r w:rsidR="005D4633" w:rsidRPr="005D4633">
        <w:rPr>
          <w:sz w:val="18"/>
          <w:szCs w:val="18"/>
        </w:rPr>
        <w:t>sn5561@srmist.edu.in</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77BDBE34" w14:textId="77777777" w:rsidR="00F63CE5" w:rsidRDefault="009303D9" w:rsidP="00F63CE5">
      <w:pPr>
        <w:pStyle w:val="Abstract"/>
      </w:pPr>
      <w:r>
        <w:rPr>
          <w:i/>
          <w:iCs/>
        </w:rPr>
        <w:t>Abstract</w:t>
      </w:r>
      <w:r>
        <w:t>—</w:t>
      </w:r>
      <w:r w:rsidR="00C226BF" w:rsidRPr="00C226BF">
        <w:rPr>
          <w:rFonts w:eastAsia="Times New Roman"/>
          <w:b w:val="0"/>
          <w:szCs w:val="22"/>
        </w:rPr>
        <w:t xml:space="preserve"> </w:t>
      </w:r>
      <w:r w:rsidR="00F63CE5">
        <w:t>The governance of autonomous AI agents has become a critical challenge due to their increasing deployment in high-stakes domains and their inherently adaptive, non-deterministic behavior. Existing governance approaches remain fragmented, often limited to high-level regulatory frameworks or isolated technical controls, thereby lacking integrated system-level implementation. This study proposes a lifecycle-oriented governance framework that operationalizes policy enforcement, continuous monitoring, auditability, and intervention mechanisms within a unified architectural design. The framework adopts a stratified architecture comprising a presentation layer, centralized governance engine, agent runtime environment, intelligence layer, and data analytics foundation, enabling end-to-end governance across all stages of the AI lifecycle.</w:t>
      </w:r>
    </w:p>
    <w:p w14:paraId="4536C0FC" w14:textId="77777777" w:rsidR="00F63CE5" w:rsidRDefault="00F63CE5" w:rsidP="00F63CE5">
      <w:pPr>
        <w:pStyle w:val="Abstract"/>
      </w:pPr>
      <w:r>
        <w:t>The proposed framework is implemented and evaluated using an open-source governance platform aligned with regulatory standards, including the European Union Artificial Intelligence Act, ISO 42001, and ISO 27001. Evaluation is conducted across representative governance workloads, encompassing high-risk medical systems, enterprise AI applications, and large language model-based assistants. To strengthen empirical validation, an adversarial evaluation strategy is incorporated, simulating attack scenarios such as tool poisoning, tool shadowing, MCP rug pull, and sandbox escape. Quantitative results demonstrate high detection rates (85–95%), low attack success rates (less than 15%), and effective containment and recovery performance under adversarial conditions. Each adversarial scenario was evaluated across multiple independent runs under controlled experimental conditions. Performance metrics are reported as mean values, with observed variance remaining within approximately 3–5%, indicating statistical stability and reproducibility of the proposed governance framework.</w:t>
      </w:r>
    </w:p>
    <w:p w14:paraId="08D82503" w14:textId="60965332" w:rsidR="00C226BF" w:rsidRDefault="00F63CE5" w:rsidP="00F63CE5">
      <w:pPr>
        <w:pStyle w:val="Abstract"/>
      </w:pPr>
      <w:r>
        <w:t>The findings indicate that the proposed architecture enables robust multi-framework compliance mapping, enhances audit traceability, and supports adaptive, risk-aware governance through real-time monitoring and human-in-the-loop intervention. Furthermore, the framework operationalizes sociotechnical governance by integrating technical enforcement with organizational oversight. Overall, this work establishes governance as a continuous, system-level function rather than a post-hoc compliance activity, providing a scalable and extensible foundation for secure and responsible deployment of autonomous AI agents.</w:t>
      </w:r>
    </w:p>
    <w:p w14:paraId="58B10678" w14:textId="3D69F92F" w:rsidR="009303D9" w:rsidRPr="004D72B5" w:rsidRDefault="004D72B5" w:rsidP="00C226BF">
      <w:pPr>
        <w:pStyle w:val="Abstract"/>
      </w:pPr>
      <w:r w:rsidRPr="004D72B5">
        <w:t>Keywords—</w:t>
      </w:r>
      <w:r w:rsidR="00C226BF" w:rsidRPr="00C226BF">
        <w:t xml:space="preserve"> </w:t>
      </w:r>
      <w:r w:rsidR="00C226BF">
        <w:t>AI governance, autonomous agents, policy enforcement, lifecycle governance, compliance monitoring, audit</w:t>
      </w:r>
      <w:r w:rsidR="00C226BF">
        <w:t xml:space="preserve">, </w:t>
      </w:r>
      <w:r w:rsidR="00C226BF">
        <w:t>traceability, sociotechnical governance</w:t>
      </w:r>
      <w:r w:rsidR="00C226BF" w:rsidRPr="004D72B5">
        <w:t xml:space="preserve"> </w:t>
      </w:r>
    </w:p>
    <w:p w14:paraId="1A521F3C" w14:textId="24B9AB18" w:rsidR="009303D9" w:rsidRPr="00D632BE" w:rsidRDefault="009303D9" w:rsidP="006B6B66">
      <w:pPr>
        <w:pStyle w:val="Heading1"/>
      </w:pPr>
      <w:r w:rsidRPr="00D632BE">
        <w:t>Introduction</w:t>
      </w:r>
    </w:p>
    <w:p w14:paraId="45636F4E" w14:textId="77777777" w:rsidR="00C226BF" w:rsidRDefault="00C226BF" w:rsidP="00C226BF">
      <w:pPr>
        <w:pStyle w:val="BodyText"/>
      </w:pPr>
      <w:r>
        <w:t xml:space="preserve">The concept of agent governance ensures that intelligent AI agents operate in accordance with predefined policies, regulatory constraints, and human expectations [1]. As these agents become increasingly autonomous, relying on implicit assumptions about correct </w:t>
      </w:r>
      <w:proofErr w:type="spellStart"/>
      <w:r>
        <w:t>behavior</w:t>
      </w:r>
      <w:proofErr w:type="spellEnd"/>
      <w:r>
        <w:t xml:space="preserve"> is no longer sufficient. Robust governance mechanisms are required to continuously monitor activities, enforce compliance, and mitigate risks such as bias, security vulnerabilities, and unpredictable </w:t>
      </w:r>
      <w:proofErr w:type="spellStart"/>
      <w:r>
        <w:t>behavior</w:t>
      </w:r>
      <w:proofErr w:type="spellEnd"/>
      <w:r>
        <w:t>. With the rapid deployment of AI systems in critical domains including healthcare, finance, autonomous vehicles, and industrial automation [3], ensuring accountability and control has become essential.</w:t>
      </w:r>
    </w:p>
    <w:p w14:paraId="12B1D862" w14:textId="77777777" w:rsidR="00C226BF" w:rsidRDefault="00C226BF" w:rsidP="00C226BF">
      <w:pPr>
        <w:pStyle w:val="BodyText"/>
      </w:pPr>
      <w:r>
        <w:t xml:space="preserve">Effective governance requires structured safeguards, including clearly defined policies, real-time monitoring, and mechanisms for timely human intervention [4]. When agent </w:t>
      </w:r>
      <w:proofErr w:type="spellStart"/>
      <w:r>
        <w:t>behavior</w:t>
      </w:r>
      <w:proofErr w:type="spellEnd"/>
      <w:r>
        <w:t xml:space="preserve"> deviates from expected norms, early detection and corrective action are necessary to prevent cascading failures. Transparency is equally important, enabling stakeholders to interpret and evaluate system decisions. In addition, value alignment ensures that agent </w:t>
      </w:r>
      <w:proofErr w:type="spellStart"/>
      <w:r>
        <w:t>behavior</w:t>
      </w:r>
      <w:proofErr w:type="spellEnd"/>
      <w:r>
        <w:t xml:space="preserve"> remains consistent with societal norms, legal frameworks, and organizational objectives [5].</w:t>
      </w:r>
    </w:p>
    <w:p w14:paraId="4BC6E14C" w14:textId="77777777" w:rsidR="00C226BF" w:rsidRDefault="00C226BF" w:rsidP="00C226BF">
      <w:pPr>
        <w:pStyle w:val="BodyText"/>
      </w:pPr>
      <w:r>
        <w:t xml:space="preserve">Unlike traditional deterministic systems, modern AI agents—particularly those based on machine learning—exhibit adaptive </w:t>
      </w:r>
      <w:proofErr w:type="spellStart"/>
      <w:r>
        <w:t>behavior</w:t>
      </w:r>
      <w:proofErr w:type="spellEnd"/>
      <w:r>
        <w:t xml:space="preserve"> by continuously learning from their environment. While this improves performance, it also introduces uncertainty, necessitating continuous oversight. Organizations address these challenges using sandboxed environments, controlled access, human-in-the-loop validation, and continuous monitoring to reduce risks and improve system reliability.</w:t>
      </w:r>
    </w:p>
    <w:p w14:paraId="27BDF535" w14:textId="77777777" w:rsidR="00C226BF" w:rsidRDefault="00C226BF" w:rsidP="00C226BF">
      <w:pPr>
        <w:pStyle w:val="BodyText"/>
      </w:pPr>
      <w:r>
        <w:t>Governance frameworks must also ensure auditability and traceability. Maintaining records of agent actions and decision pathways supports root-cause analysis and regulatory compliance, especially in high-stakes domains such as healthcare and finance. Accordingly, governance policies must define responsibility, ensure audit log integrity, and establish clear accountability structures.</w:t>
      </w:r>
    </w:p>
    <w:p w14:paraId="5B84FB04" w14:textId="3D74A881" w:rsidR="009303D9" w:rsidRPr="005B520E" w:rsidRDefault="00C226BF" w:rsidP="00C226BF">
      <w:pPr>
        <w:pStyle w:val="BodyText"/>
      </w:pPr>
      <w:r>
        <w:lastRenderedPageBreak/>
        <w:t>AI governance is inherently multidisciplinary, involving developers, organizational leaders, risk teams, and regulators. It must be treated as a continuous and adaptive process rather than a static framework. As risks and regulations evolve, governance policies require regular updates through coordinated efforts across technical, ethical, and legal domains. However, existing approaches still lack integrated lifecycle enforcement and robust adversarial validation, with limited emphasis on quantitative benchmarking of governance effectiveness under dynamic conditions.</w:t>
      </w:r>
    </w:p>
    <w:p w14:paraId="179EA777" w14:textId="0F6DF8F4" w:rsidR="009303D9" w:rsidRPr="006B6B66" w:rsidRDefault="00C226BF" w:rsidP="006B6B66">
      <w:pPr>
        <w:pStyle w:val="Heading1"/>
      </w:pPr>
      <w:r w:rsidRPr="00C226BF">
        <w:t>REVIEW OF LITERATURE</w:t>
      </w:r>
    </w:p>
    <w:p w14:paraId="445EB057" w14:textId="77777777" w:rsidR="00C226BF" w:rsidRDefault="00C226BF" w:rsidP="00C226BF">
      <w:pPr>
        <w:pStyle w:val="BodyText"/>
      </w:pPr>
      <w:r>
        <w:t xml:space="preserve">The governance of AI agents has been studied across regulatory, technical, and ethical dimensions. Prior work highlights the complexity of governing autonomous systems due to their adaptive and non-deterministic </w:t>
      </w:r>
      <w:proofErr w:type="spellStart"/>
      <w:r>
        <w:t>behavior</w:t>
      </w:r>
      <w:proofErr w:type="spellEnd"/>
      <w:r>
        <w:t>. Traditional approaches, designed for deterministic software, are inadequate for modern AI systems that continuously evolve [12]. Recent research therefore emphasizes embedding governance directly within system architectures to enable proactive enforcement of fairness, security, and compliance constraints.</w:t>
      </w:r>
    </w:p>
    <w:p w14:paraId="7F9FE44D" w14:textId="77777777" w:rsidR="00C226BF" w:rsidRDefault="00C226BF" w:rsidP="00C226BF">
      <w:pPr>
        <w:pStyle w:val="BodyText"/>
      </w:pPr>
      <w:r>
        <w:t xml:space="preserve">Continuous monitoring has emerged as a key requirement. Given the dynamic nature of agent </w:t>
      </w:r>
      <w:proofErr w:type="spellStart"/>
      <w:r>
        <w:t>behavior</w:t>
      </w:r>
      <w:proofErr w:type="spellEnd"/>
      <w:r>
        <w:t>, governance must extend beyond static policies to include real-time observation, anomaly detection, and timely intervention. Human oversight remains essential, particularly for high-risk scenarios [10]. In addition, transparency and explainability are critical for building trust, with explainable AI and audit trails supporting accountability and regulatory compliance [6].</w:t>
      </w:r>
    </w:p>
    <w:p w14:paraId="340650FD" w14:textId="77777777" w:rsidR="00C226BF" w:rsidRDefault="00C226BF" w:rsidP="00C226BF">
      <w:pPr>
        <w:pStyle w:val="BodyText"/>
      </w:pPr>
      <w:r>
        <w:t>Security and robustness are also central to governance. Existing studies advocate pre-deployment validation, sandbox testing, and controlled execution to mitigate risks [8]. Governance is increasingly viewed as a combination of technical and organizational mechanisms, where policy enforcement systems are complemented by processes such as documentation, compliance verification, and iterative policy updates. This integrated approach improves system reliability and adaptability.</w:t>
      </w:r>
    </w:p>
    <w:p w14:paraId="715DCCDA" w14:textId="77777777" w:rsidR="00C226BF" w:rsidRDefault="00C226BF" w:rsidP="00C226BF">
      <w:pPr>
        <w:pStyle w:val="BodyText"/>
      </w:pPr>
      <w:r>
        <w:t>Beyond technical aspects, AI governance has significant societal implications. Effective frameworks require collaboration among developers, policymakers, ethicists, and stakeholders to ensure alignment with ethical and legal expectations [11]. As a result, governance is recognized as a multidisciplinary challenge requiring continuous oversight and coordination [13].</w:t>
      </w:r>
    </w:p>
    <w:p w14:paraId="3688CA52" w14:textId="77777777" w:rsidR="00C226BF" w:rsidRDefault="00C226BF" w:rsidP="00C226BF">
      <w:pPr>
        <w:pStyle w:val="BodyText"/>
      </w:pPr>
      <w:r>
        <w:t>Despite these advances, key gaps remain. Most studies focus on either high-level regulatory frameworks or isolated technical solutions, with limited emphasis on unified, lifecycle-oriented architectures integrating monitoring, enforcement, and evaluation. Furthermore, there is a lack of standardized quantitative metrics for assessing governance effectiveness. These limitations highlight the need for integrated frameworks that bridge theory and practical implementation.</w:t>
      </w:r>
    </w:p>
    <w:p w14:paraId="38C680D5" w14:textId="0064339F" w:rsidR="00C226BF" w:rsidRDefault="00C226BF" w:rsidP="00C226BF">
      <w:pPr>
        <w:pStyle w:val="BodyText"/>
        <w:ind w:firstLine="0pt"/>
      </w:pPr>
      <w:r>
        <w:t>Principal Research Contributions (Literature Perspective)</w:t>
      </w:r>
    </w:p>
    <w:p w14:paraId="32494B70" w14:textId="77777777" w:rsidR="00C226BF" w:rsidRDefault="00C226BF" w:rsidP="00C226BF">
      <w:pPr>
        <w:pStyle w:val="BodyText"/>
      </w:pPr>
      <w:r>
        <w:t>Existing literature spans regulatory, technical, and sociotechnical approaches. Regulatory frameworks such as the European Union Artificial Intelligence Act provide foundational compliance guidelines. Complementary studies address alignment (</w:t>
      </w:r>
      <w:proofErr w:type="spellStart"/>
      <w:r>
        <w:t>Leike</w:t>
      </w:r>
      <w:proofErr w:type="spellEnd"/>
      <w:r>
        <w:t xml:space="preserve"> et al. [2]) and challenges in multi-agent coordination (Dafoe et al. [3]).</w:t>
      </w:r>
    </w:p>
    <w:p w14:paraId="40DFDC48" w14:textId="77777777" w:rsidR="00C226BF" w:rsidRDefault="00C226BF" w:rsidP="00C226BF">
      <w:pPr>
        <w:pStyle w:val="BodyText"/>
      </w:pPr>
      <w:r>
        <w:t xml:space="preserve">Research on long-term AI risks (Bostrom; </w:t>
      </w:r>
      <w:proofErr w:type="spellStart"/>
      <w:r>
        <w:t>Critch</w:t>
      </w:r>
      <w:proofErr w:type="spellEnd"/>
      <w:r>
        <w:t xml:space="preserve"> and Krueger) emphasizes the need for robust governance strategies. In parallel, auditing and accountability frameworks (Raji and Gebru [6]; </w:t>
      </w:r>
      <w:proofErr w:type="spellStart"/>
      <w:r>
        <w:t>Mittelstadt</w:t>
      </w:r>
      <w:proofErr w:type="spellEnd"/>
      <w:r>
        <w:t xml:space="preserve"> et al. [7]) highlight ethical concerns in algorithmic decision-making. From a technical perspective, AI safety challenges including robustness and unintended </w:t>
      </w:r>
      <w:proofErr w:type="spellStart"/>
      <w:r>
        <w:t>behavior</w:t>
      </w:r>
      <w:proofErr w:type="spellEnd"/>
      <w:r>
        <w:t xml:space="preserve"> are well documented (</w:t>
      </w:r>
      <w:proofErr w:type="spellStart"/>
      <w:r>
        <w:t>Amodei</w:t>
      </w:r>
      <w:proofErr w:type="spellEnd"/>
      <w:r>
        <w:t xml:space="preserve"> et al. [8]), along with anomaly detection approaches (Chandola et al.) and foundational deep learning systems (Goodfellow et al. [14]).</w:t>
      </w:r>
    </w:p>
    <w:p w14:paraId="671292C4" w14:textId="77777777" w:rsidR="00C226BF" w:rsidRDefault="00C226BF" w:rsidP="00C226BF">
      <w:pPr>
        <w:pStyle w:val="BodyText"/>
      </w:pPr>
      <w:r>
        <w:t>Sociotechnical perspectives further extend governance beyond technical controls. Studies by Brundage et al. [15], Bryson and Winfield [16], and Binns [17] emphasize risks of misuse, the need for standardization, and fairness considerations in AI systems.</w:t>
      </w:r>
    </w:p>
    <w:p w14:paraId="4E955686" w14:textId="77777777" w:rsidR="00C226BF" w:rsidRDefault="00C226BF" w:rsidP="00C226BF">
      <w:pPr>
        <w:pStyle w:val="BodyText"/>
      </w:pPr>
      <w:r>
        <w:t>However, several limitations persist. Many frameworks remain conceptual with limited real-world validation. There is insufficient focus on multi-agent governance, where interactions introduce emergent risks. Additionally, existing approaches often treat technical and regulatory aspects separately, with limited integration of organizational and stakeholder-driven processes.</w:t>
      </w:r>
    </w:p>
    <w:p w14:paraId="4522E337" w14:textId="52252D0B" w:rsidR="009303D9" w:rsidRPr="005B520E" w:rsidRDefault="00C226BF" w:rsidP="00C226BF">
      <w:pPr>
        <w:pStyle w:val="BodyText"/>
        <w:ind w:firstLine="0pt"/>
      </w:pPr>
      <w:r>
        <w:t>Critically, the literature lacks comprehensive lifecycle-oriented frameworks and standardized benchmarking methodologies for evaluating governance effectiveness. These gaps underscore the need for scalable, empirically grounded approaches that integrate governance across the AI lifecycle—an objective addressed in this study.</w:t>
      </w:r>
    </w:p>
    <w:p w14:paraId="66739D0E" w14:textId="2324523E" w:rsidR="009303D9" w:rsidRPr="005B520E" w:rsidRDefault="00F63CE5" w:rsidP="00ED0149">
      <w:pPr>
        <w:pStyle w:val="Heading2"/>
      </w:pPr>
      <w:r w:rsidRPr="00F63CE5">
        <w:t>Contributions of This Manuscript</w:t>
      </w:r>
    </w:p>
    <w:p w14:paraId="3323B8FE" w14:textId="09B8202B" w:rsidR="00F63CE5" w:rsidRDefault="00F63CE5" w:rsidP="00F63CE5">
      <w:pPr>
        <w:pStyle w:val="BodyText"/>
      </w:pPr>
      <w:r>
        <w:t>This work advances autonomous AI agent governance by addressing the gap between high-level principles and their practical implementation. Existing studies largely focus on ethical guidelines or isolated mechanisms, with limited integration of governance as a system-level control across the agent lifecycle. To address this, the paper proposes an operational governance architecture.</w:t>
      </w:r>
      <w:r>
        <w:t xml:space="preserve"> </w:t>
      </w:r>
      <w:r>
        <w:t>The key contributions are summarized as follows:</w:t>
      </w:r>
    </w:p>
    <w:p w14:paraId="7C7CB1ED" w14:textId="210BBE03" w:rsidR="00F63CE5" w:rsidRPr="00F63CE5" w:rsidRDefault="00F63CE5" w:rsidP="00F63CE5">
      <w:pPr>
        <w:pStyle w:val="BodyText"/>
        <w:rPr>
          <w:b/>
          <w:bCs/>
        </w:rPr>
      </w:pPr>
      <w:r w:rsidRPr="00F63CE5">
        <w:rPr>
          <w:b/>
          <w:bCs/>
        </w:rPr>
        <w:t>1. Governance-Centric Architecture:</w:t>
      </w:r>
    </w:p>
    <w:p w14:paraId="0852066A" w14:textId="5A853ACD" w:rsidR="00F63CE5" w:rsidRDefault="00F63CE5" w:rsidP="00F63CE5">
      <w:pPr>
        <w:pStyle w:val="BodyText"/>
      </w:pPr>
      <w:r>
        <w:t>A stratified architecture embeds governance as a centralized control plane overseeing agent execution. Core functions—policy enforcement, access control, audit logging, and intervention—are integrated into the workflow, enabling governance before execution, during runtime, and through post-execution audits.</w:t>
      </w:r>
    </w:p>
    <w:p w14:paraId="4DCCC21C" w14:textId="79FBE02F" w:rsidR="00F63CE5" w:rsidRPr="00F63CE5" w:rsidRDefault="00F63CE5" w:rsidP="00F63CE5">
      <w:pPr>
        <w:pStyle w:val="BodyText"/>
        <w:rPr>
          <w:b/>
          <w:bCs/>
        </w:rPr>
      </w:pPr>
      <w:r w:rsidRPr="00F63CE5">
        <w:rPr>
          <w:b/>
          <w:bCs/>
        </w:rPr>
        <w:t>2. Lifecycle Integration:</w:t>
      </w:r>
    </w:p>
    <w:p w14:paraId="786F2277" w14:textId="4ED45B77" w:rsidR="00F63CE5" w:rsidRDefault="00F63CE5" w:rsidP="00F63CE5">
      <w:pPr>
        <w:pStyle w:val="BodyText"/>
      </w:pPr>
      <w:r>
        <w:t xml:space="preserve">Governance is applied across all lifecycle stages, including development, deployment, execution, and decommissioning. Feedback loops between logs, analytics, and policy layers enable adaptive responses to evolving agent </w:t>
      </w:r>
      <w:proofErr w:type="spellStart"/>
      <w:r>
        <w:t>behavior</w:t>
      </w:r>
      <w:proofErr w:type="spellEnd"/>
      <w:r>
        <w:t xml:space="preserve"> and operational contexts.</w:t>
      </w:r>
    </w:p>
    <w:p w14:paraId="5A8A1A74" w14:textId="30B7F1CE" w:rsidR="00F63CE5" w:rsidRPr="00F63CE5" w:rsidRDefault="00F63CE5" w:rsidP="00F63CE5">
      <w:pPr>
        <w:pStyle w:val="BodyText"/>
        <w:rPr>
          <w:b/>
          <w:bCs/>
        </w:rPr>
      </w:pPr>
      <w:r w:rsidRPr="00F63CE5">
        <w:rPr>
          <w:b/>
          <w:bCs/>
        </w:rPr>
        <w:t>3. Integrated Governance Mechanisms:</w:t>
      </w:r>
    </w:p>
    <w:p w14:paraId="7F25AB47" w14:textId="77777777" w:rsidR="00F63CE5" w:rsidRDefault="00F63CE5" w:rsidP="00F63CE5">
      <w:pPr>
        <w:pStyle w:val="BodyText"/>
      </w:pPr>
      <w:r>
        <w:t>The framework combines sandboxed execution, real-time compliance monitoring, audit traceability, and intervention controls into a unified system, ensuring consistent observability and enforceability in dynamic environments.</w:t>
      </w:r>
    </w:p>
    <w:p w14:paraId="6328CC82" w14:textId="77777777" w:rsidR="00F63CE5" w:rsidRDefault="00F63CE5" w:rsidP="00F63CE5">
      <w:pPr>
        <w:pStyle w:val="BodyText"/>
      </w:pPr>
    </w:p>
    <w:p w14:paraId="776D6AA7" w14:textId="77777777" w:rsidR="00F63CE5" w:rsidRDefault="00F63CE5" w:rsidP="00F63CE5">
      <w:pPr>
        <w:pStyle w:val="BodyText"/>
      </w:pPr>
    </w:p>
    <w:p w14:paraId="3DB8041F" w14:textId="77777777" w:rsidR="00F63CE5" w:rsidRDefault="00F63CE5" w:rsidP="00F63CE5">
      <w:pPr>
        <w:pStyle w:val="BodyText"/>
      </w:pPr>
    </w:p>
    <w:p w14:paraId="2F3A9209" w14:textId="3BA17FFE" w:rsidR="00F63CE5" w:rsidRPr="00F63CE5" w:rsidRDefault="00F63CE5" w:rsidP="00F63CE5">
      <w:pPr>
        <w:pStyle w:val="BodyText"/>
        <w:rPr>
          <w:b/>
          <w:bCs/>
        </w:rPr>
      </w:pPr>
      <w:r w:rsidRPr="00F63CE5">
        <w:rPr>
          <w:b/>
          <w:bCs/>
        </w:rPr>
        <w:lastRenderedPageBreak/>
        <w:t>4. Sociotechnical Governance:</w:t>
      </w:r>
    </w:p>
    <w:p w14:paraId="49E5E01D" w14:textId="74258CD5" w:rsidR="00F63CE5" w:rsidRDefault="00F63CE5" w:rsidP="00F63CE5">
      <w:pPr>
        <w:pStyle w:val="BodyText"/>
      </w:pPr>
      <w:r>
        <w:t>The architecture incorporates human and organizational dimensions through human-in-the-loop controls, defined accountability structures, and policy escalation mechanisms, positioning governance as a continuous sociotechnical process.</w:t>
      </w:r>
    </w:p>
    <w:p w14:paraId="12D3923A" w14:textId="01280829" w:rsidR="00F63CE5" w:rsidRPr="00F63CE5" w:rsidRDefault="00F63CE5" w:rsidP="00F63CE5">
      <w:pPr>
        <w:pStyle w:val="BodyText"/>
        <w:rPr>
          <w:b/>
          <w:bCs/>
        </w:rPr>
      </w:pPr>
      <w:r w:rsidRPr="00F63CE5">
        <w:rPr>
          <w:b/>
          <w:bCs/>
        </w:rPr>
        <w:t>5. Regulatory-Aligned Evaluation:</w:t>
      </w:r>
    </w:p>
    <w:p w14:paraId="599D7ECE" w14:textId="77777777" w:rsidR="00F63CE5" w:rsidRDefault="00F63CE5" w:rsidP="00F63CE5">
      <w:pPr>
        <w:pStyle w:val="BodyText"/>
      </w:pPr>
      <w:r>
        <w:t>The framework is implemented on a governance platform aligned with regulatory standards, including the European Union Artificial Intelligence Act. Evaluation demonstrates translation of governance principles into enforceable controls and assesses effectiveness in terms of compliance, auditability, and operational responsiveness.</w:t>
      </w:r>
    </w:p>
    <w:p w14:paraId="0A168679" w14:textId="77777777" w:rsidR="00F63CE5" w:rsidRDefault="00F63CE5" w:rsidP="00F63CE5">
      <w:pPr>
        <w:pStyle w:val="BodyText"/>
      </w:pPr>
    </w:p>
    <w:p w14:paraId="7C5D0763" w14:textId="1D317712" w:rsidR="009303D9" w:rsidRDefault="00F63CE5" w:rsidP="00F63CE5">
      <w:pPr>
        <w:pStyle w:val="BodyText"/>
      </w:pPr>
      <w:r>
        <w:t>The remainder of the paper is organized as follows. Section II reviews related work, Section III presents the proposed architecture, Section IV describes the experimental setup and evaluation, and the paper concludes with key findings and recommendations.</w:t>
      </w:r>
    </w:p>
    <w:p w14:paraId="0A500180" w14:textId="77777777" w:rsidR="00EA2A28" w:rsidRPr="005B520E" w:rsidRDefault="00EA2A28" w:rsidP="00F63CE5">
      <w:pPr>
        <w:pStyle w:val="BodyText"/>
      </w:pPr>
    </w:p>
    <w:p w14:paraId="17F150FC" w14:textId="78FF866B" w:rsidR="009303D9" w:rsidRDefault="00F63CE5" w:rsidP="006B6B66">
      <w:pPr>
        <w:pStyle w:val="Heading1"/>
      </w:pPr>
      <w:r w:rsidRPr="00F63CE5">
        <w:t>ARCHITECTURE OF AI GOVERNANCE FRAMEWORK</w:t>
      </w:r>
    </w:p>
    <w:p w14:paraId="42A5B32D" w14:textId="77777777" w:rsidR="00A66CE8" w:rsidRPr="00A66CE8" w:rsidRDefault="00A66CE8" w:rsidP="00A66CE8">
      <w:pPr>
        <w:pStyle w:val="BodyText"/>
        <w:rPr>
          <w:lang w:val="en-IN"/>
        </w:rPr>
      </w:pPr>
      <w:r w:rsidRPr="00A66CE8">
        <w:rPr>
          <w:lang w:val="en-IN"/>
        </w:rPr>
        <w:t xml:space="preserve">The proposed framework adopts a multi-layered architecture integrating technical, operational, and regulatory components to ensure safe, transparent, and compliant AI agent </w:t>
      </w:r>
      <w:proofErr w:type="spellStart"/>
      <w:r w:rsidRPr="00A66CE8">
        <w:rPr>
          <w:lang w:val="en-IN"/>
        </w:rPr>
        <w:t>behavior</w:t>
      </w:r>
      <w:proofErr w:type="spellEnd"/>
      <w:r w:rsidRPr="00A66CE8">
        <w:rPr>
          <w:lang w:val="en-IN"/>
        </w:rPr>
        <w:t>. It emphasizes lifecycle-oriented governance, real-time monitoring, and centralized control.</w:t>
      </w:r>
    </w:p>
    <w:p w14:paraId="54D31107" w14:textId="404115EE" w:rsidR="005F6695" w:rsidRDefault="00A66CE8" w:rsidP="005F6695">
      <w:pPr>
        <w:pStyle w:val="Heading2"/>
        <w:rPr>
          <w:lang w:val="en-IN"/>
        </w:rPr>
      </w:pPr>
      <w:r w:rsidRPr="00A66CE8">
        <w:rPr>
          <w:lang w:val="en-IN"/>
        </w:rPr>
        <w:t>Presentation</w:t>
      </w:r>
      <w:r>
        <w:rPr>
          <w:lang w:val="en-IN"/>
        </w:rPr>
        <w:t xml:space="preserve"> </w:t>
      </w:r>
      <w:r w:rsidRPr="00A66CE8">
        <w:rPr>
          <w:lang w:val="en-IN"/>
        </w:rPr>
        <w:t>Layer</w:t>
      </w:r>
    </w:p>
    <w:p w14:paraId="69D7ABFF" w14:textId="1DF4D66F" w:rsidR="00A66CE8" w:rsidRPr="00A66CE8" w:rsidRDefault="00A66CE8" w:rsidP="005F6695">
      <w:pPr>
        <w:pStyle w:val="BodyText"/>
        <w:rPr>
          <w:lang w:val="en-IN"/>
        </w:rPr>
      </w:pPr>
      <w:r w:rsidRPr="00A66CE8">
        <w:rPr>
          <w:lang w:val="en-IN"/>
        </w:rPr>
        <w:br/>
        <w:t>The presentation layer provides the user interface through a web-based dashboard for configuring agents, executing tasks, and monitoring performance in real time. An API gateway manages authentication, request routing, and rate limiting, enabling visibility into system performance and compliance status.</w:t>
      </w:r>
    </w:p>
    <w:p w14:paraId="084DE448" w14:textId="2F3B4B57" w:rsidR="005F6695" w:rsidRDefault="00A66CE8" w:rsidP="005F6695">
      <w:pPr>
        <w:pStyle w:val="Heading2"/>
        <w:rPr>
          <w:lang w:val="en-IN"/>
        </w:rPr>
      </w:pPr>
      <w:r w:rsidRPr="00A66CE8">
        <w:rPr>
          <w:lang w:val="en-IN"/>
        </w:rPr>
        <w:t>Governance Engine</w:t>
      </w:r>
    </w:p>
    <w:p w14:paraId="11EE4FFF" w14:textId="7DA04397" w:rsidR="00A66CE8" w:rsidRPr="00A66CE8" w:rsidRDefault="00A66CE8" w:rsidP="00A66CE8">
      <w:pPr>
        <w:pStyle w:val="BodyText"/>
        <w:rPr>
          <w:lang w:val="en-IN"/>
        </w:rPr>
      </w:pPr>
      <w:r w:rsidRPr="00A66CE8">
        <w:rPr>
          <w:lang w:val="en-IN"/>
        </w:rPr>
        <w:br/>
        <w:t>The governance engine acts as the central control unit for policy enforcement. It includes:</w:t>
      </w:r>
    </w:p>
    <w:p w14:paraId="7E7FB4DC" w14:textId="77777777" w:rsidR="00A66CE8" w:rsidRPr="00A66CE8" w:rsidRDefault="00A66CE8" w:rsidP="00A66CE8">
      <w:pPr>
        <w:pStyle w:val="BodyText"/>
        <w:numPr>
          <w:ilvl w:val="0"/>
          <w:numId w:val="26"/>
        </w:numPr>
        <w:rPr>
          <w:lang w:val="en-IN"/>
        </w:rPr>
      </w:pPr>
      <w:r w:rsidRPr="00A66CE8">
        <w:rPr>
          <w:b/>
          <w:bCs/>
          <w:lang w:val="en-IN"/>
        </w:rPr>
        <w:t>Policy Engine:</w:t>
      </w:r>
      <w:r w:rsidRPr="00A66CE8">
        <w:rPr>
          <w:lang w:val="en-IN"/>
        </w:rPr>
        <w:t xml:space="preserve"> Defines and manages governance rules</w:t>
      </w:r>
    </w:p>
    <w:p w14:paraId="044A6A37" w14:textId="77777777" w:rsidR="00A66CE8" w:rsidRPr="00A66CE8" w:rsidRDefault="00A66CE8" w:rsidP="00A66CE8">
      <w:pPr>
        <w:pStyle w:val="BodyText"/>
        <w:numPr>
          <w:ilvl w:val="0"/>
          <w:numId w:val="26"/>
        </w:numPr>
        <w:rPr>
          <w:lang w:val="en-IN"/>
        </w:rPr>
      </w:pPr>
      <w:r w:rsidRPr="00A66CE8">
        <w:rPr>
          <w:b/>
          <w:bCs/>
          <w:lang w:val="en-IN"/>
        </w:rPr>
        <w:t>Compliance Monitor:</w:t>
      </w:r>
      <w:r w:rsidRPr="00A66CE8">
        <w:rPr>
          <w:lang w:val="en-IN"/>
        </w:rPr>
        <w:t xml:space="preserve"> Evaluates agent </w:t>
      </w:r>
      <w:proofErr w:type="spellStart"/>
      <w:r w:rsidRPr="00A66CE8">
        <w:rPr>
          <w:lang w:val="en-IN"/>
        </w:rPr>
        <w:t>behavior</w:t>
      </w:r>
      <w:proofErr w:type="spellEnd"/>
      <w:r w:rsidRPr="00A66CE8">
        <w:rPr>
          <w:lang w:val="en-IN"/>
        </w:rPr>
        <w:t xml:space="preserve"> during execution</w:t>
      </w:r>
    </w:p>
    <w:p w14:paraId="35D9710F" w14:textId="77777777" w:rsidR="00A66CE8" w:rsidRPr="00A66CE8" w:rsidRDefault="00A66CE8" w:rsidP="00A66CE8">
      <w:pPr>
        <w:pStyle w:val="BodyText"/>
        <w:numPr>
          <w:ilvl w:val="0"/>
          <w:numId w:val="26"/>
        </w:numPr>
        <w:rPr>
          <w:lang w:val="en-IN"/>
        </w:rPr>
      </w:pPr>
      <w:r w:rsidRPr="00A66CE8">
        <w:rPr>
          <w:b/>
          <w:bCs/>
          <w:lang w:val="en-IN"/>
        </w:rPr>
        <w:t>Audit Logger:</w:t>
      </w:r>
      <w:r w:rsidRPr="00A66CE8">
        <w:rPr>
          <w:lang w:val="en-IN"/>
        </w:rPr>
        <w:t xml:space="preserve"> Records system activities for traceability</w:t>
      </w:r>
    </w:p>
    <w:p w14:paraId="71D32550" w14:textId="77777777" w:rsidR="00A66CE8" w:rsidRPr="00A66CE8" w:rsidRDefault="00A66CE8" w:rsidP="00A66CE8">
      <w:pPr>
        <w:pStyle w:val="BodyText"/>
        <w:rPr>
          <w:lang w:val="en-IN"/>
        </w:rPr>
      </w:pPr>
      <w:r w:rsidRPr="00A66CE8">
        <w:rPr>
          <w:lang w:val="en-IN"/>
        </w:rPr>
        <w:t>This ensures consistent enforcement across all agents and lifecycle stages.</w:t>
      </w:r>
    </w:p>
    <w:p w14:paraId="3010644A" w14:textId="7FE448D7" w:rsidR="005F6695" w:rsidRDefault="00A66CE8" w:rsidP="005F6695">
      <w:pPr>
        <w:pStyle w:val="Heading2"/>
        <w:rPr>
          <w:lang w:val="en-IN"/>
        </w:rPr>
      </w:pPr>
      <w:r w:rsidRPr="00A66CE8">
        <w:rPr>
          <w:lang w:val="en-IN"/>
        </w:rPr>
        <w:t>Agent Runtime Environment</w:t>
      </w:r>
    </w:p>
    <w:p w14:paraId="4C4B583C" w14:textId="29DA2028" w:rsidR="00A66CE8" w:rsidRPr="00A66CE8" w:rsidRDefault="00A66CE8" w:rsidP="00A66CE8">
      <w:pPr>
        <w:pStyle w:val="BodyText"/>
        <w:rPr>
          <w:lang w:val="en-IN"/>
        </w:rPr>
      </w:pPr>
      <w:r w:rsidRPr="00A66CE8">
        <w:rPr>
          <w:lang w:val="en-IN"/>
        </w:rPr>
        <w:br/>
        <w:t>Agents operate within sandboxed environments to prevent unauthorized interactions. An Agent Orchestrator manages deployment and execution, while a Threat Injection Module simulates adversarial scenarios for robustness testing. A Metrics Collector captures performance and compliance indicators.</w:t>
      </w:r>
    </w:p>
    <w:p w14:paraId="415776B7" w14:textId="5372163B" w:rsidR="005F6695" w:rsidRDefault="00A66CE8" w:rsidP="005F6695">
      <w:pPr>
        <w:pStyle w:val="Heading2"/>
        <w:rPr>
          <w:lang w:val="en-IN"/>
        </w:rPr>
      </w:pPr>
      <w:r w:rsidRPr="00A66CE8">
        <w:rPr>
          <w:lang w:val="en-IN"/>
        </w:rPr>
        <w:t>Intelligence Layer</w:t>
      </w:r>
    </w:p>
    <w:p w14:paraId="0184DE7A" w14:textId="35C428A1" w:rsidR="00A66CE8" w:rsidRPr="00A66CE8" w:rsidRDefault="00A66CE8" w:rsidP="00A66CE8">
      <w:pPr>
        <w:pStyle w:val="BodyText"/>
        <w:rPr>
          <w:lang w:val="en-IN"/>
        </w:rPr>
      </w:pPr>
      <w:r w:rsidRPr="00A66CE8">
        <w:rPr>
          <w:lang w:val="en-IN"/>
        </w:rPr>
        <w:br/>
        <w:t>This layer handles decision-making through a Decision Engine and a Learning Module. While agents adapt through feedback, governance constraints ensure that learning does not violate safety or compliance requirements.</w:t>
      </w:r>
    </w:p>
    <w:p w14:paraId="650E5A34" w14:textId="72A76EB4" w:rsidR="005F6695" w:rsidRDefault="00A66CE8" w:rsidP="005F6695">
      <w:pPr>
        <w:pStyle w:val="Heading2"/>
        <w:rPr>
          <w:lang w:val="en-IN"/>
        </w:rPr>
      </w:pPr>
      <w:r w:rsidRPr="00A66CE8">
        <w:rPr>
          <w:lang w:val="en-IN"/>
        </w:rPr>
        <w:t>Data and Analytics Framework</w:t>
      </w:r>
    </w:p>
    <w:p w14:paraId="61579847" w14:textId="0545E27C" w:rsidR="00A66CE8" w:rsidRPr="00A66CE8" w:rsidRDefault="00A66CE8" w:rsidP="00A66CE8">
      <w:pPr>
        <w:pStyle w:val="BodyText"/>
        <w:rPr>
          <w:lang w:val="en-IN"/>
        </w:rPr>
      </w:pPr>
      <w:r w:rsidRPr="00A66CE8">
        <w:rPr>
          <w:lang w:val="en-IN"/>
        </w:rPr>
        <w:br/>
        <w:t>This layer manages data storage and analysis. An experiment log database records system events, while a metrics system aggregates performance and compliance indicators. The analytics engine detects anomalies and supports data-driven policy refinement.</w:t>
      </w:r>
    </w:p>
    <w:p w14:paraId="70C1D7A4" w14:textId="577AA7F6" w:rsidR="005F6695" w:rsidRDefault="00A66CE8" w:rsidP="005F6695">
      <w:pPr>
        <w:pStyle w:val="Heading2"/>
        <w:rPr>
          <w:lang w:val="en-IN"/>
        </w:rPr>
      </w:pPr>
      <w:r w:rsidRPr="00A66CE8">
        <w:rPr>
          <w:lang w:val="en-IN"/>
        </w:rPr>
        <w:t>External Integrations</w:t>
      </w:r>
    </w:p>
    <w:p w14:paraId="7879D134" w14:textId="1A52ACF4" w:rsidR="00A66CE8" w:rsidRPr="00A66CE8" w:rsidRDefault="00A66CE8" w:rsidP="00A66CE8">
      <w:pPr>
        <w:pStyle w:val="BodyText"/>
        <w:rPr>
          <w:lang w:val="en-IN"/>
        </w:rPr>
      </w:pPr>
      <w:r w:rsidRPr="00A66CE8">
        <w:rPr>
          <w:lang w:val="en-IN"/>
        </w:rPr>
        <w:br/>
        <w:t>The framework integrates with regulatory systems (e.g., EU AI Act) and compliance repositories to maintain alignment with evolving legal requirements.</w:t>
      </w:r>
    </w:p>
    <w:p w14:paraId="482DC09A" w14:textId="1E42BD12" w:rsidR="005F6695" w:rsidRDefault="00A66CE8" w:rsidP="005F6695">
      <w:pPr>
        <w:pStyle w:val="Heading2"/>
        <w:rPr>
          <w:lang w:val="en-IN"/>
        </w:rPr>
      </w:pPr>
      <w:r w:rsidRPr="00A66CE8">
        <w:rPr>
          <w:lang w:val="en-IN"/>
        </w:rPr>
        <w:t>Data Flow Patterns</w:t>
      </w:r>
    </w:p>
    <w:p w14:paraId="745BB565" w14:textId="205DC3D0" w:rsidR="00A66CE8" w:rsidRPr="00A66CE8" w:rsidRDefault="00A66CE8" w:rsidP="00A66CE8">
      <w:pPr>
        <w:pStyle w:val="BodyText"/>
        <w:rPr>
          <w:lang w:val="en-IN"/>
        </w:rPr>
      </w:pPr>
      <w:r w:rsidRPr="00A66CE8">
        <w:rPr>
          <w:lang w:val="en-IN"/>
        </w:rPr>
        <w:br/>
        <w:t>A bidirectional data flow is followed: policies are propagated from the governance engine to agents, while telemetry and performance data are fed back to analytics and presentation layers, enabling continuous adaptation.</w:t>
      </w:r>
    </w:p>
    <w:p w14:paraId="5AA47E0C" w14:textId="7384757D" w:rsidR="005F6695" w:rsidRDefault="00A66CE8" w:rsidP="005F6695">
      <w:pPr>
        <w:pStyle w:val="Heading2"/>
        <w:rPr>
          <w:lang w:val="en-IN"/>
        </w:rPr>
      </w:pPr>
      <w:r w:rsidRPr="00A66CE8">
        <w:rPr>
          <w:lang w:val="en-IN"/>
        </w:rPr>
        <w:t>Governance Lifecycle Mechanisms</w:t>
      </w:r>
    </w:p>
    <w:p w14:paraId="7D4AC71E" w14:textId="47A3313B" w:rsidR="00A66CE8" w:rsidRPr="00A66CE8" w:rsidRDefault="00A66CE8" w:rsidP="00A66CE8">
      <w:pPr>
        <w:pStyle w:val="BodyText"/>
        <w:rPr>
          <w:lang w:val="en-IN"/>
        </w:rPr>
      </w:pPr>
      <w:r w:rsidRPr="00A66CE8">
        <w:rPr>
          <w:lang w:val="en-IN"/>
        </w:rPr>
        <w:br/>
        <w:t>Governance operates across three stages:</w:t>
      </w:r>
    </w:p>
    <w:p w14:paraId="38C5CB9A" w14:textId="77777777" w:rsidR="00A66CE8" w:rsidRPr="00A66CE8" w:rsidRDefault="00A66CE8" w:rsidP="00A66CE8">
      <w:pPr>
        <w:pStyle w:val="BodyText"/>
        <w:numPr>
          <w:ilvl w:val="0"/>
          <w:numId w:val="27"/>
        </w:numPr>
        <w:rPr>
          <w:lang w:val="en-IN"/>
        </w:rPr>
      </w:pPr>
      <w:r w:rsidRPr="00A66CE8">
        <w:rPr>
          <w:b/>
          <w:bCs/>
          <w:lang w:val="en-IN"/>
        </w:rPr>
        <w:t>Pre-execution:</w:t>
      </w:r>
      <w:r w:rsidRPr="00A66CE8">
        <w:rPr>
          <w:lang w:val="en-IN"/>
        </w:rPr>
        <w:t xml:space="preserve"> Policy validation and risk assessment</w:t>
      </w:r>
    </w:p>
    <w:p w14:paraId="1720969C" w14:textId="77777777" w:rsidR="00A66CE8" w:rsidRPr="00A66CE8" w:rsidRDefault="00A66CE8" w:rsidP="00A66CE8">
      <w:pPr>
        <w:pStyle w:val="BodyText"/>
        <w:numPr>
          <w:ilvl w:val="0"/>
          <w:numId w:val="27"/>
        </w:numPr>
        <w:rPr>
          <w:lang w:val="en-IN"/>
        </w:rPr>
      </w:pPr>
      <w:r w:rsidRPr="00A66CE8">
        <w:rPr>
          <w:b/>
          <w:bCs/>
          <w:lang w:val="en-IN"/>
        </w:rPr>
        <w:t>Runtime:</w:t>
      </w:r>
      <w:r w:rsidRPr="00A66CE8">
        <w:rPr>
          <w:lang w:val="en-IN"/>
        </w:rPr>
        <w:t xml:space="preserve"> Continuous monitoring and enforcement</w:t>
      </w:r>
    </w:p>
    <w:p w14:paraId="583E92F8" w14:textId="77777777" w:rsidR="00A66CE8" w:rsidRPr="00A66CE8" w:rsidRDefault="00A66CE8" w:rsidP="00A66CE8">
      <w:pPr>
        <w:pStyle w:val="BodyText"/>
        <w:numPr>
          <w:ilvl w:val="0"/>
          <w:numId w:val="27"/>
        </w:numPr>
        <w:rPr>
          <w:lang w:val="en-IN"/>
        </w:rPr>
      </w:pPr>
      <w:r w:rsidRPr="00A66CE8">
        <w:rPr>
          <w:b/>
          <w:bCs/>
          <w:lang w:val="en-IN"/>
        </w:rPr>
        <w:t>Post-execution:</w:t>
      </w:r>
      <w:r w:rsidRPr="00A66CE8">
        <w:rPr>
          <w:lang w:val="en-IN"/>
        </w:rPr>
        <w:t xml:space="preserve"> Audit and feedback-driven refinement</w:t>
      </w:r>
    </w:p>
    <w:p w14:paraId="73992C0D" w14:textId="77777777" w:rsidR="00A66CE8" w:rsidRPr="00A66CE8" w:rsidRDefault="00A66CE8" w:rsidP="00A66CE8">
      <w:pPr>
        <w:pStyle w:val="BodyText"/>
        <w:rPr>
          <w:lang w:val="en-IN"/>
        </w:rPr>
      </w:pPr>
      <w:r w:rsidRPr="00A66CE8">
        <w:rPr>
          <w:lang w:val="en-IN"/>
        </w:rPr>
        <w:t>A global kill-switch enables immediate termination in critical scenarios.</w:t>
      </w:r>
    </w:p>
    <w:p w14:paraId="6AC35679" w14:textId="62D95C30" w:rsidR="005F6695" w:rsidRDefault="00A66CE8" w:rsidP="005F6695">
      <w:pPr>
        <w:pStyle w:val="Heading2"/>
        <w:rPr>
          <w:lang w:val="en-IN"/>
        </w:rPr>
      </w:pPr>
      <w:r w:rsidRPr="00A66CE8">
        <w:rPr>
          <w:lang w:val="en-IN"/>
        </w:rPr>
        <w:t>Multi-Agent Considerations</w:t>
      </w:r>
    </w:p>
    <w:p w14:paraId="563BE782" w14:textId="68ADB345" w:rsidR="00A66CE8" w:rsidRPr="00A66CE8" w:rsidRDefault="00A66CE8" w:rsidP="00A66CE8">
      <w:pPr>
        <w:pStyle w:val="BodyText"/>
        <w:rPr>
          <w:lang w:val="en-IN"/>
        </w:rPr>
      </w:pPr>
      <w:r w:rsidRPr="00A66CE8">
        <w:rPr>
          <w:lang w:val="en-IN"/>
        </w:rPr>
        <w:br/>
        <w:t>The architecture extends to multi-agent systems through a centralized control plane. A shared observability layer aggregates logs and metrics across agents, enabling detection of emergent risks. Human-in-the-loop mechanisms support both individual and system-level intervention.</w:t>
      </w:r>
    </w:p>
    <w:p w14:paraId="5BE842EC" w14:textId="785C4B7F" w:rsidR="005F6695" w:rsidRDefault="00A66CE8" w:rsidP="005F6695">
      <w:pPr>
        <w:pStyle w:val="Heading2"/>
        <w:rPr>
          <w:lang w:val="en-IN"/>
        </w:rPr>
      </w:pPr>
      <w:r w:rsidRPr="00A66CE8">
        <w:rPr>
          <w:lang w:val="en-IN"/>
        </w:rPr>
        <w:t>Scalability</w:t>
      </w:r>
    </w:p>
    <w:p w14:paraId="532D3892" w14:textId="25B2EAD9" w:rsidR="00A66CE8" w:rsidRPr="00A66CE8" w:rsidRDefault="00A66CE8" w:rsidP="00A66CE8">
      <w:pPr>
        <w:pStyle w:val="BodyText"/>
        <w:rPr>
          <w:lang w:val="en-IN"/>
        </w:rPr>
      </w:pPr>
      <w:r w:rsidRPr="00A66CE8">
        <w:rPr>
          <w:lang w:val="en-IN"/>
        </w:rPr>
        <w:br/>
        <w:t>The system uses a microservices architecture with event-driven communication, improving scalability, fault tolerance, and support for multi-tenant environments.</w:t>
      </w:r>
    </w:p>
    <w:p w14:paraId="63CFE020" w14:textId="38D60551" w:rsidR="005F6695" w:rsidRDefault="00A66CE8" w:rsidP="005F6695">
      <w:pPr>
        <w:pStyle w:val="Heading2"/>
        <w:rPr>
          <w:lang w:val="en-IN"/>
        </w:rPr>
      </w:pPr>
      <w:r w:rsidRPr="00A66CE8">
        <w:rPr>
          <w:lang w:val="en-IN"/>
        </w:rPr>
        <w:t>Safety and Compliance</w:t>
      </w:r>
    </w:p>
    <w:p w14:paraId="08E02AC9" w14:textId="62C2BCBF" w:rsidR="00A66CE8" w:rsidRDefault="00A66CE8" w:rsidP="00A66CE8">
      <w:pPr>
        <w:pStyle w:val="BodyText"/>
        <w:rPr>
          <w:lang w:val="en-IN"/>
        </w:rPr>
      </w:pPr>
      <w:r w:rsidRPr="00A66CE8">
        <w:rPr>
          <w:lang w:val="en-IN"/>
        </w:rPr>
        <w:br/>
        <w:t>Security is enforced through encryption, access control, and identity verification. Comprehensive logging ensures accountability and compliance with regulatory standards.</w:t>
      </w:r>
    </w:p>
    <w:p w14:paraId="15E6A722" w14:textId="77777777" w:rsidR="005F6695" w:rsidRPr="005F6695" w:rsidRDefault="005F6695" w:rsidP="005F6695">
      <w:pPr>
        <w:pStyle w:val="Heading2"/>
        <w:rPr>
          <w:lang w:val="en-IN"/>
        </w:rPr>
      </w:pPr>
      <w:r w:rsidRPr="005F6695">
        <w:rPr>
          <w:lang w:val="en-IN"/>
        </w:rPr>
        <w:lastRenderedPageBreak/>
        <w:t>Sociotechnical Support:</w:t>
      </w:r>
    </w:p>
    <w:p w14:paraId="4E3387D9" w14:textId="4CA67973" w:rsidR="005F6695" w:rsidRPr="005F6695" w:rsidRDefault="005F6695" w:rsidP="005F6695">
      <w:pPr>
        <w:pStyle w:val="Heading2"/>
        <w:numPr>
          <w:ilvl w:val="0"/>
          <w:numId w:val="0"/>
        </w:numPr>
        <w:jc w:val="both"/>
        <w:rPr>
          <w:lang w:val="en-IN"/>
        </w:rPr>
      </w:pPr>
      <w:r w:rsidRPr="005F6695">
        <w:rPr>
          <w:lang w:val="en-IN"/>
        </w:rPr>
        <w:br/>
      </w:r>
      <w:r w:rsidRPr="005F6695">
        <w:rPr>
          <w:i w:val="0"/>
          <w:iCs w:val="0"/>
          <w:lang w:val="en-IN"/>
        </w:rPr>
        <w:t>Governance extends beyond technical stakeholders; therefore, this criterion evaluates how effectively the platform supports non-technical users. This includes risk dashboards, evidence repositories, training resources, and well-defined policy frameworks that enable organizational oversight and stakeholder engagement</w:t>
      </w:r>
      <w:r w:rsidRPr="005F6695">
        <w:rPr>
          <w:lang w:val="en-IN"/>
        </w:rPr>
        <w:t>.</w:t>
      </w:r>
    </w:p>
    <w:p w14:paraId="29EF622E" w14:textId="77777777" w:rsidR="005F6695" w:rsidRPr="005F6695" w:rsidRDefault="005F6695" w:rsidP="005F6695">
      <w:pPr>
        <w:pStyle w:val="BodyText"/>
        <w:rPr>
          <w:lang w:val="en-IN"/>
        </w:rPr>
      </w:pPr>
      <w:r w:rsidRPr="005F6695">
        <w:rPr>
          <w:lang w:val="en-IN"/>
        </w:rPr>
        <w:t>Given the evolving nature of AI governance and the absence of standardized benchmarks, this study adopts a structured evaluation combining qualitative assessment with indicative quantitative measures. While primarily based on system-level observations and theoretical alignment, selected performance indicators provide measurable insights into compliance, traceability, and operational effectiveness.</w:t>
      </w:r>
    </w:p>
    <w:p w14:paraId="1ED08E1A" w14:textId="41E8378A" w:rsidR="005F6695" w:rsidRDefault="005F6695" w:rsidP="005F6695">
      <w:pPr>
        <w:pStyle w:val="Heading3"/>
        <w:rPr>
          <w:lang w:val="en-IN"/>
        </w:rPr>
      </w:pPr>
      <w:r w:rsidRPr="005F6695">
        <w:rPr>
          <w:lang w:val="en-IN"/>
        </w:rPr>
        <w:t>Attack-Specific Evaluation Metrics</w:t>
      </w:r>
    </w:p>
    <w:p w14:paraId="5F964A16" w14:textId="259D4E46" w:rsidR="005F6695" w:rsidRPr="005F6695" w:rsidRDefault="005F6695" w:rsidP="005F6695">
      <w:pPr>
        <w:pStyle w:val="BodyText"/>
        <w:rPr>
          <w:lang w:val="en-IN"/>
        </w:rPr>
      </w:pPr>
      <w:r w:rsidRPr="005F6695">
        <w:rPr>
          <w:lang w:val="en-IN"/>
        </w:rPr>
        <w:br/>
        <w:t>To strengthen evaluation rigor and address adversarial robustness, an attack-specific assessment framework is incorporated. Based on the threat injection module (Section III-C), four attack classes are simulated: Tool Poisoning, Tool Shadowing, MCP Rug Pull, and Sandbox Escape, representing key vulnerabilities in autonomous agent ecosystems.</w:t>
      </w:r>
    </w:p>
    <w:p w14:paraId="23A523DB" w14:textId="77777777" w:rsidR="005F6695" w:rsidRPr="005F6695" w:rsidRDefault="005F6695" w:rsidP="005F6695">
      <w:pPr>
        <w:pStyle w:val="BodyText"/>
        <w:rPr>
          <w:lang w:val="en-IN"/>
        </w:rPr>
      </w:pPr>
      <w:r w:rsidRPr="005F6695">
        <w:rPr>
          <w:lang w:val="en-IN"/>
        </w:rPr>
        <w:t>Each attack is evaluated using quantitative metrics capturing detection capability, system integrity, and recovery/containment performance, thereby assessing governance resilience under adversarial conditions.</w:t>
      </w:r>
    </w:p>
    <w:p w14:paraId="115D57B0" w14:textId="77777777" w:rsidR="005F6695" w:rsidRPr="005F6695" w:rsidRDefault="005F6695" w:rsidP="005F6695">
      <w:pPr>
        <w:pStyle w:val="BodyText"/>
        <w:numPr>
          <w:ilvl w:val="0"/>
          <w:numId w:val="28"/>
        </w:numPr>
        <w:rPr>
          <w:lang w:val="en-IN"/>
        </w:rPr>
      </w:pPr>
      <w:r w:rsidRPr="005F6695">
        <w:rPr>
          <w:b/>
          <w:bCs/>
          <w:lang w:val="en-IN"/>
        </w:rPr>
        <w:t>Tool Poisoning:</w:t>
      </w:r>
      <w:r w:rsidRPr="005F6695">
        <w:rPr>
          <w:lang w:val="en-IN"/>
        </w:rPr>
        <w:t xml:space="preserve"> Detect compromised tools before execution and prevent propagation</w:t>
      </w:r>
    </w:p>
    <w:p w14:paraId="44F9A738" w14:textId="77777777" w:rsidR="005F6695" w:rsidRPr="005F6695" w:rsidRDefault="005F6695" w:rsidP="005F6695">
      <w:pPr>
        <w:pStyle w:val="BodyText"/>
        <w:numPr>
          <w:ilvl w:val="0"/>
          <w:numId w:val="28"/>
        </w:numPr>
        <w:rPr>
          <w:lang w:val="en-IN"/>
        </w:rPr>
      </w:pPr>
      <w:r w:rsidRPr="005F6695">
        <w:rPr>
          <w:b/>
          <w:bCs/>
          <w:lang w:val="en-IN"/>
        </w:rPr>
        <w:t>Tool Shadowing:</w:t>
      </w:r>
      <w:r w:rsidRPr="005F6695">
        <w:rPr>
          <w:lang w:val="en-IN"/>
        </w:rPr>
        <w:t xml:space="preserve"> Identify inconsistencies between tool metadata and </w:t>
      </w:r>
      <w:proofErr w:type="spellStart"/>
      <w:r w:rsidRPr="005F6695">
        <w:rPr>
          <w:lang w:val="en-IN"/>
        </w:rPr>
        <w:t>behavior</w:t>
      </w:r>
      <w:proofErr w:type="spellEnd"/>
    </w:p>
    <w:p w14:paraId="3890F699" w14:textId="77777777" w:rsidR="005F6695" w:rsidRPr="005F6695" w:rsidRDefault="005F6695" w:rsidP="005F6695">
      <w:pPr>
        <w:pStyle w:val="BodyText"/>
        <w:numPr>
          <w:ilvl w:val="0"/>
          <w:numId w:val="28"/>
        </w:numPr>
        <w:rPr>
          <w:lang w:val="en-IN"/>
        </w:rPr>
      </w:pPr>
      <w:r w:rsidRPr="005F6695">
        <w:rPr>
          <w:b/>
          <w:bCs/>
          <w:lang w:val="en-IN"/>
        </w:rPr>
        <w:t>MCP Rug Pull:</w:t>
      </w:r>
      <w:r w:rsidRPr="005F6695">
        <w:rPr>
          <w:lang w:val="en-IN"/>
        </w:rPr>
        <w:t xml:space="preserve"> Detect trust degradation and enable recovery via fallback mechanisms</w:t>
      </w:r>
    </w:p>
    <w:p w14:paraId="2C510A99" w14:textId="77777777" w:rsidR="005F6695" w:rsidRPr="005F6695" w:rsidRDefault="005F6695" w:rsidP="005F6695">
      <w:pPr>
        <w:pStyle w:val="BodyText"/>
        <w:numPr>
          <w:ilvl w:val="0"/>
          <w:numId w:val="28"/>
        </w:numPr>
        <w:rPr>
          <w:lang w:val="en-IN"/>
        </w:rPr>
      </w:pPr>
      <w:r w:rsidRPr="005F6695">
        <w:rPr>
          <w:b/>
          <w:bCs/>
          <w:lang w:val="en-IN"/>
        </w:rPr>
        <w:t>Sandbox Escape:</w:t>
      </w:r>
      <w:r w:rsidRPr="005F6695">
        <w:rPr>
          <w:lang w:val="en-IN"/>
        </w:rPr>
        <w:t xml:space="preserve"> Prevent unauthorized boundary violations through isolation and monitoring</w:t>
      </w:r>
    </w:p>
    <w:p w14:paraId="3C106035" w14:textId="77777777" w:rsidR="005F6695" w:rsidRPr="005F6695" w:rsidRDefault="005F6695" w:rsidP="005F6695">
      <w:pPr>
        <w:pStyle w:val="BodyText"/>
        <w:rPr>
          <w:lang w:val="en-IN"/>
        </w:rPr>
      </w:pPr>
      <w:r w:rsidRPr="005F6695">
        <w:rPr>
          <w:lang w:val="en-IN"/>
        </w:rPr>
        <w:t>Experiments involve controlled adversarial injections across multiple runs. Metrics are collected via the centralized collector and processed in the analytics layer, ensuring reproducibility and traceability.</w:t>
      </w:r>
    </w:p>
    <w:p w14:paraId="5B4795D0" w14:textId="3850490B" w:rsidR="005F6695" w:rsidRPr="005F6695" w:rsidRDefault="005F6695" w:rsidP="00337704">
      <w:pPr>
        <w:pStyle w:val="Heading3"/>
        <w:numPr>
          <w:ilvl w:val="0"/>
          <w:numId w:val="0"/>
        </w:numPr>
        <w:ind w:start="14.40pt"/>
        <w:rPr>
          <w:lang w:val="en-IN"/>
        </w:rPr>
      </w:pPr>
      <w:r w:rsidRPr="005F6695">
        <w:rPr>
          <w:lang w:val="en-IN"/>
        </w:rPr>
        <w:t>Mathematical Formulation of Metrics</w:t>
      </w:r>
    </w:p>
    <w:p w14:paraId="37DA1A27" w14:textId="5E0DCA3D" w:rsidR="0066073C" w:rsidRPr="0066073C" w:rsidRDefault="0066073C" w:rsidP="0066073C">
      <w:pPr>
        <w:widowControl w:val="0"/>
        <w:tabs>
          <w:tab w:val="start" w:pos="33.10pt"/>
        </w:tabs>
        <w:autoSpaceDE w:val="0"/>
        <w:autoSpaceDN w:val="0"/>
        <w:spacing w:line="11pt" w:lineRule="auto"/>
        <w:ind w:start="19.90pt" w:end="-4.80pt"/>
        <w:jc w:val="both"/>
        <w:rPr>
          <w:rFonts w:eastAsia="Times New Roman"/>
          <w:i/>
          <w:position w:val="2"/>
          <w:szCs w:val="22"/>
        </w:rPr>
      </w:pPr>
      <w:r w:rsidRPr="0066073C">
        <w:rPr>
          <w:rFonts w:eastAsia="Times New Roman"/>
          <w:i/>
          <w:w w:val="105%"/>
          <w:position w:val="2"/>
          <w:szCs w:val="22"/>
        </w:rPr>
        <w:t xml:space="preserve"> </w:t>
      </w:r>
      <w:r w:rsidRPr="0066073C">
        <w:rPr>
          <w:rFonts w:eastAsia="Times New Roman"/>
          <w:w w:val="105%"/>
          <w:position w:val="2"/>
          <w:szCs w:val="24"/>
        </w:rPr>
        <w:t>Let</w:t>
      </w:r>
      <w:bookmarkStart w:id="5" w:name="_Hlk227188945"/>
      <w:r w:rsidRPr="0066073C">
        <w:rPr>
          <w:rFonts w:eastAsia="Times New Roman"/>
          <w:w w:val="105%"/>
          <w:position w:val="2"/>
          <w:szCs w:val="24"/>
        </w:rPr>
        <w:t xml:space="preserve"> </w:t>
      </w:r>
      <w:bookmarkStart w:id="6" w:name="_Hlk227188769"/>
      <w:r w:rsidRPr="0066073C">
        <w:rPr>
          <w:rFonts w:ascii="Calibri" w:eastAsia="Times New Roman"/>
          <w:i/>
          <w:w w:val="105%"/>
          <w:position w:val="2"/>
          <w:szCs w:val="24"/>
        </w:rPr>
        <w:t>N</w:t>
      </w:r>
      <w:r w:rsidRPr="0066073C">
        <w:rPr>
          <w:rFonts w:eastAsia="Times New Roman"/>
          <w:w w:val="105%"/>
          <w:sz w:val="14"/>
          <w:szCs w:val="24"/>
        </w:rPr>
        <w:t>success</w:t>
      </w:r>
      <w:bookmarkEnd w:id="5"/>
      <w:bookmarkEnd w:id="6"/>
      <w:r w:rsidRPr="0066073C">
        <w:rPr>
          <w:rFonts w:eastAsia="Times New Roman"/>
          <w:w w:val="105%"/>
          <w:position w:val="2"/>
          <w:szCs w:val="24"/>
        </w:rPr>
        <w:t xml:space="preserve">, </w:t>
      </w:r>
      <w:bookmarkStart w:id="7" w:name="_Hlk227188844"/>
      <w:r w:rsidRPr="0066073C">
        <w:rPr>
          <w:rFonts w:ascii="Calibri" w:eastAsia="Times New Roman"/>
          <w:i/>
          <w:w w:val="105%"/>
          <w:position w:val="2"/>
          <w:szCs w:val="24"/>
        </w:rPr>
        <w:t>N</w:t>
      </w:r>
      <w:r w:rsidRPr="0066073C">
        <w:rPr>
          <w:rFonts w:eastAsia="Times New Roman"/>
          <w:w w:val="105%"/>
          <w:sz w:val="14"/>
          <w:szCs w:val="24"/>
        </w:rPr>
        <w:t>detected</w:t>
      </w:r>
      <w:bookmarkEnd w:id="7"/>
      <w:r w:rsidRPr="0066073C">
        <w:rPr>
          <w:rFonts w:eastAsia="Times New Roman"/>
          <w:w w:val="105%"/>
          <w:position w:val="2"/>
          <w:szCs w:val="24"/>
        </w:rPr>
        <w:t>,</w:t>
      </w:r>
      <w:r w:rsidRPr="0066073C">
        <w:rPr>
          <w:rFonts w:eastAsia="Times New Roman"/>
          <w:spacing w:val="-12"/>
          <w:w w:val="105%"/>
          <w:position w:val="2"/>
          <w:szCs w:val="24"/>
        </w:rPr>
        <w:t xml:space="preserve"> </w:t>
      </w:r>
      <w:proofErr w:type="gramStart"/>
      <w:r w:rsidRPr="0066073C">
        <w:rPr>
          <w:rFonts w:ascii="Calibri" w:eastAsia="Times New Roman"/>
          <w:i/>
          <w:spacing w:val="12"/>
          <w:w w:val="105%"/>
          <w:position w:val="2"/>
          <w:szCs w:val="24"/>
        </w:rPr>
        <w:t>TP</w:t>
      </w:r>
      <w:r w:rsidRPr="0066073C">
        <w:rPr>
          <w:rFonts w:ascii="Calibri" w:eastAsia="Times New Roman"/>
          <w:i/>
          <w:spacing w:val="-11"/>
          <w:w w:val="105%"/>
          <w:position w:val="2"/>
          <w:szCs w:val="24"/>
        </w:rPr>
        <w:t xml:space="preserve"> </w:t>
      </w:r>
      <w:r w:rsidRPr="0066073C">
        <w:rPr>
          <w:rFonts w:eastAsia="Times New Roman"/>
          <w:w w:val="105%"/>
          <w:position w:val="2"/>
          <w:szCs w:val="24"/>
        </w:rPr>
        <w:t>,</w:t>
      </w:r>
      <w:proofErr w:type="gramEnd"/>
      <w:r w:rsidRPr="0066073C">
        <w:rPr>
          <w:rFonts w:eastAsia="Times New Roman"/>
          <w:w w:val="105%"/>
          <w:position w:val="2"/>
          <w:szCs w:val="24"/>
        </w:rPr>
        <w:t xml:space="preserve"> </w:t>
      </w:r>
      <w:r w:rsidRPr="0066073C">
        <w:rPr>
          <w:rFonts w:ascii="Calibri" w:eastAsia="Times New Roman"/>
          <w:i/>
          <w:spacing w:val="12"/>
          <w:w w:val="105%"/>
          <w:position w:val="2"/>
          <w:szCs w:val="24"/>
        </w:rPr>
        <w:t>TN</w:t>
      </w:r>
      <w:r w:rsidRPr="0066073C">
        <w:rPr>
          <w:rFonts w:ascii="Calibri" w:eastAsia="Times New Roman"/>
          <w:i/>
          <w:spacing w:val="-11"/>
          <w:w w:val="105%"/>
          <w:position w:val="2"/>
          <w:szCs w:val="24"/>
        </w:rPr>
        <w:t xml:space="preserve"> </w:t>
      </w:r>
      <w:r w:rsidRPr="0066073C">
        <w:rPr>
          <w:rFonts w:eastAsia="Times New Roman"/>
          <w:w w:val="105%"/>
          <w:position w:val="2"/>
          <w:szCs w:val="24"/>
        </w:rPr>
        <w:t xml:space="preserve">, </w:t>
      </w:r>
      <w:r w:rsidRPr="0066073C">
        <w:rPr>
          <w:rFonts w:ascii="Calibri" w:eastAsia="Times New Roman"/>
          <w:i/>
          <w:spacing w:val="12"/>
          <w:w w:val="105%"/>
          <w:position w:val="2"/>
          <w:szCs w:val="24"/>
        </w:rPr>
        <w:t>FP</w:t>
      </w:r>
      <w:r w:rsidRPr="0066073C">
        <w:rPr>
          <w:rFonts w:ascii="Calibri" w:eastAsia="Times New Roman"/>
          <w:i/>
          <w:spacing w:val="-11"/>
          <w:w w:val="105%"/>
          <w:position w:val="2"/>
          <w:szCs w:val="24"/>
        </w:rPr>
        <w:t xml:space="preserve"> </w:t>
      </w:r>
      <w:r w:rsidRPr="0066073C">
        <w:rPr>
          <w:rFonts w:eastAsia="Times New Roman"/>
          <w:w w:val="105%"/>
          <w:position w:val="2"/>
          <w:szCs w:val="24"/>
        </w:rPr>
        <w:t xml:space="preserve">, </w:t>
      </w:r>
      <w:r w:rsidRPr="0066073C">
        <w:rPr>
          <w:rFonts w:ascii="Calibri" w:eastAsia="Times New Roman"/>
          <w:i/>
          <w:spacing w:val="12"/>
          <w:w w:val="105%"/>
          <w:position w:val="2"/>
          <w:szCs w:val="24"/>
        </w:rPr>
        <w:t>FN</w:t>
      </w:r>
      <w:r w:rsidRPr="0066073C">
        <w:rPr>
          <w:rFonts w:ascii="Calibri" w:eastAsia="Times New Roman"/>
          <w:i/>
          <w:spacing w:val="-11"/>
          <w:w w:val="105%"/>
          <w:position w:val="2"/>
          <w:szCs w:val="24"/>
        </w:rPr>
        <w:t xml:space="preserve"> </w:t>
      </w:r>
      <w:r w:rsidRPr="0066073C">
        <w:rPr>
          <w:rFonts w:eastAsia="Times New Roman"/>
          <w:w w:val="105%"/>
          <w:position w:val="2"/>
          <w:szCs w:val="24"/>
        </w:rPr>
        <w:t xml:space="preserve">, and </w:t>
      </w:r>
      <w:bookmarkStart w:id="8" w:name="_Hlk227188790"/>
      <w:r w:rsidRPr="0066073C">
        <w:rPr>
          <w:rFonts w:ascii="Calibri" w:eastAsia="Times New Roman"/>
          <w:i/>
          <w:w w:val="105%"/>
          <w:position w:val="2"/>
          <w:szCs w:val="24"/>
        </w:rPr>
        <w:t>N</w:t>
      </w:r>
      <w:r w:rsidRPr="0066073C">
        <w:rPr>
          <w:rFonts w:eastAsia="Times New Roman"/>
          <w:w w:val="105%"/>
          <w:sz w:val="14"/>
          <w:szCs w:val="24"/>
        </w:rPr>
        <w:t>total</w:t>
      </w:r>
      <w:bookmarkEnd w:id="8"/>
      <w:r w:rsidRPr="0066073C">
        <w:rPr>
          <w:rFonts w:eastAsia="Times New Roman"/>
          <w:spacing w:val="40"/>
          <w:w w:val="105%"/>
          <w:sz w:val="14"/>
          <w:szCs w:val="24"/>
        </w:rPr>
        <w:t xml:space="preserve"> </w:t>
      </w:r>
      <w:r w:rsidRPr="0066073C">
        <w:rPr>
          <w:rFonts w:eastAsia="Times New Roman"/>
          <w:w w:val="105%"/>
          <w:position w:val="2"/>
          <w:szCs w:val="24"/>
        </w:rPr>
        <w:t xml:space="preserve">denote successful attacks, </w:t>
      </w:r>
      <w:r w:rsidRPr="0066073C">
        <w:rPr>
          <w:rFonts w:eastAsia="Times New Roman"/>
          <w:szCs w:val="24"/>
        </w:rPr>
        <w:t>detected</w:t>
      </w:r>
      <w:r w:rsidRPr="0066073C">
        <w:rPr>
          <w:rFonts w:eastAsia="Times New Roman"/>
          <w:spacing w:val="-6"/>
          <w:szCs w:val="24"/>
        </w:rPr>
        <w:t xml:space="preserve"> </w:t>
      </w:r>
      <w:r w:rsidRPr="0066073C">
        <w:rPr>
          <w:rFonts w:eastAsia="Times New Roman"/>
          <w:szCs w:val="24"/>
        </w:rPr>
        <w:t>events,</w:t>
      </w:r>
      <w:r w:rsidRPr="0066073C">
        <w:rPr>
          <w:rFonts w:eastAsia="Times New Roman"/>
          <w:spacing w:val="-6"/>
          <w:szCs w:val="24"/>
        </w:rPr>
        <w:t xml:space="preserve"> </w:t>
      </w:r>
      <w:r w:rsidRPr="0066073C">
        <w:rPr>
          <w:rFonts w:eastAsia="Times New Roman"/>
          <w:szCs w:val="24"/>
        </w:rPr>
        <w:t>true</w:t>
      </w:r>
      <w:r w:rsidRPr="0066073C">
        <w:rPr>
          <w:rFonts w:eastAsia="Times New Roman"/>
          <w:spacing w:val="-6"/>
          <w:szCs w:val="24"/>
        </w:rPr>
        <w:t xml:space="preserve"> </w:t>
      </w:r>
      <w:r w:rsidRPr="0066073C">
        <w:rPr>
          <w:rFonts w:eastAsia="Times New Roman"/>
          <w:szCs w:val="24"/>
        </w:rPr>
        <w:t>positives,</w:t>
      </w:r>
      <w:r w:rsidRPr="0066073C">
        <w:rPr>
          <w:rFonts w:eastAsia="Times New Roman"/>
          <w:spacing w:val="-6"/>
          <w:szCs w:val="24"/>
        </w:rPr>
        <w:t xml:space="preserve"> </w:t>
      </w:r>
      <w:r w:rsidRPr="0066073C">
        <w:rPr>
          <w:rFonts w:eastAsia="Times New Roman"/>
          <w:szCs w:val="24"/>
        </w:rPr>
        <w:t>true</w:t>
      </w:r>
      <w:r w:rsidRPr="0066073C">
        <w:rPr>
          <w:rFonts w:eastAsia="Times New Roman"/>
          <w:spacing w:val="-6"/>
          <w:szCs w:val="24"/>
        </w:rPr>
        <w:t xml:space="preserve"> </w:t>
      </w:r>
      <w:r w:rsidRPr="0066073C">
        <w:rPr>
          <w:rFonts w:eastAsia="Times New Roman"/>
          <w:szCs w:val="24"/>
        </w:rPr>
        <w:t>negatives,</w:t>
      </w:r>
      <w:r w:rsidRPr="0066073C">
        <w:rPr>
          <w:rFonts w:eastAsia="Times New Roman"/>
          <w:spacing w:val="-6"/>
          <w:szCs w:val="24"/>
        </w:rPr>
        <w:t xml:space="preserve"> </w:t>
      </w:r>
      <w:r w:rsidRPr="0066073C">
        <w:rPr>
          <w:rFonts w:eastAsia="Times New Roman"/>
          <w:szCs w:val="24"/>
        </w:rPr>
        <w:t>false</w:t>
      </w:r>
      <w:r w:rsidRPr="0066073C">
        <w:rPr>
          <w:rFonts w:eastAsia="Times New Roman"/>
          <w:spacing w:val="-6"/>
          <w:szCs w:val="24"/>
        </w:rPr>
        <w:t xml:space="preserve"> </w:t>
      </w:r>
      <w:r w:rsidRPr="0066073C">
        <w:rPr>
          <w:rFonts w:eastAsia="Times New Roman"/>
          <w:szCs w:val="24"/>
        </w:rPr>
        <w:t>positives,</w:t>
      </w:r>
      <w:r w:rsidRPr="0066073C">
        <w:rPr>
          <w:rFonts w:eastAsia="Times New Roman"/>
          <w:spacing w:val="-6"/>
          <w:szCs w:val="24"/>
        </w:rPr>
        <w:t xml:space="preserve"> </w:t>
      </w:r>
      <w:r w:rsidRPr="0066073C">
        <w:rPr>
          <w:rFonts w:eastAsia="Times New Roman"/>
          <w:szCs w:val="24"/>
        </w:rPr>
        <w:t xml:space="preserve">false </w:t>
      </w:r>
      <w:r w:rsidRPr="0066073C">
        <w:rPr>
          <w:rFonts w:eastAsia="Times New Roman"/>
          <w:w w:val="105%"/>
          <w:szCs w:val="24"/>
        </w:rPr>
        <w:t>negatives, and total instances, respectively.</w:t>
      </w:r>
    </w:p>
    <w:p w14:paraId="333521C5" w14:textId="5A20AFE7" w:rsidR="005F6695" w:rsidRPr="005F6695" w:rsidRDefault="005F6695" w:rsidP="00337704">
      <w:pPr>
        <w:pStyle w:val="BodyText"/>
        <w:numPr>
          <w:ilvl w:val="0"/>
          <w:numId w:val="29"/>
        </w:numPr>
        <w:jc w:val="start"/>
        <w:rPr>
          <w:lang w:val="en-IN"/>
        </w:rPr>
      </w:pPr>
      <w:r w:rsidRPr="005F6695">
        <w:rPr>
          <w:b/>
          <w:bCs/>
          <w:lang w:val="en-IN"/>
        </w:rPr>
        <w:t>Attack Success Rate (ASR):</w:t>
      </w:r>
      <w:r w:rsidRPr="005F6695">
        <w:rPr>
          <w:lang w:val="en-IN"/>
        </w:rPr>
        <w:br/>
      </w:r>
      <w:r w:rsidRPr="005F6695">
        <w:rPr>
          <w:sz w:val="32"/>
          <w:szCs w:val="32"/>
          <w:vertAlign w:val="subscript"/>
          <w:lang w:val="en-IN"/>
        </w:rPr>
        <w:t xml:space="preserve">ASR = </w:t>
      </w:r>
      <m:oMath>
        <m:r>
          <w:rPr>
            <w:rFonts w:ascii="Cambria Math" w:eastAsia="Times New Roman" w:hAnsi="Cambria Math"/>
            <w:w w:val="105%"/>
            <w:position w:val="2"/>
            <w:szCs w:val="24"/>
          </w:rPr>
          <m:t>N</m:t>
        </m:r>
        <m:r>
          <w:rPr>
            <w:rFonts w:ascii="Cambria Math" w:eastAsia="Times New Roman" w:hAnsi="Cambria Math"/>
            <w:w w:val="105%"/>
            <w:sz w:val="14"/>
            <w:szCs w:val="24"/>
          </w:rPr>
          <m:t>success</m:t>
        </m:r>
        <m:r>
          <w:rPr>
            <w:rFonts w:ascii="Cambria Math" w:hAnsi="Cambria Math"/>
            <w:sz w:val="32"/>
            <w:szCs w:val="32"/>
            <w:lang w:val="en-IN"/>
          </w:rPr>
          <m:t xml:space="preserve"> </m:t>
        </m:r>
        <m:r>
          <w:rPr>
            <w:rFonts w:ascii="Cambria Math" w:hAnsi="Cambria Math"/>
            <w:sz w:val="32"/>
            <w:szCs w:val="32"/>
            <w:lang w:val="en-IN"/>
          </w:rPr>
          <m:t xml:space="preserve">/ </m:t>
        </m:r>
        <m:r>
          <w:rPr>
            <w:rFonts w:ascii="Cambria Math" w:eastAsia="Times New Roman" w:hAnsi="Cambria Math"/>
            <w:w w:val="105%"/>
            <w:position w:val="2"/>
            <w:szCs w:val="24"/>
          </w:rPr>
          <m:t>N</m:t>
        </m:r>
        <m:r>
          <w:rPr>
            <w:rFonts w:ascii="Cambria Math" w:eastAsia="Times New Roman" w:hAnsi="Cambria Math"/>
            <w:w w:val="105%"/>
            <w:sz w:val="14"/>
            <w:szCs w:val="24"/>
          </w:rPr>
          <m:t>total</m:t>
        </m:r>
      </m:oMath>
    </w:p>
    <w:p w14:paraId="5877B71B" w14:textId="11DC40CD" w:rsidR="0066073C" w:rsidRPr="0066073C" w:rsidRDefault="005F6695" w:rsidP="00337704">
      <w:pPr>
        <w:pStyle w:val="BodyText"/>
        <w:numPr>
          <w:ilvl w:val="0"/>
          <w:numId w:val="29"/>
        </w:numPr>
        <w:jc w:val="start"/>
        <w:rPr>
          <w:lang w:val="en-IN"/>
        </w:rPr>
      </w:pPr>
      <w:r w:rsidRPr="005F6695">
        <w:rPr>
          <w:b/>
          <w:bCs/>
          <w:lang w:val="en-IN"/>
        </w:rPr>
        <w:t>Detection Rate (DR):</w:t>
      </w:r>
      <w:r w:rsidRPr="005F6695">
        <w:rPr>
          <w:lang w:val="en-IN"/>
        </w:rPr>
        <w:br/>
        <w:t xml:space="preserve">DR = </w:t>
      </w:r>
      <m:oMath>
        <m:r>
          <w:rPr>
            <w:rFonts w:ascii="Cambria Math" w:hAnsi="Cambria Math"/>
            <w:w w:val="105%"/>
            <w:position w:val="2"/>
            <w:szCs w:val="24"/>
            <w:vertAlign w:val="subscript"/>
          </w:rPr>
          <m:t>N</m:t>
        </m:r>
        <m:r>
          <w:rPr>
            <w:rFonts w:ascii="Cambria Math" w:hAnsi="Cambria Math"/>
            <w:w w:val="105%"/>
            <w:sz w:val="14"/>
            <w:szCs w:val="24"/>
            <w:vertAlign w:val="subscript"/>
          </w:rPr>
          <m:t>detected</m:t>
        </m:r>
        <m:r>
          <w:rPr>
            <w:rFonts w:ascii="Cambria Math" w:hAnsi="Cambria Math"/>
            <w:vertAlign w:val="subscript"/>
            <w:lang w:val="en-IN"/>
          </w:rPr>
          <m:t xml:space="preserve"> / </m:t>
        </m:r>
        <m:r>
          <w:rPr>
            <w:rFonts w:ascii="Cambria Math" w:hAnsi="Cambria Math"/>
            <w:w w:val="105%"/>
            <w:position w:val="2"/>
            <w:szCs w:val="24"/>
            <w:vertAlign w:val="subscript"/>
          </w:rPr>
          <m:t>N</m:t>
        </m:r>
        <m:r>
          <w:rPr>
            <w:rFonts w:ascii="Cambria Math" w:hAnsi="Cambria Math"/>
            <w:w w:val="105%"/>
            <w:sz w:val="14"/>
            <w:szCs w:val="24"/>
            <w:vertAlign w:val="subscript"/>
          </w:rPr>
          <m:t>total</m:t>
        </m:r>
      </m:oMath>
      <w:r w:rsidR="0066073C" w:rsidRPr="005F6695">
        <w:rPr>
          <w:b/>
          <w:bCs/>
          <w:lang w:val="en-IN"/>
        </w:rPr>
        <w:t xml:space="preserve"> </w:t>
      </w:r>
    </w:p>
    <w:p w14:paraId="503EB87F" w14:textId="5887453A" w:rsidR="005F6695" w:rsidRPr="005F6695" w:rsidRDefault="005F6695" w:rsidP="00337704">
      <w:pPr>
        <w:pStyle w:val="BodyText"/>
        <w:numPr>
          <w:ilvl w:val="0"/>
          <w:numId w:val="29"/>
        </w:numPr>
        <w:jc w:val="start"/>
        <w:rPr>
          <w:lang w:val="en-IN"/>
        </w:rPr>
      </w:pPr>
      <w:r w:rsidRPr="005F6695">
        <w:rPr>
          <w:b/>
          <w:bCs/>
          <w:lang w:val="en-IN"/>
        </w:rPr>
        <w:t>Tool Integrity Check Accuracy (TICA):</w:t>
      </w:r>
      <w:r w:rsidRPr="005F6695">
        <w:rPr>
          <w:lang w:val="en-IN"/>
        </w:rPr>
        <w:br/>
        <w:t>TICA = (TP + TN) / (TP + TN + FP + FN)</w:t>
      </w:r>
    </w:p>
    <w:p w14:paraId="1138C0CC" w14:textId="5D9E6FB8" w:rsidR="005F6695" w:rsidRPr="005F6695" w:rsidRDefault="005F6695" w:rsidP="00337704">
      <w:pPr>
        <w:pStyle w:val="BodyText"/>
        <w:numPr>
          <w:ilvl w:val="0"/>
          <w:numId w:val="29"/>
        </w:numPr>
        <w:jc w:val="start"/>
        <w:rPr>
          <w:lang w:val="en-IN"/>
        </w:rPr>
      </w:pPr>
      <w:r w:rsidRPr="005F6695">
        <w:rPr>
          <w:b/>
          <w:bCs/>
          <w:lang w:val="en-IN"/>
        </w:rPr>
        <w:t>Tool Identity Confusion Rate (TICR):</w:t>
      </w:r>
      <w:r w:rsidRPr="005F6695">
        <w:rPr>
          <w:lang w:val="en-IN"/>
        </w:rPr>
        <w:br/>
        <w:t xml:space="preserve">TICR = </w:t>
      </w:r>
      <m:oMath>
        <m:r>
          <w:rPr>
            <w:rFonts w:ascii="Cambria Math" w:eastAsia="Times New Roman" w:hAnsi="Cambria Math"/>
            <w:w w:val="105%"/>
            <w:position w:val="2"/>
            <w:szCs w:val="24"/>
          </w:rPr>
          <m:t>N</m:t>
        </m:r>
        <m:r>
          <w:rPr>
            <w:rFonts w:ascii="Cambria Math" w:eastAsia="Times New Roman" w:hAnsi="Cambria Math"/>
            <w:w w:val="105%"/>
            <w:sz w:val="14"/>
            <w:szCs w:val="24"/>
          </w:rPr>
          <m:t>confusion</m:t>
        </m:r>
        <m:r>
          <w:rPr>
            <w:rFonts w:ascii="Cambria Math" w:hAnsi="Cambria Math"/>
            <w:lang w:val="en-IN"/>
          </w:rPr>
          <m:t xml:space="preserve"> / </m:t>
        </m:r>
        <m:r>
          <w:rPr>
            <w:rFonts w:ascii="Cambria Math" w:eastAsia="Times New Roman" w:hAnsi="Cambria Math"/>
            <w:w w:val="105%"/>
            <w:position w:val="2"/>
            <w:szCs w:val="24"/>
          </w:rPr>
          <m:t>N</m:t>
        </m:r>
        <m:r>
          <w:rPr>
            <w:rFonts w:ascii="Cambria Math" w:eastAsia="Times New Roman" w:hAnsi="Cambria Math"/>
            <w:w w:val="105%"/>
            <w:sz w:val="14"/>
            <w:szCs w:val="24"/>
          </w:rPr>
          <m:t>invocations</m:t>
        </m:r>
      </m:oMath>
    </w:p>
    <w:p w14:paraId="494911B9" w14:textId="77777777" w:rsidR="005F6695" w:rsidRPr="005F6695" w:rsidRDefault="005F6695" w:rsidP="00337704">
      <w:pPr>
        <w:pStyle w:val="BodyText"/>
        <w:numPr>
          <w:ilvl w:val="0"/>
          <w:numId w:val="29"/>
        </w:numPr>
        <w:jc w:val="start"/>
        <w:rPr>
          <w:lang w:val="en-IN"/>
        </w:rPr>
      </w:pPr>
      <w:r w:rsidRPr="005F6695">
        <w:rPr>
          <w:b/>
          <w:bCs/>
          <w:lang w:val="en-IN"/>
        </w:rPr>
        <w:t>False Positive Rate (FPR):</w:t>
      </w:r>
      <w:r w:rsidRPr="005F6695">
        <w:rPr>
          <w:lang w:val="en-IN"/>
        </w:rPr>
        <w:br/>
        <w:t>FPR = FP / (FP + TN)</w:t>
      </w:r>
    </w:p>
    <w:p w14:paraId="4267F366" w14:textId="243A7599" w:rsidR="0066073C" w:rsidRPr="0066073C" w:rsidRDefault="005F6695" w:rsidP="00337704">
      <w:pPr>
        <w:pStyle w:val="BodyText"/>
        <w:numPr>
          <w:ilvl w:val="0"/>
          <w:numId w:val="29"/>
        </w:numPr>
        <w:jc w:val="start"/>
        <w:rPr>
          <w:lang w:val="en-IN"/>
        </w:rPr>
      </w:pPr>
      <w:r w:rsidRPr="005F6695">
        <w:rPr>
          <w:b/>
          <w:bCs/>
          <w:lang w:val="en-IN"/>
        </w:rPr>
        <w:t>Trust Degradation Detection Time (TDDT):</w:t>
      </w:r>
      <w:r w:rsidRPr="005F6695">
        <w:rPr>
          <w:lang w:val="en-IN"/>
        </w:rPr>
        <w:br/>
        <w:t xml:space="preserve">TDDT = </w:t>
      </w:r>
      <w:bookmarkStart w:id="9" w:name="_Hlk227189187"/>
      <m:oMath>
        <m:r>
          <w:rPr>
            <w:rFonts w:ascii="Cambria Math" w:eastAsia="Times New Roman" w:hAnsi="Cambria Math"/>
            <w:w w:val="105%"/>
            <w:position w:val="2"/>
            <w:szCs w:val="24"/>
          </w:rPr>
          <m:t>t</m:t>
        </m:r>
        <m:r>
          <w:rPr>
            <w:rFonts w:ascii="Cambria Math" w:eastAsia="Times New Roman" w:hAnsi="Cambria Math"/>
            <w:w w:val="105%"/>
            <w:sz w:val="14"/>
            <w:szCs w:val="24"/>
          </w:rPr>
          <m:t>detected</m:t>
        </m:r>
      </m:oMath>
      <w:bookmarkEnd w:id="9"/>
      <w:r w:rsidRPr="005F6695">
        <w:rPr>
          <w:lang w:val="en-IN"/>
        </w:rPr>
        <w:t xml:space="preserve"> − </w:t>
      </w:r>
      <m:oMath>
        <m:r>
          <w:rPr>
            <w:rFonts w:ascii="Cambria Math" w:eastAsia="Times New Roman" w:hAnsi="Cambria Math"/>
            <w:w w:val="105%"/>
            <w:position w:val="2"/>
            <w:szCs w:val="24"/>
          </w:rPr>
          <m:t>t</m:t>
        </m:r>
        <m:r>
          <w:rPr>
            <w:rFonts w:ascii="Cambria Math" w:eastAsia="Times New Roman" w:hAnsi="Cambria Math"/>
            <w:w w:val="105%"/>
            <w:sz w:val="14"/>
            <w:szCs w:val="24"/>
          </w:rPr>
          <m:t>attack</m:t>
        </m:r>
      </m:oMath>
      <w:r w:rsidR="0066073C" w:rsidRPr="005F6695">
        <w:rPr>
          <w:b/>
          <w:bCs/>
          <w:lang w:val="en-IN"/>
        </w:rPr>
        <w:t xml:space="preserve"> </w:t>
      </w:r>
    </w:p>
    <w:p w14:paraId="2AC2AFF0" w14:textId="2F7F518A" w:rsidR="005F6695" w:rsidRPr="005F6695" w:rsidRDefault="005F6695" w:rsidP="00337704">
      <w:pPr>
        <w:pStyle w:val="BodyText"/>
        <w:numPr>
          <w:ilvl w:val="0"/>
          <w:numId w:val="29"/>
        </w:numPr>
        <w:jc w:val="start"/>
        <w:rPr>
          <w:lang w:val="en-IN"/>
        </w:rPr>
      </w:pPr>
      <w:r w:rsidRPr="005F6695">
        <w:rPr>
          <w:b/>
          <w:bCs/>
          <w:lang w:val="en-IN"/>
        </w:rPr>
        <w:t>Recovery Success Rate (RSR):</w:t>
      </w:r>
      <w:r w:rsidRPr="005F6695">
        <w:rPr>
          <w:lang w:val="en-IN"/>
        </w:rPr>
        <w:br/>
        <w:t>RSR =</w:t>
      </w:r>
      <w:bookmarkStart w:id="10" w:name="_Hlk227189093"/>
      <w:r w:rsidRPr="005F6695">
        <w:rPr>
          <w:lang w:val="en-IN"/>
        </w:rPr>
        <w:t xml:space="preserve"> </w:t>
      </w:r>
      <m:oMath>
        <m:r>
          <w:rPr>
            <w:rFonts w:ascii="Cambria Math" w:eastAsia="Times New Roman" w:hAnsi="Cambria Math"/>
            <w:w w:val="105%"/>
            <w:position w:val="2"/>
            <w:szCs w:val="24"/>
          </w:rPr>
          <m:t>N</m:t>
        </m:r>
        <m:r>
          <w:rPr>
            <w:rFonts w:ascii="Cambria Math" w:eastAsia="Times New Roman" w:hAnsi="Cambria Math"/>
            <w:w w:val="105%"/>
            <w:sz w:val="14"/>
            <w:szCs w:val="24"/>
          </w:rPr>
          <m:t>recovered</m:t>
        </m:r>
        <w:bookmarkEnd w:id="10"/>
        <m:r>
          <w:rPr>
            <w:rFonts w:ascii="Cambria Math" w:eastAsia="Times New Roman" w:hAnsi="Cambria Math"/>
            <w:w w:val="105%"/>
            <w:sz w:val="14"/>
            <w:szCs w:val="24"/>
          </w:rPr>
          <m:t xml:space="preserve"> </m:t>
        </m:r>
        <m:r>
          <w:rPr>
            <w:rFonts w:ascii="Cambria Math" w:hAnsi="Cambria Math"/>
            <w:lang w:val="en-IN"/>
          </w:rPr>
          <m:t xml:space="preserve">/ </m:t>
        </m:r>
        <m:r>
          <w:rPr>
            <w:rFonts w:ascii="Cambria Math" w:eastAsia="Times New Roman" w:hAnsi="Cambria Math"/>
            <w:w w:val="105%"/>
            <w:position w:val="2"/>
            <w:szCs w:val="24"/>
          </w:rPr>
          <m:t>N</m:t>
        </m:r>
        <m:r>
          <w:rPr>
            <w:rFonts w:ascii="Cambria Math" w:eastAsia="Times New Roman" w:hAnsi="Cambria Math"/>
            <w:w w:val="105%"/>
            <w:sz w:val="14"/>
            <w:szCs w:val="24"/>
          </w:rPr>
          <m:t>attacks</m:t>
        </m:r>
      </m:oMath>
    </w:p>
    <w:p w14:paraId="09E44862" w14:textId="7C57BE4B" w:rsidR="005F6695" w:rsidRPr="005F6695" w:rsidRDefault="005F6695" w:rsidP="00337704">
      <w:pPr>
        <w:pStyle w:val="BodyText"/>
        <w:numPr>
          <w:ilvl w:val="0"/>
          <w:numId w:val="29"/>
        </w:numPr>
        <w:jc w:val="start"/>
        <w:rPr>
          <w:lang w:val="en-IN"/>
        </w:rPr>
      </w:pPr>
      <w:r w:rsidRPr="005F6695">
        <w:rPr>
          <w:b/>
          <w:bCs/>
          <w:lang w:val="en-IN"/>
        </w:rPr>
        <w:t>Containment Success Rate (CSR):</w:t>
      </w:r>
      <w:r w:rsidRPr="005F6695">
        <w:rPr>
          <w:lang w:val="en-IN"/>
        </w:rPr>
        <w:br/>
        <w:t xml:space="preserve">CSR = </w:t>
      </w:r>
      <w:r w:rsidR="0066073C" w:rsidRPr="0066073C">
        <w:rPr>
          <w:w w:val="105%"/>
          <w:position w:val="2"/>
          <w:szCs w:val="24"/>
        </w:rPr>
        <w:t>N</w:t>
      </w:r>
      <w:r w:rsidR="0066073C" w:rsidRPr="0066073C">
        <w:rPr>
          <w:w w:val="105%"/>
          <w:sz w:val="14"/>
          <w:szCs w:val="24"/>
        </w:rPr>
        <w:t>contained</w:t>
      </w:r>
      <w:r w:rsidRPr="005F6695">
        <w:rPr>
          <w:lang w:val="en-IN"/>
        </w:rPr>
        <w:t xml:space="preserve"> / </w:t>
      </w:r>
      <w:r w:rsidR="0066073C" w:rsidRPr="0066073C">
        <w:rPr>
          <w:w w:val="105%"/>
          <w:position w:val="2"/>
          <w:szCs w:val="24"/>
        </w:rPr>
        <w:t>N</w:t>
      </w:r>
      <w:r w:rsidR="0066073C" w:rsidRPr="0066073C">
        <w:rPr>
          <w:w w:val="105%"/>
          <w:sz w:val="14"/>
          <w:szCs w:val="24"/>
        </w:rPr>
        <w:t>breaches</w:t>
      </w:r>
      <w:r w:rsidRPr="005F6695">
        <w:rPr>
          <w:lang w:val="en-IN"/>
        </w:rPr>
        <w:t xml:space="preserve"> </w:t>
      </w:r>
    </w:p>
    <w:p w14:paraId="15B981F0" w14:textId="77777777" w:rsidR="005F6695" w:rsidRPr="005F6695" w:rsidRDefault="005F6695" w:rsidP="005F6695">
      <w:pPr>
        <w:pStyle w:val="BodyText"/>
        <w:rPr>
          <w:lang w:val="en-IN"/>
        </w:rPr>
      </w:pPr>
      <w:r w:rsidRPr="005F6695">
        <w:rPr>
          <w:lang w:val="en-IN"/>
        </w:rPr>
        <w:t>The governance engine integrates policy management, risk mapping, and audit logging, enabling enforcement independent of underlying models. This abstraction allows uniform governance across heterogeneous AI systems, aligning with system-level governance principles [18].</w:t>
      </w:r>
    </w:p>
    <w:p w14:paraId="08BA9FB8" w14:textId="77777777" w:rsidR="005F6695" w:rsidRPr="005F6695" w:rsidRDefault="005F6695" w:rsidP="005F6695">
      <w:pPr>
        <w:pStyle w:val="BodyText"/>
        <w:rPr>
          <w:lang w:val="en-IN"/>
        </w:rPr>
      </w:pPr>
      <w:r w:rsidRPr="005F6695">
        <w:rPr>
          <w:lang w:val="en-IN"/>
        </w:rPr>
        <w:t xml:space="preserve">Additionally, integration of fairness evaluation, model inventories, and trust </w:t>
      </w:r>
      <w:proofErr w:type="spellStart"/>
      <w:r w:rsidRPr="005F6695">
        <w:rPr>
          <w:lang w:val="en-IN"/>
        </w:rPr>
        <w:t>center</w:t>
      </w:r>
      <w:proofErr w:type="spellEnd"/>
      <w:r w:rsidRPr="005F6695">
        <w:rPr>
          <w:lang w:val="en-IN"/>
        </w:rPr>
        <w:t xml:space="preserve"> components enhances monitoring, documentation, and traceability. These capabilities demonstrate that governance can be applied continuously across the AI lifecycle—covering development, deployment, monitoring, and auditing.</w:t>
      </w:r>
    </w:p>
    <w:p w14:paraId="7A8E0CEA" w14:textId="77777777" w:rsidR="005F6695" w:rsidRPr="005F6695" w:rsidRDefault="005F6695" w:rsidP="005F6695">
      <w:pPr>
        <w:pStyle w:val="BodyText"/>
        <w:rPr>
          <w:lang w:val="en-IN"/>
        </w:rPr>
      </w:pPr>
      <w:r w:rsidRPr="005F6695">
        <w:rPr>
          <w:lang w:val="en-IN"/>
        </w:rPr>
        <w:t>Unlike traditional post-hoc approaches, the framework embeds governance as a proactive, system-level function. This improves accountability, traceability, and adaptive policy enforcement in dynamic environments.</w:t>
      </w:r>
    </w:p>
    <w:p w14:paraId="50D49D27" w14:textId="079DCE44" w:rsidR="00337704" w:rsidRDefault="005F6695" w:rsidP="00337704">
      <w:pPr>
        <w:pStyle w:val="Heading3"/>
        <w:rPr>
          <w:lang w:val="en-IN"/>
        </w:rPr>
      </w:pPr>
      <w:r w:rsidRPr="005F6695">
        <w:rPr>
          <w:lang w:val="en-IN"/>
        </w:rPr>
        <w:t>Compliance with Regulatory and Policy Mandates</w:t>
      </w:r>
    </w:p>
    <w:p w14:paraId="36925A41" w14:textId="4B10713A" w:rsidR="005F6695" w:rsidRPr="005F6695" w:rsidRDefault="005F6695" w:rsidP="005F6695">
      <w:pPr>
        <w:pStyle w:val="BodyText"/>
        <w:rPr>
          <w:lang w:val="en-IN"/>
        </w:rPr>
      </w:pPr>
      <w:r w:rsidRPr="005F6695">
        <w:rPr>
          <w:lang w:val="en-IN"/>
        </w:rPr>
        <w:br/>
        <w:t>The platform supports compliance with the EU AI Act, ISO 42001, and ISO 27001, demonstrating that a single governance engine can operate across multiple regulatory frameworks through unified control mapping and reporting.</w:t>
      </w:r>
    </w:p>
    <w:p w14:paraId="279D4329" w14:textId="77777777" w:rsidR="005F6695" w:rsidRPr="005F6695" w:rsidRDefault="005F6695" w:rsidP="005F6695">
      <w:pPr>
        <w:pStyle w:val="BodyText"/>
        <w:rPr>
          <w:lang w:val="en-IN"/>
        </w:rPr>
      </w:pPr>
      <w:r w:rsidRPr="005F6695">
        <w:rPr>
          <w:lang w:val="en-IN"/>
        </w:rPr>
        <w:t>Risk and control mapping tools enable clear identification of project risks against regulatory requirements, providing a coherent compliance view without added complexity. The framework is extensible to additional standards, supporting scalable and adaptive governance.</w:t>
      </w:r>
    </w:p>
    <w:p w14:paraId="48EFF3FA" w14:textId="66858CF6" w:rsidR="005F35D0" w:rsidRDefault="00337704" w:rsidP="005F35D0">
      <w:pPr>
        <w:pStyle w:val="BodyText"/>
        <w:ind w:firstLine="0pt"/>
        <w:rPr>
          <w:lang w:val="en-US"/>
        </w:rPr>
      </w:pPr>
      <w:r>
        <w:rPr>
          <w:noProof/>
        </w:rPr>
        <w:drawing>
          <wp:inline distT="0" distB="0" distL="0" distR="0" wp14:anchorId="2C7DAB1C" wp14:editId="7FDB2874">
            <wp:extent cx="3482340" cy="3444240"/>
            <wp:effectExtent l="0" t="0" r="3810" b="3810"/>
            <wp:docPr id="4" name="Image 4"/>
            <wp:cNvGraphicFramePr>
              <a:graphicFrameLocks xmlns:a="http://purl.oclc.org/ooxml/drawingml/main"/>
            </wp:cNvGraphicFramePr>
            <a:graphic xmlns:a="http://purl.oclc.org/ooxml/drawingml/main">
              <a:graphicData uri="http://purl.oclc.org/ooxml/drawingml/picture">
                <pic:pic xmlns:pic="http://purl.oclc.org/ooxml/drawingml/picture">
                  <pic:nvPicPr>
                    <pic:cNvPr id="4" name="Image 4"/>
                    <pic:cNvPicPr>
                      <a:picLocks/>
                    </pic:cNvPicPr>
                  </pic:nvPicPr>
                  <pic:blipFill>
                    <a:blip r:embed="rId9" cstate="print"/>
                    <a:stretch>
                      <a:fillRect/>
                    </a:stretch>
                  </pic:blipFill>
                  <pic:spPr>
                    <a:xfrm>
                      <a:off x="0" y="0"/>
                      <a:ext cx="3482340" cy="3444240"/>
                    </a:xfrm>
                    <a:prstGeom prst="rect">
                      <a:avLst/>
                    </a:prstGeom>
                  </pic:spPr>
                </pic:pic>
              </a:graphicData>
            </a:graphic>
          </wp:inline>
        </w:drawing>
      </w:r>
    </w:p>
    <w:p w14:paraId="0EF2E4C2" w14:textId="06A4A760" w:rsidR="00337704" w:rsidRPr="001760EB" w:rsidRDefault="00337704" w:rsidP="001760EB">
      <w:pPr>
        <w:pStyle w:val="BodyText"/>
      </w:pPr>
      <w:r w:rsidRPr="00337704">
        <w:t>Fig. 1. Layered AI governance architecture integrating system layers with bidirectional data flow for lifecycle control.</w:t>
      </w:r>
    </w:p>
    <w:p w14:paraId="5D2DD83B" w14:textId="7EAACE57" w:rsidR="009303D9" w:rsidRDefault="001760EB" w:rsidP="006B6B66">
      <w:pPr>
        <w:pStyle w:val="Heading1"/>
      </w:pPr>
      <w:r>
        <w:lastRenderedPageBreak/>
        <w:t>Experimental Setup</w:t>
      </w:r>
    </w:p>
    <w:p w14:paraId="42CD3244" w14:textId="6FDD8BB6" w:rsidR="009303D9" w:rsidRPr="005B520E" w:rsidRDefault="001760EB" w:rsidP="00E7596C">
      <w:pPr>
        <w:pStyle w:val="BodyText"/>
      </w:pPr>
      <w:r w:rsidRPr="001760EB">
        <w:rPr>
          <w:lang w:val="en-US"/>
        </w:rPr>
        <w:t>Baseline systems are defined as traditional governance approaches relying on static policy enforcement and post-hoc auditing, without real-time monitoring, lifecycle integration, or adversarial resilience.</w:t>
      </w:r>
    </w:p>
    <w:p w14:paraId="67D57243" w14:textId="028D67CF" w:rsidR="00AB36D0" w:rsidRDefault="00AB36D0" w:rsidP="00AB36D0">
      <w:pPr>
        <w:pStyle w:val="Heading2"/>
        <w:spacing w:before="0pt"/>
        <w:rPr>
          <w:lang w:val="en-IN" w:eastAsia="en-IN"/>
        </w:rPr>
      </w:pPr>
      <w:r w:rsidRPr="00AB36D0">
        <w:rPr>
          <w:lang w:val="en-IN" w:eastAsia="en-IN"/>
        </w:rPr>
        <w:t>Goals</w:t>
      </w:r>
    </w:p>
    <w:p w14:paraId="3E101DED" w14:textId="155E9060" w:rsidR="00AB36D0" w:rsidRPr="00AB36D0" w:rsidRDefault="00AB36D0" w:rsidP="00AB36D0">
      <w:pPr>
        <w:spacing w:after="5pt" w:afterAutospacing="1"/>
        <w:jc w:val="both"/>
        <w:rPr>
          <w:rFonts w:eastAsia="Times New Roman"/>
          <w:lang w:val="en-IN" w:eastAsia="en-IN"/>
        </w:rPr>
      </w:pPr>
      <w:r w:rsidRPr="00AB36D0">
        <w:rPr>
          <w:rFonts w:eastAsia="Times New Roman"/>
          <w:lang w:val="en-IN" w:eastAsia="en-IN"/>
        </w:rPr>
        <w:br/>
        <w:t>This study evaluates the proposed framework through implementation in a practical AI governance environment. Experiments were conducted using an open-source platform aligned with the EU AI Act, ISO 42001, and ISO 27001, enabling assessment of lifecycle governance, policy enforcement, traceability, and compliance under realistic conditions.</w:t>
      </w:r>
    </w:p>
    <w:p w14:paraId="0B58E0F2" w14:textId="77777777" w:rsidR="00AB36D0" w:rsidRPr="00AB36D0" w:rsidRDefault="00AB36D0" w:rsidP="00AB36D0">
      <w:pPr>
        <w:jc w:val="both"/>
        <w:rPr>
          <w:rFonts w:eastAsia="Times New Roman"/>
          <w:lang w:val="en-IN" w:eastAsia="en-IN"/>
        </w:rPr>
      </w:pPr>
      <w:r w:rsidRPr="00AB36D0">
        <w:rPr>
          <w:rFonts w:eastAsia="Times New Roman"/>
          <w:lang w:val="en-IN" w:eastAsia="en-IN"/>
        </w:rPr>
        <w:t>Compared to baseline approaches, the framework incorporates real-time monitoring, lifecycle integration, and feedback-driven policy refinement. The evaluation focuses on:</w:t>
      </w:r>
    </w:p>
    <w:p w14:paraId="6BBA6134" w14:textId="77777777" w:rsidR="00AB36D0" w:rsidRPr="00AB36D0" w:rsidRDefault="00AB36D0" w:rsidP="00AB36D0">
      <w:pPr>
        <w:numPr>
          <w:ilvl w:val="0"/>
          <w:numId w:val="31"/>
        </w:numPr>
        <w:jc w:val="both"/>
        <w:rPr>
          <w:rFonts w:eastAsia="Times New Roman"/>
          <w:lang w:val="en-IN" w:eastAsia="en-IN"/>
        </w:rPr>
      </w:pPr>
      <w:r w:rsidRPr="00AB36D0">
        <w:rPr>
          <w:rFonts w:eastAsia="Times New Roman"/>
          <w:lang w:val="en-IN" w:eastAsia="en-IN"/>
        </w:rPr>
        <w:t>Multi-framework compliance mapping across regulatory standards</w:t>
      </w:r>
    </w:p>
    <w:p w14:paraId="682FF80E" w14:textId="77777777" w:rsidR="00AB36D0" w:rsidRPr="00AB36D0" w:rsidRDefault="00AB36D0" w:rsidP="00AB36D0">
      <w:pPr>
        <w:numPr>
          <w:ilvl w:val="0"/>
          <w:numId w:val="31"/>
        </w:numPr>
        <w:jc w:val="both"/>
        <w:rPr>
          <w:rFonts w:eastAsia="Times New Roman"/>
          <w:lang w:val="en-IN" w:eastAsia="en-IN"/>
        </w:rPr>
      </w:pPr>
      <w:r w:rsidRPr="00AB36D0">
        <w:rPr>
          <w:rFonts w:eastAsia="Times New Roman"/>
          <w:lang w:val="en-IN" w:eastAsia="en-IN"/>
        </w:rPr>
        <w:t>Unified governance of heterogeneous AI systems (ML models and LLMs)</w:t>
      </w:r>
    </w:p>
    <w:p w14:paraId="134C2E25" w14:textId="77777777" w:rsidR="00AB36D0" w:rsidRDefault="00AB36D0" w:rsidP="00AB36D0">
      <w:pPr>
        <w:numPr>
          <w:ilvl w:val="0"/>
          <w:numId w:val="31"/>
        </w:numPr>
        <w:spacing w:before="12pt"/>
        <w:jc w:val="both"/>
        <w:rPr>
          <w:rFonts w:eastAsia="Times New Roman"/>
          <w:lang w:val="en-IN" w:eastAsia="en-IN"/>
        </w:rPr>
      </w:pPr>
      <w:r w:rsidRPr="00AB36D0">
        <w:rPr>
          <w:rFonts w:eastAsia="Times New Roman"/>
          <w:lang w:val="en-IN" w:eastAsia="en-IN"/>
        </w:rPr>
        <w:t>Support for sociotechnical governance, including risk management and human-in-the-loop workflows</w:t>
      </w:r>
    </w:p>
    <w:p w14:paraId="21351B82" w14:textId="63A7C8DE" w:rsidR="00432C55" w:rsidRDefault="00432C55" w:rsidP="00432C55">
      <w:pPr>
        <w:spacing w:before="12pt"/>
        <w:jc w:val="both"/>
        <w:rPr>
          <w:rFonts w:eastAsia="Times New Roman"/>
          <w:lang w:val="en-IN" w:eastAsia="en-IN"/>
        </w:rPr>
      </w:pPr>
      <w:r>
        <w:rPr>
          <w:noProof/>
        </w:rPr>
        <w:drawing>
          <wp:inline distT="0" distB="0" distL="0" distR="0" wp14:anchorId="2CBC5091" wp14:editId="26E680AB">
            <wp:extent cx="3089910" cy="1938020"/>
            <wp:effectExtent l="0" t="0" r="0" b="5080"/>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9910" cy="1938020"/>
                    </a:xfrm>
                    <a:prstGeom prst="rect">
                      <a:avLst/>
                    </a:prstGeom>
                    <a:noFill/>
                    <a:ln>
                      <a:noFill/>
                    </a:ln>
                  </pic:spPr>
                </pic:pic>
              </a:graphicData>
            </a:graphic>
          </wp:inline>
        </w:drawing>
      </w:r>
    </w:p>
    <w:p w14:paraId="3770A858" w14:textId="0EE6D3AA" w:rsidR="00EA2A28" w:rsidRPr="00AB36D0" w:rsidRDefault="00EA2A28" w:rsidP="00432C55">
      <w:pPr>
        <w:spacing w:before="12pt"/>
        <w:jc w:val="both"/>
        <w:rPr>
          <w:rFonts w:eastAsia="Times New Roman"/>
          <w:sz w:val="16"/>
          <w:szCs w:val="16"/>
          <w:lang w:val="en-IN" w:eastAsia="en-IN"/>
        </w:rPr>
      </w:pPr>
      <w:r w:rsidRPr="00EA2A28">
        <w:rPr>
          <w:rFonts w:eastAsia="Times New Roman"/>
          <w:sz w:val="16"/>
          <w:szCs w:val="16"/>
          <w:lang w:eastAsia="en-IN"/>
        </w:rPr>
        <w:t>Fig. 2. Experimental workflow showing governance workloads, policy enforcement, sandboxed execution, metrics collection, and feedback-driven refinement.</w:t>
      </w:r>
    </w:p>
    <w:p w14:paraId="7DD35829" w14:textId="2FEA2437" w:rsidR="00AB36D0" w:rsidRDefault="00AB36D0" w:rsidP="00AB36D0">
      <w:pPr>
        <w:pStyle w:val="Heading2"/>
        <w:spacing w:before="12pt"/>
        <w:rPr>
          <w:lang w:val="en-IN" w:eastAsia="en-IN"/>
        </w:rPr>
      </w:pPr>
      <w:r w:rsidRPr="00AB36D0">
        <w:rPr>
          <w:lang w:val="en-IN" w:eastAsia="en-IN"/>
        </w:rPr>
        <w:t>System Under Examination</w:t>
      </w:r>
    </w:p>
    <w:p w14:paraId="6C92FAFC" w14:textId="58638ADE" w:rsidR="00AB36D0" w:rsidRPr="00AB36D0" w:rsidRDefault="00AB36D0" w:rsidP="00AB36D0">
      <w:pPr>
        <w:spacing w:after="5pt" w:afterAutospacing="1"/>
        <w:jc w:val="both"/>
        <w:rPr>
          <w:rFonts w:eastAsia="Times New Roman"/>
          <w:lang w:val="en-IN" w:eastAsia="en-IN"/>
        </w:rPr>
      </w:pPr>
      <w:r w:rsidRPr="00AB36D0">
        <w:rPr>
          <w:rFonts w:eastAsia="Times New Roman"/>
          <w:lang w:val="en-IN" w:eastAsia="en-IN"/>
        </w:rPr>
        <w:br/>
        <w:t>Evaluation was conducted under controlled conditions using predefined governance workloads, including standard and adversarial scenarios. Each workload was executed across multiple runs, with continuous monitoring and metric collection to ensure reliability.</w:t>
      </w:r>
    </w:p>
    <w:p w14:paraId="5DB38291" w14:textId="77777777" w:rsidR="00AB36D0" w:rsidRPr="00AB36D0" w:rsidRDefault="00AB36D0" w:rsidP="00AB36D0">
      <w:pPr>
        <w:jc w:val="both"/>
        <w:rPr>
          <w:rFonts w:eastAsia="Times New Roman"/>
          <w:lang w:val="en-IN" w:eastAsia="en-IN"/>
        </w:rPr>
      </w:pPr>
      <w:r w:rsidRPr="00AB36D0">
        <w:rPr>
          <w:rFonts w:eastAsia="Times New Roman"/>
          <w:lang w:val="en-IN" w:eastAsia="en-IN"/>
        </w:rPr>
        <w:t>The system is implemented as a two-tier web platform (React frontend, Node.js backend, PostgreSQL database) deployed in controlled environments. Key functionalities include:</w:t>
      </w:r>
    </w:p>
    <w:p w14:paraId="4AA4D99B" w14:textId="77777777" w:rsidR="00AB36D0" w:rsidRPr="00AB36D0" w:rsidRDefault="00AB36D0" w:rsidP="00AB36D0">
      <w:pPr>
        <w:numPr>
          <w:ilvl w:val="0"/>
          <w:numId w:val="32"/>
        </w:numPr>
        <w:spacing w:before="5pt" w:beforeAutospacing="1" w:after="5pt" w:afterAutospacing="1"/>
        <w:jc w:val="both"/>
        <w:rPr>
          <w:rFonts w:eastAsia="Times New Roman"/>
          <w:lang w:val="en-IN" w:eastAsia="en-IN"/>
        </w:rPr>
      </w:pPr>
      <w:r w:rsidRPr="00AB36D0">
        <w:rPr>
          <w:rFonts w:eastAsia="Times New Roman"/>
          <w:lang w:val="en-IN" w:eastAsia="en-IN"/>
        </w:rPr>
        <w:t>Multi-project management</w:t>
      </w:r>
    </w:p>
    <w:p w14:paraId="313CDC7C" w14:textId="77777777" w:rsidR="00AB36D0" w:rsidRPr="00AB36D0" w:rsidRDefault="00AB36D0" w:rsidP="00AB36D0">
      <w:pPr>
        <w:numPr>
          <w:ilvl w:val="0"/>
          <w:numId w:val="32"/>
        </w:numPr>
        <w:spacing w:before="5pt" w:beforeAutospacing="1" w:after="5pt" w:afterAutospacing="1"/>
        <w:jc w:val="both"/>
        <w:rPr>
          <w:rFonts w:eastAsia="Times New Roman"/>
          <w:lang w:val="en-IN" w:eastAsia="en-IN"/>
        </w:rPr>
      </w:pPr>
      <w:r w:rsidRPr="00AB36D0">
        <w:rPr>
          <w:rFonts w:eastAsia="Times New Roman"/>
          <w:lang w:val="en-IN" w:eastAsia="en-IN"/>
        </w:rPr>
        <w:t>Regulatory compliance mapping (EU AI Act, ISO standards)</w:t>
      </w:r>
    </w:p>
    <w:p w14:paraId="06E35E56" w14:textId="77777777" w:rsidR="00AB36D0" w:rsidRPr="00AB36D0" w:rsidRDefault="00AB36D0" w:rsidP="00AB36D0">
      <w:pPr>
        <w:numPr>
          <w:ilvl w:val="0"/>
          <w:numId w:val="32"/>
        </w:numPr>
        <w:spacing w:before="5pt" w:beforeAutospacing="1" w:after="5pt" w:afterAutospacing="1"/>
        <w:jc w:val="both"/>
        <w:rPr>
          <w:rFonts w:eastAsia="Times New Roman"/>
          <w:lang w:val="en-IN" w:eastAsia="en-IN"/>
        </w:rPr>
      </w:pPr>
      <w:r w:rsidRPr="00AB36D0">
        <w:rPr>
          <w:rFonts w:eastAsia="Times New Roman"/>
          <w:lang w:val="en-IN" w:eastAsia="en-IN"/>
        </w:rPr>
        <w:t>Risk management and fairness evaluation modules</w:t>
      </w:r>
    </w:p>
    <w:p w14:paraId="5BA6C230" w14:textId="77777777" w:rsidR="00AB36D0" w:rsidRPr="00AB36D0" w:rsidRDefault="00AB36D0" w:rsidP="00AB36D0">
      <w:pPr>
        <w:numPr>
          <w:ilvl w:val="0"/>
          <w:numId w:val="32"/>
        </w:numPr>
        <w:spacing w:before="5pt" w:beforeAutospacing="1" w:after="5pt" w:afterAutospacing="1"/>
        <w:jc w:val="both"/>
        <w:rPr>
          <w:rFonts w:eastAsia="Times New Roman"/>
          <w:lang w:val="en-IN" w:eastAsia="en-IN"/>
        </w:rPr>
      </w:pPr>
      <w:r w:rsidRPr="00AB36D0">
        <w:rPr>
          <w:rFonts w:eastAsia="Times New Roman"/>
          <w:lang w:val="en-IN" w:eastAsia="en-IN"/>
        </w:rPr>
        <w:t>Evidence management and audit logging systems</w:t>
      </w:r>
    </w:p>
    <w:p w14:paraId="27748714" w14:textId="77777777" w:rsidR="00AB36D0" w:rsidRPr="00AB36D0" w:rsidRDefault="00AB36D0" w:rsidP="00AB36D0">
      <w:pPr>
        <w:spacing w:before="5pt" w:beforeAutospacing="1" w:after="5pt" w:afterAutospacing="1"/>
        <w:jc w:val="both"/>
        <w:rPr>
          <w:rFonts w:eastAsia="Times New Roman"/>
          <w:lang w:val="en-IN" w:eastAsia="en-IN"/>
        </w:rPr>
      </w:pPr>
      <w:r w:rsidRPr="00AB36D0">
        <w:rPr>
          <w:rFonts w:eastAsia="Times New Roman"/>
          <w:lang w:val="en-IN" w:eastAsia="en-IN"/>
        </w:rPr>
        <w:t>Each component aligns with the proposed architecture layers, ensuring consistent policy enforcement and traceability. Experiments were conducted across 30 independent runs, supporting reproducibility.</w:t>
      </w:r>
    </w:p>
    <w:p w14:paraId="5DB14BDB" w14:textId="75B808E4" w:rsidR="00AB36D0" w:rsidRDefault="00AB36D0" w:rsidP="00AB36D0">
      <w:pPr>
        <w:pStyle w:val="Heading2"/>
        <w:spacing w:before="0pt"/>
        <w:rPr>
          <w:lang w:val="en-IN" w:eastAsia="en-IN"/>
        </w:rPr>
      </w:pPr>
      <w:r w:rsidRPr="00AB36D0">
        <w:rPr>
          <w:lang w:val="en-IN" w:eastAsia="en-IN"/>
        </w:rPr>
        <w:t>Governance Workloads</w:t>
      </w:r>
    </w:p>
    <w:p w14:paraId="3C6EC35D" w14:textId="1FDC3386" w:rsidR="00AB36D0" w:rsidRPr="00AB36D0" w:rsidRDefault="00AB36D0" w:rsidP="00AB36D0">
      <w:pPr>
        <w:spacing w:after="5pt" w:afterAutospacing="1"/>
        <w:jc w:val="start"/>
        <w:rPr>
          <w:rFonts w:eastAsia="Times New Roman"/>
          <w:lang w:val="en-IN" w:eastAsia="en-IN"/>
        </w:rPr>
      </w:pPr>
      <w:r w:rsidRPr="00AB36D0">
        <w:rPr>
          <w:rFonts w:eastAsia="Times New Roman"/>
          <w:lang w:val="en-IN" w:eastAsia="en-IN"/>
        </w:rPr>
        <w:br/>
        <w:t>Three representative workloads were defined:</w:t>
      </w:r>
    </w:p>
    <w:p w14:paraId="00498A00" w14:textId="77777777" w:rsidR="00AB36D0" w:rsidRPr="00AB36D0" w:rsidRDefault="00AB36D0" w:rsidP="00AB36D0">
      <w:pPr>
        <w:numPr>
          <w:ilvl w:val="0"/>
          <w:numId w:val="33"/>
        </w:numPr>
        <w:spacing w:before="5pt" w:beforeAutospacing="1" w:after="5pt" w:afterAutospacing="1"/>
        <w:jc w:val="both"/>
        <w:rPr>
          <w:rFonts w:eastAsia="Times New Roman"/>
          <w:lang w:val="en-IN" w:eastAsia="en-IN"/>
        </w:rPr>
      </w:pPr>
      <w:r w:rsidRPr="00AB36D0">
        <w:rPr>
          <w:rFonts w:eastAsia="Times New Roman"/>
          <w:b/>
          <w:bCs/>
          <w:lang w:val="en-IN" w:eastAsia="en-IN"/>
        </w:rPr>
        <w:t>High-Risk Medical Model:</w:t>
      </w:r>
      <w:r w:rsidRPr="00AB36D0">
        <w:rPr>
          <w:rFonts w:eastAsia="Times New Roman"/>
          <w:lang w:val="en-IN" w:eastAsia="en-IN"/>
        </w:rPr>
        <w:t xml:space="preserve"> EU AI Act compliance, risk assessment, bias validation</w:t>
      </w:r>
    </w:p>
    <w:p w14:paraId="203FD2DB" w14:textId="77777777" w:rsidR="00AB36D0" w:rsidRPr="00AB36D0" w:rsidRDefault="00AB36D0" w:rsidP="00AB36D0">
      <w:pPr>
        <w:numPr>
          <w:ilvl w:val="0"/>
          <w:numId w:val="33"/>
        </w:numPr>
        <w:spacing w:before="5pt" w:beforeAutospacing="1" w:after="5pt" w:afterAutospacing="1"/>
        <w:jc w:val="both"/>
        <w:rPr>
          <w:rFonts w:eastAsia="Times New Roman"/>
          <w:lang w:val="en-IN" w:eastAsia="en-IN"/>
        </w:rPr>
      </w:pPr>
      <w:r w:rsidRPr="00AB36D0">
        <w:rPr>
          <w:rFonts w:eastAsia="Times New Roman"/>
          <w:b/>
          <w:bCs/>
          <w:lang w:val="en-IN" w:eastAsia="en-IN"/>
        </w:rPr>
        <w:t>Enterprise Churn Model:</w:t>
      </w:r>
      <w:r w:rsidRPr="00AB36D0">
        <w:rPr>
          <w:rFonts w:eastAsia="Times New Roman"/>
          <w:lang w:val="en-IN" w:eastAsia="en-IN"/>
        </w:rPr>
        <w:t xml:space="preserve"> ISO 42001/27001 alignment, vendor and security risk management</w:t>
      </w:r>
    </w:p>
    <w:p w14:paraId="4B88DF85" w14:textId="77777777" w:rsidR="00AB36D0" w:rsidRPr="00AB36D0" w:rsidRDefault="00AB36D0" w:rsidP="00AB36D0">
      <w:pPr>
        <w:numPr>
          <w:ilvl w:val="0"/>
          <w:numId w:val="33"/>
        </w:numPr>
        <w:spacing w:before="5pt" w:beforeAutospacing="1" w:after="5pt" w:afterAutospacing="1"/>
        <w:jc w:val="both"/>
        <w:rPr>
          <w:rFonts w:eastAsia="Times New Roman"/>
          <w:lang w:val="en-IN" w:eastAsia="en-IN"/>
        </w:rPr>
      </w:pPr>
      <w:r w:rsidRPr="00AB36D0">
        <w:rPr>
          <w:rFonts w:eastAsia="Times New Roman"/>
          <w:b/>
          <w:bCs/>
          <w:lang w:val="en-IN" w:eastAsia="en-IN"/>
        </w:rPr>
        <w:t>LLM-Based Assistant:</w:t>
      </w:r>
      <w:r w:rsidRPr="00AB36D0">
        <w:rPr>
          <w:rFonts w:eastAsia="Times New Roman"/>
          <w:lang w:val="en-IN" w:eastAsia="en-IN"/>
        </w:rPr>
        <w:t xml:space="preserve"> Policy enforcement, bias detection, and safe usage monitoring</w:t>
      </w:r>
    </w:p>
    <w:p w14:paraId="5CF3CFE0" w14:textId="77777777" w:rsidR="00AB36D0" w:rsidRPr="00AB36D0" w:rsidRDefault="00AB36D0" w:rsidP="00AB36D0">
      <w:pPr>
        <w:spacing w:before="5pt" w:beforeAutospacing="1" w:after="5pt" w:afterAutospacing="1"/>
        <w:jc w:val="both"/>
        <w:rPr>
          <w:rFonts w:eastAsia="Times New Roman"/>
          <w:lang w:val="en-IN" w:eastAsia="en-IN"/>
        </w:rPr>
      </w:pPr>
      <w:r w:rsidRPr="00AB36D0">
        <w:rPr>
          <w:rFonts w:eastAsia="Times New Roman"/>
          <w:lang w:val="en-IN" w:eastAsia="en-IN"/>
        </w:rPr>
        <w:t>These workloads span the full lifecycle, including pre-execution validation, runtime monitoring, and post-execution auditing.</w:t>
      </w:r>
    </w:p>
    <w:p w14:paraId="512DE142" w14:textId="68278707" w:rsidR="00AB36D0" w:rsidRDefault="00AB36D0" w:rsidP="00AB36D0">
      <w:pPr>
        <w:pStyle w:val="Heading2"/>
        <w:spacing w:before="0pt"/>
        <w:rPr>
          <w:lang w:val="en-IN" w:eastAsia="en-IN"/>
        </w:rPr>
      </w:pPr>
      <w:r w:rsidRPr="00AB36D0">
        <w:rPr>
          <w:lang w:val="en-IN" w:eastAsia="en-IN"/>
        </w:rPr>
        <w:t>Assessment Criteria</w:t>
      </w:r>
    </w:p>
    <w:p w14:paraId="107AA70F" w14:textId="639E7651" w:rsidR="00AB36D0" w:rsidRPr="00AB36D0" w:rsidRDefault="00AB36D0" w:rsidP="00AB36D0">
      <w:pPr>
        <w:spacing w:after="5pt" w:afterAutospacing="1"/>
        <w:jc w:val="both"/>
        <w:rPr>
          <w:rFonts w:eastAsia="Times New Roman"/>
          <w:lang w:val="en-IN" w:eastAsia="en-IN"/>
        </w:rPr>
      </w:pPr>
      <w:r w:rsidRPr="00AB36D0">
        <w:rPr>
          <w:rFonts w:eastAsia="Times New Roman"/>
          <w:lang w:val="en-IN" w:eastAsia="en-IN"/>
        </w:rPr>
        <w:br/>
        <w:t>Evaluation extends beyond model accuracy to governance effectiveness, using:</w:t>
      </w:r>
    </w:p>
    <w:p w14:paraId="4C67A664" w14:textId="77777777" w:rsidR="00AB36D0" w:rsidRPr="00AB36D0" w:rsidRDefault="00AB36D0" w:rsidP="00AB36D0">
      <w:pPr>
        <w:numPr>
          <w:ilvl w:val="0"/>
          <w:numId w:val="34"/>
        </w:numPr>
        <w:spacing w:before="5pt" w:beforeAutospacing="1" w:after="5pt" w:afterAutospacing="1"/>
        <w:jc w:val="both"/>
        <w:rPr>
          <w:rFonts w:eastAsia="Times New Roman"/>
          <w:lang w:val="en-IN" w:eastAsia="en-IN"/>
        </w:rPr>
      </w:pPr>
      <w:r w:rsidRPr="00AB36D0">
        <w:rPr>
          <w:rFonts w:eastAsia="Times New Roman"/>
          <w:b/>
          <w:bCs/>
          <w:lang w:val="en-IN" w:eastAsia="en-IN"/>
        </w:rPr>
        <w:t>Compliance Coverage:</w:t>
      </w:r>
      <w:r w:rsidRPr="00AB36D0">
        <w:rPr>
          <w:rFonts w:eastAsia="Times New Roman"/>
          <w:lang w:val="en-IN" w:eastAsia="en-IN"/>
        </w:rPr>
        <w:t xml:space="preserve"> Mapping and enforcement across regulatory frameworks</w:t>
      </w:r>
    </w:p>
    <w:p w14:paraId="3F673028" w14:textId="77777777" w:rsidR="00AB36D0" w:rsidRPr="00AB36D0" w:rsidRDefault="00AB36D0" w:rsidP="00AB36D0">
      <w:pPr>
        <w:numPr>
          <w:ilvl w:val="0"/>
          <w:numId w:val="34"/>
        </w:numPr>
        <w:spacing w:before="5pt" w:beforeAutospacing="1" w:after="5pt" w:afterAutospacing="1"/>
        <w:jc w:val="both"/>
        <w:rPr>
          <w:rFonts w:eastAsia="Times New Roman"/>
          <w:lang w:val="en-IN" w:eastAsia="en-IN"/>
        </w:rPr>
      </w:pPr>
      <w:r w:rsidRPr="00AB36D0">
        <w:rPr>
          <w:rFonts w:eastAsia="Times New Roman"/>
          <w:b/>
          <w:bCs/>
          <w:lang w:val="en-IN" w:eastAsia="en-IN"/>
        </w:rPr>
        <w:t>Traceability:</w:t>
      </w:r>
      <w:r w:rsidRPr="00AB36D0">
        <w:rPr>
          <w:rFonts w:eastAsia="Times New Roman"/>
          <w:lang w:val="en-IN" w:eastAsia="en-IN"/>
        </w:rPr>
        <w:t xml:space="preserve"> Availability of audit logs and lifecycle tracking</w:t>
      </w:r>
    </w:p>
    <w:p w14:paraId="74AF4299" w14:textId="77777777" w:rsidR="00AB36D0" w:rsidRPr="00AB36D0" w:rsidRDefault="00AB36D0" w:rsidP="00AB36D0">
      <w:pPr>
        <w:numPr>
          <w:ilvl w:val="0"/>
          <w:numId w:val="34"/>
        </w:numPr>
        <w:spacing w:before="5pt" w:beforeAutospacing="1" w:after="5pt" w:afterAutospacing="1"/>
        <w:jc w:val="both"/>
        <w:rPr>
          <w:rFonts w:eastAsia="Times New Roman"/>
          <w:lang w:val="en-IN" w:eastAsia="en-IN"/>
        </w:rPr>
      </w:pPr>
      <w:r w:rsidRPr="00AB36D0">
        <w:rPr>
          <w:rFonts w:eastAsia="Times New Roman"/>
          <w:b/>
          <w:bCs/>
          <w:lang w:val="en-IN" w:eastAsia="en-IN"/>
        </w:rPr>
        <w:t>Lifecycle Integration:</w:t>
      </w:r>
      <w:r w:rsidRPr="00AB36D0">
        <w:rPr>
          <w:rFonts w:eastAsia="Times New Roman"/>
          <w:lang w:val="en-IN" w:eastAsia="en-IN"/>
        </w:rPr>
        <w:t xml:space="preserve"> Support for end-to-end AI system management</w:t>
      </w:r>
    </w:p>
    <w:p w14:paraId="029AE025" w14:textId="77777777" w:rsidR="00AB36D0" w:rsidRPr="00AB36D0" w:rsidRDefault="00AB36D0" w:rsidP="00AB36D0">
      <w:pPr>
        <w:numPr>
          <w:ilvl w:val="0"/>
          <w:numId w:val="34"/>
        </w:numPr>
        <w:spacing w:before="5pt" w:beforeAutospacing="1" w:after="5pt" w:afterAutospacing="1"/>
        <w:jc w:val="both"/>
        <w:rPr>
          <w:rFonts w:eastAsia="Times New Roman"/>
          <w:lang w:val="en-IN" w:eastAsia="en-IN"/>
        </w:rPr>
      </w:pPr>
      <w:r w:rsidRPr="00AB36D0">
        <w:rPr>
          <w:rFonts w:eastAsia="Times New Roman"/>
          <w:b/>
          <w:bCs/>
          <w:lang w:val="en-IN" w:eastAsia="en-IN"/>
        </w:rPr>
        <w:t>Sociotechnical Support:</w:t>
      </w:r>
      <w:r w:rsidRPr="00AB36D0">
        <w:rPr>
          <w:rFonts w:eastAsia="Times New Roman"/>
          <w:lang w:val="en-IN" w:eastAsia="en-IN"/>
        </w:rPr>
        <w:t xml:space="preserve"> Tools for both technical and non-technical stakeholders</w:t>
      </w:r>
    </w:p>
    <w:p w14:paraId="0A95A8F6" w14:textId="77777777" w:rsidR="00AB36D0" w:rsidRPr="00AB36D0" w:rsidRDefault="00AB36D0" w:rsidP="00AB36D0">
      <w:pPr>
        <w:spacing w:before="5pt" w:beforeAutospacing="1" w:after="5pt" w:afterAutospacing="1"/>
        <w:jc w:val="both"/>
        <w:rPr>
          <w:rFonts w:eastAsia="Times New Roman"/>
          <w:lang w:val="en-IN" w:eastAsia="en-IN"/>
        </w:rPr>
      </w:pPr>
      <w:r w:rsidRPr="00AB36D0">
        <w:rPr>
          <w:rFonts w:eastAsia="Times New Roman"/>
          <w:lang w:val="en-IN" w:eastAsia="en-IN"/>
        </w:rPr>
        <w:t>A combined qualitative–quantitative approach is adopted due to the absence of standardized governance benchmarks.</w:t>
      </w:r>
    </w:p>
    <w:p w14:paraId="10723B3B" w14:textId="09570A2C" w:rsidR="00AB36D0" w:rsidRDefault="00AB36D0" w:rsidP="00AB36D0">
      <w:pPr>
        <w:pStyle w:val="Heading2"/>
        <w:spacing w:before="0pt"/>
        <w:rPr>
          <w:lang w:val="en-IN" w:eastAsia="en-IN"/>
        </w:rPr>
      </w:pPr>
      <w:r w:rsidRPr="00AB36D0">
        <w:rPr>
          <w:lang w:val="en-IN" w:eastAsia="en-IN"/>
        </w:rPr>
        <w:t>Adversarial Evaluation</w:t>
      </w:r>
    </w:p>
    <w:p w14:paraId="2A7F9DB8" w14:textId="57847B12" w:rsidR="00AB36D0" w:rsidRPr="00AB36D0" w:rsidRDefault="00AB36D0" w:rsidP="00AB36D0">
      <w:pPr>
        <w:spacing w:after="5pt" w:afterAutospacing="1"/>
        <w:jc w:val="both"/>
        <w:rPr>
          <w:rFonts w:eastAsia="Times New Roman"/>
          <w:lang w:val="en-IN" w:eastAsia="en-IN"/>
        </w:rPr>
      </w:pPr>
      <w:r w:rsidRPr="00AB36D0">
        <w:rPr>
          <w:rFonts w:eastAsia="Times New Roman"/>
          <w:lang w:val="en-IN" w:eastAsia="en-IN"/>
        </w:rPr>
        <w:br/>
        <w:t>To assess robustness, four attack classes were simulated: Tool Poisoning, Tool Shadowing, MCP Rug Pull, and Sandbox Escape. These represent key vulnerabilities in autonomous agent systems.</w:t>
      </w:r>
    </w:p>
    <w:p w14:paraId="7CD256BA" w14:textId="77777777" w:rsidR="00AB36D0" w:rsidRPr="00AB36D0" w:rsidRDefault="00AB36D0" w:rsidP="00AB36D0">
      <w:pPr>
        <w:spacing w:before="5pt" w:beforeAutospacing="1" w:after="5pt" w:afterAutospacing="1"/>
        <w:jc w:val="start"/>
        <w:rPr>
          <w:rFonts w:eastAsia="Times New Roman"/>
          <w:lang w:val="en-IN" w:eastAsia="en-IN"/>
        </w:rPr>
      </w:pPr>
      <w:r w:rsidRPr="00AB36D0">
        <w:rPr>
          <w:rFonts w:eastAsia="Times New Roman"/>
          <w:lang w:val="en-IN" w:eastAsia="en-IN"/>
        </w:rPr>
        <w:t>Evaluation focuses on:</w:t>
      </w:r>
    </w:p>
    <w:p w14:paraId="2C5605AF" w14:textId="77777777" w:rsidR="00AB36D0" w:rsidRPr="00AB36D0" w:rsidRDefault="00AB36D0" w:rsidP="00AB36D0">
      <w:pPr>
        <w:numPr>
          <w:ilvl w:val="0"/>
          <w:numId w:val="35"/>
        </w:numPr>
        <w:spacing w:before="5pt" w:beforeAutospacing="1" w:after="5pt" w:afterAutospacing="1"/>
        <w:jc w:val="start"/>
        <w:rPr>
          <w:rFonts w:eastAsia="Times New Roman"/>
          <w:lang w:val="en-IN" w:eastAsia="en-IN"/>
        </w:rPr>
      </w:pPr>
      <w:r w:rsidRPr="00AB36D0">
        <w:rPr>
          <w:rFonts w:eastAsia="Times New Roman"/>
          <w:lang w:val="en-IN" w:eastAsia="en-IN"/>
        </w:rPr>
        <w:t>Detection capability</w:t>
      </w:r>
    </w:p>
    <w:p w14:paraId="7B24E037" w14:textId="77777777" w:rsidR="00AB36D0" w:rsidRPr="00AB36D0" w:rsidRDefault="00AB36D0" w:rsidP="00AB36D0">
      <w:pPr>
        <w:numPr>
          <w:ilvl w:val="0"/>
          <w:numId w:val="35"/>
        </w:numPr>
        <w:spacing w:before="5pt" w:beforeAutospacing="1" w:after="5pt" w:afterAutospacing="1"/>
        <w:jc w:val="start"/>
        <w:rPr>
          <w:rFonts w:eastAsia="Times New Roman"/>
          <w:lang w:val="en-IN" w:eastAsia="en-IN"/>
        </w:rPr>
      </w:pPr>
      <w:r w:rsidRPr="00AB36D0">
        <w:rPr>
          <w:rFonts w:eastAsia="Times New Roman"/>
          <w:lang w:val="en-IN" w:eastAsia="en-IN"/>
        </w:rPr>
        <w:t>System integrity preservation</w:t>
      </w:r>
    </w:p>
    <w:p w14:paraId="50BA8F6C" w14:textId="77777777" w:rsidR="00AB36D0" w:rsidRPr="00AB36D0" w:rsidRDefault="00AB36D0" w:rsidP="00AB36D0">
      <w:pPr>
        <w:numPr>
          <w:ilvl w:val="0"/>
          <w:numId w:val="35"/>
        </w:numPr>
        <w:spacing w:before="5pt" w:beforeAutospacing="1" w:after="5pt" w:afterAutospacing="1"/>
        <w:jc w:val="start"/>
        <w:rPr>
          <w:rFonts w:eastAsia="Times New Roman"/>
          <w:lang w:val="en-IN" w:eastAsia="en-IN"/>
        </w:rPr>
      </w:pPr>
      <w:r w:rsidRPr="00AB36D0">
        <w:rPr>
          <w:rFonts w:eastAsia="Times New Roman"/>
          <w:lang w:val="en-IN" w:eastAsia="en-IN"/>
        </w:rPr>
        <w:t>Recovery and containment performance</w:t>
      </w:r>
    </w:p>
    <w:p w14:paraId="201CFC60" w14:textId="77777777" w:rsidR="00AB36D0" w:rsidRPr="00AB36D0" w:rsidRDefault="00AB36D0" w:rsidP="00AB36D0">
      <w:pPr>
        <w:spacing w:before="5pt" w:beforeAutospacing="1" w:after="5pt" w:afterAutospacing="1"/>
        <w:jc w:val="both"/>
        <w:rPr>
          <w:rFonts w:eastAsia="Times New Roman"/>
          <w:lang w:val="en-IN" w:eastAsia="en-IN"/>
        </w:rPr>
      </w:pPr>
      <w:r w:rsidRPr="00AB36D0">
        <w:rPr>
          <w:rFonts w:eastAsia="Times New Roman"/>
          <w:lang w:val="en-IN" w:eastAsia="en-IN"/>
        </w:rPr>
        <w:t xml:space="preserve">Adversarial </w:t>
      </w:r>
      <w:proofErr w:type="spellStart"/>
      <w:r w:rsidRPr="00AB36D0">
        <w:rPr>
          <w:rFonts w:eastAsia="Times New Roman"/>
          <w:lang w:val="en-IN" w:eastAsia="en-IN"/>
        </w:rPr>
        <w:t>behaviors</w:t>
      </w:r>
      <w:proofErr w:type="spellEnd"/>
      <w:r w:rsidRPr="00AB36D0">
        <w:rPr>
          <w:rFonts w:eastAsia="Times New Roman"/>
          <w:lang w:val="en-IN" w:eastAsia="en-IN"/>
        </w:rPr>
        <w:t xml:space="preserve"> were injected under controlled conditions, with metrics collected via the analytics layer to ensure reproducibility and consistency.</w:t>
      </w:r>
    </w:p>
    <w:p w14:paraId="34810623" w14:textId="54D53685" w:rsidR="00AB36D0" w:rsidRDefault="00AB36D0" w:rsidP="00AB36D0">
      <w:pPr>
        <w:pStyle w:val="Heading2"/>
        <w:spacing w:before="0pt"/>
        <w:rPr>
          <w:lang w:val="en-IN" w:eastAsia="en-IN"/>
        </w:rPr>
      </w:pPr>
      <w:r w:rsidRPr="00AB36D0">
        <w:rPr>
          <w:lang w:val="en-IN" w:eastAsia="en-IN"/>
        </w:rPr>
        <w:lastRenderedPageBreak/>
        <w:t>Evaluation Metrics</w:t>
      </w:r>
    </w:p>
    <w:p w14:paraId="130AB60F" w14:textId="4D042EB7" w:rsidR="00AB36D0" w:rsidRPr="00AB36D0" w:rsidRDefault="00AB36D0" w:rsidP="00AB36D0">
      <w:pPr>
        <w:spacing w:after="5pt" w:afterAutospacing="1"/>
        <w:jc w:val="start"/>
        <w:rPr>
          <w:rFonts w:eastAsia="Times New Roman"/>
          <w:lang w:val="en-IN" w:eastAsia="en-IN"/>
        </w:rPr>
      </w:pPr>
      <w:r w:rsidRPr="00AB36D0">
        <w:rPr>
          <w:rFonts w:eastAsia="Times New Roman"/>
          <w:lang w:val="en-IN" w:eastAsia="en-IN"/>
        </w:rPr>
        <w:br/>
        <w:t>The following metrics were used:</w:t>
      </w:r>
    </w:p>
    <w:p w14:paraId="1CF7265B" w14:textId="77777777" w:rsidR="00AB36D0" w:rsidRPr="00AB36D0" w:rsidRDefault="00AB36D0" w:rsidP="00EE4AAD">
      <w:pPr>
        <w:numPr>
          <w:ilvl w:val="0"/>
          <w:numId w:val="36"/>
        </w:numPr>
        <w:spacing w:after="5pt" w:afterAutospacing="1"/>
        <w:jc w:val="both"/>
        <w:rPr>
          <w:rFonts w:eastAsia="Times New Roman"/>
          <w:lang w:val="en-IN" w:eastAsia="en-IN"/>
        </w:rPr>
      </w:pPr>
      <w:r w:rsidRPr="00AB36D0">
        <w:rPr>
          <w:rFonts w:eastAsia="Times New Roman"/>
          <w:b/>
          <w:bCs/>
          <w:lang w:val="en-IN" w:eastAsia="en-IN"/>
        </w:rPr>
        <w:t>Attack Success Rate (ASR):</w:t>
      </w:r>
      <w:r w:rsidRPr="00AB36D0">
        <w:rPr>
          <w:rFonts w:eastAsia="Times New Roman"/>
          <w:lang w:val="en-IN" w:eastAsia="en-IN"/>
        </w:rPr>
        <w:t xml:space="preserve"> Fraction of successful attacks</w:t>
      </w:r>
    </w:p>
    <w:p w14:paraId="508740C8" w14:textId="77777777" w:rsidR="00AB36D0" w:rsidRPr="00AB36D0" w:rsidRDefault="00AB36D0" w:rsidP="00EE4AAD">
      <w:pPr>
        <w:numPr>
          <w:ilvl w:val="0"/>
          <w:numId w:val="36"/>
        </w:numPr>
        <w:spacing w:after="5pt" w:afterAutospacing="1"/>
        <w:jc w:val="both"/>
        <w:rPr>
          <w:rFonts w:eastAsia="Times New Roman"/>
          <w:lang w:val="en-IN" w:eastAsia="en-IN"/>
        </w:rPr>
      </w:pPr>
      <w:r w:rsidRPr="00AB36D0">
        <w:rPr>
          <w:rFonts w:eastAsia="Times New Roman"/>
          <w:b/>
          <w:bCs/>
          <w:lang w:val="en-IN" w:eastAsia="en-IN"/>
        </w:rPr>
        <w:t>Detection Rate (DR):</w:t>
      </w:r>
      <w:r w:rsidRPr="00AB36D0">
        <w:rPr>
          <w:rFonts w:eastAsia="Times New Roman"/>
          <w:lang w:val="en-IN" w:eastAsia="en-IN"/>
        </w:rPr>
        <w:t xml:space="preserve"> Proportion of detected events</w:t>
      </w:r>
    </w:p>
    <w:p w14:paraId="6FCD1CAF" w14:textId="77777777" w:rsidR="00AB36D0" w:rsidRPr="00AB36D0" w:rsidRDefault="00AB36D0" w:rsidP="00EE4AAD">
      <w:pPr>
        <w:numPr>
          <w:ilvl w:val="0"/>
          <w:numId w:val="36"/>
        </w:numPr>
        <w:spacing w:after="5pt" w:afterAutospacing="1"/>
        <w:jc w:val="both"/>
        <w:rPr>
          <w:rFonts w:eastAsia="Times New Roman"/>
          <w:lang w:val="en-IN" w:eastAsia="en-IN"/>
        </w:rPr>
      </w:pPr>
      <w:r w:rsidRPr="00AB36D0">
        <w:rPr>
          <w:rFonts w:eastAsia="Times New Roman"/>
          <w:b/>
          <w:bCs/>
          <w:lang w:val="en-IN" w:eastAsia="en-IN"/>
        </w:rPr>
        <w:t>Tool Integrity Check Accuracy (TICA):</w:t>
      </w:r>
      <w:r w:rsidRPr="00AB36D0">
        <w:rPr>
          <w:rFonts w:eastAsia="Times New Roman"/>
          <w:lang w:val="en-IN" w:eastAsia="en-IN"/>
        </w:rPr>
        <w:t xml:space="preserve"> Validation accuracy</w:t>
      </w:r>
    </w:p>
    <w:p w14:paraId="2AD25239" w14:textId="77777777" w:rsidR="00AB36D0" w:rsidRPr="00AB36D0" w:rsidRDefault="00AB36D0" w:rsidP="00EE4AAD">
      <w:pPr>
        <w:numPr>
          <w:ilvl w:val="0"/>
          <w:numId w:val="36"/>
        </w:numPr>
        <w:spacing w:after="5pt" w:afterAutospacing="1"/>
        <w:jc w:val="both"/>
        <w:rPr>
          <w:rFonts w:eastAsia="Times New Roman"/>
          <w:lang w:val="en-IN" w:eastAsia="en-IN"/>
        </w:rPr>
      </w:pPr>
      <w:r w:rsidRPr="00AB36D0">
        <w:rPr>
          <w:rFonts w:eastAsia="Times New Roman"/>
          <w:b/>
          <w:bCs/>
          <w:lang w:val="en-IN" w:eastAsia="en-IN"/>
        </w:rPr>
        <w:t>Tool Identity Confusion Rate (TICR):</w:t>
      </w:r>
      <w:r w:rsidRPr="00AB36D0">
        <w:rPr>
          <w:rFonts w:eastAsia="Times New Roman"/>
          <w:lang w:val="en-IN" w:eastAsia="en-IN"/>
        </w:rPr>
        <w:t xml:space="preserve"> Incorrect tool invocation rate</w:t>
      </w:r>
    </w:p>
    <w:p w14:paraId="61A916DE" w14:textId="77777777" w:rsidR="00AB36D0" w:rsidRPr="00AB36D0" w:rsidRDefault="00AB36D0" w:rsidP="00EE4AAD">
      <w:pPr>
        <w:numPr>
          <w:ilvl w:val="0"/>
          <w:numId w:val="36"/>
        </w:numPr>
        <w:spacing w:after="5pt" w:afterAutospacing="1"/>
        <w:jc w:val="both"/>
        <w:rPr>
          <w:rFonts w:eastAsia="Times New Roman"/>
          <w:lang w:val="en-IN" w:eastAsia="en-IN"/>
        </w:rPr>
      </w:pPr>
      <w:r w:rsidRPr="00AB36D0">
        <w:rPr>
          <w:rFonts w:eastAsia="Times New Roman"/>
          <w:b/>
          <w:bCs/>
          <w:lang w:val="en-IN" w:eastAsia="en-IN"/>
        </w:rPr>
        <w:t>False Positive Rate (FPR)</w:t>
      </w:r>
    </w:p>
    <w:p w14:paraId="2EDF2B66" w14:textId="77777777" w:rsidR="00AB36D0" w:rsidRPr="00AB36D0" w:rsidRDefault="00AB36D0" w:rsidP="00EE4AAD">
      <w:pPr>
        <w:numPr>
          <w:ilvl w:val="0"/>
          <w:numId w:val="36"/>
        </w:numPr>
        <w:spacing w:before="5pt" w:beforeAutospacing="1" w:after="5pt" w:afterAutospacing="1"/>
        <w:jc w:val="both"/>
        <w:rPr>
          <w:rFonts w:eastAsia="Times New Roman"/>
          <w:lang w:val="en-IN" w:eastAsia="en-IN"/>
        </w:rPr>
      </w:pPr>
      <w:r w:rsidRPr="00AB36D0">
        <w:rPr>
          <w:rFonts w:eastAsia="Times New Roman"/>
          <w:b/>
          <w:bCs/>
          <w:lang w:val="en-IN" w:eastAsia="en-IN"/>
        </w:rPr>
        <w:t>Trust Degradation Detection Time (TDDT)</w:t>
      </w:r>
    </w:p>
    <w:p w14:paraId="4290BF59" w14:textId="77777777" w:rsidR="00AB36D0" w:rsidRPr="00AB36D0" w:rsidRDefault="00AB36D0" w:rsidP="00EE4AAD">
      <w:pPr>
        <w:numPr>
          <w:ilvl w:val="0"/>
          <w:numId w:val="36"/>
        </w:numPr>
        <w:spacing w:before="5pt" w:beforeAutospacing="1" w:after="5pt" w:afterAutospacing="1"/>
        <w:jc w:val="both"/>
        <w:rPr>
          <w:rFonts w:eastAsia="Times New Roman"/>
          <w:lang w:val="en-IN" w:eastAsia="en-IN"/>
        </w:rPr>
      </w:pPr>
      <w:r w:rsidRPr="00AB36D0">
        <w:rPr>
          <w:rFonts w:eastAsia="Times New Roman"/>
          <w:b/>
          <w:bCs/>
          <w:lang w:val="en-IN" w:eastAsia="en-IN"/>
        </w:rPr>
        <w:t>Recovery Success Rate (RSR)</w:t>
      </w:r>
    </w:p>
    <w:p w14:paraId="46098443" w14:textId="77777777" w:rsidR="00AB36D0" w:rsidRPr="00AB36D0" w:rsidRDefault="00AB36D0" w:rsidP="00EE4AAD">
      <w:pPr>
        <w:numPr>
          <w:ilvl w:val="0"/>
          <w:numId w:val="36"/>
        </w:numPr>
        <w:spacing w:before="5pt" w:beforeAutospacing="1" w:after="5pt" w:afterAutospacing="1"/>
        <w:jc w:val="both"/>
        <w:rPr>
          <w:rFonts w:eastAsia="Times New Roman"/>
          <w:lang w:val="en-IN" w:eastAsia="en-IN"/>
        </w:rPr>
      </w:pPr>
      <w:r w:rsidRPr="00AB36D0">
        <w:rPr>
          <w:rFonts w:eastAsia="Times New Roman"/>
          <w:b/>
          <w:bCs/>
          <w:lang w:val="en-IN" w:eastAsia="en-IN"/>
        </w:rPr>
        <w:t>Containment Success Rate (CSR)</w:t>
      </w:r>
    </w:p>
    <w:p w14:paraId="7623CA64" w14:textId="77777777" w:rsidR="00AB36D0" w:rsidRPr="00AB36D0" w:rsidRDefault="00AB36D0" w:rsidP="00EE4AAD">
      <w:pPr>
        <w:spacing w:before="5pt" w:beforeAutospacing="1" w:after="5pt" w:afterAutospacing="1"/>
        <w:jc w:val="both"/>
        <w:rPr>
          <w:rFonts w:eastAsia="Times New Roman"/>
          <w:lang w:val="en-IN" w:eastAsia="en-IN"/>
        </w:rPr>
      </w:pPr>
      <w:r w:rsidRPr="00AB36D0">
        <w:rPr>
          <w:rFonts w:eastAsia="Times New Roman"/>
          <w:lang w:val="en-IN" w:eastAsia="en-IN"/>
        </w:rPr>
        <w:t>These metrics capture governance performance under adversarial conditions beyond traditional system evaluation.</w:t>
      </w:r>
    </w:p>
    <w:p w14:paraId="00E5114D" w14:textId="6ED56A12" w:rsidR="00EE4AAD" w:rsidRDefault="00AB36D0" w:rsidP="00EE4AAD">
      <w:pPr>
        <w:pStyle w:val="Heading2"/>
        <w:spacing w:before="0pt"/>
        <w:rPr>
          <w:lang w:val="en-IN" w:eastAsia="en-IN"/>
        </w:rPr>
      </w:pPr>
      <w:r w:rsidRPr="00AB36D0">
        <w:rPr>
          <w:lang w:val="en-IN" w:eastAsia="en-IN"/>
        </w:rPr>
        <w:t>Key Observations</w:t>
      </w:r>
    </w:p>
    <w:p w14:paraId="5618462D" w14:textId="15ABF510" w:rsidR="00AB36D0" w:rsidRPr="00AB36D0" w:rsidRDefault="00AB36D0" w:rsidP="00EE4AAD">
      <w:pPr>
        <w:spacing w:after="5pt" w:afterAutospacing="1"/>
        <w:jc w:val="both"/>
        <w:rPr>
          <w:rFonts w:eastAsia="Times New Roman"/>
          <w:lang w:val="en-IN" w:eastAsia="en-IN"/>
        </w:rPr>
      </w:pPr>
      <w:r w:rsidRPr="00AB36D0">
        <w:rPr>
          <w:rFonts w:eastAsia="Times New Roman"/>
          <w:lang w:val="en-IN" w:eastAsia="en-IN"/>
        </w:rPr>
        <w:br/>
        <w:t>Results indicate that governance can be enforced at the system level, independent of model architecture. The framework supports uniform policy enforcement across heterogeneous AI systems, improving traceability and accountability.</w:t>
      </w:r>
    </w:p>
    <w:p w14:paraId="7C492341" w14:textId="77777777" w:rsidR="00AB36D0" w:rsidRPr="00AB36D0" w:rsidRDefault="00AB36D0" w:rsidP="00EE4AAD">
      <w:pPr>
        <w:spacing w:before="5pt" w:beforeAutospacing="1" w:after="5pt" w:afterAutospacing="1"/>
        <w:jc w:val="both"/>
        <w:rPr>
          <w:rFonts w:eastAsia="Times New Roman"/>
          <w:lang w:val="en-IN" w:eastAsia="en-IN"/>
        </w:rPr>
      </w:pPr>
      <w:r w:rsidRPr="00AB36D0">
        <w:rPr>
          <w:rFonts w:eastAsia="Times New Roman"/>
          <w:lang w:val="en-IN" w:eastAsia="en-IN"/>
        </w:rPr>
        <w:t>Integration of fairness evaluation, audit logging, and analytics enables continuous monitoring and adaptive governance across the AI lifecycle. Compared to baseline approaches, the framework demonstrates improved compliance, robustness, and operational control.</w:t>
      </w:r>
    </w:p>
    <w:p w14:paraId="64364F9D" w14:textId="12991779" w:rsidR="00EE4AAD" w:rsidRDefault="00AB36D0" w:rsidP="00EE4AAD">
      <w:pPr>
        <w:pStyle w:val="Heading2"/>
        <w:spacing w:before="0pt"/>
        <w:rPr>
          <w:lang w:val="en-IN" w:eastAsia="en-IN"/>
        </w:rPr>
      </w:pPr>
      <w:r w:rsidRPr="00AB36D0">
        <w:rPr>
          <w:lang w:val="en-IN" w:eastAsia="en-IN"/>
        </w:rPr>
        <w:t>Regulatory Compliance</w:t>
      </w:r>
    </w:p>
    <w:p w14:paraId="1CDA7EEF" w14:textId="71EE761E" w:rsidR="00AB36D0" w:rsidRDefault="00AB36D0" w:rsidP="00EE4AAD">
      <w:pPr>
        <w:spacing w:after="5pt" w:afterAutospacing="1"/>
        <w:jc w:val="both"/>
        <w:rPr>
          <w:rFonts w:eastAsia="Times New Roman"/>
          <w:lang w:val="en-IN" w:eastAsia="en-IN"/>
        </w:rPr>
      </w:pPr>
      <w:r w:rsidRPr="00AB36D0">
        <w:rPr>
          <w:rFonts w:eastAsia="Times New Roman"/>
          <w:lang w:val="en-IN" w:eastAsia="en-IN"/>
        </w:rPr>
        <w:br/>
        <w:t>The framework supports alignment with the EU AI Act, ISO 42001, and ISO 27001 through integrated control mapping and reporting mechanisms. This enables unified governance across multiple regulatory standards while maintaining system simplicity and scalability.</w:t>
      </w:r>
    </w:p>
    <w:p w14:paraId="39AD5FF2" w14:textId="0BBA9AD7" w:rsidR="009303D9" w:rsidRDefault="00EE4AAD" w:rsidP="00A50537">
      <w:pPr>
        <w:spacing w:after="5pt" w:afterAutospacing="1"/>
        <w:jc w:val="both"/>
        <w:rPr>
          <w:rFonts w:eastAsia="Times New Roman"/>
          <w:sz w:val="24"/>
          <w:szCs w:val="24"/>
          <w:lang w:val="en-IN" w:eastAsia="en-IN"/>
        </w:rPr>
      </w:pPr>
      <w:r w:rsidRPr="00EE4AAD">
        <w:rPr>
          <w:rFonts w:eastAsia="Times New Roman"/>
          <w:sz w:val="24"/>
          <w:szCs w:val="24"/>
          <w:lang w:val="en-IN" w:eastAsia="en-IN"/>
        </w:rPr>
        <w:drawing>
          <wp:inline distT="0" distB="0" distL="0" distR="0" wp14:anchorId="35E3C332" wp14:editId="02D7E17D">
            <wp:extent cx="3158490" cy="2611582"/>
            <wp:effectExtent l="0" t="0" r="3810" b="0"/>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1"/>
                    <a:stretch>
                      <a:fillRect/>
                    </a:stretch>
                  </pic:blipFill>
                  <pic:spPr>
                    <a:xfrm>
                      <a:off x="0" y="0"/>
                      <a:ext cx="3159812" cy="2612675"/>
                    </a:xfrm>
                    <a:prstGeom prst="rect">
                      <a:avLst/>
                    </a:prstGeom>
                  </pic:spPr>
                </pic:pic>
              </a:graphicData>
            </a:graphic>
          </wp:inline>
        </w:drawing>
      </w:r>
    </w:p>
    <w:p w14:paraId="00BFAAC0" w14:textId="018AD95A" w:rsidR="00EA2A28" w:rsidRPr="00EA2A28" w:rsidRDefault="00EA2A28" w:rsidP="00EA2A28">
      <w:pPr>
        <w:jc w:val="both"/>
        <w:rPr>
          <w:rFonts w:eastAsia="Times New Roman"/>
          <w:sz w:val="16"/>
          <w:szCs w:val="16"/>
          <w:lang w:val="en-IN" w:eastAsia="en-IN"/>
        </w:rPr>
      </w:pPr>
      <w:r w:rsidRPr="00EA2A28">
        <w:rPr>
          <w:rFonts w:eastAsia="Times New Roman"/>
          <w:sz w:val="16"/>
          <w:szCs w:val="16"/>
          <w:lang w:eastAsia="en-IN"/>
        </w:rPr>
        <w:t>Fig. 3. Experimental workflow showing governance workloads, policy enforcement, sandboxed execution, metrics collection, and feedback-driven refinement</w:t>
      </w:r>
    </w:p>
    <w:p w14:paraId="65C7AF9D" w14:textId="7B1571E7" w:rsidR="00A50537" w:rsidRPr="00A50537" w:rsidRDefault="00A50537" w:rsidP="00A50537">
      <w:pPr>
        <w:rPr>
          <w:rFonts w:eastAsia="Times New Roman"/>
          <w:sz w:val="24"/>
          <w:szCs w:val="24"/>
          <w:lang w:val="en-IN" w:eastAsia="en-IN"/>
        </w:rPr>
      </w:pPr>
      <w:r w:rsidRPr="00A50537">
        <w:rPr>
          <w:rFonts w:eastAsia="Times New Roman"/>
          <w:lang w:val="en-IN" w:eastAsia="en-IN"/>
        </w:rPr>
        <w:t>V. RESULTS AND DISCUSSION</w:t>
      </w:r>
    </w:p>
    <w:p w14:paraId="38A9118C" w14:textId="77777777" w:rsidR="00A50537" w:rsidRPr="00A50537" w:rsidRDefault="00A50537" w:rsidP="00A50537">
      <w:pPr>
        <w:jc w:val="both"/>
        <w:rPr>
          <w:rFonts w:eastAsia="Times New Roman"/>
          <w:sz w:val="24"/>
          <w:szCs w:val="24"/>
          <w:lang w:val="en-IN" w:eastAsia="en-IN"/>
        </w:rPr>
      </w:pPr>
    </w:p>
    <w:p w14:paraId="4912F6D5" w14:textId="4EBC2B38" w:rsidR="00A50537" w:rsidRPr="00A50537" w:rsidRDefault="00A50537" w:rsidP="00A50537">
      <w:pPr>
        <w:jc w:val="both"/>
        <w:rPr>
          <w:rFonts w:eastAsia="Times New Roman"/>
          <w:i/>
          <w:iCs/>
          <w:lang w:val="en-IN" w:eastAsia="en-IN"/>
        </w:rPr>
      </w:pPr>
      <w:r w:rsidRPr="00A50537">
        <w:rPr>
          <w:rFonts w:eastAsia="Times New Roman"/>
          <w:i/>
          <w:iCs/>
          <w:lang w:val="en-IN" w:eastAsia="en-IN"/>
        </w:rPr>
        <w:t>A</w:t>
      </w:r>
      <w:r w:rsidRPr="00A50537">
        <w:rPr>
          <w:rFonts w:eastAsia="Times New Roman"/>
          <w:sz w:val="24"/>
          <w:szCs w:val="24"/>
          <w:lang w:val="en-IN" w:eastAsia="en-IN"/>
        </w:rPr>
        <w:t xml:space="preserve">. </w:t>
      </w:r>
      <w:r w:rsidRPr="00A50537">
        <w:rPr>
          <w:rFonts w:eastAsia="Times New Roman"/>
          <w:i/>
          <w:iCs/>
          <w:lang w:val="en-IN" w:eastAsia="en-IN"/>
        </w:rPr>
        <w:t>Architectural Viability and Alignment</w:t>
      </w:r>
    </w:p>
    <w:p w14:paraId="67E95435" w14:textId="77777777" w:rsidR="00A50537" w:rsidRPr="00A50537" w:rsidRDefault="00A50537" w:rsidP="00A50537">
      <w:pPr>
        <w:jc w:val="both"/>
        <w:rPr>
          <w:rFonts w:eastAsia="Times New Roman"/>
          <w:i/>
          <w:iCs/>
          <w:lang w:val="en-IN" w:eastAsia="en-IN"/>
        </w:rPr>
      </w:pPr>
    </w:p>
    <w:p w14:paraId="054DBA56" w14:textId="3839EF3D" w:rsidR="00A50537" w:rsidRPr="00A50537" w:rsidRDefault="00A50537" w:rsidP="00A50537">
      <w:pPr>
        <w:spacing w:after="5pt" w:afterAutospacing="1"/>
        <w:jc w:val="both"/>
        <w:rPr>
          <w:rFonts w:eastAsia="Times New Roman"/>
          <w:lang w:val="en-IN" w:eastAsia="en-IN"/>
        </w:rPr>
      </w:pPr>
      <w:r w:rsidRPr="00A50537">
        <w:rPr>
          <w:rFonts w:eastAsia="Times New Roman"/>
          <w:lang w:val="en-IN" w:eastAsia="en-IN"/>
        </w:rPr>
        <w:t>Results demonstrate that the proposed governance architecture can be integrated into real-world platforms without modifying existing infrastructure. The presentation layer interfaces seamlessly with the dashboard, enabling unified visualization of project metadata, risk registers, control mappings, and audit logs. This confirms that governance functionalities can be embedded within existing systems with minimal overhead.</w:t>
      </w:r>
      <w:r w:rsidRPr="00A50537">
        <w:rPr>
          <w:rFonts w:eastAsia="Times New Roman"/>
          <w:lang w:val="en-IN" w:eastAsia="en-IN"/>
        </w:rPr>
        <w:t xml:space="preserve"> </w:t>
      </w:r>
      <w:r w:rsidRPr="00A50537">
        <w:rPr>
          <w:rFonts w:eastAsia="Times New Roman"/>
          <w:lang w:val="en-IN" w:eastAsia="en-IN"/>
        </w:rPr>
        <w:t>The architecture is extensible, allowing integration of additional regulatory frameworks (e.g., SOC 2) without altering core components. Policy modules can be updated independently, ensuring adaptability to evolving regulatory requirements.</w:t>
      </w:r>
    </w:p>
    <w:p w14:paraId="11F2164A" w14:textId="198EEA98" w:rsidR="00A50537" w:rsidRPr="00A50537" w:rsidRDefault="00A50537" w:rsidP="00A50537">
      <w:pPr>
        <w:spacing w:after="5pt" w:afterAutospacing="1"/>
        <w:jc w:val="both"/>
        <w:rPr>
          <w:rFonts w:eastAsia="Times New Roman"/>
          <w:i/>
          <w:iCs/>
          <w:lang w:val="en-IN" w:eastAsia="en-IN"/>
        </w:rPr>
      </w:pPr>
      <w:r w:rsidRPr="00A50537">
        <w:rPr>
          <w:rFonts w:eastAsia="Times New Roman"/>
          <w:i/>
          <w:iCs/>
          <w:lang w:val="en-IN" w:eastAsia="en-IN"/>
        </w:rPr>
        <w:t>B. Traceability, Auditing, and Lifecycle Integration</w:t>
      </w:r>
    </w:p>
    <w:p w14:paraId="2F35DC38" w14:textId="58000251" w:rsidR="00A50537" w:rsidRPr="00A50537" w:rsidRDefault="00A50537" w:rsidP="00A50537">
      <w:pPr>
        <w:spacing w:after="5pt" w:afterAutospacing="1"/>
        <w:jc w:val="both"/>
        <w:rPr>
          <w:rFonts w:eastAsia="Times New Roman"/>
          <w:lang w:val="en-IN" w:eastAsia="en-IN"/>
        </w:rPr>
      </w:pPr>
      <w:r w:rsidRPr="00A50537">
        <w:rPr>
          <w:rFonts w:eastAsia="Times New Roman"/>
          <w:lang w:val="en-IN" w:eastAsia="en-IN"/>
        </w:rPr>
        <w:t>The framework effectively embeds auditability and traceability through comprehensive logging of system activities, including policy updates, risk changes, and deployment events. This ensures a complete audit trail for root-cause analysis and regulatory compliance.</w:t>
      </w:r>
      <w:r>
        <w:rPr>
          <w:rFonts w:eastAsia="Times New Roman"/>
          <w:lang w:val="en-IN" w:eastAsia="en-IN"/>
        </w:rPr>
        <w:t xml:space="preserve"> </w:t>
      </w:r>
      <w:r w:rsidRPr="00A50537">
        <w:rPr>
          <w:rFonts w:eastAsia="Times New Roman"/>
          <w:lang w:val="en-IN" w:eastAsia="en-IN"/>
        </w:rPr>
        <w:t xml:space="preserve">Centralized repositories (evidence </w:t>
      </w:r>
      <w:proofErr w:type="spellStart"/>
      <w:r w:rsidRPr="00A50537">
        <w:rPr>
          <w:rFonts w:eastAsia="Times New Roman"/>
          <w:lang w:val="en-IN" w:eastAsia="en-IN"/>
        </w:rPr>
        <w:t>center</w:t>
      </w:r>
      <w:proofErr w:type="spellEnd"/>
      <w:r w:rsidRPr="00A50537">
        <w:rPr>
          <w:rFonts w:eastAsia="Times New Roman"/>
          <w:lang w:val="en-IN" w:eastAsia="en-IN"/>
        </w:rPr>
        <w:t xml:space="preserve"> and AI trust </w:t>
      </w:r>
      <w:proofErr w:type="spellStart"/>
      <w:r w:rsidRPr="00A50537">
        <w:rPr>
          <w:rFonts w:eastAsia="Times New Roman"/>
          <w:lang w:val="en-IN" w:eastAsia="en-IN"/>
        </w:rPr>
        <w:t>center</w:t>
      </w:r>
      <w:proofErr w:type="spellEnd"/>
      <w:r w:rsidRPr="00A50537">
        <w:rPr>
          <w:rFonts w:eastAsia="Times New Roman"/>
          <w:lang w:val="en-IN" w:eastAsia="en-IN"/>
        </w:rPr>
        <w:t>) improve transparency by maintaining governance artifacts such as validation results and compliance records. This enables continuous audit readiness rather than static compliance.</w:t>
      </w:r>
      <w:r>
        <w:rPr>
          <w:rFonts w:eastAsia="Times New Roman"/>
          <w:lang w:val="en-IN" w:eastAsia="en-IN"/>
        </w:rPr>
        <w:t xml:space="preserve"> </w:t>
      </w:r>
      <w:r w:rsidRPr="00A50537">
        <w:rPr>
          <w:rFonts w:eastAsia="Times New Roman"/>
          <w:lang w:val="en-IN" w:eastAsia="en-IN"/>
        </w:rPr>
        <w:t>Lifecycle integration is supported through multi-project management and model inventory systems, allowing traceability across models, datasets, and services. Bidirectional data flow ensures that policies guide execution while telemetry and logs continuously refine governance decisions, maintaining adaptability.</w:t>
      </w:r>
    </w:p>
    <w:p w14:paraId="404E216B" w14:textId="3A1B891B" w:rsidR="00A50537" w:rsidRPr="00A50537" w:rsidRDefault="00A50537" w:rsidP="00A50537">
      <w:pPr>
        <w:spacing w:after="5pt" w:afterAutospacing="1"/>
        <w:jc w:val="both"/>
        <w:rPr>
          <w:rFonts w:eastAsia="Times New Roman"/>
          <w:i/>
          <w:iCs/>
          <w:lang w:val="en-IN" w:eastAsia="en-IN"/>
        </w:rPr>
      </w:pPr>
      <w:r w:rsidRPr="00A50537">
        <w:rPr>
          <w:rFonts w:eastAsia="Times New Roman"/>
          <w:i/>
          <w:iCs/>
          <w:lang w:val="en-IN" w:eastAsia="en-IN"/>
        </w:rPr>
        <w:t>C.</w:t>
      </w:r>
      <w:r w:rsidRPr="00A50537">
        <w:rPr>
          <w:rFonts w:eastAsia="Times New Roman"/>
          <w:i/>
          <w:iCs/>
          <w:lang w:val="en-IN" w:eastAsia="en-IN"/>
        </w:rPr>
        <w:t xml:space="preserve"> </w:t>
      </w:r>
      <w:r w:rsidRPr="00A50537">
        <w:rPr>
          <w:rFonts w:eastAsia="Times New Roman"/>
          <w:i/>
          <w:iCs/>
          <w:lang w:val="en-IN" w:eastAsia="en-IN"/>
        </w:rPr>
        <w:t>Sociotechnical Governance and Organizational Cohesion</w:t>
      </w:r>
    </w:p>
    <w:p w14:paraId="13AA84C4" w14:textId="249B2447" w:rsidR="00A50537" w:rsidRPr="00A50537" w:rsidRDefault="00A50537" w:rsidP="00A50537">
      <w:pPr>
        <w:spacing w:after="5pt" w:afterAutospacing="1"/>
        <w:jc w:val="both"/>
        <w:rPr>
          <w:rFonts w:eastAsia="Times New Roman"/>
          <w:lang w:val="en-IN" w:eastAsia="en-IN"/>
        </w:rPr>
      </w:pPr>
      <w:r w:rsidRPr="00A50537">
        <w:rPr>
          <w:rFonts w:eastAsia="Times New Roman"/>
          <w:lang w:val="en-IN" w:eastAsia="en-IN"/>
        </w:rPr>
        <w:t>The framework extends beyond technical control to support organizational stakeholders, including developers, compliance teams, and decision-makers. Features such as risk dashboards, policy systems, and training modules enable engagement of non-technical users.</w:t>
      </w:r>
      <w:r>
        <w:rPr>
          <w:rFonts w:eastAsia="Times New Roman"/>
          <w:lang w:val="en-IN" w:eastAsia="en-IN"/>
        </w:rPr>
        <w:t xml:space="preserve"> </w:t>
      </w:r>
      <w:r w:rsidRPr="00A50537">
        <w:rPr>
          <w:rFonts w:eastAsia="Times New Roman"/>
          <w:lang w:val="en-IN" w:eastAsia="en-IN"/>
        </w:rPr>
        <w:t>This demonstrates that governance is inherently sociotechnical, requiring integration of technical controls with organizational processes. The platform aligns legal, ethical, and operational dimensions, enabling coordinated decision-making.</w:t>
      </w:r>
      <w:r>
        <w:rPr>
          <w:rFonts w:eastAsia="Times New Roman"/>
          <w:lang w:val="en-IN" w:eastAsia="en-IN"/>
        </w:rPr>
        <w:t xml:space="preserve"> </w:t>
      </w:r>
      <w:r w:rsidRPr="00A50537">
        <w:rPr>
          <w:rFonts w:eastAsia="Times New Roman"/>
          <w:lang w:val="en-IN" w:eastAsia="en-IN"/>
        </w:rPr>
        <w:t>Although current implementation has limited support for highly complex multi-agent coordination, it establishes a scalable foundation for integrating system-level control with organizational governance.</w:t>
      </w:r>
    </w:p>
    <w:p w14:paraId="0FB41C43" w14:textId="2F59B4FB" w:rsidR="00A50537" w:rsidRPr="00A50537" w:rsidRDefault="00A50537" w:rsidP="00A50537">
      <w:pPr>
        <w:spacing w:after="5pt" w:afterAutospacing="1"/>
        <w:jc w:val="both"/>
        <w:rPr>
          <w:rFonts w:eastAsia="Times New Roman"/>
          <w:i/>
          <w:iCs/>
          <w:lang w:val="en-IN" w:eastAsia="en-IN"/>
        </w:rPr>
      </w:pPr>
      <w:r w:rsidRPr="00A50537">
        <w:rPr>
          <w:rFonts w:eastAsia="Times New Roman"/>
          <w:i/>
          <w:iCs/>
          <w:lang w:val="en-IN" w:eastAsia="en-IN"/>
        </w:rPr>
        <w:t>D. Constraints and Limitations</w:t>
      </w:r>
    </w:p>
    <w:p w14:paraId="00E64DA2" w14:textId="01A54E86" w:rsidR="00A50537" w:rsidRPr="00A50537" w:rsidRDefault="00A50537" w:rsidP="00A50537">
      <w:pPr>
        <w:spacing w:after="5pt" w:afterAutospacing="1"/>
        <w:jc w:val="both"/>
        <w:rPr>
          <w:rFonts w:eastAsia="Times New Roman"/>
          <w:lang w:val="en-IN" w:eastAsia="en-IN"/>
        </w:rPr>
      </w:pPr>
      <w:r w:rsidRPr="00A50537">
        <w:rPr>
          <w:rFonts w:eastAsia="Times New Roman"/>
          <w:lang w:val="en-IN" w:eastAsia="en-IN"/>
        </w:rPr>
        <w:t>Despite its effectiveness, several limitations remain. First, real-time monitoring capabilities for highly dynamic multi-agent systems are limited, with the framework better suited for controlled or semi-static environments.</w:t>
      </w:r>
      <w:r>
        <w:rPr>
          <w:rFonts w:eastAsia="Times New Roman"/>
          <w:lang w:val="en-IN" w:eastAsia="en-IN"/>
        </w:rPr>
        <w:t xml:space="preserve"> </w:t>
      </w:r>
      <w:r w:rsidRPr="00A50537">
        <w:rPr>
          <w:rFonts w:eastAsia="Times New Roman"/>
          <w:lang w:val="en-IN" w:eastAsia="en-IN"/>
        </w:rPr>
        <w:t xml:space="preserve">Second, evaluation is based on structured experimental scenarios, </w:t>
      </w:r>
      <w:r w:rsidRPr="00A50537">
        <w:rPr>
          <w:rFonts w:eastAsia="Times New Roman"/>
          <w:lang w:val="en-IN" w:eastAsia="en-IN"/>
        </w:rPr>
        <w:lastRenderedPageBreak/>
        <w:t>with limited validation across multiple organizations or long-term deployments. Broader empirical studies are required to improve external validity.</w:t>
      </w:r>
      <w:r>
        <w:rPr>
          <w:rFonts w:eastAsia="Times New Roman"/>
          <w:lang w:val="en-IN" w:eastAsia="en-IN"/>
        </w:rPr>
        <w:t xml:space="preserve"> </w:t>
      </w:r>
      <w:r w:rsidRPr="00A50537">
        <w:rPr>
          <w:rFonts w:eastAsia="Times New Roman"/>
          <w:lang w:val="en-IN" w:eastAsia="en-IN"/>
        </w:rPr>
        <w:t>Third, while auditability and compliance support are strong, advanced automated interventions (e.g., dynamic policy adaptation and real-time kill-switch mechanisms) are not fully implemented.</w:t>
      </w:r>
      <w:r>
        <w:rPr>
          <w:rFonts w:eastAsia="Times New Roman"/>
          <w:lang w:val="en-IN" w:eastAsia="en-IN"/>
        </w:rPr>
        <w:t xml:space="preserve"> </w:t>
      </w:r>
      <w:r w:rsidRPr="00A50537">
        <w:rPr>
          <w:rFonts w:eastAsia="Times New Roman"/>
          <w:lang w:val="en-IN" w:eastAsia="en-IN"/>
        </w:rPr>
        <w:t>Nevertheless, the results confirm that a comprehensive governance stack can be implemented using open-source technologies, providing a strong foundation for future enhancements.</w:t>
      </w:r>
    </w:p>
    <w:p w14:paraId="1E3CF08F" w14:textId="1282649B" w:rsidR="00A50537" w:rsidRPr="00A50537" w:rsidRDefault="00A50537" w:rsidP="00A50537">
      <w:pPr>
        <w:spacing w:after="5pt" w:afterAutospacing="1"/>
        <w:jc w:val="both"/>
        <w:rPr>
          <w:rFonts w:eastAsia="Times New Roman"/>
          <w:i/>
          <w:iCs/>
          <w:lang w:val="en-IN" w:eastAsia="en-IN"/>
        </w:rPr>
      </w:pPr>
      <w:r w:rsidRPr="00A50537">
        <w:rPr>
          <w:rFonts w:eastAsia="Times New Roman"/>
          <w:i/>
          <w:iCs/>
          <w:lang w:val="en-IN" w:eastAsia="en-IN"/>
        </w:rPr>
        <w:t>E. Evaluation and Governance Validation</w:t>
      </w:r>
    </w:p>
    <w:p w14:paraId="74771FE0" w14:textId="07BC5C5D" w:rsidR="00A50537" w:rsidRPr="00A50537" w:rsidRDefault="00A50537" w:rsidP="00A50537">
      <w:pPr>
        <w:spacing w:after="5pt" w:afterAutospacing="1"/>
        <w:jc w:val="both"/>
        <w:rPr>
          <w:rFonts w:eastAsia="Times New Roman"/>
          <w:lang w:val="en-IN" w:eastAsia="en-IN"/>
        </w:rPr>
      </w:pPr>
      <w:r w:rsidRPr="00A50537">
        <w:rPr>
          <w:rFonts w:eastAsia="Times New Roman"/>
          <w:lang w:val="en-IN" w:eastAsia="en-IN"/>
        </w:rPr>
        <w:t xml:space="preserve">The evaluation focuses on governance </w:t>
      </w:r>
      <w:proofErr w:type="spellStart"/>
      <w:r w:rsidRPr="00A50537">
        <w:rPr>
          <w:rFonts w:eastAsia="Times New Roman"/>
          <w:lang w:val="en-IN" w:eastAsia="en-IN"/>
        </w:rPr>
        <w:t>behavior</w:t>
      </w:r>
      <w:proofErr w:type="spellEnd"/>
      <w:r w:rsidRPr="00A50537">
        <w:rPr>
          <w:rFonts w:eastAsia="Times New Roman"/>
          <w:lang w:val="en-IN" w:eastAsia="en-IN"/>
        </w:rPr>
        <w:t xml:space="preserve"> and architectural effectiveness rather than traditional model performance. Results are derived from controlled governance scenarios designed to test policy enforcement, monitoring, auditability, and human-in-the-loop interventions.</w:t>
      </w:r>
      <w:r>
        <w:rPr>
          <w:rFonts w:eastAsia="Times New Roman"/>
          <w:lang w:val="en-IN" w:eastAsia="en-IN"/>
        </w:rPr>
        <w:t xml:space="preserve"> </w:t>
      </w:r>
      <w:r w:rsidRPr="00A50537">
        <w:rPr>
          <w:rFonts w:eastAsia="Times New Roman"/>
          <w:lang w:val="en-IN" w:eastAsia="en-IN"/>
        </w:rPr>
        <w:t>Assessment across different risk categories demonstrates consistent governance performance under varying conditions. The results highlight architectural feasibility and practical applicability rather than broad empirical generalization.</w:t>
      </w:r>
    </w:p>
    <w:p w14:paraId="190EC54B" w14:textId="356013BE" w:rsidR="00A50537" w:rsidRPr="00A50537" w:rsidRDefault="00A50537" w:rsidP="00A50537">
      <w:pPr>
        <w:spacing w:after="5pt" w:afterAutospacing="1"/>
        <w:jc w:val="both"/>
        <w:rPr>
          <w:rFonts w:eastAsia="Times New Roman"/>
          <w:i/>
          <w:iCs/>
          <w:lang w:val="en-IN" w:eastAsia="en-IN"/>
        </w:rPr>
      </w:pPr>
      <w:r w:rsidRPr="00A50537">
        <w:rPr>
          <w:rFonts w:eastAsia="Times New Roman"/>
          <w:i/>
          <w:iCs/>
          <w:lang w:val="en-IN" w:eastAsia="en-IN"/>
        </w:rPr>
        <w:t>F. Adversarial Robustness and Security Evaluation</w:t>
      </w:r>
    </w:p>
    <w:p w14:paraId="13BD3741" w14:textId="41E23F42" w:rsidR="00A50537" w:rsidRPr="00A50537" w:rsidRDefault="00A50537" w:rsidP="00A50537">
      <w:pPr>
        <w:spacing w:after="5pt" w:afterAutospacing="1"/>
        <w:jc w:val="both"/>
        <w:rPr>
          <w:rFonts w:eastAsia="Times New Roman"/>
          <w:lang w:val="en-IN" w:eastAsia="en-IN"/>
        </w:rPr>
      </w:pPr>
      <w:r w:rsidRPr="00A50537">
        <w:rPr>
          <w:rFonts w:eastAsia="Times New Roman"/>
          <w:lang w:val="en-IN" w:eastAsia="en-IN"/>
        </w:rPr>
        <w:t>Adversarial evaluation using Tool Poisoning, Tool Shadowing, MCP Rug Pull, and Sandbox Escape demonstrates strong system resilience.</w:t>
      </w:r>
    </w:p>
    <w:p w14:paraId="5CFD8304" w14:textId="576A9384" w:rsidR="00A50537" w:rsidRPr="00A50537" w:rsidRDefault="00A50537" w:rsidP="00B70FE8">
      <w:pPr>
        <w:jc w:val="both"/>
        <w:rPr>
          <w:rFonts w:eastAsia="Times New Roman"/>
          <w:lang w:val="en-IN" w:eastAsia="en-IN"/>
        </w:rPr>
      </w:pPr>
      <w:r w:rsidRPr="00A50537">
        <w:rPr>
          <w:rFonts w:eastAsia="Times New Roman"/>
          <w:b/>
          <w:bCs/>
          <w:lang w:val="en-IN" w:eastAsia="en-IN"/>
        </w:rPr>
        <w:t>Tool Poisoning:</w:t>
      </w:r>
      <w:r w:rsidRPr="00A50537">
        <w:rPr>
          <w:rFonts w:eastAsia="Times New Roman"/>
          <w:lang w:val="en-IN" w:eastAsia="en-IN"/>
        </w:rPr>
        <w:t xml:space="preserve"> High detection rates with low attack success, indicating effective pre-execution validation and monitoring</w:t>
      </w:r>
    </w:p>
    <w:p w14:paraId="04981875" w14:textId="59004FD1" w:rsidR="00A50537" w:rsidRPr="00A50537" w:rsidRDefault="00A50537" w:rsidP="00B70FE8">
      <w:pPr>
        <w:jc w:val="both"/>
        <w:rPr>
          <w:rFonts w:eastAsia="Times New Roman"/>
          <w:lang w:val="en-IN" w:eastAsia="en-IN"/>
        </w:rPr>
      </w:pPr>
      <w:r w:rsidRPr="00A50537">
        <w:rPr>
          <w:rFonts w:eastAsia="Times New Roman"/>
          <w:b/>
          <w:bCs/>
          <w:lang w:val="en-IN" w:eastAsia="en-IN"/>
        </w:rPr>
        <w:t>Tool Shadowing:</w:t>
      </w:r>
      <w:r w:rsidRPr="00A50537">
        <w:rPr>
          <w:rFonts w:eastAsia="Times New Roman"/>
          <w:lang w:val="en-IN" w:eastAsia="en-IN"/>
        </w:rPr>
        <w:t xml:space="preserve"> Accurate detection of metadata inconsistencies with reduced identity confusion and controlled false positives</w:t>
      </w:r>
    </w:p>
    <w:p w14:paraId="59EEF879" w14:textId="5CAF0CFA" w:rsidR="00A50537" w:rsidRPr="00A50537" w:rsidRDefault="00A50537" w:rsidP="00A50537">
      <w:pPr>
        <w:spacing w:after="5pt" w:afterAutospacing="1"/>
        <w:jc w:val="both"/>
        <w:rPr>
          <w:rFonts w:eastAsia="Times New Roman"/>
          <w:lang w:val="en-IN" w:eastAsia="en-IN"/>
        </w:rPr>
      </w:pPr>
      <w:r w:rsidRPr="00A50537">
        <w:rPr>
          <w:rFonts w:eastAsia="Times New Roman"/>
          <w:b/>
          <w:bCs/>
          <w:lang w:val="en-IN" w:eastAsia="en-IN"/>
        </w:rPr>
        <w:t>MCP Rug Pull:</w:t>
      </w:r>
      <w:r w:rsidRPr="00A50537">
        <w:rPr>
          <w:rFonts w:eastAsia="Times New Roman"/>
          <w:lang w:val="en-IN" w:eastAsia="en-IN"/>
        </w:rPr>
        <w:t xml:space="preserve"> Rapid detection of trust degradation with effective recovery via fallback mechanisms</w:t>
      </w:r>
    </w:p>
    <w:p w14:paraId="24583D64" w14:textId="40A820AD" w:rsidR="00A50537" w:rsidRPr="00A50537" w:rsidRDefault="00A50537" w:rsidP="00A50537">
      <w:pPr>
        <w:spacing w:after="5pt" w:afterAutospacing="1"/>
        <w:jc w:val="both"/>
        <w:rPr>
          <w:rFonts w:eastAsia="Times New Roman"/>
          <w:lang w:val="en-IN" w:eastAsia="en-IN"/>
        </w:rPr>
      </w:pPr>
      <w:r w:rsidRPr="002B5B8C">
        <w:rPr>
          <w:rFonts w:eastAsia="Times New Roman"/>
          <w:b/>
          <w:bCs/>
          <w:lang w:val="en-IN" w:eastAsia="en-IN"/>
        </w:rPr>
        <w:t>Sandbox Escape:</w:t>
      </w:r>
      <w:r w:rsidRPr="00A50537">
        <w:rPr>
          <w:rFonts w:eastAsia="Times New Roman"/>
          <w:lang w:val="en-IN" w:eastAsia="en-IN"/>
        </w:rPr>
        <w:t xml:space="preserve"> High detection and containment rates, preventing system-level compromise</w:t>
      </w:r>
    </w:p>
    <w:p w14:paraId="03FE9524" w14:textId="5DCF85C8" w:rsidR="00A50537" w:rsidRDefault="00A50537" w:rsidP="00A50537">
      <w:pPr>
        <w:spacing w:after="5pt" w:afterAutospacing="1"/>
        <w:jc w:val="both"/>
        <w:rPr>
          <w:rFonts w:eastAsia="Times New Roman"/>
          <w:lang w:val="en-IN" w:eastAsia="en-IN"/>
        </w:rPr>
      </w:pPr>
      <w:r w:rsidRPr="00A50537">
        <w:rPr>
          <w:rFonts w:eastAsia="Times New Roman"/>
          <w:lang w:val="en-IN" w:eastAsia="en-IN"/>
        </w:rPr>
        <w:t>Quantitatively, detection rates ranged from 85–95%, while attack success rates remained below 10–15%. Response latency was minimal due to real-time monitoring. Results were consistent across repeated runs (±3–5% variance), confirming statistical reliability.</w:t>
      </w:r>
      <w:r w:rsidR="002B5B8C">
        <w:rPr>
          <w:rFonts w:eastAsia="Times New Roman"/>
          <w:lang w:val="en-IN" w:eastAsia="en-IN"/>
        </w:rPr>
        <w:t xml:space="preserve"> </w:t>
      </w:r>
      <w:r w:rsidRPr="00A50537">
        <w:rPr>
          <w:rFonts w:eastAsia="Times New Roman"/>
          <w:lang w:val="en-IN" w:eastAsia="en-IN"/>
        </w:rPr>
        <w:t>These findings demonstrate that embedding governance as a system-level control enables effective detection, response, and recovery under adversarial conditions, improving the security and reliability of autonomous AI systems.</w:t>
      </w:r>
    </w:p>
    <w:p w14:paraId="65FEEF47" w14:textId="2E8EB64D" w:rsidR="002B5B8C" w:rsidRPr="002B5B8C" w:rsidRDefault="002B5B8C" w:rsidP="002B5B8C">
      <w:pPr>
        <w:widowControl w:val="0"/>
        <w:autoSpaceDE w:val="0"/>
        <w:autoSpaceDN w:val="0"/>
        <w:spacing w:before="0.05pt" w:line="9.10pt" w:lineRule="exact"/>
        <w:ind w:start="15.05pt"/>
        <w:rPr>
          <w:rFonts w:eastAsia="Times New Roman"/>
          <w:sz w:val="16"/>
          <w:szCs w:val="22"/>
        </w:rPr>
      </w:pPr>
      <w:r w:rsidRPr="002B5B8C">
        <w:rPr>
          <w:rFonts w:eastAsia="Times New Roman"/>
          <w:spacing w:val="-2"/>
          <w:sz w:val="16"/>
          <w:szCs w:val="22"/>
        </w:rPr>
        <w:t>TABLE</w:t>
      </w:r>
      <w:r w:rsidRPr="002B5B8C">
        <w:rPr>
          <w:rFonts w:eastAsia="Times New Roman"/>
          <w:spacing w:val="4"/>
          <w:sz w:val="16"/>
          <w:szCs w:val="22"/>
        </w:rPr>
        <w:t xml:space="preserve"> </w:t>
      </w:r>
      <w:r w:rsidRPr="002B5B8C">
        <w:rPr>
          <w:rFonts w:eastAsia="Times New Roman"/>
          <w:spacing w:val="-5"/>
          <w:sz w:val="16"/>
          <w:szCs w:val="22"/>
        </w:rPr>
        <w:t>I</w:t>
      </w:r>
    </w:p>
    <w:p w14:paraId="002E70B5" w14:textId="77777777" w:rsidR="002B5B8C" w:rsidRPr="002B5B8C" w:rsidRDefault="002B5B8C" w:rsidP="002B5B8C">
      <w:pPr>
        <w:widowControl w:val="0"/>
        <w:autoSpaceDE w:val="0"/>
        <w:autoSpaceDN w:val="0"/>
        <w:spacing w:line="9.10pt" w:lineRule="exact"/>
        <w:ind w:start="15.05pt"/>
        <w:rPr>
          <w:rFonts w:eastAsia="Times New Roman"/>
          <w:sz w:val="16"/>
          <w:szCs w:val="22"/>
        </w:rPr>
      </w:pPr>
      <w:r w:rsidRPr="002B5B8C">
        <w:rPr>
          <w:rFonts w:eastAsia="Times New Roman"/>
          <w:smallCaps/>
          <w:sz w:val="16"/>
          <w:szCs w:val="22"/>
        </w:rPr>
        <w:t>Attack-Specific</w:t>
      </w:r>
      <w:r w:rsidRPr="002B5B8C">
        <w:rPr>
          <w:rFonts w:eastAsia="Times New Roman"/>
          <w:smallCaps/>
          <w:spacing w:val="51"/>
          <w:sz w:val="16"/>
          <w:szCs w:val="22"/>
        </w:rPr>
        <w:t xml:space="preserve"> </w:t>
      </w:r>
      <w:r w:rsidRPr="002B5B8C">
        <w:rPr>
          <w:rFonts w:eastAsia="Times New Roman"/>
          <w:smallCaps/>
          <w:sz w:val="16"/>
          <w:szCs w:val="22"/>
        </w:rPr>
        <w:t>Governance</w:t>
      </w:r>
      <w:r w:rsidRPr="002B5B8C">
        <w:rPr>
          <w:rFonts w:eastAsia="Times New Roman"/>
          <w:smallCaps/>
          <w:spacing w:val="51"/>
          <w:sz w:val="16"/>
          <w:szCs w:val="22"/>
        </w:rPr>
        <w:t xml:space="preserve"> </w:t>
      </w:r>
      <w:r w:rsidRPr="002B5B8C">
        <w:rPr>
          <w:rFonts w:eastAsia="Times New Roman"/>
          <w:smallCaps/>
          <w:spacing w:val="-2"/>
          <w:sz w:val="16"/>
          <w:szCs w:val="22"/>
        </w:rPr>
        <w:t>Metrics</w:t>
      </w:r>
    </w:p>
    <w:p w14:paraId="10A6712D" w14:textId="77777777" w:rsidR="002B5B8C" w:rsidRPr="002B5B8C" w:rsidRDefault="002B5B8C" w:rsidP="002B5B8C">
      <w:pPr>
        <w:widowControl w:val="0"/>
        <w:autoSpaceDE w:val="0"/>
        <w:autoSpaceDN w:val="0"/>
        <w:spacing w:before="0.15pt" w:after="0.05pt"/>
        <w:jc w:val="start"/>
        <w:rPr>
          <w:rFonts w:eastAsia="Times New Roman"/>
          <w:sz w:val="15"/>
          <w:szCs w:val="18"/>
        </w:rPr>
      </w:pPr>
    </w:p>
    <w:tbl>
      <w:tblPr>
        <w:tblW w:w="232.50pt" w:type="dxa"/>
        <w:tblInd w:w="15.35pt" w:type="dxa"/>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CellMar>
          <w:start w:w="0pt" w:type="dxa"/>
          <w:end w:w="0pt" w:type="dxa"/>
        </w:tblCellMar>
        <w:tblLook w:firstRow="1" w:lastRow="1" w:firstColumn="1" w:lastColumn="1" w:noHBand="0" w:noVBand="0"/>
      </w:tblPr>
      <w:tblGrid>
        <w:gridCol w:w="964"/>
        <w:gridCol w:w="1701"/>
        <w:gridCol w:w="1985"/>
      </w:tblGrid>
      <w:tr w:rsidR="002B5B8C" w:rsidRPr="002B5B8C" w14:paraId="1FC5F771" w14:textId="77777777" w:rsidTr="002B5B8C">
        <w:trPr>
          <w:trHeight w:val="436"/>
        </w:trPr>
        <w:tc>
          <w:tcPr>
            <w:tcW w:w="48.20pt" w:type="dxa"/>
            <w:tcBorders>
              <w:top w:val="single" w:sz="4" w:space="0" w:color="000000"/>
              <w:start w:val="single" w:sz="4" w:space="0" w:color="000000"/>
              <w:bottom w:val="single" w:sz="4" w:space="0" w:color="000000"/>
              <w:end w:val="single" w:sz="4" w:space="0" w:color="000000"/>
            </w:tcBorders>
            <w:hideMark/>
          </w:tcPr>
          <w:p w14:paraId="5C507F46" w14:textId="77777777" w:rsidR="002B5B8C" w:rsidRPr="002B5B8C" w:rsidRDefault="002B5B8C" w:rsidP="002B5B8C">
            <w:pPr>
              <w:widowControl w:val="0"/>
              <w:autoSpaceDE w:val="0"/>
              <w:autoSpaceDN w:val="0"/>
              <w:spacing w:line="10.25pt" w:lineRule="exact"/>
              <w:ind w:start="6.10pt"/>
              <w:jc w:val="start"/>
              <w:rPr>
                <w:rFonts w:eastAsia="Times New Roman"/>
                <w:sz w:val="18"/>
                <w:szCs w:val="22"/>
              </w:rPr>
            </w:pPr>
            <w:r w:rsidRPr="002B5B8C">
              <w:rPr>
                <w:rFonts w:eastAsia="Times New Roman"/>
                <w:sz w:val="18"/>
                <w:szCs w:val="22"/>
              </w:rPr>
              <w:t>Attack</w:t>
            </w:r>
            <w:r w:rsidRPr="002B5B8C">
              <w:rPr>
                <w:rFonts w:eastAsia="Times New Roman"/>
                <w:spacing w:val="16"/>
                <w:sz w:val="18"/>
                <w:szCs w:val="22"/>
              </w:rPr>
              <w:t xml:space="preserve"> </w:t>
            </w:r>
            <w:r w:rsidRPr="002B5B8C">
              <w:rPr>
                <w:rFonts w:eastAsia="Times New Roman"/>
                <w:spacing w:val="-2"/>
                <w:sz w:val="18"/>
                <w:szCs w:val="22"/>
              </w:rPr>
              <w:t>Class</w:t>
            </w:r>
          </w:p>
        </w:tc>
        <w:tc>
          <w:tcPr>
            <w:tcW w:w="85.05pt" w:type="dxa"/>
            <w:tcBorders>
              <w:top w:val="single" w:sz="4" w:space="0" w:color="000000"/>
              <w:start w:val="single" w:sz="4" w:space="0" w:color="000000"/>
              <w:bottom w:val="single" w:sz="4" w:space="0" w:color="000000"/>
              <w:end w:val="single" w:sz="4" w:space="0" w:color="000000"/>
            </w:tcBorders>
            <w:hideMark/>
          </w:tcPr>
          <w:p w14:paraId="172F83EB" w14:textId="7B67F08A" w:rsidR="002B5B8C" w:rsidRPr="002B5B8C" w:rsidRDefault="002B5B8C" w:rsidP="002B5B8C">
            <w:pPr>
              <w:widowControl w:val="0"/>
              <w:autoSpaceDE w:val="0"/>
              <w:autoSpaceDN w:val="0"/>
              <w:spacing w:before="0.25pt" w:line="11.40pt" w:lineRule="auto"/>
              <w:ind w:start="6.10pt" w:end="5.60pt"/>
              <w:jc w:val="start"/>
              <w:rPr>
                <w:rFonts w:eastAsia="Times New Roman"/>
                <w:sz w:val="18"/>
                <w:szCs w:val="22"/>
              </w:rPr>
            </w:pPr>
            <w:r w:rsidRPr="002B5B8C">
              <w:rPr>
                <w:rFonts w:eastAsia="Times New Roman"/>
                <w:spacing w:val="-2"/>
                <w:sz w:val="18"/>
                <w:szCs w:val="22"/>
              </w:rPr>
              <w:t>Evaluation</w:t>
            </w:r>
            <w:r w:rsidRPr="002B5B8C">
              <w:rPr>
                <w:rFonts w:eastAsia="Times New Roman"/>
                <w:spacing w:val="-10"/>
                <w:sz w:val="18"/>
                <w:szCs w:val="22"/>
              </w:rPr>
              <w:t xml:space="preserve"> </w:t>
            </w:r>
            <w:r w:rsidRPr="002B5B8C">
              <w:rPr>
                <w:rFonts w:eastAsia="Times New Roman"/>
                <w:spacing w:val="-2"/>
                <w:sz w:val="18"/>
                <w:szCs w:val="22"/>
              </w:rPr>
              <w:t>Met</w:t>
            </w:r>
            <w:r w:rsidRPr="002B5B8C">
              <w:rPr>
                <w:rFonts w:eastAsia="Times New Roman"/>
                <w:spacing w:val="-4"/>
                <w:sz w:val="18"/>
                <w:szCs w:val="22"/>
              </w:rPr>
              <w:t>ric</w:t>
            </w:r>
          </w:p>
        </w:tc>
        <w:tc>
          <w:tcPr>
            <w:tcW w:w="99.25pt" w:type="dxa"/>
            <w:tcBorders>
              <w:top w:val="single" w:sz="4" w:space="0" w:color="000000"/>
              <w:start w:val="single" w:sz="4" w:space="0" w:color="000000"/>
              <w:bottom w:val="single" w:sz="4" w:space="0" w:color="000000"/>
              <w:end w:val="single" w:sz="4" w:space="0" w:color="000000"/>
            </w:tcBorders>
            <w:hideMark/>
          </w:tcPr>
          <w:p w14:paraId="14E4921C" w14:textId="77777777" w:rsidR="002B5B8C" w:rsidRPr="002B5B8C" w:rsidRDefault="002B5B8C" w:rsidP="002B5B8C">
            <w:pPr>
              <w:widowControl w:val="0"/>
              <w:autoSpaceDE w:val="0"/>
              <w:autoSpaceDN w:val="0"/>
              <w:spacing w:line="10.25pt" w:lineRule="exact"/>
              <w:ind w:start="6.10pt"/>
              <w:jc w:val="start"/>
              <w:rPr>
                <w:rFonts w:eastAsia="Times New Roman"/>
                <w:sz w:val="18"/>
                <w:szCs w:val="22"/>
              </w:rPr>
            </w:pPr>
            <w:r w:rsidRPr="002B5B8C">
              <w:rPr>
                <w:rFonts w:eastAsia="Times New Roman"/>
                <w:spacing w:val="-2"/>
                <w:sz w:val="18"/>
                <w:szCs w:val="22"/>
              </w:rPr>
              <w:t>Description</w:t>
            </w:r>
          </w:p>
        </w:tc>
      </w:tr>
      <w:tr w:rsidR="002B5B8C" w:rsidRPr="002B5B8C" w14:paraId="15F7E7F5" w14:textId="77777777" w:rsidTr="002B5B8C">
        <w:trPr>
          <w:trHeight w:val="834"/>
        </w:trPr>
        <w:tc>
          <w:tcPr>
            <w:tcW w:w="48.20pt" w:type="dxa"/>
            <w:vMerge w:val="restart"/>
            <w:tcBorders>
              <w:top w:val="single" w:sz="4" w:space="0" w:color="000000"/>
              <w:start w:val="single" w:sz="4" w:space="0" w:color="000000"/>
              <w:bottom w:val="single" w:sz="4" w:space="0" w:color="000000"/>
              <w:end w:val="single" w:sz="4" w:space="0" w:color="000000"/>
            </w:tcBorders>
          </w:tcPr>
          <w:p w14:paraId="08B27788" w14:textId="77777777" w:rsidR="002B5B8C" w:rsidRPr="002B5B8C" w:rsidRDefault="002B5B8C" w:rsidP="002B5B8C">
            <w:pPr>
              <w:widowControl w:val="0"/>
              <w:autoSpaceDE w:val="0"/>
              <w:autoSpaceDN w:val="0"/>
              <w:spacing w:before="1.10pt"/>
              <w:jc w:val="start"/>
              <w:rPr>
                <w:rFonts w:eastAsia="Times New Roman"/>
                <w:sz w:val="18"/>
                <w:szCs w:val="22"/>
              </w:rPr>
            </w:pPr>
          </w:p>
          <w:p w14:paraId="41A048D7" w14:textId="77777777" w:rsidR="002B5B8C" w:rsidRPr="002B5B8C" w:rsidRDefault="002B5B8C" w:rsidP="002B5B8C">
            <w:pPr>
              <w:widowControl w:val="0"/>
              <w:autoSpaceDE w:val="0"/>
              <w:autoSpaceDN w:val="0"/>
              <w:ind w:start="6.10pt"/>
              <w:jc w:val="start"/>
              <w:rPr>
                <w:rFonts w:eastAsia="Times New Roman"/>
                <w:sz w:val="18"/>
                <w:szCs w:val="22"/>
              </w:rPr>
            </w:pPr>
            <w:r w:rsidRPr="002B5B8C">
              <w:rPr>
                <w:rFonts w:eastAsia="Times New Roman"/>
                <w:sz w:val="18"/>
                <w:szCs w:val="22"/>
              </w:rPr>
              <w:t>Tool</w:t>
            </w:r>
            <w:r w:rsidRPr="002B5B8C">
              <w:rPr>
                <w:rFonts w:eastAsia="Times New Roman"/>
                <w:spacing w:val="-2"/>
                <w:sz w:val="18"/>
                <w:szCs w:val="22"/>
              </w:rPr>
              <w:t xml:space="preserve"> Poisoning</w:t>
            </w:r>
          </w:p>
        </w:tc>
        <w:tc>
          <w:tcPr>
            <w:tcW w:w="85.05pt" w:type="dxa"/>
            <w:tcBorders>
              <w:top w:val="single" w:sz="4" w:space="0" w:color="000000"/>
              <w:start w:val="single" w:sz="4" w:space="0" w:color="000000"/>
              <w:bottom w:val="single" w:sz="4" w:space="0" w:color="000000"/>
              <w:end w:val="single" w:sz="4" w:space="0" w:color="000000"/>
            </w:tcBorders>
            <w:hideMark/>
          </w:tcPr>
          <w:p w14:paraId="3D172EEE" w14:textId="77777777" w:rsidR="002B5B8C" w:rsidRPr="002B5B8C" w:rsidRDefault="002B5B8C" w:rsidP="002B5B8C">
            <w:pPr>
              <w:widowControl w:val="0"/>
              <w:tabs>
                <w:tab w:val="start" w:pos="40.05pt"/>
              </w:tabs>
              <w:autoSpaceDE w:val="0"/>
              <w:autoSpaceDN w:val="0"/>
              <w:spacing w:before="0.25pt" w:line="11.40pt" w:lineRule="auto"/>
              <w:ind w:start="6.10pt" w:end="5.60pt"/>
              <w:jc w:val="start"/>
              <w:rPr>
                <w:rFonts w:ascii="Arial" w:eastAsia="Times New Roman" w:hAnsi="Arial"/>
                <w:i/>
                <w:sz w:val="18"/>
                <w:szCs w:val="22"/>
              </w:rPr>
            </w:pPr>
            <w:r w:rsidRPr="002B5B8C">
              <w:rPr>
                <w:rFonts w:eastAsia="Times New Roman"/>
                <w:spacing w:val="-2"/>
                <w:sz w:val="18"/>
                <w:szCs w:val="22"/>
              </w:rPr>
              <w:t>Attack</w:t>
            </w:r>
            <w:r w:rsidRPr="002B5B8C">
              <w:rPr>
                <w:rFonts w:eastAsia="Times New Roman"/>
                <w:sz w:val="18"/>
                <w:szCs w:val="22"/>
              </w:rPr>
              <w:tab/>
            </w:r>
            <w:r w:rsidRPr="002B5B8C">
              <w:rPr>
                <w:rFonts w:eastAsia="Times New Roman"/>
                <w:spacing w:val="-2"/>
                <w:sz w:val="18"/>
                <w:szCs w:val="22"/>
              </w:rPr>
              <w:t xml:space="preserve">Success </w:t>
            </w:r>
            <w:r w:rsidRPr="002B5B8C">
              <w:rPr>
                <w:rFonts w:eastAsia="Times New Roman"/>
                <w:sz w:val="18"/>
                <w:szCs w:val="22"/>
              </w:rPr>
              <w:t xml:space="preserve">Rate </w:t>
            </w:r>
            <w:r w:rsidRPr="002B5B8C">
              <w:rPr>
                <w:rFonts w:ascii="Arial" w:eastAsia="Times New Roman" w:hAnsi="Arial"/>
                <w:i/>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3D703D99" w14:textId="77777777" w:rsidR="002B5B8C" w:rsidRPr="002B5B8C" w:rsidRDefault="002B5B8C" w:rsidP="002B5B8C">
            <w:pPr>
              <w:widowControl w:val="0"/>
              <w:autoSpaceDE w:val="0"/>
              <w:autoSpaceDN w:val="0"/>
              <w:spacing w:before="0.25pt" w:line="11.40pt" w:lineRule="auto"/>
              <w:ind w:start="6.10pt" w:end="5.55pt"/>
              <w:jc w:val="both"/>
              <w:rPr>
                <w:rFonts w:eastAsia="Times New Roman"/>
                <w:sz w:val="18"/>
                <w:szCs w:val="22"/>
              </w:rPr>
            </w:pPr>
            <w:r w:rsidRPr="002B5B8C">
              <w:rPr>
                <w:rFonts w:eastAsia="Times New Roman"/>
                <w:sz w:val="18"/>
                <w:szCs w:val="22"/>
              </w:rPr>
              <w:t xml:space="preserve">Percentage of poisoned tools that bypass </w:t>
            </w:r>
            <w:proofErr w:type="spellStart"/>
            <w:r w:rsidRPr="002B5B8C">
              <w:rPr>
                <w:rFonts w:eastAsia="Times New Roman"/>
                <w:sz w:val="18"/>
                <w:szCs w:val="22"/>
              </w:rPr>
              <w:t>gover</w:t>
            </w:r>
            <w:proofErr w:type="spellEnd"/>
            <w:r w:rsidRPr="002B5B8C">
              <w:rPr>
                <w:rFonts w:eastAsia="Times New Roman"/>
                <w:sz w:val="18"/>
                <w:szCs w:val="22"/>
              </w:rPr>
              <w:t xml:space="preserve">- nance controls and are </w:t>
            </w:r>
            <w:r w:rsidRPr="002B5B8C">
              <w:rPr>
                <w:rFonts w:eastAsia="Times New Roman"/>
                <w:spacing w:val="-2"/>
                <w:sz w:val="18"/>
                <w:szCs w:val="22"/>
              </w:rPr>
              <w:t>executed</w:t>
            </w:r>
          </w:p>
        </w:tc>
      </w:tr>
      <w:tr w:rsidR="002B5B8C" w:rsidRPr="002B5B8C" w14:paraId="569ADB3A" w14:textId="77777777" w:rsidTr="002B5B8C">
        <w:trPr>
          <w:trHeight w:val="1026"/>
        </w:trPr>
        <w:tc>
          <w:tcPr>
            <w:tcW w:w="48.20pt" w:type="dxa"/>
            <w:vMerge/>
            <w:tcBorders>
              <w:top w:val="single" w:sz="4" w:space="0" w:color="000000"/>
              <w:start w:val="single" w:sz="4" w:space="0" w:color="000000"/>
              <w:bottom w:val="single" w:sz="4" w:space="0" w:color="000000"/>
              <w:end w:val="single" w:sz="4" w:space="0" w:color="000000"/>
            </w:tcBorders>
            <w:vAlign w:val="center"/>
            <w:hideMark/>
          </w:tcPr>
          <w:p w14:paraId="628A5F85" w14:textId="77777777" w:rsidR="002B5B8C" w:rsidRPr="002B5B8C" w:rsidRDefault="002B5B8C" w:rsidP="002B5B8C">
            <w:pPr>
              <w:widowControl w:val="0"/>
              <w:autoSpaceDE w:val="0"/>
              <w:autoSpaceDN w:val="0"/>
              <w:jc w:val="start"/>
              <w:rPr>
                <w:rFonts w:eastAsia="Times New Roman"/>
                <w:sz w:val="18"/>
                <w:szCs w:val="22"/>
              </w:rPr>
            </w:pPr>
          </w:p>
        </w:tc>
        <w:tc>
          <w:tcPr>
            <w:tcW w:w="85.05pt" w:type="dxa"/>
            <w:tcBorders>
              <w:top w:val="single" w:sz="4" w:space="0" w:color="000000"/>
              <w:start w:val="single" w:sz="4" w:space="0" w:color="000000"/>
              <w:bottom w:val="single" w:sz="4" w:space="0" w:color="000000"/>
              <w:end w:val="single" w:sz="4" w:space="0" w:color="000000"/>
            </w:tcBorders>
            <w:hideMark/>
          </w:tcPr>
          <w:p w14:paraId="717F5006" w14:textId="77777777" w:rsidR="002B5B8C" w:rsidRPr="002B5B8C" w:rsidRDefault="002B5B8C" w:rsidP="002B5B8C">
            <w:pPr>
              <w:widowControl w:val="0"/>
              <w:autoSpaceDE w:val="0"/>
              <w:autoSpaceDN w:val="0"/>
              <w:spacing w:line="11.40pt" w:lineRule="auto"/>
              <w:ind w:start="6.10pt" w:end="5.60pt"/>
              <w:jc w:val="both"/>
              <w:rPr>
                <w:rFonts w:ascii="Arial" w:eastAsia="Times New Roman" w:hAnsi="Arial"/>
                <w:i/>
                <w:sz w:val="18"/>
                <w:szCs w:val="22"/>
              </w:rPr>
            </w:pPr>
            <w:r w:rsidRPr="002B5B8C">
              <w:rPr>
                <w:rFonts w:eastAsia="Times New Roman"/>
                <w:sz w:val="18"/>
                <w:szCs w:val="22"/>
              </w:rPr>
              <w:t>Detection Rate</w:t>
            </w:r>
            <w:r w:rsidRPr="002B5B8C">
              <w:rPr>
                <w:rFonts w:eastAsia="Times New Roman"/>
                <w:spacing w:val="40"/>
                <w:sz w:val="18"/>
                <w:szCs w:val="22"/>
              </w:rPr>
              <w:t xml:space="preserve"> </w:t>
            </w:r>
            <w:r w:rsidRPr="002B5B8C">
              <w:rPr>
                <w:rFonts w:eastAsia="Times New Roman"/>
                <w:sz w:val="18"/>
                <w:szCs w:val="22"/>
              </w:rPr>
              <w:t xml:space="preserve">of Malicious Tools </w:t>
            </w:r>
            <w:r w:rsidRPr="002B5B8C">
              <w:rPr>
                <w:rFonts w:ascii="Arial" w:eastAsia="Times New Roman" w:hAnsi="Arial"/>
                <w:i/>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3C2DE6CC" w14:textId="63B4A0BA" w:rsidR="002B5B8C" w:rsidRPr="002B5B8C" w:rsidRDefault="002B5B8C" w:rsidP="002B5B8C">
            <w:pPr>
              <w:widowControl w:val="0"/>
              <w:tabs>
                <w:tab w:val="start" w:pos="89.35pt"/>
              </w:tabs>
              <w:autoSpaceDE w:val="0"/>
              <w:autoSpaceDN w:val="0"/>
              <w:spacing w:line="9.65pt" w:lineRule="exact"/>
              <w:jc w:val="start"/>
              <w:rPr>
                <w:rFonts w:eastAsia="Times New Roman"/>
                <w:sz w:val="18"/>
                <w:szCs w:val="22"/>
              </w:rPr>
            </w:pPr>
            <w:r w:rsidRPr="002B5B8C">
              <w:rPr>
                <w:rFonts w:eastAsia="Times New Roman"/>
                <w:spacing w:val="-2"/>
                <w:sz w:val="18"/>
                <w:szCs w:val="22"/>
              </w:rPr>
              <w:t>Proportion</w:t>
            </w:r>
            <w:r>
              <w:rPr>
                <w:rFonts w:eastAsia="Times New Roman"/>
                <w:sz w:val="18"/>
                <w:szCs w:val="22"/>
              </w:rPr>
              <w:t xml:space="preserve"> </w:t>
            </w:r>
            <w:r w:rsidRPr="002B5B8C">
              <w:rPr>
                <w:rFonts w:eastAsia="Times New Roman"/>
                <w:spacing w:val="-5"/>
                <w:sz w:val="18"/>
                <w:szCs w:val="22"/>
              </w:rPr>
              <w:t>of</w:t>
            </w:r>
          </w:p>
          <w:p w14:paraId="28BC306F" w14:textId="165A5A98" w:rsidR="002B5B8C" w:rsidRPr="002B5B8C" w:rsidRDefault="002B5B8C" w:rsidP="002B5B8C">
            <w:pPr>
              <w:widowControl w:val="0"/>
              <w:tabs>
                <w:tab w:val="start" w:pos="62.95pt"/>
                <w:tab w:val="start" w:pos="79.40pt"/>
              </w:tabs>
              <w:autoSpaceDE w:val="0"/>
              <w:autoSpaceDN w:val="0"/>
              <w:spacing w:before="0.15pt" w:line="11.40pt" w:lineRule="auto"/>
              <w:ind w:end="5.55pt"/>
              <w:jc w:val="start"/>
              <w:rPr>
                <w:rFonts w:eastAsia="Times New Roman"/>
                <w:sz w:val="18"/>
                <w:szCs w:val="22"/>
              </w:rPr>
            </w:pPr>
            <w:r w:rsidRPr="002B5B8C">
              <w:rPr>
                <w:rFonts w:eastAsia="Times New Roman"/>
                <w:spacing w:val="-2"/>
                <w:sz w:val="18"/>
                <w:szCs w:val="22"/>
              </w:rPr>
              <w:t>compromised</w:t>
            </w:r>
            <w:r>
              <w:rPr>
                <w:rFonts w:eastAsia="Times New Roman"/>
                <w:sz w:val="18"/>
                <w:szCs w:val="22"/>
              </w:rPr>
              <w:t xml:space="preserve"> </w:t>
            </w:r>
            <w:r w:rsidRPr="002B5B8C">
              <w:rPr>
                <w:rFonts w:eastAsia="Times New Roman"/>
                <w:spacing w:val="-2"/>
                <w:sz w:val="18"/>
                <w:szCs w:val="22"/>
              </w:rPr>
              <w:t>tools correctly</w:t>
            </w:r>
            <w:r>
              <w:rPr>
                <w:rFonts w:eastAsia="Times New Roman"/>
                <w:sz w:val="18"/>
                <w:szCs w:val="22"/>
              </w:rPr>
              <w:t xml:space="preserve"> </w:t>
            </w:r>
            <w:r w:rsidRPr="002B5B8C">
              <w:rPr>
                <w:rFonts w:eastAsia="Times New Roman"/>
                <w:spacing w:val="-2"/>
                <w:sz w:val="18"/>
                <w:szCs w:val="22"/>
              </w:rPr>
              <w:t>identified</w:t>
            </w:r>
            <w:r>
              <w:rPr>
                <w:rFonts w:eastAsia="Times New Roman"/>
                <w:sz w:val="18"/>
                <w:szCs w:val="22"/>
              </w:rPr>
              <w:t xml:space="preserve"> </w:t>
            </w:r>
            <w:r w:rsidRPr="002B5B8C">
              <w:rPr>
                <w:rFonts w:eastAsia="Times New Roman"/>
                <w:spacing w:val="-2"/>
                <w:sz w:val="18"/>
                <w:szCs w:val="22"/>
              </w:rPr>
              <w:t>before</w:t>
            </w:r>
            <w:r>
              <w:rPr>
                <w:rFonts w:eastAsia="Times New Roman"/>
                <w:sz w:val="18"/>
                <w:szCs w:val="22"/>
              </w:rPr>
              <w:t xml:space="preserve"> </w:t>
            </w:r>
            <w:r w:rsidRPr="002B5B8C">
              <w:rPr>
                <w:rFonts w:eastAsia="Times New Roman"/>
                <w:spacing w:val="-6"/>
                <w:sz w:val="18"/>
                <w:szCs w:val="22"/>
              </w:rPr>
              <w:t>or</w:t>
            </w:r>
            <w:r>
              <w:rPr>
                <w:rFonts w:eastAsia="Times New Roman"/>
                <w:sz w:val="18"/>
                <w:szCs w:val="22"/>
              </w:rPr>
              <w:t xml:space="preserve"> </w:t>
            </w:r>
            <w:r w:rsidRPr="002B5B8C">
              <w:rPr>
                <w:rFonts w:eastAsia="Times New Roman"/>
                <w:spacing w:val="-2"/>
                <w:sz w:val="18"/>
                <w:szCs w:val="22"/>
              </w:rPr>
              <w:t>during execution</w:t>
            </w:r>
          </w:p>
        </w:tc>
      </w:tr>
      <w:tr w:rsidR="002B5B8C" w:rsidRPr="002B5B8C" w14:paraId="147C5F09" w14:textId="77777777" w:rsidTr="002B5B8C">
        <w:trPr>
          <w:trHeight w:val="826"/>
        </w:trPr>
        <w:tc>
          <w:tcPr>
            <w:tcW w:w="48.20pt" w:type="dxa"/>
            <w:vMerge/>
            <w:tcBorders>
              <w:top w:val="single" w:sz="4" w:space="0" w:color="000000"/>
              <w:start w:val="single" w:sz="4" w:space="0" w:color="000000"/>
              <w:bottom w:val="single" w:sz="4" w:space="0" w:color="000000"/>
              <w:end w:val="single" w:sz="4" w:space="0" w:color="000000"/>
            </w:tcBorders>
            <w:vAlign w:val="center"/>
            <w:hideMark/>
          </w:tcPr>
          <w:p w14:paraId="0DD93629" w14:textId="77777777" w:rsidR="002B5B8C" w:rsidRPr="002B5B8C" w:rsidRDefault="002B5B8C" w:rsidP="002B5B8C">
            <w:pPr>
              <w:widowControl w:val="0"/>
              <w:autoSpaceDE w:val="0"/>
              <w:autoSpaceDN w:val="0"/>
              <w:jc w:val="start"/>
              <w:rPr>
                <w:rFonts w:eastAsia="Times New Roman"/>
                <w:sz w:val="18"/>
                <w:szCs w:val="22"/>
              </w:rPr>
            </w:pPr>
          </w:p>
        </w:tc>
        <w:tc>
          <w:tcPr>
            <w:tcW w:w="85.05pt" w:type="dxa"/>
            <w:tcBorders>
              <w:top w:val="single" w:sz="4" w:space="0" w:color="000000"/>
              <w:start w:val="single" w:sz="4" w:space="0" w:color="000000"/>
              <w:bottom w:val="single" w:sz="4" w:space="0" w:color="000000"/>
              <w:end w:val="single" w:sz="4" w:space="0" w:color="000000"/>
            </w:tcBorders>
            <w:hideMark/>
          </w:tcPr>
          <w:p w14:paraId="60FF808F" w14:textId="77777777" w:rsidR="002B5B8C" w:rsidRPr="002B5B8C" w:rsidRDefault="002B5B8C" w:rsidP="002B5B8C">
            <w:pPr>
              <w:widowControl w:val="0"/>
              <w:tabs>
                <w:tab w:val="start" w:pos="37.70pt"/>
              </w:tabs>
              <w:autoSpaceDE w:val="0"/>
              <w:autoSpaceDN w:val="0"/>
              <w:spacing w:line="11.40pt" w:lineRule="auto"/>
              <w:ind w:start="6.10pt" w:end="5.60pt"/>
              <w:jc w:val="start"/>
              <w:rPr>
                <w:rFonts w:eastAsia="Times New Roman"/>
                <w:sz w:val="18"/>
                <w:szCs w:val="22"/>
              </w:rPr>
            </w:pPr>
            <w:r w:rsidRPr="002B5B8C">
              <w:rPr>
                <w:rFonts w:eastAsia="Times New Roman"/>
                <w:spacing w:val="-4"/>
                <w:sz w:val="18"/>
                <w:szCs w:val="22"/>
              </w:rPr>
              <w:t>Tool</w:t>
            </w:r>
            <w:r w:rsidRPr="002B5B8C">
              <w:rPr>
                <w:rFonts w:eastAsia="Times New Roman"/>
                <w:sz w:val="18"/>
                <w:szCs w:val="22"/>
              </w:rPr>
              <w:tab/>
            </w:r>
            <w:r w:rsidRPr="002B5B8C">
              <w:rPr>
                <w:rFonts w:eastAsia="Times New Roman"/>
                <w:spacing w:val="-2"/>
                <w:sz w:val="18"/>
                <w:szCs w:val="22"/>
              </w:rPr>
              <w:t xml:space="preserve">Integrity </w:t>
            </w:r>
            <w:r w:rsidRPr="002B5B8C">
              <w:rPr>
                <w:rFonts w:eastAsia="Times New Roman"/>
                <w:sz w:val="18"/>
                <w:szCs w:val="22"/>
              </w:rPr>
              <w:t>Check</w:t>
            </w:r>
            <w:r w:rsidRPr="002B5B8C">
              <w:rPr>
                <w:rFonts w:eastAsia="Times New Roman"/>
                <w:spacing w:val="54"/>
                <w:sz w:val="18"/>
                <w:szCs w:val="22"/>
              </w:rPr>
              <w:t xml:space="preserve"> </w:t>
            </w:r>
            <w:r w:rsidRPr="002B5B8C">
              <w:rPr>
                <w:rFonts w:eastAsia="Times New Roman"/>
                <w:spacing w:val="-2"/>
                <w:sz w:val="18"/>
                <w:szCs w:val="22"/>
              </w:rPr>
              <w:t>Accuracy</w:t>
            </w:r>
          </w:p>
          <w:p w14:paraId="44F3DA98" w14:textId="77777777" w:rsidR="002B5B8C" w:rsidRPr="002B5B8C" w:rsidRDefault="002B5B8C" w:rsidP="002B5B8C">
            <w:pPr>
              <w:widowControl w:val="0"/>
              <w:autoSpaceDE w:val="0"/>
              <w:autoSpaceDN w:val="0"/>
              <w:spacing w:line="10.05pt" w:lineRule="exact"/>
              <w:ind w:start="6.10pt"/>
              <w:jc w:val="start"/>
              <w:rPr>
                <w:rFonts w:ascii="Arial" w:eastAsia="Times New Roman" w:hAnsi="Arial"/>
                <w:i/>
                <w:sz w:val="18"/>
                <w:szCs w:val="22"/>
              </w:rPr>
            </w:pPr>
            <w:r w:rsidRPr="002B5B8C">
              <w:rPr>
                <w:rFonts w:ascii="Arial" w:eastAsia="Times New Roman" w:hAnsi="Arial"/>
                <w:i/>
                <w:spacing w:val="-10"/>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5A15E198" w14:textId="77777777" w:rsidR="002B5B8C" w:rsidRPr="002B5B8C" w:rsidRDefault="002B5B8C" w:rsidP="002B5B8C">
            <w:pPr>
              <w:widowControl w:val="0"/>
              <w:autoSpaceDE w:val="0"/>
              <w:autoSpaceDN w:val="0"/>
              <w:spacing w:line="11.40pt" w:lineRule="auto"/>
              <w:ind w:end="5.55pt"/>
              <w:jc w:val="both"/>
              <w:rPr>
                <w:rFonts w:eastAsia="Times New Roman"/>
                <w:sz w:val="18"/>
                <w:szCs w:val="22"/>
              </w:rPr>
            </w:pPr>
            <w:r w:rsidRPr="002B5B8C">
              <w:rPr>
                <w:rFonts w:eastAsia="Times New Roman"/>
                <w:sz w:val="18"/>
                <w:szCs w:val="22"/>
              </w:rPr>
              <w:t>Accuracy of validation mechanisms (e.g., hash verification, policy vali- dation,</w:t>
            </w:r>
            <w:r w:rsidRPr="002B5B8C">
              <w:rPr>
                <w:rFonts w:eastAsia="Times New Roman"/>
                <w:spacing w:val="6"/>
                <w:sz w:val="18"/>
                <w:szCs w:val="22"/>
              </w:rPr>
              <w:t xml:space="preserve"> </w:t>
            </w:r>
            <w:r w:rsidRPr="002B5B8C">
              <w:rPr>
                <w:rFonts w:eastAsia="Times New Roman"/>
                <w:sz w:val="18"/>
                <w:szCs w:val="22"/>
              </w:rPr>
              <w:t>signature</w:t>
            </w:r>
            <w:r w:rsidRPr="002B5B8C">
              <w:rPr>
                <w:rFonts w:eastAsia="Times New Roman"/>
                <w:spacing w:val="7"/>
                <w:sz w:val="18"/>
                <w:szCs w:val="22"/>
              </w:rPr>
              <w:t xml:space="preserve"> </w:t>
            </w:r>
            <w:r w:rsidRPr="002B5B8C">
              <w:rPr>
                <w:rFonts w:eastAsia="Times New Roman"/>
                <w:spacing w:val="-2"/>
                <w:sz w:val="18"/>
                <w:szCs w:val="22"/>
              </w:rPr>
              <w:t>checks)</w:t>
            </w:r>
          </w:p>
        </w:tc>
      </w:tr>
      <w:tr w:rsidR="002B5B8C" w:rsidRPr="002B5B8C" w14:paraId="1767EAFA" w14:textId="77777777" w:rsidTr="002B5B8C">
        <w:trPr>
          <w:trHeight w:val="834"/>
        </w:trPr>
        <w:tc>
          <w:tcPr>
            <w:tcW w:w="48.20pt" w:type="dxa"/>
            <w:vMerge w:val="restart"/>
            <w:tcBorders>
              <w:top w:val="single" w:sz="4" w:space="0" w:color="000000"/>
              <w:start w:val="single" w:sz="4" w:space="0" w:color="000000"/>
              <w:bottom w:val="single" w:sz="4" w:space="0" w:color="000000"/>
              <w:end w:val="single" w:sz="4" w:space="0" w:color="000000"/>
            </w:tcBorders>
          </w:tcPr>
          <w:p w14:paraId="02569572" w14:textId="77777777" w:rsidR="002B5B8C" w:rsidRPr="002B5B8C" w:rsidRDefault="002B5B8C" w:rsidP="002B5B8C">
            <w:pPr>
              <w:widowControl w:val="0"/>
              <w:autoSpaceDE w:val="0"/>
              <w:autoSpaceDN w:val="0"/>
              <w:spacing w:before="1.10pt"/>
              <w:jc w:val="start"/>
              <w:rPr>
                <w:rFonts w:eastAsia="Times New Roman"/>
                <w:sz w:val="18"/>
                <w:szCs w:val="22"/>
              </w:rPr>
            </w:pPr>
          </w:p>
          <w:p w14:paraId="4EAFDA3B" w14:textId="77777777" w:rsidR="002B5B8C" w:rsidRPr="002B5B8C" w:rsidRDefault="002B5B8C" w:rsidP="002B5B8C">
            <w:pPr>
              <w:widowControl w:val="0"/>
              <w:autoSpaceDE w:val="0"/>
              <w:autoSpaceDN w:val="0"/>
              <w:ind w:start="6.10pt"/>
              <w:jc w:val="start"/>
              <w:rPr>
                <w:rFonts w:eastAsia="Times New Roman"/>
                <w:sz w:val="18"/>
                <w:szCs w:val="22"/>
              </w:rPr>
            </w:pPr>
            <w:r w:rsidRPr="002B5B8C">
              <w:rPr>
                <w:rFonts w:eastAsia="Times New Roman"/>
                <w:sz w:val="18"/>
                <w:szCs w:val="22"/>
              </w:rPr>
              <w:t>Tool</w:t>
            </w:r>
            <w:r w:rsidRPr="002B5B8C">
              <w:rPr>
                <w:rFonts w:eastAsia="Times New Roman"/>
                <w:spacing w:val="-2"/>
                <w:sz w:val="18"/>
                <w:szCs w:val="22"/>
              </w:rPr>
              <w:t xml:space="preserve"> Shadowing</w:t>
            </w:r>
          </w:p>
        </w:tc>
        <w:tc>
          <w:tcPr>
            <w:tcW w:w="85.05pt" w:type="dxa"/>
            <w:tcBorders>
              <w:top w:val="single" w:sz="4" w:space="0" w:color="000000"/>
              <w:start w:val="single" w:sz="4" w:space="0" w:color="000000"/>
              <w:bottom w:val="single" w:sz="4" w:space="0" w:color="000000"/>
              <w:end w:val="single" w:sz="4" w:space="0" w:color="000000"/>
            </w:tcBorders>
            <w:hideMark/>
          </w:tcPr>
          <w:p w14:paraId="4B53DC88" w14:textId="77777777" w:rsidR="002B5B8C" w:rsidRPr="002B5B8C" w:rsidRDefault="002B5B8C" w:rsidP="002B5B8C">
            <w:pPr>
              <w:widowControl w:val="0"/>
              <w:autoSpaceDE w:val="0"/>
              <w:autoSpaceDN w:val="0"/>
              <w:spacing w:before="0.25pt" w:line="11.40pt" w:lineRule="auto"/>
              <w:ind w:start="6.10pt" w:end="5.60pt"/>
              <w:jc w:val="start"/>
              <w:rPr>
                <w:rFonts w:ascii="Arial" w:eastAsia="Times New Roman" w:hAnsi="Arial"/>
                <w:i/>
                <w:sz w:val="18"/>
                <w:szCs w:val="22"/>
              </w:rPr>
            </w:pPr>
            <w:r w:rsidRPr="002B5B8C">
              <w:rPr>
                <w:rFonts w:eastAsia="Times New Roman"/>
                <w:spacing w:val="-2"/>
                <w:sz w:val="18"/>
                <w:szCs w:val="22"/>
              </w:rPr>
              <w:t xml:space="preserve">Docstring Mismatch Detection </w:t>
            </w:r>
            <w:r w:rsidRPr="002B5B8C">
              <w:rPr>
                <w:rFonts w:eastAsia="Times New Roman"/>
                <w:sz w:val="18"/>
                <w:szCs w:val="22"/>
              </w:rPr>
              <w:t>Accuracy</w:t>
            </w:r>
            <w:r w:rsidRPr="002B5B8C">
              <w:rPr>
                <w:rFonts w:eastAsia="Times New Roman"/>
                <w:spacing w:val="-5"/>
                <w:sz w:val="18"/>
                <w:szCs w:val="22"/>
              </w:rPr>
              <w:t xml:space="preserve"> </w:t>
            </w:r>
            <w:r w:rsidRPr="002B5B8C">
              <w:rPr>
                <w:rFonts w:ascii="Arial" w:eastAsia="Times New Roman" w:hAnsi="Arial"/>
                <w:i/>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6B4028BE" w14:textId="77777777" w:rsidR="002B5B8C" w:rsidRPr="002B5B8C" w:rsidRDefault="002B5B8C" w:rsidP="002B5B8C">
            <w:pPr>
              <w:widowControl w:val="0"/>
              <w:autoSpaceDE w:val="0"/>
              <w:autoSpaceDN w:val="0"/>
              <w:spacing w:before="0.25pt" w:line="11.40pt" w:lineRule="auto"/>
              <w:ind w:end="5.55pt"/>
              <w:jc w:val="both"/>
              <w:rPr>
                <w:rFonts w:eastAsia="Times New Roman"/>
                <w:sz w:val="18"/>
                <w:szCs w:val="22"/>
              </w:rPr>
            </w:pPr>
            <w:r w:rsidRPr="002B5B8C">
              <w:rPr>
                <w:rFonts w:eastAsia="Times New Roman"/>
                <w:sz w:val="18"/>
                <w:szCs w:val="22"/>
              </w:rPr>
              <w:t>Detect inconsistencies between tool metadata and runtime behavior</w:t>
            </w:r>
          </w:p>
        </w:tc>
      </w:tr>
      <w:tr w:rsidR="002B5B8C" w:rsidRPr="002B5B8C" w14:paraId="0795BF3B" w14:textId="77777777" w:rsidTr="002B5B8C">
        <w:trPr>
          <w:trHeight w:val="627"/>
        </w:trPr>
        <w:tc>
          <w:tcPr>
            <w:tcW w:w="48.20pt" w:type="dxa"/>
            <w:vMerge/>
            <w:tcBorders>
              <w:top w:val="single" w:sz="4" w:space="0" w:color="000000"/>
              <w:start w:val="single" w:sz="4" w:space="0" w:color="000000"/>
              <w:bottom w:val="single" w:sz="4" w:space="0" w:color="000000"/>
              <w:end w:val="single" w:sz="4" w:space="0" w:color="000000"/>
            </w:tcBorders>
            <w:vAlign w:val="center"/>
            <w:hideMark/>
          </w:tcPr>
          <w:p w14:paraId="08AE264E" w14:textId="77777777" w:rsidR="002B5B8C" w:rsidRPr="002B5B8C" w:rsidRDefault="002B5B8C" w:rsidP="002B5B8C">
            <w:pPr>
              <w:widowControl w:val="0"/>
              <w:autoSpaceDE w:val="0"/>
              <w:autoSpaceDN w:val="0"/>
              <w:jc w:val="start"/>
              <w:rPr>
                <w:rFonts w:eastAsia="Times New Roman"/>
                <w:sz w:val="18"/>
                <w:szCs w:val="22"/>
              </w:rPr>
            </w:pPr>
          </w:p>
        </w:tc>
        <w:tc>
          <w:tcPr>
            <w:tcW w:w="85.05pt" w:type="dxa"/>
            <w:tcBorders>
              <w:top w:val="single" w:sz="4" w:space="0" w:color="000000"/>
              <w:start w:val="single" w:sz="4" w:space="0" w:color="000000"/>
              <w:bottom w:val="single" w:sz="4" w:space="0" w:color="000000"/>
              <w:end w:val="single" w:sz="4" w:space="0" w:color="000000"/>
            </w:tcBorders>
            <w:hideMark/>
          </w:tcPr>
          <w:p w14:paraId="1C003BA1" w14:textId="77777777" w:rsidR="002B5B8C" w:rsidRPr="002B5B8C" w:rsidRDefault="002B5B8C" w:rsidP="002B5B8C">
            <w:pPr>
              <w:widowControl w:val="0"/>
              <w:tabs>
                <w:tab w:val="start" w:pos="40.55pt"/>
              </w:tabs>
              <w:autoSpaceDE w:val="0"/>
              <w:autoSpaceDN w:val="0"/>
              <w:spacing w:line="11.40pt" w:lineRule="auto"/>
              <w:ind w:start="6.10pt" w:end="5.60pt"/>
              <w:jc w:val="start"/>
              <w:rPr>
                <w:rFonts w:eastAsia="Times New Roman"/>
                <w:sz w:val="18"/>
                <w:szCs w:val="22"/>
              </w:rPr>
            </w:pPr>
            <w:r w:rsidRPr="002B5B8C">
              <w:rPr>
                <w:rFonts w:eastAsia="Times New Roman"/>
                <w:spacing w:val="-4"/>
                <w:sz w:val="18"/>
                <w:szCs w:val="22"/>
              </w:rPr>
              <w:t>Tool</w:t>
            </w:r>
            <w:r w:rsidRPr="002B5B8C">
              <w:rPr>
                <w:rFonts w:eastAsia="Times New Roman"/>
                <w:sz w:val="18"/>
                <w:szCs w:val="22"/>
              </w:rPr>
              <w:tab/>
            </w:r>
            <w:r w:rsidRPr="002B5B8C">
              <w:rPr>
                <w:rFonts w:eastAsia="Times New Roman"/>
                <w:spacing w:val="-2"/>
                <w:sz w:val="18"/>
                <w:szCs w:val="22"/>
              </w:rPr>
              <w:t xml:space="preserve">Identity </w:t>
            </w:r>
            <w:proofErr w:type="gramStart"/>
            <w:r w:rsidRPr="002B5B8C">
              <w:rPr>
                <w:rFonts w:eastAsia="Times New Roman"/>
                <w:sz w:val="18"/>
                <w:szCs w:val="22"/>
              </w:rPr>
              <w:t>Confusion</w:t>
            </w:r>
            <w:r w:rsidRPr="002B5B8C">
              <w:rPr>
                <w:rFonts w:eastAsia="Times New Roman"/>
                <w:spacing w:val="36"/>
                <w:sz w:val="18"/>
                <w:szCs w:val="22"/>
              </w:rPr>
              <w:t xml:space="preserve">  </w:t>
            </w:r>
            <w:r w:rsidRPr="002B5B8C">
              <w:rPr>
                <w:rFonts w:eastAsia="Times New Roman"/>
                <w:spacing w:val="-4"/>
                <w:sz w:val="18"/>
                <w:szCs w:val="22"/>
              </w:rPr>
              <w:t>Rate</w:t>
            </w:r>
            <w:proofErr w:type="gramEnd"/>
          </w:p>
          <w:p w14:paraId="4FFC594B" w14:textId="77777777" w:rsidR="002B5B8C" w:rsidRPr="002B5B8C" w:rsidRDefault="002B5B8C" w:rsidP="002B5B8C">
            <w:pPr>
              <w:widowControl w:val="0"/>
              <w:autoSpaceDE w:val="0"/>
              <w:autoSpaceDN w:val="0"/>
              <w:spacing w:line="10.05pt" w:lineRule="exact"/>
              <w:ind w:start="6.10pt"/>
              <w:jc w:val="start"/>
              <w:rPr>
                <w:rFonts w:ascii="Arial" w:eastAsia="Times New Roman" w:hAnsi="Arial"/>
                <w:i/>
                <w:sz w:val="18"/>
                <w:szCs w:val="22"/>
              </w:rPr>
            </w:pPr>
            <w:r w:rsidRPr="002B5B8C">
              <w:rPr>
                <w:rFonts w:ascii="Arial" w:eastAsia="Times New Roman" w:hAnsi="Arial"/>
                <w:i/>
                <w:spacing w:val="-10"/>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1EFA68DE" w14:textId="77777777" w:rsidR="002B5B8C" w:rsidRPr="002B5B8C" w:rsidRDefault="002B5B8C" w:rsidP="002B5B8C">
            <w:pPr>
              <w:widowControl w:val="0"/>
              <w:autoSpaceDE w:val="0"/>
              <w:autoSpaceDN w:val="0"/>
              <w:spacing w:line="11.40pt" w:lineRule="auto"/>
              <w:ind w:start="6.10pt" w:end="5.55pt"/>
              <w:jc w:val="both"/>
              <w:rPr>
                <w:rFonts w:eastAsia="Times New Roman"/>
                <w:sz w:val="18"/>
                <w:szCs w:val="22"/>
              </w:rPr>
            </w:pPr>
            <w:r w:rsidRPr="002B5B8C">
              <w:rPr>
                <w:rFonts w:eastAsia="Times New Roman"/>
                <w:sz w:val="18"/>
                <w:szCs w:val="22"/>
              </w:rPr>
              <w:t xml:space="preserve">Frequency of incorrect tool invocation due to </w:t>
            </w:r>
            <w:r w:rsidRPr="002B5B8C">
              <w:rPr>
                <w:rFonts w:eastAsia="Times New Roman"/>
                <w:spacing w:val="-2"/>
                <w:sz w:val="18"/>
                <w:szCs w:val="22"/>
              </w:rPr>
              <w:t>impersonation</w:t>
            </w:r>
          </w:p>
        </w:tc>
      </w:tr>
      <w:tr w:rsidR="002B5B8C" w:rsidRPr="002B5B8C" w14:paraId="5658F065" w14:textId="77777777" w:rsidTr="002B5B8C">
        <w:trPr>
          <w:trHeight w:val="627"/>
        </w:trPr>
        <w:tc>
          <w:tcPr>
            <w:tcW w:w="48.20pt" w:type="dxa"/>
            <w:vMerge/>
            <w:tcBorders>
              <w:top w:val="single" w:sz="4" w:space="0" w:color="000000"/>
              <w:start w:val="single" w:sz="4" w:space="0" w:color="000000"/>
              <w:bottom w:val="single" w:sz="4" w:space="0" w:color="000000"/>
              <w:end w:val="single" w:sz="4" w:space="0" w:color="000000"/>
            </w:tcBorders>
            <w:vAlign w:val="center"/>
            <w:hideMark/>
          </w:tcPr>
          <w:p w14:paraId="16D5DEDA" w14:textId="77777777" w:rsidR="002B5B8C" w:rsidRPr="002B5B8C" w:rsidRDefault="002B5B8C" w:rsidP="002B5B8C">
            <w:pPr>
              <w:widowControl w:val="0"/>
              <w:autoSpaceDE w:val="0"/>
              <w:autoSpaceDN w:val="0"/>
              <w:jc w:val="start"/>
              <w:rPr>
                <w:rFonts w:eastAsia="Times New Roman"/>
                <w:sz w:val="18"/>
                <w:szCs w:val="22"/>
              </w:rPr>
            </w:pPr>
          </w:p>
        </w:tc>
        <w:tc>
          <w:tcPr>
            <w:tcW w:w="85.05pt" w:type="dxa"/>
            <w:tcBorders>
              <w:top w:val="single" w:sz="4" w:space="0" w:color="000000"/>
              <w:start w:val="single" w:sz="4" w:space="0" w:color="000000"/>
              <w:bottom w:val="single" w:sz="4" w:space="0" w:color="000000"/>
              <w:end w:val="single" w:sz="4" w:space="0" w:color="000000"/>
            </w:tcBorders>
            <w:hideMark/>
          </w:tcPr>
          <w:p w14:paraId="25D30F50" w14:textId="77777777" w:rsidR="002B5B8C" w:rsidRPr="002B5B8C" w:rsidRDefault="002B5B8C" w:rsidP="002B5B8C">
            <w:pPr>
              <w:widowControl w:val="0"/>
              <w:autoSpaceDE w:val="0"/>
              <w:autoSpaceDN w:val="0"/>
              <w:spacing w:line="11.40pt" w:lineRule="auto"/>
              <w:ind w:start="6.10pt" w:end="5.60pt"/>
              <w:jc w:val="both"/>
              <w:rPr>
                <w:rFonts w:ascii="Arial" w:eastAsia="Times New Roman" w:hAnsi="Arial"/>
                <w:i/>
                <w:sz w:val="18"/>
                <w:szCs w:val="22"/>
              </w:rPr>
            </w:pPr>
            <w:r w:rsidRPr="002B5B8C">
              <w:rPr>
                <w:rFonts w:eastAsia="Times New Roman"/>
                <w:sz w:val="18"/>
                <w:szCs w:val="22"/>
              </w:rPr>
              <w:t xml:space="preserve">False Positives on Legitimate Tools </w:t>
            </w:r>
            <w:r w:rsidRPr="002B5B8C">
              <w:rPr>
                <w:rFonts w:ascii="Arial" w:eastAsia="Times New Roman" w:hAnsi="Arial"/>
                <w:i/>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2CFF39CB" w14:textId="77777777" w:rsidR="002B5B8C" w:rsidRPr="002B5B8C" w:rsidRDefault="002B5B8C" w:rsidP="002B5B8C">
            <w:pPr>
              <w:widowControl w:val="0"/>
              <w:autoSpaceDE w:val="0"/>
              <w:autoSpaceDN w:val="0"/>
              <w:spacing w:line="11.40pt" w:lineRule="auto"/>
              <w:ind w:start="6.10pt" w:end="5.55pt"/>
              <w:jc w:val="both"/>
              <w:rPr>
                <w:rFonts w:eastAsia="Times New Roman"/>
                <w:sz w:val="18"/>
                <w:szCs w:val="22"/>
              </w:rPr>
            </w:pPr>
            <w:r w:rsidRPr="002B5B8C">
              <w:rPr>
                <w:rFonts w:eastAsia="Times New Roman"/>
                <w:sz w:val="18"/>
                <w:szCs w:val="22"/>
              </w:rPr>
              <w:t xml:space="preserve">Rate at which benign tools are incorrectly </w:t>
            </w:r>
            <w:r w:rsidRPr="002B5B8C">
              <w:rPr>
                <w:rFonts w:eastAsia="Times New Roman"/>
                <w:spacing w:val="-2"/>
                <w:sz w:val="18"/>
                <w:szCs w:val="22"/>
              </w:rPr>
              <w:t>flagged</w:t>
            </w:r>
          </w:p>
        </w:tc>
      </w:tr>
      <w:tr w:rsidR="002B5B8C" w:rsidRPr="002B5B8C" w14:paraId="3B054BE3" w14:textId="77777777" w:rsidTr="002B5B8C">
        <w:trPr>
          <w:trHeight w:val="834"/>
        </w:trPr>
        <w:tc>
          <w:tcPr>
            <w:tcW w:w="48.20pt" w:type="dxa"/>
            <w:vMerge w:val="restart"/>
            <w:tcBorders>
              <w:top w:val="single" w:sz="4" w:space="0" w:color="000000"/>
              <w:start w:val="single" w:sz="4" w:space="0" w:color="000000"/>
              <w:bottom w:val="single" w:sz="4" w:space="0" w:color="000000"/>
              <w:end w:val="single" w:sz="4" w:space="0" w:color="000000"/>
            </w:tcBorders>
          </w:tcPr>
          <w:p w14:paraId="2D0B2FC1" w14:textId="77777777" w:rsidR="002B5B8C" w:rsidRPr="002B5B8C" w:rsidRDefault="002B5B8C" w:rsidP="002B5B8C">
            <w:pPr>
              <w:widowControl w:val="0"/>
              <w:autoSpaceDE w:val="0"/>
              <w:autoSpaceDN w:val="0"/>
              <w:spacing w:before="1.10pt"/>
              <w:jc w:val="start"/>
              <w:rPr>
                <w:rFonts w:eastAsia="Times New Roman"/>
                <w:sz w:val="18"/>
                <w:szCs w:val="22"/>
              </w:rPr>
            </w:pPr>
          </w:p>
          <w:p w14:paraId="2133C985" w14:textId="77777777" w:rsidR="002B5B8C" w:rsidRPr="002B5B8C" w:rsidRDefault="002B5B8C" w:rsidP="002B5B8C">
            <w:pPr>
              <w:widowControl w:val="0"/>
              <w:autoSpaceDE w:val="0"/>
              <w:autoSpaceDN w:val="0"/>
              <w:ind w:start="6.10pt"/>
              <w:jc w:val="start"/>
              <w:rPr>
                <w:rFonts w:eastAsia="Times New Roman"/>
                <w:sz w:val="18"/>
                <w:szCs w:val="22"/>
              </w:rPr>
            </w:pPr>
            <w:r w:rsidRPr="002B5B8C">
              <w:rPr>
                <w:rFonts w:eastAsia="Times New Roman"/>
                <w:sz w:val="18"/>
                <w:szCs w:val="22"/>
              </w:rPr>
              <w:t>MCP</w:t>
            </w:r>
            <w:r w:rsidRPr="002B5B8C">
              <w:rPr>
                <w:rFonts w:eastAsia="Times New Roman"/>
                <w:spacing w:val="13"/>
                <w:sz w:val="18"/>
                <w:szCs w:val="22"/>
              </w:rPr>
              <w:t xml:space="preserve"> </w:t>
            </w:r>
            <w:r w:rsidRPr="002B5B8C">
              <w:rPr>
                <w:rFonts w:eastAsia="Times New Roman"/>
                <w:sz w:val="18"/>
                <w:szCs w:val="22"/>
              </w:rPr>
              <w:t>Rug</w:t>
            </w:r>
            <w:r w:rsidRPr="002B5B8C">
              <w:rPr>
                <w:rFonts w:eastAsia="Times New Roman"/>
                <w:spacing w:val="14"/>
                <w:sz w:val="18"/>
                <w:szCs w:val="22"/>
              </w:rPr>
              <w:t xml:space="preserve"> </w:t>
            </w:r>
            <w:r w:rsidRPr="002B5B8C">
              <w:rPr>
                <w:rFonts w:eastAsia="Times New Roman"/>
                <w:spacing w:val="-4"/>
                <w:sz w:val="18"/>
                <w:szCs w:val="22"/>
              </w:rPr>
              <w:t>Pull</w:t>
            </w:r>
          </w:p>
        </w:tc>
        <w:tc>
          <w:tcPr>
            <w:tcW w:w="85.05pt" w:type="dxa"/>
            <w:tcBorders>
              <w:top w:val="single" w:sz="4" w:space="0" w:color="000000"/>
              <w:start w:val="single" w:sz="4" w:space="0" w:color="000000"/>
              <w:bottom w:val="single" w:sz="4" w:space="0" w:color="000000"/>
              <w:end w:val="single" w:sz="4" w:space="0" w:color="000000"/>
            </w:tcBorders>
            <w:hideMark/>
          </w:tcPr>
          <w:p w14:paraId="5AC6B4F4" w14:textId="77777777" w:rsidR="002B5B8C" w:rsidRPr="002B5B8C" w:rsidRDefault="002B5B8C" w:rsidP="002B5B8C">
            <w:pPr>
              <w:widowControl w:val="0"/>
              <w:autoSpaceDE w:val="0"/>
              <w:autoSpaceDN w:val="0"/>
              <w:spacing w:before="0.25pt" w:line="11.40pt" w:lineRule="auto"/>
              <w:ind w:start="6.10pt" w:end="5.85pt"/>
              <w:jc w:val="start"/>
              <w:rPr>
                <w:rFonts w:eastAsia="Times New Roman"/>
                <w:sz w:val="18"/>
                <w:szCs w:val="22"/>
              </w:rPr>
            </w:pPr>
            <w:r w:rsidRPr="002B5B8C">
              <w:rPr>
                <w:rFonts w:eastAsia="Times New Roman"/>
                <w:spacing w:val="-2"/>
                <w:sz w:val="18"/>
                <w:szCs w:val="22"/>
              </w:rPr>
              <w:t>Trust</w:t>
            </w:r>
            <w:r w:rsidRPr="002B5B8C">
              <w:rPr>
                <w:rFonts w:eastAsia="Times New Roman"/>
                <w:spacing w:val="40"/>
                <w:sz w:val="18"/>
                <w:szCs w:val="22"/>
              </w:rPr>
              <w:t xml:space="preserve"> </w:t>
            </w:r>
            <w:r w:rsidRPr="002B5B8C">
              <w:rPr>
                <w:rFonts w:eastAsia="Times New Roman"/>
                <w:spacing w:val="-2"/>
                <w:sz w:val="18"/>
                <w:szCs w:val="22"/>
              </w:rPr>
              <w:t xml:space="preserve">Degradation </w:t>
            </w:r>
            <w:r w:rsidRPr="002B5B8C">
              <w:rPr>
                <w:rFonts w:eastAsia="Times New Roman"/>
                <w:sz w:val="18"/>
                <w:szCs w:val="22"/>
              </w:rPr>
              <w:t>Detection</w:t>
            </w:r>
            <w:r w:rsidRPr="002B5B8C">
              <w:rPr>
                <w:rFonts w:eastAsia="Times New Roman"/>
                <w:spacing w:val="80"/>
                <w:sz w:val="18"/>
                <w:szCs w:val="22"/>
              </w:rPr>
              <w:t xml:space="preserve"> </w:t>
            </w:r>
            <w:r w:rsidRPr="002B5B8C">
              <w:rPr>
                <w:rFonts w:eastAsia="Times New Roman"/>
                <w:sz w:val="18"/>
                <w:szCs w:val="22"/>
              </w:rPr>
              <w:t>Time</w:t>
            </w:r>
          </w:p>
          <w:p w14:paraId="1418D2FA" w14:textId="77777777" w:rsidR="002B5B8C" w:rsidRPr="002B5B8C" w:rsidRDefault="002B5B8C" w:rsidP="002B5B8C">
            <w:pPr>
              <w:widowControl w:val="0"/>
              <w:autoSpaceDE w:val="0"/>
              <w:autoSpaceDN w:val="0"/>
              <w:spacing w:line="10.05pt" w:lineRule="exact"/>
              <w:ind w:start="6.10pt"/>
              <w:jc w:val="start"/>
              <w:rPr>
                <w:rFonts w:ascii="Arial" w:eastAsia="Times New Roman" w:hAnsi="Arial"/>
                <w:i/>
                <w:sz w:val="18"/>
                <w:szCs w:val="22"/>
              </w:rPr>
            </w:pPr>
            <w:r w:rsidRPr="002B5B8C">
              <w:rPr>
                <w:rFonts w:ascii="Arial" w:eastAsia="Times New Roman" w:hAnsi="Arial"/>
                <w:i/>
                <w:spacing w:val="-10"/>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17628E99" w14:textId="77777777" w:rsidR="002B5B8C" w:rsidRPr="002B5B8C" w:rsidRDefault="002B5B8C" w:rsidP="002B5B8C">
            <w:pPr>
              <w:widowControl w:val="0"/>
              <w:autoSpaceDE w:val="0"/>
              <w:autoSpaceDN w:val="0"/>
              <w:spacing w:before="0.25pt" w:line="11.40pt" w:lineRule="auto"/>
              <w:ind w:start="6.10pt" w:end="5.55pt"/>
              <w:jc w:val="both"/>
              <w:rPr>
                <w:rFonts w:eastAsia="Times New Roman"/>
                <w:sz w:val="18"/>
                <w:szCs w:val="22"/>
              </w:rPr>
            </w:pPr>
            <w:r w:rsidRPr="002B5B8C">
              <w:rPr>
                <w:rFonts w:eastAsia="Times New Roman"/>
                <w:sz w:val="18"/>
                <w:szCs w:val="22"/>
              </w:rPr>
              <w:t xml:space="preserve">Time required to detect degradation in </w:t>
            </w:r>
            <w:proofErr w:type="spellStart"/>
            <w:r w:rsidRPr="002B5B8C">
              <w:rPr>
                <w:rFonts w:eastAsia="Times New Roman"/>
                <w:sz w:val="18"/>
                <w:szCs w:val="22"/>
              </w:rPr>
              <w:t>trustwor</w:t>
            </w:r>
            <w:proofErr w:type="spellEnd"/>
            <w:r w:rsidRPr="002B5B8C">
              <w:rPr>
                <w:rFonts w:eastAsia="Times New Roman"/>
                <w:sz w:val="18"/>
                <w:szCs w:val="22"/>
              </w:rPr>
              <w:t xml:space="preserve">- </w:t>
            </w:r>
            <w:proofErr w:type="spellStart"/>
            <w:r w:rsidRPr="002B5B8C">
              <w:rPr>
                <w:rFonts w:eastAsia="Times New Roman"/>
                <w:spacing w:val="-2"/>
                <w:sz w:val="18"/>
                <w:szCs w:val="22"/>
              </w:rPr>
              <w:t>thiness</w:t>
            </w:r>
            <w:proofErr w:type="spellEnd"/>
          </w:p>
        </w:tc>
      </w:tr>
      <w:tr w:rsidR="002B5B8C" w:rsidRPr="002B5B8C" w14:paraId="6CC72B86" w14:textId="77777777" w:rsidTr="002B5B8C">
        <w:trPr>
          <w:trHeight w:val="627"/>
        </w:trPr>
        <w:tc>
          <w:tcPr>
            <w:tcW w:w="48.20pt" w:type="dxa"/>
            <w:vMerge/>
            <w:tcBorders>
              <w:top w:val="single" w:sz="4" w:space="0" w:color="000000"/>
              <w:start w:val="single" w:sz="4" w:space="0" w:color="000000"/>
              <w:bottom w:val="single" w:sz="4" w:space="0" w:color="000000"/>
              <w:end w:val="single" w:sz="4" w:space="0" w:color="000000"/>
            </w:tcBorders>
            <w:vAlign w:val="center"/>
            <w:hideMark/>
          </w:tcPr>
          <w:p w14:paraId="553D282B" w14:textId="77777777" w:rsidR="002B5B8C" w:rsidRPr="002B5B8C" w:rsidRDefault="002B5B8C" w:rsidP="002B5B8C">
            <w:pPr>
              <w:widowControl w:val="0"/>
              <w:autoSpaceDE w:val="0"/>
              <w:autoSpaceDN w:val="0"/>
              <w:jc w:val="start"/>
              <w:rPr>
                <w:rFonts w:eastAsia="Times New Roman"/>
                <w:sz w:val="18"/>
                <w:szCs w:val="22"/>
              </w:rPr>
            </w:pPr>
          </w:p>
        </w:tc>
        <w:tc>
          <w:tcPr>
            <w:tcW w:w="85.05pt" w:type="dxa"/>
            <w:tcBorders>
              <w:top w:val="single" w:sz="4" w:space="0" w:color="000000"/>
              <w:start w:val="single" w:sz="4" w:space="0" w:color="000000"/>
              <w:bottom w:val="single" w:sz="4" w:space="0" w:color="000000"/>
              <w:end w:val="single" w:sz="4" w:space="0" w:color="000000"/>
            </w:tcBorders>
            <w:hideMark/>
          </w:tcPr>
          <w:p w14:paraId="263AD842" w14:textId="77777777" w:rsidR="002B5B8C" w:rsidRPr="002B5B8C" w:rsidRDefault="002B5B8C" w:rsidP="002B5B8C">
            <w:pPr>
              <w:widowControl w:val="0"/>
              <w:autoSpaceDE w:val="0"/>
              <w:autoSpaceDN w:val="0"/>
              <w:spacing w:line="11.40pt" w:lineRule="auto"/>
              <w:ind w:start="6.10pt" w:end="5.60pt"/>
              <w:jc w:val="start"/>
              <w:rPr>
                <w:rFonts w:ascii="Arial" w:eastAsia="Times New Roman" w:hAnsi="Arial"/>
                <w:i/>
                <w:sz w:val="18"/>
                <w:szCs w:val="22"/>
              </w:rPr>
            </w:pPr>
            <w:r w:rsidRPr="002B5B8C">
              <w:rPr>
                <w:rFonts w:eastAsia="Times New Roman"/>
                <w:spacing w:val="-2"/>
                <w:sz w:val="18"/>
                <w:szCs w:val="22"/>
              </w:rPr>
              <w:t xml:space="preserve">Malicious Behavior </w:t>
            </w:r>
            <w:r w:rsidRPr="002B5B8C">
              <w:rPr>
                <w:rFonts w:eastAsia="Times New Roman"/>
                <w:sz w:val="18"/>
                <w:szCs w:val="22"/>
              </w:rPr>
              <w:t>Detection</w:t>
            </w:r>
            <w:r w:rsidRPr="002B5B8C">
              <w:rPr>
                <w:rFonts w:eastAsia="Times New Roman"/>
                <w:spacing w:val="-2"/>
                <w:sz w:val="18"/>
                <w:szCs w:val="22"/>
              </w:rPr>
              <w:t xml:space="preserve"> </w:t>
            </w:r>
            <w:r w:rsidRPr="002B5B8C">
              <w:rPr>
                <w:rFonts w:eastAsia="Times New Roman"/>
                <w:sz w:val="18"/>
                <w:szCs w:val="22"/>
              </w:rPr>
              <w:t>Rate</w:t>
            </w:r>
            <w:r w:rsidRPr="002B5B8C">
              <w:rPr>
                <w:rFonts w:eastAsia="Times New Roman"/>
                <w:spacing w:val="-2"/>
                <w:sz w:val="18"/>
                <w:szCs w:val="22"/>
              </w:rPr>
              <w:t xml:space="preserve"> </w:t>
            </w:r>
            <w:r w:rsidRPr="002B5B8C">
              <w:rPr>
                <w:rFonts w:ascii="Arial" w:eastAsia="Times New Roman" w:hAnsi="Arial"/>
                <w:i/>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3A871F43" w14:textId="256B4AEC" w:rsidR="002B5B8C" w:rsidRPr="002B5B8C" w:rsidRDefault="002B5B8C" w:rsidP="002B5B8C">
            <w:pPr>
              <w:widowControl w:val="0"/>
              <w:autoSpaceDE w:val="0"/>
              <w:autoSpaceDN w:val="0"/>
              <w:spacing w:line="11.40pt" w:lineRule="auto"/>
              <w:ind w:start="6.10pt" w:end="5.55pt"/>
              <w:jc w:val="both"/>
              <w:rPr>
                <w:rFonts w:eastAsia="Times New Roman"/>
                <w:sz w:val="18"/>
                <w:szCs w:val="22"/>
              </w:rPr>
            </w:pPr>
            <w:r w:rsidRPr="002B5B8C">
              <w:rPr>
                <w:rFonts w:eastAsia="Times New Roman"/>
                <w:sz w:val="18"/>
                <w:szCs w:val="22"/>
              </w:rPr>
              <w:t>Ability</w:t>
            </w:r>
            <w:r w:rsidRPr="002B5B8C">
              <w:rPr>
                <w:rFonts w:eastAsia="Times New Roman"/>
                <w:spacing w:val="-12"/>
                <w:sz w:val="18"/>
                <w:szCs w:val="22"/>
              </w:rPr>
              <w:t xml:space="preserve"> </w:t>
            </w:r>
            <w:r w:rsidRPr="002B5B8C">
              <w:rPr>
                <w:rFonts w:eastAsia="Times New Roman"/>
                <w:sz w:val="18"/>
                <w:szCs w:val="22"/>
              </w:rPr>
              <w:t>to</w:t>
            </w:r>
            <w:r w:rsidRPr="002B5B8C">
              <w:rPr>
                <w:rFonts w:eastAsia="Times New Roman"/>
                <w:spacing w:val="-11"/>
                <w:sz w:val="18"/>
                <w:szCs w:val="22"/>
              </w:rPr>
              <w:t xml:space="preserve"> </w:t>
            </w:r>
            <w:r w:rsidRPr="002B5B8C">
              <w:rPr>
                <w:rFonts w:eastAsia="Times New Roman"/>
                <w:sz w:val="18"/>
                <w:szCs w:val="22"/>
              </w:rPr>
              <w:t>identify</w:t>
            </w:r>
            <w:r w:rsidRPr="002B5B8C">
              <w:rPr>
                <w:rFonts w:eastAsia="Times New Roman"/>
                <w:spacing w:val="-11"/>
                <w:sz w:val="18"/>
                <w:szCs w:val="22"/>
              </w:rPr>
              <w:t xml:space="preserve"> </w:t>
            </w:r>
            <w:r w:rsidRPr="002B5B8C">
              <w:rPr>
                <w:rFonts w:eastAsia="Times New Roman"/>
                <w:sz w:val="18"/>
                <w:szCs w:val="22"/>
              </w:rPr>
              <w:t xml:space="preserve">abnormal behavior after up- </w:t>
            </w:r>
            <w:r w:rsidRPr="002B5B8C">
              <w:rPr>
                <w:rFonts w:eastAsia="Times New Roman"/>
                <w:spacing w:val="-2"/>
                <w:sz w:val="18"/>
                <w:szCs w:val="22"/>
              </w:rPr>
              <w:t>dates</w:t>
            </w:r>
          </w:p>
        </w:tc>
      </w:tr>
      <w:tr w:rsidR="002B5B8C" w:rsidRPr="002B5B8C" w14:paraId="08F02B2B" w14:textId="77777777" w:rsidTr="002B5B8C">
        <w:trPr>
          <w:trHeight w:val="627"/>
        </w:trPr>
        <w:tc>
          <w:tcPr>
            <w:tcW w:w="48.20pt" w:type="dxa"/>
            <w:vMerge/>
            <w:tcBorders>
              <w:top w:val="single" w:sz="4" w:space="0" w:color="000000"/>
              <w:start w:val="single" w:sz="4" w:space="0" w:color="000000"/>
              <w:bottom w:val="single" w:sz="4" w:space="0" w:color="000000"/>
              <w:end w:val="single" w:sz="4" w:space="0" w:color="000000"/>
            </w:tcBorders>
            <w:vAlign w:val="center"/>
            <w:hideMark/>
          </w:tcPr>
          <w:p w14:paraId="2FDD99E2" w14:textId="77777777" w:rsidR="002B5B8C" w:rsidRPr="002B5B8C" w:rsidRDefault="002B5B8C" w:rsidP="002B5B8C">
            <w:pPr>
              <w:widowControl w:val="0"/>
              <w:autoSpaceDE w:val="0"/>
              <w:autoSpaceDN w:val="0"/>
              <w:jc w:val="start"/>
              <w:rPr>
                <w:rFonts w:eastAsia="Times New Roman"/>
                <w:sz w:val="18"/>
                <w:szCs w:val="22"/>
              </w:rPr>
            </w:pPr>
          </w:p>
        </w:tc>
        <w:tc>
          <w:tcPr>
            <w:tcW w:w="85.05pt" w:type="dxa"/>
            <w:tcBorders>
              <w:top w:val="single" w:sz="4" w:space="0" w:color="000000"/>
              <w:start w:val="single" w:sz="4" w:space="0" w:color="000000"/>
              <w:bottom w:val="single" w:sz="4" w:space="0" w:color="000000"/>
              <w:end w:val="single" w:sz="4" w:space="0" w:color="000000"/>
            </w:tcBorders>
            <w:hideMark/>
          </w:tcPr>
          <w:p w14:paraId="636543A6" w14:textId="763AA3CB" w:rsidR="002B5B8C" w:rsidRPr="002B5B8C" w:rsidRDefault="002B5B8C" w:rsidP="002B5B8C">
            <w:pPr>
              <w:widowControl w:val="0"/>
              <w:tabs>
                <w:tab w:val="start" w:pos="52pt"/>
              </w:tabs>
              <w:autoSpaceDE w:val="0"/>
              <w:autoSpaceDN w:val="0"/>
              <w:spacing w:line="11.40pt" w:lineRule="auto"/>
              <w:ind w:start="6.10pt" w:end="5.60pt"/>
              <w:jc w:val="start"/>
              <w:rPr>
                <w:rFonts w:eastAsia="Times New Roman"/>
                <w:sz w:val="18"/>
                <w:szCs w:val="22"/>
              </w:rPr>
            </w:pPr>
            <w:r w:rsidRPr="002B5B8C">
              <w:rPr>
                <w:rFonts w:eastAsia="Times New Roman"/>
                <w:spacing w:val="-2"/>
                <w:sz w:val="18"/>
                <w:szCs w:val="22"/>
              </w:rPr>
              <w:t>Recovery</w:t>
            </w:r>
            <w:r w:rsidRPr="002B5B8C">
              <w:rPr>
                <w:rFonts w:eastAsia="Times New Roman"/>
                <w:spacing w:val="40"/>
                <w:sz w:val="18"/>
                <w:szCs w:val="22"/>
              </w:rPr>
              <w:t xml:space="preserve"> </w:t>
            </w:r>
            <w:r w:rsidRPr="002B5B8C">
              <w:rPr>
                <w:rFonts w:eastAsia="Times New Roman"/>
                <w:spacing w:val="-2"/>
                <w:sz w:val="18"/>
                <w:szCs w:val="22"/>
              </w:rPr>
              <w:t>Success</w:t>
            </w:r>
            <w:r>
              <w:rPr>
                <w:rFonts w:eastAsia="Times New Roman"/>
                <w:sz w:val="18"/>
                <w:szCs w:val="22"/>
              </w:rPr>
              <w:t xml:space="preserve"> </w:t>
            </w:r>
            <w:r w:rsidRPr="002B5B8C">
              <w:rPr>
                <w:rFonts w:eastAsia="Times New Roman"/>
                <w:spacing w:val="-4"/>
                <w:sz w:val="18"/>
                <w:szCs w:val="22"/>
              </w:rPr>
              <w:t>Rate</w:t>
            </w:r>
          </w:p>
          <w:p w14:paraId="3EE11B42" w14:textId="77777777" w:rsidR="002B5B8C" w:rsidRPr="002B5B8C" w:rsidRDefault="002B5B8C" w:rsidP="002B5B8C">
            <w:pPr>
              <w:widowControl w:val="0"/>
              <w:autoSpaceDE w:val="0"/>
              <w:autoSpaceDN w:val="0"/>
              <w:spacing w:line="10.05pt" w:lineRule="exact"/>
              <w:ind w:start="6.10pt"/>
              <w:jc w:val="start"/>
              <w:rPr>
                <w:rFonts w:ascii="Arial" w:eastAsia="Times New Roman" w:hAnsi="Arial"/>
                <w:i/>
                <w:sz w:val="18"/>
                <w:szCs w:val="22"/>
              </w:rPr>
            </w:pPr>
            <w:r w:rsidRPr="002B5B8C">
              <w:rPr>
                <w:rFonts w:ascii="Arial" w:eastAsia="Times New Roman" w:hAnsi="Arial"/>
                <w:i/>
                <w:spacing w:val="-10"/>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5CDF98A7" w14:textId="230514C7" w:rsidR="002B5B8C" w:rsidRPr="002B5B8C" w:rsidRDefault="002B5B8C" w:rsidP="002B5B8C">
            <w:pPr>
              <w:widowControl w:val="0"/>
              <w:tabs>
                <w:tab w:val="start" w:pos="89.35pt"/>
              </w:tabs>
              <w:autoSpaceDE w:val="0"/>
              <w:autoSpaceDN w:val="0"/>
              <w:spacing w:line="11.40pt" w:lineRule="auto"/>
              <w:ind w:end="5.55pt"/>
              <w:jc w:val="both"/>
              <w:rPr>
                <w:rFonts w:eastAsia="Times New Roman"/>
                <w:sz w:val="18"/>
                <w:szCs w:val="22"/>
              </w:rPr>
            </w:pPr>
            <w:r w:rsidRPr="002B5B8C">
              <w:rPr>
                <w:rFonts w:eastAsia="Times New Roman"/>
                <w:spacing w:val="-2"/>
                <w:sz w:val="18"/>
                <w:szCs w:val="22"/>
              </w:rPr>
              <w:t>Effectiveness</w:t>
            </w:r>
            <w:r>
              <w:rPr>
                <w:rFonts w:eastAsia="Times New Roman"/>
                <w:sz w:val="18"/>
                <w:szCs w:val="22"/>
              </w:rPr>
              <w:t xml:space="preserve"> </w:t>
            </w:r>
            <w:r w:rsidRPr="002B5B8C">
              <w:rPr>
                <w:rFonts w:eastAsia="Times New Roman"/>
                <w:spacing w:val="-6"/>
                <w:sz w:val="18"/>
                <w:szCs w:val="22"/>
              </w:rPr>
              <w:t>of</w:t>
            </w:r>
            <w:r w:rsidRPr="002B5B8C">
              <w:rPr>
                <w:rFonts w:eastAsia="Times New Roman"/>
                <w:sz w:val="18"/>
                <w:szCs w:val="22"/>
              </w:rPr>
              <w:t xml:space="preserve"> fallback and recovery </w:t>
            </w:r>
            <w:r w:rsidRPr="002B5B8C">
              <w:rPr>
                <w:rFonts w:eastAsia="Times New Roman"/>
                <w:spacing w:val="-2"/>
                <w:sz w:val="18"/>
                <w:szCs w:val="22"/>
              </w:rPr>
              <w:t>mechanisms</w:t>
            </w:r>
          </w:p>
        </w:tc>
      </w:tr>
      <w:tr w:rsidR="002B5B8C" w:rsidRPr="002B5B8C" w14:paraId="0D2E6D36" w14:textId="77777777" w:rsidTr="002B5B8C">
        <w:trPr>
          <w:trHeight w:val="436"/>
        </w:trPr>
        <w:tc>
          <w:tcPr>
            <w:tcW w:w="48.20pt" w:type="dxa"/>
            <w:vMerge w:val="restart"/>
            <w:tcBorders>
              <w:top w:val="single" w:sz="4" w:space="0" w:color="000000"/>
              <w:start w:val="single" w:sz="4" w:space="0" w:color="000000"/>
              <w:bottom w:val="single" w:sz="4" w:space="0" w:color="000000"/>
              <w:end w:val="single" w:sz="4" w:space="0" w:color="000000"/>
            </w:tcBorders>
          </w:tcPr>
          <w:p w14:paraId="00B4C4B3" w14:textId="77777777" w:rsidR="002B5B8C" w:rsidRPr="002B5B8C" w:rsidRDefault="002B5B8C" w:rsidP="002B5B8C">
            <w:pPr>
              <w:widowControl w:val="0"/>
              <w:autoSpaceDE w:val="0"/>
              <w:autoSpaceDN w:val="0"/>
              <w:spacing w:before="1.10pt"/>
              <w:jc w:val="start"/>
              <w:rPr>
                <w:rFonts w:eastAsia="Times New Roman"/>
                <w:sz w:val="18"/>
                <w:szCs w:val="22"/>
              </w:rPr>
            </w:pPr>
          </w:p>
          <w:p w14:paraId="31EAC3B8" w14:textId="77777777" w:rsidR="002B5B8C" w:rsidRPr="002B5B8C" w:rsidRDefault="002B5B8C" w:rsidP="002B5B8C">
            <w:pPr>
              <w:widowControl w:val="0"/>
              <w:autoSpaceDE w:val="0"/>
              <w:autoSpaceDN w:val="0"/>
              <w:ind w:start="6.10pt"/>
              <w:jc w:val="start"/>
              <w:rPr>
                <w:rFonts w:eastAsia="Times New Roman"/>
                <w:sz w:val="18"/>
                <w:szCs w:val="22"/>
              </w:rPr>
            </w:pPr>
            <w:r w:rsidRPr="002B5B8C">
              <w:rPr>
                <w:rFonts w:eastAsia="Times New Roman"/>
                <w:sz w:val="18"/>
                <w:szCs w:val="22"/>
              </w:rPr>
              <w:t>Sandbox</w:t>
            </w:r>
            <w:r w:rsidRPr="002B5B8C">
              <w:rPr>
                <w:rFonts w:eastAsia="Times New Roman"/>
                <w:spacing w:val="10"/>
                <w:sz w:val="18"/>
                <w:szCs w:val="22"/>
              </w:rPr>
              <w:t xml:space="preserve"> </w:t>
            </w:r>
            <w:r w:rsidRPr="002B5B8C">
              <w:rPr>
                <w:rFonts w:eastAsia="Times New Roman"/>
                <w:spacing w:val="-2"/>
                <w:sz w:val="18"/>
                <w:szCs w:val="22"/>
              </w:rPr>
              <w:t>Escape</w:t>
            </w:r>
          </w:p>
        </w:tc>
        <w:tc>
          <w:tcPr>
            <w:tcW w:w="85.05pt" w:type="dxa"/>
            <w:tcBorders>
              <w:top w:val="single" w:sz="4" w:space="0" w:color="000000"/>
              <w:start w:val="single" w:sz="4" w:space="0" w:color="000000"/>
              <w:bottom w:val="single" w:sz="4" w:space="0" w:color="000000"/>
              <w:end w:val="single" w:sz="4" w:space="0" w:color="000000"/>
            </w:tcBorders>
            <w:hideMark/>
          </w:tcPr>
          <w:p w14:paraId="166348A2" w14:textId="77777777" w:rsidR="002B5B8C" w:rsidRPr="002B5B8C" w:rsidRDefault="002B5B8C" w:rsidP="002B5B8C">
            <w:pPr>
              <w:widowControl w:val="0"/>
              <w:autoSpaceDE w:val="0"/>
              <w:autoSpaceDN w:val="0"/>
              <w:spacing w:before="0.25pt" w:line="11.40pt" w:lineRule="auto"/>
              <w:ind w:start="6.10pt" w:end="5.60pt"/>
              <w:jc w:val="start"/>
              <w:rPr>
                <w:rFonts w:ascii="Arial" w:eastAsia="Times New Roman" w:hAnsi="Arial"/>
                <w:i/>
                <w:sz w:val="18"/>
                <w:szCs w:val="22"/>
              </w:rPr>
            </w:pPr>
            <w:r w:rsidRPr="002B5B8C">
              <w:rPr>
                <w:rFonts w:eastAsia="Times New Roman"/>
                <w:sz w:val="18"/>
                <w:szCs w:val="22"/>
              </w:rPr>
              <w:t>Escape</w:t>
            </w:r>
            <w:r w:rsidRPr="002B5B8C">
              <w:rPr>
                <w:rFonts w:eastAsia="Times New Roman"/>
                <w:spacing w:val="80"/>
                <w:sz w:val="18"/>
                <w:szCs w:val="22"/>
              </w:rPr>
              <w:t xml:space="preserve"> </w:t>
            </w:r>
            <w:r w:rsidRPr="002B5B8C">
              <w:rPr>
                <w:rFonts w:eastAsia="Times New Roman"/>
                <w:sz w:val="18"/>
                <w:szCs w:val="22"/>
              </w:rPr>
              <w:t xml:space="preserve">Success Rate </w:t>
            </w:r>
            <w:r w:rsidRPr="002B5B8C">
              <w:rPr>
                <w:rFonts w:ascii="Arial" w:eastAsia="Times New Roman" w:hAnsi="Arial"/>
                <w:i/>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79E62535" w14:textId="77777777" w:rsidR="002B5B8C" w:rsidRPr="002B5B8C" w:rsidRDefault="002B5B8C" w:rsidP="002B5B8C">
            <w:pPr>
              <w:widowControl w:val="0"/>
              <w:autoSpaceDE w:val="0"/>
              <w:autoSpaceDN w:val="0"/>
              <w:spacing w:before="0.25pt" w:line="11.40pt" w:lineRule="auto"/>
              <w:ind w:start="6.10pt"/>
              <w:jc w:val="start"/>
              <w:rPr>
                <w:rFonts w:eastAsia="Times New Roman"/>
                <w:sz w:val="18"/>
                <w:szCs w:val="22"/>
              </w:rPr>
            </w:pPr>
            <w:r w:rsidRPr="002B5B8C">
              <w:rPr>
                <w:rFonts w:eastAsia="Times New Roman"/>
                <w:sz w:val="18"/>
                <w:szCs w:val="22"/>
              </w:rPr>
              <w:t>Percentage</w:t>
            </w:r>
            <w:r w:rsidRPr="002B5B8C">
              <w:rPr>
                <w:rFonts w:eastAsia="Times New Roman"/>
                <w:spacing w:val="4"/>
                <w:sz w:val="18"/>
                <w:szCs w:val="22"/>
              </w:rPr>
              <w:t xml:space="preserve"> </w:t>
            </w:r>
            <w:r w:rsidRPr="002B5B8C">
              <w:rPr>
                <w:rFonts w:eastAsia="Times New Roman"/>
                <w:sz w:val="18"/>
                <w:szCs w:val="22"/>
              </w:rPr>
              <w:t>of</w:t>
            </w:r>
            <w:r w:rsidRPr="002B5B8C">
              <w:rPr>
                <w:rFonts w:eastAsia="Times New Roman"/>
                <w:spacing w:val="4"/>
                <w:sz w:val="18"/>
                <w:szCs w:val="22"/>
              </w:rPr>
              <w:t xml:space="preserve"> </w:t>
            </w:r>
            <w:r w:rsidRPr="002B5B8C">
              <w:rPr>
                <w:rFonts w:eastAsia="Times New Roman"/>
                <w:sz w:val="18"/>
                <w:szCs w:val="22"/>
              </w:rPr>
              <w:t>successful sandbox</w:t>
            </w:r>
            <w:r w:rsidRPr="002B5B8C">
              <w:rPr>
                <w:rFonts w:eastAsia="Times New Roman"/>
                <w:spacing w:val="9"/>
                <w:sz w:val="18"/>
                <w:szCs w:val="22"/>
              </w:rPr>
              <w:t xml:space="preserve"> </w:t>
            </w:r>
            <w:r w:rsidRPr="002B5B8C">
              <w:rPr>
                <w:rFonts w:eastAsia="Times New Roman"/>
                <w:sz w:val="18"/>
                <w:szCs w:val="22"/>
              </w:rPr>
              <w:t>bypass</w:t>
            </w:r>
            <w:r w:rsidRPr="002B5B8C">
              <w:rPr>
                <w:rFonts w:eastAsia="Times New Roman"/>
                <w:spacing w:val="10"/>
                <w:sz w:val="18"/>
                <w:szCs w:val="22"/>
              </w:rPr>
              <w:t xml:space="preserve"> </w:t>
            </w:r>
            <w:r w:rsidRPr="002B5B8C">
              <w:rPr>
                <w:rFonts w:eastAsia="Times New Roman"/>
                <w:spacing w:val="-2"/>
                <w:sz w:val="18"/>
                <w:szCs w:val="22"/>
              </w:rPr>
              <w:t>attempts</w:t>
            </w:r>
          </w:p>
        </w:tc>
      </w:tr>
      <w:tr w:rsidR="002B5B8C" w:rsidRPr="002B5B8C" w14:paraId="0A0AF50D" w14:textId="77777777" w:rsidTr="002B5B8C">
        <w:trPr>
          <w:trHeight w:val="627"/>
        </w:trPr>
        <w:tc>
          <w:tcPr>
            <w:tcW w:w="48.20pt" w:type="dxa"/>
            <w:vMerge/>
            <w:tcBorders>
              <w:top w:val="single" w:sz="4" w:space="0" w:color="000000"/>
              <w:start w:val="single" w:sz="4" w:space="0" w:color="000000"/>
              <w:bottom w:val="single" w:sz="4" w:space="0" w:color="000000"/>
              <w:end w:val="single" w:sz="4" w:space="0" w:color="000000"/>
            </w:tcBorders>
            <w:vAlign w:val="center"/>
            <w:hideMark/>
          </w:tcPr>
          <w:p w14:paraId="492071BB" w14:textId="77777777" w:rsidR="002B5B8C" w:rsidRPr="002B5B8C" w:rsidRDefault="002B5B8C" w:rsidP="002B5B8C">
            <w:pPr>
              <w:widowControl w:val="0"/>
              <w:autoSpaceDE w:val="0"/>
              <w:autoSpaceDN w:val="0"/>
              <w:jc w:val="start"/>
              <w:rPr>
                <w:rFonts w:eastAsia="Times New Roman"/>
                <w:sz w:val="18"/>
                <w:szCs w:val="22"/>
              </w:rPr>
            </w:pPr>
          </w:p>
        </w:tc>
        <w:tc>
          <w:tcPr>
            <w:tcW w:w="85.05pt" w:type="dxa"/>
            <w:tcBorders>
              <w:top w:val="single" w:sz="4" w:space="0" w:color="000000"/>
              <w:start w:val="single" w:sz="4" w:space="0" w:color="000000"/>
              <w:bottom w:val="single" w:sz="4" w:space="0" w:color="000000"/>
              <w:end w:val="single" w:sz="4" w:space="0" w:color="000000"/>
            </w:tcBorders>
            <w:hideMark/>
          </w:tcPr>
          <w:p w14:paraId="7CB7E6DA" w14:textId="77777777" w:rsidR="002B5B8C" w:rsidRPr="002B5B8C" w:rsidRDefault="002B5B8C" w:rsidP="002B5B8C">
            <w:pPr>
              <w:widowControl w:val="0"/>
              <w:autoSpaceDE w:val="0"/>
              <w:autoSpaceDN w:val="0"/>
              <w:spacing w:line="11.40pt" w:lineRule="auto"/>
              <w:ind w:start="6.10pt" w:end="5.60pt"/>
              <w:jc w:val="start"/>
              <w:rPr>
                <w:rFonts w:ascii="Arial" w:eastAsia="Times New Roman" w:hAnsi="Arial"/>
                <w:i/>
                <w:sz w:val="18"/>
                <w:szCs w:val="22"/>
              </w:rPr>
            </w:pPr>
            <w:r w:rsidRPr="002B5B8C">
              <w:rPr>
                <w:rFonts w:eastAsia="Times New Roman"/>
                <w:sz w:val="18"/>
                <w:szCs w:val="22"/>
              </w:rPr>
              <w:t>Isolation</w:t>
            </w:r>
            <w:r w:rsidRPr="002B5B8C">
              <w:rPr>
                <w:rFonts w:eastAsia="Times New Roman"/>
                <w:spacing w:val="27"/>
                <w:sz w:val="18"/>
                <w:szCs w:val="22"/>
              </w:rPr>
              <w:t xml:space="preserve"> </w:t>
            </w:r>
            <w:r w:rsidRPr="002B5B8C">
              <w:rPr>
                <w:rFonts w:eastAsia="Times New Roman"/>
                <w:sz w:val="18"/>
                <w:szCs w:val="22"/>
              </w:rPr>
              <w:t>Breach Detection</w:t>
            </w:r>
            <w:r w:rsidRPr="002B5B8C">
              <w:rPr>
                <w:rFonts w:eastAsia="Times New Roman"/>
                <w:spacing w:val="11"/>
                <w:sz w:val="18"/>
                <w:szCs w:val="22"/>
              </w:rPr>
              <w:t xml:space="preserve"> </w:t>
            </w:r>
            <w:r w:rsidRPr="002B5B8C">
              <w:rPr>
                <w:rFonts w:eastAsia="Times New Roman"/>
                <w:sz w:val="18"/>
                <w:szCs w:val="22"/>
              </w:rPr>
              <w:t>Rate</w:t>
            </w:r>
            <w:r w:rsidRPr="002B5B8C">
              <w:rPr>
                <w:rFonts w:eastAsia="Times New Roman"/>
                <w:spacing w:val="12"/>
                <w:sz w:val="18"/>
                <w:szCs w:val="22"/>
              </w:rPr>
              <w:t xml:space="preserve"> </w:t>
            </w:r>
            <w:r w:rsidRPr="002B5B8C">
              <w:rPr>
                <w:rFonts w:ascii="Arial" w:eastAsia="Times New Roman" w:hAnsi="Arial"/>
                <w:i/>
                <w:spacing w:val="-10"/>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362023D2" w14:textId="77777777" w:rsidR="002B5B8C" w:rsidRPr="002B5B8C" w:rsidRDefault="002B5B8C" w:rsidP="002B5B8C">
            <w:pPr>
              <w:widowControl w:val="0"/>
              <w:autoSpaceDE w:val="0"/>
              <w:autoSpaceDN w:val="0"/>
              <w:spacing w:line="11.40pt" w:lineRule="auto"/>
              <w:ind w:start="6.10pt" w:end="5.55pt"/>
              <w:jc w:val="both"/>
              <w:rPr>
                <w:rFonts w:eastAsia="Times New Roman"/>
                <w:sz w:val="18"/>
                <w:szCs w:val="22"/>
              </w:rPr>
            </w:pPr>
            <w:r w:rsidRPr="002B5B8C">
              <w:rPr>
                <w:rFonts w:eastAsia="Times New Roman"/>
                <w:sz w:val="18"/>
                <w:szCs w:val="22"/>
              </w:rPr>
              <w:t xml:space="preserve">Ability to detect bound- </w:t>
            </w:r>
            <w:proofErr w:type="spellStart"/>
            <w:r w:rsidRPr="002B5B8C">
              <w:rPr>
                <w:rFonts w:eastAsia="Times New Roman"/>
                <w:sz w:val="18"/>
                <w:szCs w:val="22"/>
              </w:rPr>
              <w:t>ary</w:t>
            </w:r>
            <w:proofErr w:type="spellEnd"/>
            <w:r w:rsidRPr="002B5B8C">
              <w:rPr>
                <w:rFonts w:eastAsia="Times New Roman"/>
                <w:sz w:val="18"/>
                <w:szCs w:val="22"/>
              </w:rPr>
              <w:t xml:space="preserve"> violations in real</w:t>
            </w:r>
            <w:r w:rsidRPr="002B5B8C">
              <w:rPr>
                <w:rFonts w:eastAsia="Times New Roman"/>
                <w:spacing w:val="40"/>
                <w:sz w:val="18"/>
                <w:szCs w:val="22"/>
              </w:rPr>
              <w:t xml:space="preserve"> </w:t>
            </w:r>
            <w:r w:rsidRPr="002B5B8C">
              <w:rPr>
                <w:rFonts w:eastAsia="Times New Roman"/>
                <w:spacing w:val="-4"/>
                <w:sz w:val="18"/>
                <w:szCs w:val="22"/>
              </w:rPr>
              <w:t>time</w:t>
            </w:r>
          </w:p>
        </w:tc>
      </w:tr>
      <w:tr w:rsidR="002B5B8C" w:rsidRPr="002B5B8C" w14:paraId="204192C0" w14:textId="77777777" w:rsidTr="002B5B8C">
        <w:trPr>
          <w:trHeight w:val="627"/>
        </w:trPr>
        <w:tc>
          <w:tcPr>
            <w:tcW w:w="48.20pt" w:type="dxa"/>
            <w:vMerge/>
            <w:tcBorders>
              <w:top w:val="single" w:sz="4" w:space="0" w:color="000000"/>
              <w:start w:val="single" w:sz="4" w:space="0" w:color="000000"/>
              <w:bottom w:val="single" w:sz="4" w:space="0" w:color="000000"/>
              <w:end w:val="single" w:sz="4" w:space="0" w:color="000000"/>
            </w:tcBorders>
            <w:vAlign w:val="center"/>
            <w:hideMark/>
          </w:tcPr>
          <w:p w14:paraId="6167AB51" w14:textId="77777777" w:rsidR="002B5B8C" w:rsidRPr="002B5B8C" w:rsidRDefault="002B5B8C" w:rsidP="002B5B8C">
            <w:pPr>
              <w:widowControl w:val="0"/>
              <w:autoSpaceDE w:val="0"/>
              <w:autoSpaceDN w:val="0"/>
              <w:jc w:val="start"/>
              <w:rPr>
                <w:rFonts w:eastAsia="Times New Roman"/>
                <w:sz w:val="18"/>
                <w:szCs w:val="22"/>
              </w:rPr>
            </w:pPr>
          </w:p>
        </w:tc>
        <w:tc>
          <w:tcPr>
            <w:tcW w:w="85.05pt" w:type="dxa"/>
            <w:tcBorders>
              <w:top w:val="single" w:sz="4" w:space="0" w:color="000000"/>
              <w:start w:val="single" w:sz="4" w:space="0" w:color="000000"/>
              <w:bottom w:val="single" w:sz="4" w:space="0" w:color="000000"/>
              <w:end w:val="single" w:sz="4" w:space="0" w:color="000000"/>
            </w:tcBorders>
            <w:hideMark/>
          </w:tcPr>
          <w:p w14:paraId="61243A16" w14:textId="77777777" w:rsidR="002B5B8C" w:rsidRPr="002B5B8C" w:rsidRDefault="002B5B8C" w:rsidP="002B5B8C">
            <w:pPr>
              <w:widowControl w:val="0"/>
              <w:autoSpaceDE w:val="0"/>
              <w:autoSpaceDN w:val="0"/>
              <w:spacing w:line="11.40pt" w:lineRule="auto"/>
              <w:ind w:start="6.10pt" w:end="5.60pt"/>
              <w:jc w:val="start"/>
              <w:rPr>
                <w:rFonts w:ascii="Arial" w:eastAsia="Times New Roman" w:hAnsi="Arial"/>
                <w:i/>
                <w:sz w:val="18"/>
                <w:szCs w:val="22"/>
              </w:rPr>
            </w:pPr>
            <w:r w:rsidRPr="002B5B8C">
              <w:rPr>
                <w:rFonts w:eastAsia="Times New Roman"/>
                <w:spacing w:val="-2"/>
                <w:sz w:val="18"/>
                <w:szCs w:val="22"/>
              </w:rPr>
              <w:t xml:space="preserve">Containment </w:t>
            </w:r>
            <w:r w:rsidRPr="002B5B8C">
              <w:rPr>
                <w:rFonts w:eastAsia="Times New Roman"/>
                <w:sz w:val="18"/>
                <w:szCs w:val="22"/>
              </w:rPr>
              <w:t>Success</w:t>
            </w:r>
            <w:r w:rsidRPr="002B5B8C">
              <w:rPr>
                <w:rFonts w:eastAsia="Times New Roman"/>
                <w:spacing w:val="-2"/>
                <w:sz w:val="18"/>
                <w:szCs w:val="22"/>
              </w:rPr>
              <w:t xml:space="preserve"> </w:t>
            </w:r>
            <w:r w:rsidRPr="002B5B8C">
              <w:rPr>
                <w:rFonts w:eastAsia="Times New Roman"/>
                <w:sz w:val="18"/>
                <w:szCs w:val="22"/>
              </w:rPr>
              <w:t>Rate</w:t>
            </w:r>
            <w:r w:rsidRPr="002B5B8C">
              <w:rPr>
                <w:rFonts w:eastAsia="Times New Roman"/>
                <w:spacing w:val="-2"/>
                <w:sz w:val="18"/>
                <w:szCs w:val="22"/>
              </w:rPr>
              <w:t xml:space="preserve"> </w:t>
            </w:r>
            <w:r w:rsidRPr="002B5B8C">
              <w:rPr>
                <w:rFonts w:ascii="Arial" w:eastAsia="Times New Roman" w:hAnsi="Arial"/>
                <w:i/>
                <w:sz w:val="18"/>
                <w:szCs w:val="22"/>
              </w:rPr>
              <w:t>↑</w:t>
            </w:r>
          </w:p>
        </w:tc>
        <w:tc>
          <w:tcPr>
            <w:tcW w:w="99.25pt" w:type="dxa"/>
            <w:tcBorders>
              <w:top w:val="single" w:sz="4" w:space="0" w:color="000000"/>
              <w:start w:val="single" w:sz="4" w:space="0" w:color="000000"/>
              <w:bottom w:val="single" w:sz="4" w:space="0" w:color="000000"/>
              <w:end w:val="single" w:sz="4" w:space="0" w:color="000000"/>
            </w:tcBorders>
            <w:hideMark/>
          </w:tcPr>
          <w:p w14:paraId="45D53AE7" w14:textId="77777777" w:rsidR="002B5B8C" w:rsidRPr="002B5B8C" w:rsidRDefault="002B5B8C" w:rsidP="002B5B8C">
            <w:pPr>
              <w:widowControl w:val="0"/>
              <w:autoSpaceDE w:val="0"/>
              <w:autoSpaceDN w:val="0"/>
              <w:spacing w:line="11.40pt" w:lineRule="auto"/>
              <w:ind w:start="6.10pt" w:end="5.55pt"/>
              <w:jc w:val="both"/>
              <w:rPr>
                <w:rFonts w:eastAsia="Times New Roman"/>
                <w:sz w:val="18"/>
                <w:szCs w:val="22"/>
              </w:rPr>
            </w:pPr>
            <w:r w:rsidRPr="002B5B8C">
              <w:rPr>
                <w:rFonts w:eastAsia="Times New Roman"/>
                <w:sz w:val="18"/>
                <w:szCs w:val="22"/>
              </w:rPr>
              <w:t xml:space="preserve">Effectiveness of </w:t>
            </w:r>
            <w:proofErr w:type="spellStart"/>
            <w:r w:rsidRPr="002B5B8C">
              <w:rPr>
                <w:rFonts w:eastAsia="Times New Roman"/>
                <w:sz w:val="18"/>
                <w:szCs w:val="22"/>
              </w:rPr>
              <w:t>mitiga</w:t>
            </w:r>
            <w:proofErr w:type="spellEnd"/>
            <w:r w:rsidRPr="002B5B8C">
              <w:rPr>
                <w:rFonts w:eastAsia="Times New Roman"/>
                <w:sz w:val="18"/>
                <w:szCs w:val="22"/>
              </w:rPr>
              <w:t xml:space="preserve">- </w:t>
            </w:r>
            <w:proofErr w:type="spellStart"/>
            <w:r w:rsidRPr="002B5B8C">
              <w:rPr>
                <w:rFonts w:eastAsia="Times New Roman"/>
                <w:sz w:val="18"/>
                <w:szCs w:val="22"/>
              </w:rPr>
              <w:t>tion</w:t>
            </w:r>
            <w:proofErr w:type="spellEnd"/>
            <w:r w:rsidRPr="002B5B8C">
              <w:rPr>
                <w:rFonts w:eastAsia="Times New Roman"/>
                <w:sz w:val="18"/>
                <w:szCs w:val="22"/>
              </w:rPr>
              <w:t xml:space="preserve"> after breach </w:t>
            </w:r>
            <w:proofErr w:type="spellStart"/>
            <w:r w:rsidRPr="002B5B8C">
              <w:rPr>
                <w:rFonts w:eastAsia="Times New Roman"/>
                <w:sz w:val="18"/>
                <w:szCs w:val="22"/>
              </w:rPr>
              <w:t>detec</w:t>
            </w:r>
            <w:proofErr w:type="spellEnd"/>
            <w:r w:rsidRPr="002B5B8C">
              <w:rPr>
                <w:rFonts w:eastAsia="Times New Roman"/>
                <w:sz w:val="18"/>
                <w:szCs w:val="22"/>
              </w:rPr>
              <w:t xml:space="preserve">- </w:t>
            </w:r>
            <w:proofErr w:type="spellStart"/>
            <w:r w:rsidRPr="002B5B8C">
              <w:rPr>
                <w:rFonts w:eastAsia="Times New Roman"/>
                <w:spacing w:val="-4"/>
                <w:sz w:val="18"/>
                <w:szCs w:val="22"/>
              </w:rPr>
              <w:t>tion</w:t>
            </w:r>
            <w:proofErr w:type="spellEnd"/>
          </w:p>
        </w:tc>
      </w:tr>
    </w:tbl>
    <w:p w14:paraId="0EA799A2" w14:textId="77777777" w:rsidR="002B5B8C" w:rsidRPr="002B5B8C" w:rsidRDefault="002B5B8C" w:rsidP="002B5B8C">
      <w:pPr>
        <w:widowControl w:val="0"/>
        <w:autoSpaceDE w:val="0"/>
        <w:autoSpaceDN w:val="0"/>
        <w:jc w:val="start"/>
        <w:rPr>
          <w:rFonts w:eastAsia="Times New Roman"/>
          <w:sz w:val="12"/>
          <w:szCs w:val="18"/>
        </w:rPr>
      </w:pPr>
    </w:p>
    <w:p w14:paraId="5B35B82A" w14:textId="77777777" w:rsidR="00B54439" w:rsidRDefault="00B54439" w:rsidP="00A50537">
      <w:pPr>
        <w:spacing w:after="5pt" w:afterAutospacing="1"/>
        <w:jc w:val="both"/>
        <w:rPr>
          <w:rFonts w:eastAsia="Times New Roman"/>
          <w:lang w:val="en-IN" w:eastAsia="en-IN"/>
        </w:rPr>
      </w:pPr>
    </w:p>
    <w:p w14:paraId="1163D996" w14:textId="77777777" w:rsidR="00B70FE8" w:rsidRDefault="00B70FE8" w:rsidP="00EB38A8">
      <w:pPr>
        <w:widowControl w:val="0"/>
        <w:autoSpaceDE w:val="0"/>
        <w:autoSpaceDN w:val="0"/>
        <w:spacing w:before="9.50pt"/>
        <w:ind w:end="4.85pt"/>
        <w:rPr>
          <w:rFonts w:eastAsia="Times New Roman"/>
        </w:rPr>
      </w:pPr>
    </w:p>
    <w:p w14:paraId="780D758F" w14:textId="77777777" w:rsidR="00B70FE8" w:rsidRDefault="00B70FE8" w:rsidP="00EB38A8">
      <w:pPr>
        <w:widowControl w:val="0"/>
        <w:autoSpaceDE w:val="0"/>
        <w:autoSpaceDN w:val="0"/>
        <w:spacing w:before="9.50pt"/>
        <w:ind w:end="4.85pt"/>
        <w:rPr>
          <w:rFonts w:eastAsia="Times New Roman"/>
        </w:rPr>
      </w:pPr>
    </w:p>
    <w:p w14:paraId="64E0C8F5" w14:textId="3E9F15A0" w:rsidR="00EB38A8" w:rsidRPr="00EB38A8" w:rsidRDefault="00EB38A8" w:rsidP="00EB38A8">
      <w:pPr>
        <w:widowControl w:val="0"/>
        <w:autoSpaceDE w:val="0"/>
        <w:autoSpaceDN w:val="0"/>
        <w:spacing w:before="9.50pt"/>
        <w:ind w:end="4.85pt"/>
        <w:rPr>
          <w:rFonts w:eastAsia="Times New Roman"/>
        </w:rPr>
      </w:pPr>
      <w:r w:rsidRPr="00EB38A8">
        <w:rPr>
          <w:rFonts w:eastAsia="Times New Roman"/>
        </w:rPr>
        <w:t>TABLE</w:t>
      </w:r>
      <w:r w:rsidRPr="00EB38A8">
        <w:rPr>
          <w:rFonts w:eastAsia="Times New Roman"/>
          <w:spacing w:val="4"/>
        </w:rPr>
        <w:t xml:space="preserve"> </w:t>
      </w:r>
      <w:r w:rsidR="00432C55" w:rsidRPr="00EB38A8">
        <w:rPr>
          <w:rFonts w:eastAsia="Times New Roman"/>
        </w:rPr>
        <w:t>I</w:t>
      </w:r>
      <w:r w:rsidRPr="00EB38A8">
        <w:rPr>
          <w:rFonts w:eastAsia="Times New Roman"/>
        </w:rPr>
        <w:t>I:</w:t>
      </w:r>
      <w:r w:rsidRPr="00EB38A8">
        <w:rPr>
          <w:rFonts w:eastAsia="Times New Roman"/>
          <w:spacing w:val="5"/>
        </w:rPr>
        <w:t xml:space="preserve"> </w:t>
      </w:r>
      <w:r w:rsidRPr="00EB38A8">
        <w:rPr>
          <w:rFonts w:eastAsia="Times New Roman"/>
        </w:rPr>
        <w:t>Comparative</w:t>
      </w:r>
      <w:r w:rsidRPr="00EB38A8">
        <w:rPr>
          <w:rFonts w:eastAsia="Times New Roman"/>
          <w:spacing w:val="5"/>
        </w:rPr>
        <w:t xml:space="preserve"> </w:t>
      </w:r>
      <w:r w:rsidRPr="00EB38A8">
        <w:rPr>
          <w:rFonts w:eastAsia="Times New Roman"/>
        </w:rPr>
        <w:t>Performance</w:t>
      </w:r>
      <w:r w:rsidRPr="00EB38A8">
        <w:rPr>
          <w:rFonts w:eastAsia="Times New Roman"/>
          <w:spacing w:val="5"/>
        </w:rPr>
        <w:t xml:space="preserve"> </w:t>
      </w:r>
      <w:r w:rsidRPr="00EB38A8">
        <w:rPr>
          <w:rFonts w:eastAsia="Times New Roman"/>
          <w:spacing w:val="-2"/>
        </w:rPr>
        <w:t>Evaluation</w:t>
      </w:r>
    </w:p>
    <w:p w14:paraId="1E8A45F5" w14:textId="77777777" w:rsidR="00EB38A8" w:rsidRPr="00EB38A8" w:rsidRDefault="00EB38A8" w:rsidP="00EB38A8">
      <w:pPr>
        <w:widowControl w:val="0"/>
        <w:autoSpaceDE w:val="0"/>
        <w:autoSpaceDN w:val="0"/>
        <w:spacing w:before="0.50pt"/>
        <w:jc w:val="start"/>
        <w:rPr>
          <w:rFonts w:eastAsia="Times New Roman"/>
          <w:sz w:val="12"/>
        </w:rPr>
      </w:pPr>
    </w:p>
    <w:tbl>
      <w:tblPr>
        <w:tblStyle w:val="TableGrid"/>
        <w:tblW w:w="0pt" w:type="auto"/>
        <w:jc w:val="center"/>
        <w:tblLayout w:type="fixed"/>
        <w:tblLook w:firstRow="1" w:lastRow="1" w:firstColumn="1" w:lastColumn="1" w:noHBand="0" w:noVBand="0"/>
      </w:tblPr>
      <w:tblGrid>
        <w:gridCol w:w="1604"/>
        <w:gridCol w:w="1226"/>
        <w:gridCol w:w="1418"/>
      </w:tblGrid>
      <w:tr w:rsidR="00EB38A8" w:rsidRPr="00EB38A8" w14:paraId="7AFED89D" w14:textId="77777777" w:rsidTr="00EB38A8">
        <w:trPr>
          <w:trHeight w:val="401"/>
          <w:jc w:val="center"/>
        </w:trPr>
        <w:tc>
          <w:tcPr>
            <w:tcW w:w="80.20pt" w:type="dxa"/>
          </w:tcPr>
          <w:p w14:paraId="39AA9182" w14:textId="77777777" w:rsidR="00EB38A8" w:rsidRPr="00EB38A8" w:rsidRDefault="00EB38A8" w:rsidP="00EB38A8">
            <w:pPr>
              <w:widowControl w:val="0"/>
              <w:autoSpaceDE w:val="0"/>
              <w:autoSpaceDN w:val="0"/>
              <w:spacing w:before="0.30pt"/>
              <w:ind w:start="5.95pt"/>
              <w:jc w:val="start"/>
              <w:rPr>
                <w:rFonts w:eastAsia="Times New Roman"/>
                <w:b/>
                <w:sz w:val="16"/>
                <w:szCs w:val="22"/>
              </w:rPr>
            </w:pPr>
            <w:r w:rsidRPr="00EB38A8">
              <w:rPr>
                <w:rFonts w:eastAsia="Times New Roman"/>
                <w:b/>
                <w:spacing w:val="-2"/>
                <w:sz w:val="16"/>
                <w:szCs w:val="22"/>
              </w:rPr>
              <w:t>Metric</w:t>
            </w:r>
          </w:p>
        </w:tc>
        <w:tc>
          <w:tcPr>
            <w:tcW w:w="61.30pt" w:type="dxa"/>
          </w:tcPr>
          <w:p w14:paraId="5F9D0955" w14:textId="77777777" w:rsidR="00EB38A8" w:rsidRPr="00EB38A8" w:rsidRDefault="00EB38A8" w:rsidP="00EB38A8">
            <w:pPr>
              <w:widowControl w:val="0"/>
              <w:autoSpaceDE w:val="0"/>
              <w:autoSpaceDN w:val="0"/>
              <w:spacing w:before="0.55pt" w:line="11.60pt" w:lineRule="auto"/>
              <w:ind w:end="19.85pt"/>
              <w:jc w:val="start"/>
              <w:rPr>
                <w:rFonts w:eastAsia="Times New Roman"/>
                <w:b/>
                <w:sz w:val="16"/>
                <w:szCs w:val="22"/>
              </w:rPr>
            </w:pPr>
            <w:r w:rsidRPr="00EB38A8">
              <w:rPr>
                <w:rFonts w:eastAsia="Times New Roman"/>
                <w:b/>
                <w:spacing w:val="-2"/>
                <w:sz w:val="16"/>
                <w:szCs w:val="22"/>
              </w:rPr>
              <w:t>Baseline</w:t>
            </w:r>
            <w:r w:rsidRPr="00EB38A8">
              <w:rPr>
                <w:rFonts w:eastAsia="Times New Roman"/>
                <w:b/>
                <w:spacing w:val="40"/>
                <w:sz w:val="16"/>
                <w:szCs w:val="22"/>
              </w:rPr>
              <w:t xml:space="preserve"> </w:t>
            </w:r>
            <w:r w:rsidRPr="00EB38A8">
              <w:rPr>
                <w:rFonts w:eastAsia="Times New Roman"/>
                <w:b/>
                <w:spacing w:val="-2"/>
                <w:sz w:val="16"/>
                <w:szCs w:val="22"/>
              </w:rPr>
              <w:t>System</w:t>
            </w:r>
          </w:p>
        </w:tc>
        <w:tc>
          <w:tcPr>
            <w:tcW w:w="70.90pt" w:type="dxa"/>
          </w:tcPr>
          <w:p w14:paraId="267BEB4E" w14:textId="77777777" w:rsidR="00EB38A8" w:rsidRPr="00EB38A8" w:rsidRDefault="00EB38A8" w:rsidP="00EB38A8">
            <w:pPr>
              <w:widowControl w:val="0"/>
              <w:autoSpaceDE w:val="0"/>
              <w:autoSpaceDN w:val="0"/>
              <w:spacing w:before="0.55pt" w:line="11.60pt" w:lineRule="auto"/>
              <w:ind w:end="19.40pt"/>
              <w:jc w:val="start"/>
              <w:rPr>
                <w:rFonts w:eastAsia="Times New Roman"/>
                <w:b/>
                <w:sz w:val="16"/>
                <w:szCs w:val="22"/>
              </w:rPr>
            </w:pPr>
            <w:r w:rsidRPr="00EB38A8">
              <w:rPr>
                <w:rFonts w:eastAsia="Times New Roman"/>
                <w:b/>
                <w:spacing w:val="-2"/>
                <w:sz w:val="16"/>
                <w:szCs w:val="22"/>
              </w:rPr>
              <w:t>Proposed</w:t>
            </w:r>
            <w:r w:rsidRPr="00EB38A8">
              <w:rPr>
                <w:rFonts w:eastAsia="Times New Roman"/>
                <w:b/>
                <w:spacing w:val="40"/>
                <w:sz w:val="16"/>
                <w:szCs w:val="22"/>
              </w:rPr>
              <w:t xml:space="preserve"> </w:t>
            </w:r>
            <w:r w:rsidRPr="00EB38A8">
              <w:rPr>
                <w:rFonts w:eastAsia="Times New Roman"/>
                <w:b/>
                <w:spacing w:val="-2"/>
                <w:sz w:val="16"/>
                <w:szCs w:val="22"/>
              </w:rPr>
              <w:t>Framework</w:t>
            </w:r>
          </w:p>
        </w:tc>
      </w:tr>
      <w:tr w:rsidR="00EB38A8" w:rsidRPr="00EB38A8" w14:paraId="43CE44C7" w14:textId="77777777" w:rsidTr="00EB38A8">
        <w:trPr>
          <w:trHeight w:val="216"/>
          <w:jc w:val="center"/>
        </w:trPr>
        <w:tc>
          <w:tcPr>
            <w:tcW w:w="80.20pt" w:type="dxa"/>
          </w:tcPr>
          <w:p w14:paraId="1DC8F19A" w14:textId="77777777" w:rsidR="00EB38A8" w:rsidRPr="00EB38A8" w:rsidRDefault="00EB38A8" w:rsidP="00EB38A8">
            <w:pPr>
              <w:widowControl w:val="0"/>
              <w:autoSpaceDE w:val="0"/>
              <w:autoSpaceDN w:val="0"/>
              <w:spacing w:before="0.30pt"/>
              <w:ind w:start="5.95pt"/>
              <w:jc w:val="start"/>
              <w:rPr>
                <w:rFonts w:eastAsia="Times New Roman"/>
                <w:sz w:val="16"/>
                <w:szCs w:val="22"/>
              </w:rPr>
            </w:pPr>
            <w:r w:rsidRPr="00EB38A8">
              <w:rPr>
                <w:rFonts w:eastAsia="Times New Roman"/>
                <w:sz w:val="16"/>
                <w:szCs w:val="22"/>
              </w:rPr>
              <w:t>Detection</w:t>
            </w:r>
            <w:r w:rsidRPr="00EB38A8">
              <w:rPr>
                <w:rFonts w:eastAsia="Times New Roman"/>
                <w:spacing w:val="8"/>
                <w:sz w:val="16"/>
                <w:szCs w:val="22"/>
              </w:rPr>
              <w:t xml:space="preserve"> </w:t>
            </w:r>
            <w:r w:rsidRPr="00EB38A8">
              <w:rPr>
                <w:rFonts w:eastAsia="Times New Roman"/>
                <w:spacing w:val="-4"/>
                <w:sz w:val="16"/>
                <w:szCs w:val="22"/>
              </w:rPr>
              <w:t>Rate</w:t>
            </w:r>
          </w:p>
        </w:tc>
        <w:tc>
          <w:tcPr>
            <w:tcW w:w="61.30pt" w:type="dxa"/>
          </w:tcPr>
          <w:p w14:paraId="40E97072" w14:textId="77777777" w:rsidR="00EB38A8" w:rsidRPr="00EB38A8" w:rsidRDefault="00EB38A8" w:rsidP="00EB38A8">
            <w:pPr>
              <w:widowControl w:val="0"/>
              <w:autoSpaceDE w:val="0"/>
              <w:autoSpaceDN w:val="0"/>
              <w:spacing w:before="0.30pt"/>
              <w:ind w:start="5.90pt"/>
              <w:jc w:val="start"/>
              <w:rPr>
                <w:rFonts w:eastAsia="Times New Roman"/>
                <w:sz w:val="16"/>
                <w:szCs w:val="22"/>
              </w:rPr>
            </w:pPr>
            <w:r w:rsidRPr="00EB38A8">
              <w:rPr>
                <w:rFonts w:eastAsia="Times New Roman"/>
                <w:spacing w:val="-5"/>
                <w:sz w:val="16"/>
                <w:szCs w:val="22"/>
              </w:rPr>
              <w:t>65%</w:t>
            </w:r>
          </w:p>
        </w:tc>
        <w:tc>
          <w:tcPr>
            <w:tcW w:w="70.90pt" w:type="dxa"/>
          </w:tcPr>
          <w:p w14:paraId="568B948A" w14:textId="77777777" w:rsidR="00EB38A8" w:rsidRPr="00EB38A8" w:rsidRDefault="00EB38A8" w:rsidP="00EB38A8">
            <w:pPr>
              <w:widowControl w:val="0"/>
              <w:autoSpaceDE w:val="0"/>
              <w:autoSpaceDN w:val="0"/>
              <w:spacing w:before="0.30pt"/>
              <w:ind w:start="5.85pt"/>
              <w:jc w:val="start"/>
              <w:rPr>
                <w:rFonts w:eastAsia="Times New Roman"/>
                <w:sz w:val="16"/>
                <w:szCs w:val="22"/>
              </w:rPr>
            </w:pPr>
            <w:r w:rsidRPr="00EB38A8">
              <w:rPr>
                <w:rFonts w:eastAsia="Times New Roman"/>
                <w:spacing w:val="-2"/>
                <w:sz w:val="16"/>
                <w:szCs w:val="22"/>
              </w:rPr>
              <w:t>90–95%</w:t>
            </w:r>
          </w:p>
        </w:tc>
      </w:tr>
      <w:tr w:rsidR="00EB38A8" w:rsidRPr="00EB38A8" w14:paraId="53A0C08F" w14:textId="77777777" w:rsidTr="00EB38A8">
        <w:trPr>
          <w:trHeight w:val="224"/>
          <w:jc w:val="center"/>
        </w:trPr>
        <w:tc>
          <w:tcPr>
            <w:tcW w:w="80.20pt" w:type="dxa"/>
          </w:tcPr>
          <w:p w14:paraId="5B316D8B" w14:textId="77777777" w:rsidR="00EB38A8" w:rsidRPr="00EB38A8" w:rsidRDefault="00EB38A8" w:rsidP="00EB38A8">
            <w:pPr>
              <w:widowControl w:val="0"/>
              <w:autoSpaceDE w:val="0"/>
              <w:autoSpaceDN w:val="0"/>
              <w:spacing w:before="0.70pt"/>
              <w:ind w:start="5.95pt"/>
              <w:jc w:val="start"/>
              <w:rPr>
                <w:rFonts w:eastAsia="Times New Roman"/>
                <w:sz w:val="16"/>
                <w:szCs w:val="22"/>
              </w:rPr>
            </w:pPr>
            <w:r w:rsidRPr="00EB38A8">
              <w:rPr>
                <w:rFonts w:eastAsia="Times New Roman"/>
                <w:sz w:val="16"/>
                <w:szCs w:val="22"/>
              </w:rPr>
              <w:t>Attack</w:t>
            </w:r>
            <w:r w:rsidRPr="00EB38A8">
              <w:rPr>
                <w:rFonts w:eastAsia="Times New Roman"/>
                <w:spacing w:val="10"/>
                <w:sz w:val="16"/>
                <w:szCs w:val="22"/>
              </w:rPr>
              <w:t xml:space="preserve"> </w:t>
            </w:r>
            <w:r w:rsidRPr="00EB38A8">
              <w:rPr>
                <w:rFonts w:eastAsia="Times New Roman"/>
                <w:sz w:val="16"/>
                <w:szCs w:val="22"/>
              </w:rPr>
              <w:t>Success</w:t>
            </w:r>
            <w:r w:rsidRPr="00EB38A8">
              <w:rPr>
                <w:rFonts w:eastAsia="Times New Roman"/>
                <w:spacing w:val="10"/>
                <w:sz w:val="16"/>
                <w:szCs w:val="22"/>
              </w:rPr>
              <w:t xml:space="preserve"> </w:t>
            </w:r>
            <w:r w:rsidRPr="00EB38A8">
              <w:rPr>
                <w:rFonts w:eastAsia="Times New Roman"/>
                <w:spacing w:val="-4"/>
                <w:sz w:val="16"/>
                <w:szCs w:val="22"/>
              </w:rPr>
              <w:t>Rate</w:t>
            </w:r>
          </w:p>
        </w:tc>
        <w:tc>
          <w:tcPr>
            <w:tcW w:w="61.30pt" w:type="dxa"/>
          </w:tcPr>
          <w:p w14:paraId="124452E1" w14:textId="77777777" w:rsidR="00EB38A8" w:rsidRPr="00EB38A8" w:rsidRDefault="00EB38A8" w:rsidP="00EB38A8">
            <w:pPr>
              <w:widowControl w:val="0"/>
              <w:autoSpaceDE w:val="0"/>
              <w:autoSpaceDN w:val="0"/>
              <w:spacing w:before="0.70pt"/>
              <w:ind w:start="5.90pt"/>
              <w:jc w:val="start"/>
              <w:rPr>
                <w:rFonts w:eastAsia="Times New Roman"/>
                <w:sz w:val="16"/>
                <w:szCs w:val="22"/>
              </w:rPr>
            </w:pPr>
            <w:r w:rsidRPr="00EB38A8">
              <w:rPr>
                <w:rFonts w:eastAsia="Times New Roman"/>
                <w:spacing w:val="-2"/>
                <w:sz w:val="16"/>
                <w:szCs w:val="22"/>
              </w:rPr>
              <w:t>35–40%</w:t>
            </w:r>
          </w:p>
        </w:tc>
        <w:tc>
          <w:tcPr>
            <w:tcW w:w="70.90pt" w:type="dxa"/>
          </w:tcPr>
          <w:p w14:paraId="622C2BFF" w14:textId="77777777" w:rsidR="00EB38A8" w:rsidRPr="00EB38A8" w:rsidRDefault="00EB38A8" w:rsidP="00EB38A8">
            <w:pPr>
              <w:widowControl w:val="0"/>
              <w:autoSpaceDE w:val="0"/>
              <w:autoSpaceDN w:val="0"/>
              <w:spacing w:before="0.70pt"/>
              <w:ind w:start="5.85pt"/>
              <w:jc w:val="start"/>
              <w:rPr>
                <w:rFonts w:eastAsia="Times New Roman"/>
                <w:sz w:val="16"/>
                <w:szCs w:val="22"/>
              </w:rPr>
            </w:pPr>
            <w:r w:rsidRPr="00EB38A8">
              <w:rPr>
                <w:rFonts w:eastAsia="Times New Roman"/>
                <w:spacing w:val="-2"/>
                <w:sz w:val="16"/>
                <w:szCs w:val="22"/>
              </w:rPr>
              <w:t>10–15%</w:t>
            </w:r>
          </w:p>
        </w:tc>
      </w:tr>
      <w:tr w:rsidR="00EB38A8" w:rsidRPr="00EB38A8" w14:paraId="109D776F" w14:textId="77777777" w:rsidTr="00EB38A8">
        <w:trPr>
          <w:trHeight w:val="403"/>
          <w:jc w:val="center"/>
        </w:trPr>
        <w:tc>
          <w:tcPr>
            <w:tcW w:w="80.20pt" w:type="dxa"/>
          </w:tcPr>
          <w:p w14:paraId="59080F81" w14:textId="77777777" w:rsidR="00EB38A8" w:rsidRPr="00EB38A8" w:rsidRDefault="00EB38A8" w:rsidP="00EB38A8">
            <w:pPr>
              <w:widowControl w:val="0"/>
              <w:autoSpaceDE w:val="0"/>
              <w:autoSpaceDN w:val="0"/>
              <w:spacing w:before="0.90pt" w:line="11.60pt" w:lineRule="auto"/>
              <w:ind w:start="5.95pt" w:end="15.25pt"/>
              <w:jc w:val="start"/>
              <w:rPr>
                <w:rFonts w:eastAsia="Times New Roman"/>
                <w:sz w:val="16"/>
                <w:szCs w:val="22"/>
              </w:rPr>
            </w:pPr>
            <w:r w:rsidRPr="00EB38A8">
              <w:rPr>
                <w:rFonts w:eastAsia="Times New Roman"/>
                <w:sz w:val="16"/>
                <w:szCs w:val="22"/>
              </w:rPr>
              <w:t>Recovery</w:t>
            </w:r>
            <w:r w:rsidRPr="00EB38A8">
              <w:rPr>
                <w:rFonts w:eastAsia="Times New Roman"/>
                <w:spacing w:val="-5"/>
                <w:sz w:val="16"/>
                <w:szCs w:val="22"/>
              </w:rPr>
              <w:t xml:space="preserve"> </w:t>
            </w:r>
            <w:r w:rsidRPr="00EB38A8">
              <w:rPr>
                <w:rFonts w:eastAsia="Times New Roman"/>
                <w:sz w:val="16"/>
                <w:szCs w:val="22"/>
              </w:rPr>
              <w:t>Success</w:t>
            </w:r>
            <w:r w:rsidRPr="00EB38A8">
              <w:rPr>
                <w:rFonts w:eastAsia="Times New Roman"/>
                <w:spacing w:val="40"/>
                <w:sz w:val="16"/>
                <w:szCs w:val="22"/>
              </w:rPr>
              <w:t xml:space="preserve"> </w:t>
            </w:r>
            <w:r w:rsidRPr="00EB38A8">
              <w:rPr>
                <w:rFonts w:eastAsia="Times New Roman"/>
                <w:spacing w:val="-4"/>
                <w:sz w:val="16"/>
                <w:szCs w:val="22"/>
              </w:rPr>
              <w:t>Rate</w:t>
            </w:r>
          </w:p>
        </w:tc>
        <w:tc>
          <w:tcPr>
            <w:tcW w:w="61.30pt" w:type="dxa"/>
          </w:tcPr>
          <w:p w14:paraId="2547B4BC" w14:textId="77777777" w:rsidR="00EB38A8" w:rsidRPr="00EB38A8" w:rsidRDefault="00EB38A8" w:rsidP="00EB38A8">
            <w:pPr>
              <w:widowControl w:val="0"/>
              <w:autoSpaceDE w:val="0"/>
              <w:autoSpaceDN w:val="0"/>
              <w:spacing w:before="0.70pt"/>
              <w:ind w:start="5.90pt"/>
              <w:jc w:val="start"/>
              <w:rPr>
                <w:rFonts w:eastAsia="Times New Roman"/>
                <w:sz w:val="16"/>
                <w:szCs w:val="22"/>
              </w:rPr>
            </w:pPr>
            <w:r w:rsidRPr="00EB38A8">
              <w:rPr>
                <w:rFonts w:eastAsia="Times New Roman"/>
                <w:spacing w:val="-2"/>
                <w:sz w:val="16"/>
                <w:szCs w:val="22"/>
              </w:rPr>
              <w:t>50–60%</w:t>
            </w:r>
          </w:p>
        </w:tc>
        <w:tc>
          <w:tcPr>
            <w:tcW w:w="70.90pt" w:type="dxa"/>
          </w:tcPr>
          <w:p w14:paraId="4AED6737" w14:textId="77777777" w:rsidR="00EB38A8" w:rsidRPr="00EB38A8" w:rsidRDefault="00EB38A8" w:rsidP="00EB38A8">
            <w:pPr>
              <w:widowControl w:val="0"/>
              <w:autoSpaceDE w:val="0"/>
              <w:autoSpaceDN w:val="0"/>
              <w:spacing w:before="0.70pt"/>
              <w:ind w:start="5.85pt"/>
              <w:jc w:val="start"/>
              <w:rPr>
                <w:rFonts w:eastAsia="Times New Roman"/>
                <w:sz w:val="16"/>
                <w:szCs w:val="22"/>
              </w:rPr>
            </w:pPr>
            <w:r w:rsidRPr="00EB38A8">
              <w:rPr>
                <w:rFonts w:eastAsia="Times New Roman"/>
                <w:spacing w:val="-2"/>
                <w:sz w:val="16"/>
                <w:szCs w:val="22"/>
              </w:rPr>
              <w:t>85–90%</w:t>
            </w:r>
          </w:p>
        </w:tc>
      </w:tr>
      <w:tr w:rsidR="00EB38A8" w:rsidRPr="00EB38A8" w14:paraId="144EBA0F" w14:textId="77777777" w:rsidTr="00EB38A8">
        <w:trPr>
          <w:trHeight w:val="408"/>
          <w:jc w:val="center"/>
        </w:trPr>
        <w:tc>
          <w:tcPr>
            <w:tcW w:w="80.20pt" w:type="dxa"/>
          </w:tcPr>
          <w:p w14:paraId="03FB979F" w14:textId="77777777" w:rsidR="00EB38A8" w:rsidRPr="00EB38A8" w:rsidRDefault="00EB38A8" w:rsidP="00EB38A8">
            <w:pPr>
              <w:widowControl w:val="0"/>
              <w:autoSpaceDE w:val="0"/>
              <w:autoSpaceDN w:val="0"/>
              <w:spacing w:before="0.90pt" w:line="11.60pt" w:lineRule="auto"/>
              <w:ind w:start="5.95pt" w:end="4.55pt"/>
              <w:jc w:val="start"/>
              <w:rPr>
                <w:rFonts w:eastAsia="Times New Roman"/>
                <w:sz w:val="16"/>
                <w:szCs w:val="22"/>
              </w:rPr>
            </w:pPr>
            <w:r w:rsidRPr="00EB38A8">
              <w:rPr>
                <w:rFonts w:eastAsia="Times New Roman"/>
                <w:spacing w:val="-2"/>
                <w:sz w:val="16"/>
                <w:szCs w:val="22"/>
              </w:rPr>
              <w:t>Containment</w:t>
            </w:r>
            <w:r w:rsidRPr="00EB38A8">
              <w:rPr>
                <w:rFonts w:eastAsia="Times New Roman"/>
                <w:spacing w:val="-5"/>
                <w:sz w:val="16"/>
                <w:szCs w:val="22"/>
              </w:rPr>
              <w:t xml:space="preserve"> </w:t>
            </w:r>
            <w:r w:rsidRPr="00EB38A8">
              <w:rPr>
                <w:rFonts w:eastAsia="Times New Roman"/>
                <w:spacing w:val="-2"/>
                <w:sz w:val="16"/>
                <w:szCs w:val="22"/>
              </w:rPr>
              <w:t>Success</w:t>
            </w:r>
            <w:r w:rsidRPr="00EB38A8">
              <w:rPr>
                <w:rFonts w:eastAsia="Times New Roman"/>
                <w:spacing w:val="40"/>
                <w:sz w:val="16"/>
                <w:szCs w:val="22"/>
              </w:rPr>
              <w:t xml:space="preserve"> </w:t>
            </w:r>
            <w:r w:rsidRPr="00EB38A8">
              <w:rPr>
                <w:rFonts w:eastAsia="Times New Roman"/>
                <w:spacing w:val="-4"/>
                <w:sz w:val="16"/>
                <w:szCs w:val="22"/>
              </w:rPr>
              <w:t>Rate</w:t>
            </w:r>
          </w:p>
        </w:tc>
        <w:tc>
          <w:tcPr>
            <w:tcW w:w="61.30pt" w:type="dxa"/>
          </w:tcPr>
          <w:p w14:paraId="65F46E60" w14:textId="77777777" w:rsidR="00EB38A8" w:rsidRPr="00EB38A8" w:rsidRDefault="00EB38A8" w:rsidP="00EB38A8">
            <w:pPr>
              <w:widowControl w:val="0"/>
              <w:autoSpaceDE w:val="0"/>
              <w:autoSpaceDN w:val="0"/>
              <w:spacing w:before="0.70pt"/>
              <w:ind w:start="5.90pt"/>
              <w:jc w:val="start"/>
              <w:rPr>
                <w:rFonts w:eastAsia="Times New Roman"/>
                <w:sz w:val="16"/>
                <w:szCs w:val="22"/>
              </w:rPr>
            </w:pPr>
            <w:r w:rsidRPr="00EB38A8">
              <w:rPr>
                <w:rFonts w:eastAsia="Times New Roman"/>
                <w:spacing w:val="-5"/>
                <w:sz w:val="16"/>
                <w:szCs w:val="22"/>
              </w:rPr>
              <w:t>55%</w:t>
            </w:r>
          </w:p>
        </w:tc>
        <w:tc>
          <w:tcPr>
            <w:tcW w:w="70.90pt" w:type="dxa"/>
          </w:tcPr>
          <w:p w14:paraId="6D3B3AE1" w14:textId="77777777" w:rsidR="00EB38A8" w:rsidRPr="00EB38A8" w:rsidRDefault="00EB38A8" w:rsidP="00EB38A8">
            <w:pPr>
              <w:widowControl w:val="0"/>
              <w:autoSpaceDE w:val="0"/>
              <w:autoSpaceDN w:val="0"/>
              <w:spacing w:before="0.70pt"/>
              <w:ind w:start="5.85pt"/>
              <w:jc w:val="start"/>
              <w:rPr>
                <w:rFonts w:eastAsia="Times New Roman"/>
                <w:sz w:val="16"/>
                <w:szCs w:val="22"/>
              </w:rPr>
            </w:pPr>
            <w:r w:rsidRPr="00EB38A8">
              <w:rPr>
                <w:rFonts w:eastAsia="Times New Roman"/>
                <w:spacing w:val="-2"/>
                <w:sz w:val="16"/>
                <w:szCs w:val="22"/>
              </w:rPr>
              <w:t>88–92%</w:t>
            </w:r>
          </w:p>
        </w:tc>
      </w:tr>
    </w:tbl>
    <w:p w14:paraId="4D90FC9D" w14:textId="77777777" w:rsidR="00EB38A8" w:rsidRDefault="00EB38A8" w:rsidP="00A50537">
      <w:pPr>
        <w:spacing w:after="5pt" w:afterAutospacing="1"/>
        <w:jc w:val="both"/>
        <w:rPr>
          <w:rFonts w:eastAsia="Times New Roman"/>
          <w:lang w:val="en-IN" w:eastAsia="en-IN"/>
        </w:rPr>
      </w:pPr>
    </w:p>
    <w:p w14:paraId="5E87FB8C" w14:textId="467B165B" w:rsidR="00EB38A8" w:rsidRDefault="00EB38A8" w:rsidP="00A50537">
      <w:pPr>
        <w:spacing w:after="5pt" w:afterAutospacing="1"/>
        <w:jc w:val="both"/>
        <w:rPr>
          <w:rFonts w:eastAsia="Times New Roman"/>
          <w:lang w:val="en-IN" w:eastAsia="en-IN"/>
        </w:rPr>
      </w:pPr>
      <w:r w:rsidRPr="00EB38A8">
        <w:rPr>
          <w:rFonts w:eastAsia="Times New Roman"/>
          <w:lang w:val="en-IN" w:eastAsia="en-IN"/>
        </w:rPr>
        <w:t xml:space="preserve">Table </w:t>
      </w:r>
      <w:r w:rsidR="00432C55" w:rsidRPr="00EB38A8">
        <w:rPr>
          <w:rFonts w:eastAsia="Times New Roman"/>
        </w:rPr>
        <w:t>I</w:t>
      </w:r>
      <w:r w:rsidRPr="00EB38A8">
        <w:rPr>
          <w:rFonts w:eastAsia="Times New Roman"/>
          <w:lang w:val="en-IN" w:eastAsia="en-IN"/>
        </w:rPr>
        <w:t>I. Comparative adversarial performance showing higher detection and recovery with reduced attack and breach rates in the proposed framework.</w:t>
      </w:r>
    </w:p>
    <w:p w14:paraId="6A722274" w14:textId="2AC38D11" w:rsidR="00EB38A8" w:rsidRDefault="00EB38A8" w:rsidP="00A50537">
      <w:pPr>
        <w:spacing w:after="5pt" w:afterAutospacing="1"/>
        <w:jc w:val="both"/>
        <w:rPr>
          <w:rFonts w:eastAsia="Times New Roman"/>
          <w:lang w:val="en-IN" w:eastAsia="en-IN"/>
        </w:rPr>
      </w:pPr>
      <w:r w:rsidRPr="00EB38A8">
        <w:rPr>
          <w:rFonts w:eastAsia="Times New Roman"/>
          <w:lang w:val="en-IN" w:eastAsia="en-IN"/>
        </w:rPr>
        <w:lastRenderedPageBreak/>
        <w:drawing>
          <wp:inline distT="0" distB="0" distL="0" distR="0" wp14:anchorId="2B078FBB" wp14:editId="7F9AC5C0">
            <wp:extent cx="3088589" cy="1683327"/>
            <wp:effectExtent l="0" t="0" r="0" b="0"/>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2"/>
                    <a:stretch>
                      <a:fillRect/>
                    </a:stretch>
                  </pic:blipFill>
                  <pic:spPr>
                    <a:xfrm>
                      <a:off x="0" y="0"/>
                      <a:ext cx="3104737" cy="1692128"/>
                    </a:xfrm>
                    <a:prstGeom prst="rect">
                      <a:avLst/>
                    </a:prstGeom>
                  </pic:spPr>
                </pic:pic>
              </a:graphicData>
            </a:graphic>
          </wp:inline>
        </w:drawing>
      </w:r>
    </w:p>
    <w:p w14:paraId="0510EEAA" w14:textId="77777777" w:rsidR="00EB38A8" w:rsidRDefault="00EB38A8" w:rsidP="00A50537">
      <w:pPr>
        <w:spacing w:after="5pt" w:afterAutospacing="1"/>
        <w:jc w:val="both"/>
        <w:rPr>
          <w:rFonts w:eastAsia="Times New Roman"/>
          <w:sz w:val="16"/>
          <w:szCs w:val="16"/>
          <w:lang w:val="en-IN" w:eastAsia="en-IN"/>
        </w:rPr>
      </w:pPr>
      <w:r w:rsidRPr="00EB38A8">
        <w:rPr>
          <w:rFonts w:eastAsia="Times New Roman"/>
          <w:sz w:val="16"/>
          <w:szCs w:val="16"/>
          <w:lang w:val="en-IN" w:eastAsia="en-IN"/>
        </w:rPr>
        <w:t>Fig. 4. Comparative performance of baseline and proposed governance frameworks across compliance, detection, latency, and traceability</w:t>
      </w:r>
    </w:p>
    <w:p w14:paraId="54150F08" w14:textId="77777777" w:rsidR="00EB38A8" w:rsidRDefault="00EB38A8" w:rsidP="00A50537">
      <w:pPr>
        <w:spacing w:after="5pt" w:afterAutospacing="1"/>
        <w:jc w:val="both"/>
        <w:rPr>
          <w:rFonts w:eastAsia="Times New Roman"/>
          <w:sz w:val="16"/>
          <w:szCs w:val="16"/>
          <w:lang w:val="en-IN" w:eastAsia="en-IN"/>
        </w:rPr>
      </w:pPr>
      <w:r>
        <w:rPr>
          <w:noProof/>
        </w:rPr>
        <w:drawing>
          <wp:inline distT="0" distB="0" distL="0" distR="0" wp14:anchorId="1FD4E0D9" wp14:editId="3BEF5C24">
            <wp:extent cx="3089910" cy="2036618"/>
            <wp:effectExtent l="0" t="0" r="0" b="1905"/>
            <wp:docPr id="7" name="Image 7"/>
            <wp:cNvGraphicFramePr>
              <a:graphicFrameLocks xmlns:a="http://purl.oclc.org/ooxml/drawingml/main"/>
            </wp:cNvGraphicFramePr>
            <a:graphic xmlns:a="http://purl.oclc.org/ooxml/drawingml/main">
              <a:graphicData uri="http://purl.oclc.org/ooxml/drawingml/picture">
                <pic:pic xmlns:pic="http://purl.oclc.org/ooxml/drawingml/picture">
                  <pic:nvPicPr>
                    <pic:cNvPr id="7" name="Image 7"/>
                    <pic:cNvPicPr>
                      <a:picLocks/>
                    </pic:cNvPicPr>
                  </pic:nvPicPr>
                  <pic:blipFill>
                    <a:blip r:embed="rId13" cstate="print"/>
                    <a:stretch>
                      <a:fillRect/>
                    </a:stretch>
                  </pic:blipFill>
                  <pic:spPr>
                    <a:xfrm>
                      <a:off x="0" y="0"/>
                      <a:ext cx="3098959" cy="2042582"/>
                    </a:xfrm>
                    <a:prstGeom prst="rect">
                      <a:avLst/>
                    </a:prstGeom>
                  </pic:spPr>
                </pic:pic>
              </a:graphicData>
            </a:graphic>
          </wp:inline>
        </w:drawing>
      </w:r>
    </w:p>
    <w:p w14:paraId="494FB020" w14:textId="72FC5D4A" w:rsidR="00EB38A8" w:rsidRDefault="00EB38A8" w:rsidP="00A50537">
      <w:pPr>
        <w:spacing w:after="5pt" w:afterAutospacing="1"/>
        <w:jc w:val="both"/>
        <w:rPr>
          <w:rFonts w:eastAsia="Times New Roman"/>
          <w:sz w:val="16"/>
          <w:szCs w:val="16"/>
          <w:lang w:val="en-IN" w:eastAsia="en-IN"/>
        </w:rPr>
      </w:pPr>
      <w:r w:rsidRPr="00EB38A8">
        <w:rPr>
          <w:rFonts w:eastAsia="Times New Roman"/>
          <w:sz w:val="16"/>
          <w:szCs w:val="16"/>
          <w:lang w:val="en-IN" w:eastAsia="en-IN"/>
        </w:rPr>
        <w:t>Fig. 5. Adversarial robustness comparison of baseline and proposed frameworks across attack classes, showing improved detection, lower attack success, and stronger containment and recovery.</w:t>
      </w:r>
    </w:p>
    <w:p w14:paraId="454694DD" w14:textId="77777777" w:rsidR="00FB7133" w:rsidRPr="00FB7133" w:rsidRDefault="00FB7133" w:rsidP="00FB7133">
      <w:pPr>
        <w:widowControl w:val="0"/>
        <w:numPr>
          <w:ilvl w:val="0"/>
          <w:numId w:val="37"/>
        </w:numPr>
        <w:tabs>
          <w:tab w:val="start" w:pos="73.85pt"/>
        </w:tabs>
        <w:autoSpaceDE w:val="0"/>
        <w:autoSpaceDN w:val="0"/>
        <w:spacing w:before="3.55pt"/>
        <w:ind w:start="73.85pt" w:hanging="18.35pt"/>
        <w:jc w:val="start"/>
        <w:outlineLvl w:val="1"/>
        <w:rPr>
          <w:rFonts w:eastAsia="Times New Roman"/>
        </w:rPr>
      </w:pPr>
      <w:r w:rsidRPr="00FB7133">
        <w:rPr>
          <w:rFonts w:eastAsia="Times New Roman"/>
          <w:smallCaps/>
        </w:rPr>
        <w:t>Conclusion</w:t>
      </w:r>
      <w:r w:rsidRPr="00FB7133">
        <w:rPr>
          <w:rFonts w:eastAsia="Times New Roman"/>
          <w:smallCaps/>
          <w:spacing w:val="60"/>
        </w:rPr>
        <w:t xml:space="preserve"> </w:t>
      </w:r>
      <w:r w:rsidRPr="00FB7133">
        <w:rPr>
          <w:rFonts w:eastAsia="Times New Roman"/>
          <w:smallCaps/>
        </w:rPr>
        <w:t>and</w:t>
      </w:r>
      <w:r w:rsidRPr="00FB7133">
        <w:rPr>
          <w:rFonts w:eastAsia="Times New Roman"/>
          <w:smallCaps/>
          <w:spacing w:val="61"/>
        </w:rPr>
        <w:t xml:space="preserve"> </w:t>
      </w:r>
      <w:r w:rsidRPr="00FB7133">
        <w:rPr>
          <w:rFonts w:eastAsia="Times New Roman"/>
          <w:smallCaps/>
        </w:rPr>
        <w:t>Future</w:t>
      </w:r>
      <w:r w:rsidRPr="00FB7133">
        <w:rPr>
          <w:rFonts w:eastAsia="Times New Roman"/>
          <w:smallCaps/>
          <w:spacing w:val="61"/>
        </w:rPr>
        <w:t xml:space="preserve"> </w:t>
      </w:r>
      <w:r w:rsidRPr="00FB7133">
        <w:rPr>
          <w:rFonts w:eastAsia="Times New Roman"/>
          <w:smallCaps/>
          <w:spacing w:val="-4"/>
        </w:rPr>
        <w:t>Work</w:t>
      </w:r>
    </w:p>
    <w:p w14:paraId="4B46A03A" w14:textId="076147C9" w:rsidR="009303D9" w:rsidRDefault="00FB7133" w:rsidP="00FB7133">
      <w:pPr>
        <w:spacing w:after="5pt" w:afterAutospacing="1"/>
        <w:jc w:val="both"/>
        <w:rPr>
          <w:rFonts w:eastAsia="Times New Roman"/>
          <w:szCs w:val="28"/>
        </w:rPr>
      </w:pPr>
      <w:r w:rsidRPr="00FB7133">
        <w:rPr>
          <w:rFonts w:eastAsia="Times New Roman"/>
          <w:szCs w:val="28"/>
        </w:rPr>
        <w:t>The</w:t>
      </w:r>
      <w:r w:rsidRPr="00FB7133">
        <w:rPr>
          <w:rFonts w:eastAsia="Times New Roman"/>
          <w:spacing w:val="40"/>
          <w:szCs w:val="28"/>
        </w:rPr>
        <w:t xml:space="preserve"> </w:t>
      </w:r>
      <w:r w:rsidRPr="00FB7133">
        <w:rPr>
          <w:rFonts w:eastAsia="Times New Roman"/>
          <w:szCs w:val="28"/>
        </w:rPr>
        <w:t>governance</w:t>
      </w:r>
      <w:r w:rsidRPr="00FB7133">
        <w:rPr>
          <w:rFonts w:eastAsia="Times New Roman"/>
          <w:spacing w:val="40"/>
          <w:szCs w:val="28"/>
        </w:rPr>
        <w:t xml:space="preserve"> </w:t>
      </w:r>
      <w:r w:rsidRPr="00FB7133">
        <w:rPr>
          <w:rFonts w:eastAsia="Times New Roman"/>
          <w:szCs w:val="28"/>
        </w:rPr>
        <w:t>of</w:t>
      </w:r>
      <w:r w:rsidRPr="00FB7133">
        <w:rPr>
          <w:rFonts w:eastAsia="Times New Roman"/>
          <w:spacing w:val="40"/>
          <w:szCs w:val="28"/>
        </w:rPr>
        <w:t xml:space="preserve"> </w:t>
      </w:r>
      <w:r w:rsidRPr="00FB7133">
        <w:rPr>
          <w:rFonts w:eastAsia="Times New Roman"/>
          <w:szCs w:val="28"/>
        </w:rPr>
        <w:t>autonomous</w:t>
      </w:r>
      <w:r w:rsidRPr="00FB7133">
        <w:rPr>
          <w:rFonts w:eastAsia="Times New Roman"/>
          <w:spacing w:val="40"/>
          <w:szCs w:val="28"/>
        </w:rPr>
        <w:t xml:space="preserve"> </w:t>
      </w:r>
      <w:r w:rsidRPr="00FB7133">
        <w:rPr>
          <w:rFonts w:eastAsia="Times New Roman"/>
          <w:szCs w:val="28"/>
        </w:rPr>
        <w:t>AI</w:t>
      </w:r>
      <w:r w:rsidRPr="00FB7133">
        <w:rPr>
          <w:rFonts w:eastAsia="Times New Roman"/>
          <w:spacing w:val="40"/>
          <w:szCs w:val="28"/>
        </w:rPr>
        <w:t xml:space="preserve"> </w:t>
      </w:r>
      <w:r w:rsidRPr="00FB7133">
        <w:rPr>
          <w:rFonts w:eastAsia="Times New Roman"/>
          <w:szCs w:val="28"/>
        </w:rPr>
        <w:t>agents</w:t>
      </w:r>
      <w:r w:rsidRPr="00FB7133">
        <w:rPr>
          <w:rFonts w:eastAsia="Times New Roman"/>
          <w:spacing w:val="40"/>
          <w:szCs w:val="28"/>
        </w:rPr>
        <w:t xml:space="preserve"> </w:t>
      </w:r>
      <w:r w:rsidRPr="00FB7133">
        <w:rPr>
          <w:rFonts w:eastAsia="Times New Roman"/>
          <w:szCs w:val="28"/>
        </w:rPr>
        <w:t>is</w:t>
      </w:r>
      <w:r w:rsidRPr="00FB7133">
        <w:rPr>
          <w:rFonts w:eastAsia="Times New Roman"/>
          <w:spacing w:val="40"/>
          <w:szCs w:val="28"/>
        </w:rPr>
        <w:t xml:space="preserve"> </w:t>
      </w:r>
      <w:r w:rsidRPr="00FB7133">
        <w:rPr>
          <w:rFonts w:eastAsia="Times New Roman"/>
          <w:szCs w:val="28"/>
        </w:rPr>
        <w:t>essential</w:t>
      </w:r>
      <w:r w:rsidRPr="00FB7133">
        <w:rPr>
          <w:rFonts w:eastAsia="Times New Roman"/>
          <w:spacing w:val="40"/>
          <w:szCs w:val="28"/>
        </w:rPr>
        <w:t xml:space="preserve"> </w:t>
      </w:r>
      <w:r w:rsidRPr="00FB7133">
        <w:rPr>
          <w:rFonts w:eastAsia="Times New Roman"/>
          <w:szCs w:val="28"/>
        </w:rPr>
        <w:t>for</w:t>
      </w:r>
      <w:r w:rsidRPr="00FB7133">
        <w:rPr>
          <w:rFonts w:eastAsia="Times New Roman"/>
          <w:spacing w:val="40"/>
          <w:szCs w:val="28"/>
        </w:rPr>
        <w:t xml:space="preserve"> </w:t>
      </w:r>
      <w:proofErr w:type="spellStart"/>
      <w:r w:rsidRPr="00FB7133">
        <w:rPr>
          <w:rFonts w:eastAsia="Times New Roman"/>
          <w:szCs w:val="28"/>
        </w:rPr>
        <w:t>ensur</w:t>
      </w:r>
      <w:proofErr w:type="spellEnd"/>
      <w:r w:rsidRPr="00FB7133">
        <w:rPr>
          <w:rFonts w:eastAsia="Times New Roman"/>
          <w:szCs w:val="28"/>
        </w:rPr>
        <w:t>-</w:t>
      </w:r>
      <w:r w:rsidRPr="00FB7133">
        <w:rPr>
          <w:rFonts w:eastAsia="Times New Roman"/>
          <w:spacing w:val="40"/>
          <w:szCs w:val="28"/>
        </w:rPr>
        <w:t xml:space="preserve"> </w:t>
      </w:r>
      <w:proofErr w:type="spellStart"/>
      <w:r w:rsidRPr="00FB7133">
        <w:rPr>
          <w:rFonts w:eastAsia="Times New Roman"/>
          <w:szCs w:val="28"/>
        </w:rPr>
        <w:t>ing</w:t>
      </w:r>
      <w:proofErr w:type="spellEnd"/>
      <w:r w:rsidRPr="00FB7133">
        <w:rPr>
          <w:rFonts w:eastAsia="Times New Roman"/>
          <w:szCs w:val="28"/>
        </w:rPr>
        <w:t xml:space="preserve"> safety, ethical alignment, and accountability in modern intelligent</w:t>
      </w:r>
      <w:r w:rsidRPr="00FB7133">
        <w:rPr>
          <w:rFonts w:eastAsia="Times New Roman"/>
          <w:spacing w:val="40"/>
          <w:szCs w:val="28"/>
        </w:rPr>
        <w:t xml:space="preserve"> </w:t>
      </w:r>
      <w:r w:rsidRPr="00FB7133">
        <w:rPr>
          <w:rFonts w:eastAsia="Times New Roman"/>
          <w:szCs w:val="28"/>
        </w:rPr>
        <w:t>systems. This work presents a scalable governance framework that</w:t>
      </w:r>
      <w:r w:rsidRPr="00FB7133">
        <w:rPr>
          <w:rFonts w:eastAsia="Times New Roman"/>
          <w:spacing w:val="40"/>
          <w:szCs w:val="28"/>
        </w:rPr>
        <w:t xml:space="preserve"> </w:t>
      </w:r>
      <w:r w:rsidRPr="00FB7133">
        <w:rPr>
          <w:rFonts w:eastAsia="Times New Roman"/>
          <w:szCs w:val="28"/>
        </w:rPr>
        <w:t>enables continuous monitoring, policy enforcement, and lifecycle-based</w:t>
      </w:r>
      <w:r w:rsidRPr="00FB7133">
        <w:rPr>
          <w:rFonts w:eastAsia="Times New Roman"/>
          <w:spacing w:val="40"/>
          <w:szCs w:val="28"/>
        </w:rPr>
        <w:t xml:space="preserve"> </w:t>
      </w:r>
      <w:r w:rsidRPr="00FB7133">
        <w:rPr>
          <w:rFonts w:eastAsia="Times New Roman"/>
          <w:szCs w:val="28"/>
        </w:rPr>
        <w:t>control. By integrating governance at the system level, the framework</w:t>
      </w:r>
      <w:r w:rsidRPr="00FB7133">
        <w:rPr>
          <w:rFonts w:eastAsia="Times New Roman"/>
          <w:spacing w:val="40"/>
          <w:szCs w:val="28"/>
        </w:rPr>
        <w:t xml:space="preserve"> </w:t>
      </w:r>
      <w:r w:rsidRPr="00FB7133">
        <w:rPr>
          <w:rFonts w:eastAsia="Times New Roman"/>
          <w:szCs w:val="28"/>
        </w:rPr>
        <w:t>ensures compliance with ethical, legal, and regulatory requirements.</w:t>
      </w:r>
      <w:r w:rsidRPr="00FB7133">
        <w:rPr>
          <w:rFonts w:eastAsia="Times New Roman"/>
          <w:spacing w:val="40"/>
          <w:szCs w:val="28"/>
        </w:rPr>
        <w:t xml:space="preserve"> </w:t>
      </w:r>
      <w:r w:rsidRPr="00FB7133">
        <w:rPr>
          <w:rFonts w:eastAsia="Times New Roman"/>
          <w:szCs w:val="28"/>
        </w:rPr>
        <w:t>Experimental results validate its feasibility in practical environments,</w:t>
      </w:r>
      <w:r w:rsidRPr="00FB7133">
        <w:rPr>
          <w:rFonts w:eastAsia="Times New Roman"/>
          <w:spacing w:val="40"/>
          <w:szCs w:val="28"/>
        </w:rPr>
        <w:t xml:space="preserve"> </w:t>
      </w:r>
      <w:r w:rsidRPr="00FB7133">
        <w:rPr>
          <w:rFonts w:eastAsia="Times New Roman"/>
          <w:szCs w:val="28"/>
        </w:rPr>
        <w:t>demonstrating effective supervision, traceability, and adaptive control</w:t>
      </w:r>
      <w:r w:rsidRPr="00FB7133">
        <w:rPr>
          <w:rFonts w:eastAsia="Times New Roman"/>
          <w:spacing w:val="40"/>
          <w:szCs w:val="28"/>
        </w:rPr>
        <w:t xml:space="preserve"> </w:t>
      </w:r>
      <w:r w:rsidRPr="00FB7133">
        <w:rPr>
          <w:rFonts w:eastAsia="Times New Roman"/>
          <w:szCs w:val="28"/>
        </w:rPr>
        <w:t>across diverse AI applications. The framework achieves approximately</w:t>
      </w:r>
      <w:r w:rsidRPr="00FB7133">
        <w:rPr>
          <w:rFonts w:eastAsia="Times New Roman"/>
          <w:spacing w:val="40"/>
          <w:szCs w:val="28"/>
        </w:rPr>
        <w:t xml:space="preserve"> </w:t>
      </w:r>
      <w:r w:rsidRPr="00FB7133">
        <w:rPr>
          <w:rFonts w:eastAsia="Times New Roman"/>
          <w:szCs w:val="28"/>
        </w:rPr>
        <w:t>30–40% improvement in detection and containment performance com-</w:t>
      </w:r>
      <w:r w:rsidRPr="00FB7133">
        <w:rPr>
          <w:rFonts w:eastAsia="Times New Roman"/>
          <w:spacing w:val="40"/>
          <w:szCs w:val="28"/>
        </w:rPr>
        <w:t xml:space="preserve"> </w:t>
      </w:r>
      <w:r w:rsidRPr="00FB7133">
        <w:rPr>
          <w:rFonts w:eastAsia="Times New Roman"/>
          <w:szCs w:val="28"/>
        </w:rPr>
        <w:t>pared</w:t>
      </w:r>
      <w:r w:rsidRPr="00FB7133">
        <w:rPr>
          <w:rFonts w:eastAsia="Times New Roman"/>
          <w:spacing w:val="40"/>
          <w:szCs w:val="28"/>
        </w:rPr>
        <w:t xml:space="preserve"> </w:t>
      </w:r>
      <w:r w:rsidRPr="00FB7133">
        <w:rPr>
          <w:rFonts w:eastAsia="Times New Roman"/>
          <w:szCs w:val="28"/>
        </w:rPr>
        <w:t>to</w:t>
      </w:r>
      <w:r w:rsidRPr="00FB7133">
        <w:rPr>
          <w:rFonts w:eastAsia="Times New Roman"/>
          <w:spacing w:val="40"/>
          <w:szCs w:val="28"/>
        </w:rPr>
        <w:t xml:space="preserve"> </w:t>
      </w:r>
      <w:r w:rsidRPr="00FB7133">
        <w:rPr>
          <w:rFonts w:eastAsia="Times New Roman"/>
          <w:szCs w:val="28"/>
        </w:rPr>
        <w:t>baseline</w:t>
      </w:r>
      <w:r w:rsidRPr="00FB7133">
        <w:rPr>
          <w:rFonts w:eastAsia="Times New Roman"/>
          <w:spacing w:val="40"/>
          <w:szCs w:val="28"/>
        </w:rPr>
        <w:t xml:space="preserve"> </w:t>
      </w:r>
      <w:r w:rsidRPr="00FB7133">
        <w:rPr>
          <w:rFonts w:eastAsia="Times New Roman"/>
          <w:szCs w:val="28"/>
        </w:rPr>
        <w:t>approaches</w:t>
      </w:r>
      <w:r w:rsidRPr="00FB7133">
        <w:rPr>
          <w:rFonts w:eastAsia="Times New Roman"/>
          <w:spacing w:val="40"/>
          <w:szCs w:val="28"/>
        </w:rPr>
        <w:t xml:space="preserve"> </w:t>
      </w:r>
      <w:r w:rsidRPr="00FB7133">
        <w:rPr>
          <w:rFonts w:eastAsia="Times New Roman"/>
          <w:szCs w:val="28"/>
        </w:rPr>
        <w:t>under</w:t>
      </w:r>
      <w:r w:rsidRPr="00FB7133">
        <w:rPr>
          <w:rFonts w:eastAsia="Times New Roman"/>
          <w:spacing w:val="40"/>
          <w:szCs w:val="28"/>
        </w:rPr>
        <w:t xml:space="preserve"> </w:t>
      </w:r>
      <w:r w:rsidRPr="00FB7133">
        <w:rPr>
          <w:rFonts w:eastAsia="Times New Roman"/>
          <w:szCs w:val="28"/>
        </w:rPr>
        <w:t>adversarial</w:t>
      </w:r>
      <w:r w:rsidRPr="00FB7133">
        <w:rPr>
          <w:rFonts w:eastAsia="Times New Roman"/>
          <w:spacing w:val="40"/>
          <w:szCs w:val="28"/>
        </w:rPr>
        <w:t xml:space="preserve"> </w:t>
      </w:r>
      <w:r w:rsidRPr="00FB7133">
        <w:rPr>
          <w:rFonts w:eastAsia="Times New Roman"/>
          <w:szCs w:val="28"/>
        </w:rPr>
        <w:t>conditions.</w:t>
      </w:r>
      <w:r w:rsidRPr="00FB7133">
        <w:rPr>
          <w:rFonts w:eastAsia="Times New Roman"/>
          <w:spacing w:val="40"/>
          <w:szCs w:val="28"/>
        </w:rPr>
        <w:t xml:space="preserve"> </w:t>
      </w:r>
      <w:r w:rsidRPr="00FB7133">
        <w:rPr>
          <w:rFonts w:eastAsia="Times New Roman"/>
          <w:szCs w:val="28"/>
        </w:rPr>
        <w:t>Despite</w:t>
      </w:r>
      <w:r w:rsidRPr="00FB7133">
        <w:rPr>
          <w:rFonts w:eastAsia="Times New Roman"/>
          <w:spacing w:val="40"/>
          <w:szCs w:val="28"/>
        </w:rPr>
        <w:t xml:space="preserve"> </w:t>
      </w:r>
      <w:r w:rsidRPr="00FB7133">
        <w:rPr>
          <w:rFonts w:eastAsia="Times New Roman"/>
          <w:szCs w:val="28"/>
        </w:rPr>
        <w:t>these contributions, several areas require further development. Future</w:t>
      </w:r>
      <w:r w:rsidRPr="00FB7133">
        <w:rPr>
          <w:rFonts w:eastAsia="Times New Roman"/>
          <w:spacing w:val="40"/>
          <w:szCs w:val="28"/>
        </w:rPr>
        <w:t xml:space="preserve"> </w:t>
      </w:r>
      <w:r w:rsidRPr="00FB7133">
        <w:rPr>
          <w:rFonts w:eastAsia="Times New Roman"/>
          <w:szCs w:val="28"/>
        </w:rPr>
        <w:t>work should focus on large-scale empirical validation across multiple</w:t>
      </w:r>
      <w:r w:rsidRPr="00FB7133">
        <w:rPr>
          <w:rFonts w:eastAsia="Times New Roman"/>
          <w:spacing w:val="40"/>
          <w:szCs w:val="28"/>
        </w:rPr>
        <w:t xml:space="preserve"> </w:t>
      </w:r>
      <w:r w:rsidRPr="00FB7133">
        <w:rPr>
          <w:rFonts w:eastAsia="Times New Roman"/>
          <w:szCs w:val="28"/>
        </w:rPr>
        <w:t>organizations and long-term deployments to better assess governance</w:t>
      </w:r>
      <w:r w:rsidRPr="00FB7133">
        <w:rPr>
          <w:rFonts w:eastAsia="Times New Roman"/>
          <w:spacing w:val="40"/>
          <w:szCs w:val="28"/>
        </w:rPr>
        <w:t xml:space="preserve"> </w:t>
      </w:r>
      <w:r w:rsidRPr="00FB7133">
        <w:rPr>
          <w:rFonts w:eastAsia="Times New Roman"/>
          <w:szCs w:val="28"/>
        </w:rPr>
        <w:t>effectiveness. Enhancing real-time capabilities-such as dynamic policy</w:t>
      </w:r>
      <w:r w:rsidRPr="00FB7133">
        <w:rPr>
          <w:rFonts w:eastAsia="Times New Roman"/>
          <w:spacing w:val="40"/>
          <w:szCs w:val="28"/>
        </w:rPr>
        <w:t xml:space="preserve"> </w:t>
      </w:r>
      <w:r w:rsidRPr="00FB7133">
        <w:rPr>
          <w:rFonts w:eastAsia="Times New Roman"/>
          <w:szCs w:val="28"/>
        </w:rPr>
        <w:t>enforcement, automated interventions, and adaptive control mechanisms</w:t>
      </w:r>
      <w:r w:rsidRPr="00FB7133">
        <w:rPr>
          <w:rFonts w:eastAsia="Times New Roman"/>
          <w:spacing w:val="40"/>
          <w:szCs w:val="28"/>
        </w:rPr>
        <w:t xml:space="preserve"> </w:t>
      </w:r>
      <w:r w:rsidRPr="00FB7133">
        <w:rPr>
          <w:rFonts w:eastAsia="Times New Roman"/>
          <w:szCs w:val="28"/>
        </w:rPr>
        <w:t>(e.g.,</w:t>
      </w:r>
      <w:r w:rsidRPr="00FB7133">
        <w:rPr>
          <w:rFonts w:eastAsia="Times New Roman"/>
          <w:spacing w:val="-10"/>
          <w:szCs w:val="28"/>
        </w:rPr>
        <w:t xml:space="preserve"> </w:t>
      </w:r>
      <w:r w:rsidRPr="00FB7133">
        <w:rPr>
          <w:rFonts w:eastAsia="Times New Roman"/>
          <w:szCs w:val="28"/>
        </w:rPr>
        <w:t>trigger-based</w:t>
      </w:r>
      <w:r w:rsidRPr="00FB7133">
        <w:rPr>
          <w:rFonts w:eastAsia="Times New Roman"/>
          <w:spacing w:val="-10"/>
          <w:szCs w:val="28"/>
        </w:rPr>
        <w:t xml:space="preserve"> </w:t>
      </w:r>
      <w:r w:rsidRPr="00FB7133">
        <w:rPr>
          <w:rFonts w:eastAsia="Times New Roman"/>
          <w:szCs w:val="28"/>
        </w:rPr>
        <w:t>kill-switches)-is</w:t>
      </w:r>
      <w:r w:rsidRPr="00FB7133">
        <w:rPr>
          <w:rFonts w:eastAsia="Times New Roman"/>
          <w:spacing w:val="-10"/>
          <w:szCs w:val="28"/>
        </w:rPr>
        <w:t xml:space="preserve"> </w:t>
      </w:r>
      <w:r w:rsidRPr="00FB7133">
        <w:rPr>
          <w:rFonts w:eastAsia="Times New Roman"/>
          <w:szCs w:val="28"/>
        </w:rPr>
        <w:t>critical</w:t>
      </w:r>
      <w:r w:rsidRPr="00FB7133">
        <w:rPr>
          <w:rFonts w:eastAsia="Times New Roman"/>
          <w:spacing w:val="-10"/>
          <w:szCs w:val="28"/>
        </w:rPr>
        <w:t xml:space="preserve"> </w:t>
      </w:r>
      <w:r w:rsidRPr="00FB7133">
        <w:rPr>
          <w:rFonts w:eastAsia="Times New Roman"/>
          <w:szCs w:val="28"/>
        </w:rPr>
        <w:t>for</w:t>
      </w:r>
      <w:r w:rsidRPr="00FB7133">
        <w:rPr>
          <w:rFonts w:eastAsia="Times New Roman"/>
          <w:spacing w:val="-10"/>
          <w:szCs w:val="28"/>
        </w:rPr>
        <w:t xml:space="preserve"> </w:t>
      </w:r>
      <w:r w:rsidRPr="00FB7133">
        <w:rPr>
          <w:rFonts w:eastAsia="Times New Roman"/>
          <w:szCs w:val="28"/>
        </w:rPr>
        <w:t>transitioning</w:t>
      </w:r>
      <w:r w:rsidRPr="00FB7133">
        <w:rPr>
          <w:rFonts w:eastAsia="Times New Roman"/>
          <w:spacing w:val="-10"/>
          <w:szCs w:val="28"/>
        </w:rPr>
        <w:t xml:space="preserve"> </w:t>
      </w:r>
      <w:r w:rsidRPr="00FB7133">
        <w:rPr>
          <w:rFonts w:eastAsia="Times New Roman"/>
          <w:szCs w:val="28"/>
        </w:rPr>
        <w:t>toward</w:t>
      </w:r>
      <w:r w:rsidRPr="00FB7133">
        <w:rPr>
          <w:rFonts w:eastAsia="Times New Roman"/>
          <w:spacing w:val="-10"/>
          <w:szCs w:val="28"/>
        </w:rPr>
        <w:t xml:space="preserve"> </w:t>
      </w:r>
      <w:proofErr w:type="spellStart"/>
      <w:r w:rsidRPr="00FB7133">
        <w:rPr>
          <w:rFonts w:eastAsia="Times New Roman"/>
          <w:szCs w:val="28"/>
        </w:rPr>
        <w:t>proac</w:t>
      </w:r>
      <w:proofErr w:type="spellEnd"/>
      <w:r w:rsidRPr="00FB7133">
        <w:rPr>
          <w:rFonts w:eastAsia="Times New Roman"/>
          <w:szCs w:val="28"/>
        </w:rPr>
        <w:t>-</w:t>
      </w:r>
      <w:r w:rsidRPr="00FB7133">
        <w:rPr>
          <w:rFonts w:eastAsia="Times New Roman"/>
          <w:spacing w:val="40"/>
          <w:szCs w:val="28"/>
        </w:rPr>
        <w:t xml:space="preserve"> </w:t>
      </w:r>
      <w:proofErr w:type="spellStart"/>
      <w:r w:rsidRPr="00FB7133">
        <w:rPr>
          <w:rFonts w:eastAsia="Times New Roman"/>
          <w:szCs w:val="28"/>
        </w:rPr>
        <w:t>tive</w:t>
      </w:r>
      <w:proofErr w:type="spellEnd"/>
      <w:r w:rsidRPr="00FB7133">
        <w:rPr>
          <w:rFonts w:eastAsia="Times New Roman"/>
          <w:spacing w:val="-7"/>
          <w:szCs w:val="28"/>
        </w:rPr>
        <w:t xml:space="preserve"> </w:t>
      </w:r>
      <w:r w:rsidRPr="00FB7133">
        <w:rPr>
          <w:rFonts w:eastAsia="Times New Roman"/>
          <w:szCs w:val="28"/>
        </w:rPr>
        <w:t>governance.</w:t>
      </w:r>
      <w:r w:rsidRPr="00FB7133">
        <w:rPr>
          <w:rFonts w:eastAsia="Times New Roman"/>
          <w:spacing w:val="-7"/>
          <w:szCs w:val="28"/>
        </w:rPr>
        <w:t xml:space="preserve"> </w:t>
      </w:r>
      <w:r w:rsidRPr="00FB7133">
        <w:rPr>
          <w:rFonts w:eastAsia="Times New Roman"/>
          <w:szCs w:val="28"/>
        </w:rPr>
        <w:t>Extending</w:t>
      </w:r>
      <w:r w:rsidRPr="00FB7133">
        <w:rPr>
          <w:rFonts w:eastAsia="Times New Roman"/>
          <w:spacing w:val="-7"/>
          <w:szCs w:val="28"/>
        </w:rPr>
        <w:t xml:space="preserve"> </w:t>
      </w:r>
      <w:r w:rsidRPr="00FB7133">
        <w:rPr>
          <w:rFonts w:eastAsia="Times New Roman"/>
          <w:szCs w:val="28"/>
        </w:rPr>
        <w:t>the</w:t>
      </w:r>
      <w:r w:rsidRPr="00FB7133">
        <w:rPr>
          <w:rFonts w:eastAsia="Times New Roman"/>
          <w:spacing w:val="-7"/>
          <w:szCs w:val="28"/>
        </w:rPr>
        <w:t xml:space="preserve"> </w:t>
      </w:r>
      <w:r w:rsidRPr="00FB7133">
        <w:rPr>
          <w:rFonts w:eastAsia="Times New Roman"/>
          <w:szCs w:val="28"/>
        </w:rPr>
        <w:t>framework</w:t>
      </w:r>
      <w:r w:rsidRPr="00FB7133">
        <w:rPr>
          <w:rFonts w:eastAsia="Times New Roman"/>
          <w:spacing w:val="-7"/>
          <w:szCs w:val="28"/>
        </w:rPr>
        <w:t xml:space="preserve"> </w:t>
      </w:r>
      <w:r w:rsidRPr="00FB7133">
        <w:rPr>
          <w:rFonts w:eastAsia="Times New Roman"/>
          <w:szCs w:val="28"/>
        </w:rPr>
        <w:t>to</w:t>
      </w:r>
      <w:r w:rsidRPr="00FB7133">
        <w:rPr>
          <w:rFonts w:eastAsia="Times New Roman"/>
          <w:spacing w:val="-7"/>
          <w:szCs w:val="28"/>
        </w:rPr>
        <w:t xml:space="preserve"> </w:t>
      </w:r>
      <w:r w:rsidRPr="00FB7133">
        <w:rPr>
          <w:rFonts w:eastAsia="Times New Roman"/>
          <w:szCs w:val="28"/>
        </w:rPr>
        <w:t>multi-agent</w:t>
      </w:r>
      <w:r w:rsidRPr="00FB7133">
        <w:rPr>
          <w:rFonts w:eastAsia="Times New Roman"/>
          <w:spacing w:val="-7"/>
          <w:szCs w:val="28"/>
        </w:rPr>
        <w:t xml:space="preserve"> </w:t>
      </w:r>
      <w:r w:rsidRPr="00FB7133">
        <w:rPr>
          <w:rFonts w:eastAsia="Times New Roman"/>
          <w:szCs w:val="28"/>
        </w:rPr>
        <w:t>environments</w:t>
      </w:r>
      <w:r w:rsidRPr="00FB7133">
        <w:rPr>
          <w:rFonts w:eastAsia="Times New Roman"/>
          <w:spacing w:val="-7"/>
          <w:szCs w:val="28"/>
        </w:rPr>
        <w:t xml:space="preserve"> </w:t>
      </w:r>
      <w:r w:rsidRPr="00FB7133">
        <w:rPr>
          <w:rFonts w:eastAsia="Times New Roman"/>
          <w:szCs w:val="28"/>
        </w:rPr>
        <w:t>is</w:t>
      </w:r>
      <w:r w:rsidRPr="00FB7133">
        <w:rPr>
          <w:rFonts w:eastAsia="Times New Roman"/>
          <w:spacing w:val="40"/>
          <w:szCs w:val="28"/>
        </w:rPr>
        <w:t xml:space="preserve"> </w:t>
      </w:r>
      <w:r w:rsidRPr="00FB7133">
        <w:rPr>
          <w:rFonts w:eastAsia="Times New Roman"/>
          <w:szCs w:val="28"/>
        </w:rPr>
        <w:t>another</w:t>
      </w:r>
      <w:r w:rsidRPr="00FB7133">
        <w:rPr>
          <w:rFonts w:eastAsia="Times New Roman"/>
          <w:spacing w:val="-1"/>
          <w:szCs w:val="28"/>
        </w:rPr>
        <w:t xml:space="preserve"> </w:t>
      </w:r>
      <w:r w:rsidRPr="00FB7133">
        <w:rPr>
          <w:rFonts w:eastAsia="Times New Roman"/>
          <w:szCs w:val="28"/>
        </w:rPr>
        <w:t>key</w:t>
      </w:r>
      <w:r w:rsidRPr="00FB7133">
        <w:rPr>
          <w:rFonts w:eastAsia="Times New Roman"/>
          <w:spacing w:val="-1"/>
          <w:szCs w:val="28"/>
        </w:rPr>
        <w:t xml:space="preserve"> </w:t>
      </w:r>
      <w:r w:rsidRPr="00FB7133">
        <w:rPr>
          <w:rFonts w:eastAsia="Times New Roman"/>
          <w:szCs w:val="28"/>
        </w:rPr>
        <w:t>direction,</w:t>
      </w:r>
      <w:r w:rsidRPr="00FB7133">
        <w:rPr>
          <w:rFonts w:eastAsia="Times New Roman"/>
          <w:spacing w:val="-1"/>
          <w:szCs w:val="28"/>
        </w:rPr>
        <w:t xml:space="preserve"> </w:t>
      </w:r>
      <w:r w:rsidRPr="00FB7133">
        <w:rPr>
          <w:rFonts w:eastAsia="Times New Roman"/>
          <w:szCs w:val="28"/>
        </w:rPr>
        <w:t>where</w:t>
      </w:r>
      <w:r w:rsidRPr="00FB7133">
        <w:rPr>
          <w:rFonts w:eastAsia="Times New Roman"/>
          <w:spacing w:val="-1"/>
          <w:szCs w:val="28"/>
        </w:rPr>
        <w:t xml:space="preserve"> </w:t>
      </w:r>
      <w:r w:rsidRPr="00FB7133">
        <w:rPr>
          <w:rFonts w:eastAsia="Times New Roman"/>
          <w:szCs w:val="28"/>
        </w:rPr>
        <w:t>inter-agent</w:t>
      </w:r>
      <w:r w:rsidRPr="00FB7133">
        <w:rPr>
          <w:rFonts w:eastAsia="Times New Roman"/>
          <w:spacing w:val="-1"/>
          <w:szCs w:val="28"/>
        </w:rPr>
        <w:t xml:space="preserve"> </w:t>
      </w:r>
      <w:r w:rsidRPr="00FB7133">
        <w:rPr>
          <w:rFonts w:eastAsia="Times New Roman"/>
          <w:szCs w:val="28"/>
        </w:rPr>
        <w:t>interactions</w:t>
      </w:r>
      <w:r w:rsidRPr="00FB7133">
        <w:rPr>
          <w:rFonts w:eastAsia="Times New Roman"/>
          <w:spacing w:val="-1"/>
          <w:szCs w:val="28"/>
        </w:rPr>
        <w:t xml:space="preserve"> </w:t>
      </w:r>
      <w:r w:rsidRPr="00FB7133">
        <w:rPr>
          <w:rFonts w:eastAsia="Times New Roman"/>
          <w:szCs w:val="28"/>
        </w:rPr>
        <w:t>introduce</w:t>
      </w:r>
      <w:r w:rsidRPr="00FB7133">
        <w:rPr>
          <w:rFonts w:eastAsia="Times New Roman"/>
          <w:spacing w:val="-1"/>
          <w:szCs w:val="28"/>
        </w:rPr>
        <w:t xml:space="preserve"> </w:t>
      </w:r>
      <w:r w:rsidRPr="00FB7133">
        <w:rPr>
          <w:rFonts w:eastAsia="Times New Roman"/>
          <w:szCs w:val="28"/>
        </w:rPr>
        <w:t>emergent</w:t>
      </w:r>
      <w:r w:rsidRPr="00FB7133">
        <w:rPr>
          <w:rFonts w:eastAsia="Times New Roman"/>
          <w:spacing w:val="40"/>
          <w:szCs w:val="28"/>
        </w:rPr>
        <w:t xml:space="preserve"> </w:t>
      </w:r>
      <w:r w:rsidRPr="00FB7133">
        <w:rPr>
          <w:rFonts w:eastAsia="Times New Roman"/>
          <w:szCs w:val="28"/>
        </w:rPr>
        <w:t>risks</w:t>
      </w:r>
      <w:r w:rsidRPr="00FB7133">
        <w:rPr>
          <w:rFonts w:eastAsia="Times New Roman"/>
          <w:spacing w:val="-2"/>
          <w:szCs w:val="28"/>
        </w:rPr>
        <w:t xml:space="preserve"> </w:t>
      </w:r>
      <w:r w:rsidRPr="00FB7133">
        <w:rPr>
          <w:rFonts w:eastAsia="Times New Roman"/>
          <w:szCs w:val="28"/>
        </w:rPr>
        <w:t>requiring</w:t>
      </w:r>
      <w:r w:rsidRPr="00FB7133">
        <w:rPr>
          <w:rFonts w:eastAsia="Times New Roman"/>
          <w:spacing w:val="-2"/>
          <w:szCs w:val="28"/>
        </w:rPr>
        <w:t xml:space="preserve"> </w:t>
      </w:r>
      <w:r w:rsidRPr="00FB7133">
        <w:rPr>
          <w:rFonts w:eastAsia="Times New Roman"/>
          <w:szCs w:val="28"/>
        </w:rPr>
        <w:t>system-level</w:t>
      </w:r>
      <w:r w:rsidRPr="00FB7133">
        <w:rPr>
          <w:rFonts w:eastAsia="Times New Roman"/>
          <w:spacing w:val="-2"/>
          <w:szCs w:val="28"/>
        </w:rPr>
        <w:t xml:space="preserve"> </w:t>
      </w:r>
      <w:r w:rsidRPr="00FB7133">
        <w:rPr>
          <w:rFonts w:eastAsia="Times New Roman"/>
          <w:szCs w:val="28"/>
        </w:rPr>
        <w:t>monitoring</w:t>
      </w:r>
      <w:r w:rsidRPr="00FB7133">
        <w:rPr>
          <w:rFonts w:eastAsia="Times New Roman"/>
          <w:spacing w:val="-2"/>
          <w:szCs w:val="28"/>
        </w:rPr>
        <w:t xml:space="preserve"> </w:t>
      </w:r>
      <w:r w:rsidRPr="00FB7133">
        <w:rPr>
          <w:rFonts w:eastAsia="Times New Roman"/>
          <w:szCs w:val="28"/>
        </w:rPr>
        <w:t>and</w:t>
      </w:r>
      <w:r w:rsidRPr="00FB7133">
        <w:rPr>
          <w:rFonts w:eastAsia="Times New Roman"/>
          <w:spacing w:val="-2"/>
          <w:szCs w:val="28"/>
        </w:rPr>
        <w:t xml:space="preserve"> </w:t>
      </w:r>
      <w:r w:rsidRPr="00FB7133">
        <w:rPr>
          <w:rFonts w:eastAsia="Times New Roman"/>
          <w:szCs w:val="28"/>
        </w:rPr>
        <w:t>control.</w:t>
      </w:r>
      <w:r w:rsidRPr="00FB7133">
        <w:rPr>
          <w:rFonts w:eastAsia="Times New Roman"/>
          <w:spacing w:val="-2"/>
          <w:szCs w:val="28"/>
        </w:rPr>
        <w:t xml:space="preserve"> </w:t>
      </w:r>
      <w:r w:rsidRPr="00FB7133">
        <w:rPr>
          <w:rFonts w:eastAsia="Times New Roman"/>
          <w:szCs w:val="28"/>
        </w:rPr>
        <w:t>Additionally,</w:t>
      </w:r>
      <w:r w:rsidRPr="00FB7133">
        <w:rPr>
          <w:rFonts w:eastAsia="Times New Roman"/>
          <w:spacing w:val="-2"/>
          <w:szCs w:val="28"/>
        </w:rPr>
        <w:t xml:space="preserve"> </w:t>
      </w:r>
      <w:r w:rsidRPr="00FB7133">
        <w:rPr>
          <w:rFonts w:eastAsia="Times New Roman"/>
          <w:szCs w:val="28"/>
        </w:rPr>
        <w:t>the</w:t>
      </w:r>
      <w:r w:rsidRPr="00FB7133">
        <w:rPr>
          <w:rFonts w:eastAsia="Times New Roman"/>
          <w:spacing w:val="-2"/>
          <w:szCs w:val="28"/>
        </w:rPr>
        <w:t xml:space="preserve"> </w:t>
      </w:r>
      <w:r w:rsidRPr="00FB7133">
        <w:rPr>
          <w:rFonts w:eastAsia="Times New Roman"/>
          <w:szCs w:val="28"/>
        </w:rPr>
        <w:t>de-</w:t>
      </w:r>
      <w:r w:rsidRPr="00FB7133">
        <w:rPr>
          <w:rFonts w:eastAsia="Times New Roman"/>
          <w:spacing w:val="40"/>
          <w:szCs w:val="28"/>
        </w:rPr>
        <w:t xml:space="preserve"> </w:t>
      </w:r>
      <w:proofErr w:type="spellStart"/>
      <w:r w:rsidRPr="00FB7133">
        <w:rPr>
          <w:rFonts w:eastAsia="Times New Roman"/>
          <w:szCs w:val="28"/>
        </w:rPr>
        <w:t>velopment</w:t>
      </w:r>
      <w:proofErr w:type="spellEnd"/>
      <w:r w:rsidRPr="00FB7133">
        <w:rPr>
          <w:rFonts w:eastAsia="Times New Roman"/>
          <w:szCs w:val="28"/>
        </w:rPr>
        <w:t xml:space="preserve"> of standardized quantitative metrics (e.g., compliance indices,</w:t>
      </w:r>
      <w:r w:rsidRPr="00FB7133">
        <w:rPr>
          <w:rFonts w:eastAsia="Times New Roman"/>
          <w:spacing w:val="40"/>
          <w:szCs w:val="28"/>
        </w:rPr>
        <w:t xml:space="preserve"> </w:t>
      </w:r>
      <w:r w:rsidRPr="00FB7133">
        <w:rPr>
          <w:rFonts w:eastAsia="Times New Roman"/>
          <w:szCs w:val="28"/>
        </w:rPr>
        <w:t>response latency, audit completeness) is necessary for benchmarking</w:t>
      </w:r>
      <w:r w:rsidRPr="00FB7133">
        <w:rPr>
          <w:rFonts w:eastAsia="Times New Roman"/>
          <w:spacing w:val="40"/>
          <w:szCs w:val="28"/>
        </w:rPr>
        <w:t xml:space="preserve"> </w:t>
      </w:r>
      <w:r w:rsidRPr="00FB7133">
        <w:rPr>
          <w:rFonts w:eastAsia="Times New Roman"/>
          <w:szCs w:val="28"/>
        </w:rPr>
        <w:t>governance performance. Finally, deeper integration with explainability</w:t>
      </w:r>
      <w:r w:rsidRPr="00FB7133">
        <w:rPr>
          <w:rFonts w:eastAsia="Times New Roman"/>
          <w:spacing w:val="40"/>
          <w:szCs w:val="28"/>
        </w:rPr>
        <w:t xml:space="preserve"> </w:t>
      </w:r>
      <w:r w:rsidRPr="00FB7133">
        <w:rPr>
          <w:rFonts w:eastAsia="Times New Roman"/>
          <w:szCs w:val="28"/>
        </w:rPr>
        <w:t>tools and AI-driven compliance engines can improve transparency and</w:t>
      </w:r>
      <w:r w:rsidRPr="00FB7133">
        <w:rPr>
          <w:rFonts w:eastAsia="Times New Roman"/>
          <w:spacing w:val="40"/>
          <w:szCs w:val="28"/>
        </w:rPr>
        <w:t xml:space="preserve"> </w:t>
      </w:r>
      <w:r w:rsidRPr="00FB7133">
        <w:rPr>
          <w:rFonts w:eastAsia="Times New Roman"/>
          <w:szCs w:val="28"/>
        </w:rPr>
        <w:t>automate</w:t>
      </w:r>
      <w:r w:rsidRPr="00FB7133">
        <w:rPr>
          <w:rFonts w:eastAsia="Times New Roman"/>
          <w:spacing w:val="-4"/>
          <w:szCs w:val="28"/>
        </w:rPr>
        <w:t xml:space="preserve"> </w:t>
      </w:r>
      <w:r w:rsidRPr="00FB7133">
        <w:rPr>
          <w:rFonts w:eastAsia="Times New Roman"/>
          <w:szCs w:val="28"/>
        </w:rPr>
        <w:t>policy</w:t>
      </w:r>
      <w:r w:rsidRPr="00FB7133">
        <w:rPr>
          <w:rFonts w:eastAsia="Times New Roman"/>
          <w:spacing w:val="-4"/>
          <w:szCs w:val="28"/>
        </w:rPr>
        <w:t xml:space="preserve"> </w:t>
      </w:r>
      <w:r w:rsidRPr="00FB7133">
        <w:rPr>
          <w:rFonts w:eastAsia="Times New Roman"/>
          <w:szCs w:val="28"/>
        </w:rPr>
        <w:t>adaptation</w:t>
      </w:r>
      <w:r w:rsidRPr="00FB7133">
        <w:rPr>
          <w:rFonts w:eastAsia="Times New Roman"/>
          <w:spacing w:val="-4"/>
          <w:szCs w:val="28"/>
        </w:rPr>
        <w:t xml:space="preserve"> </w:t>
      </w:r>
      <w:r w:rsidRPr="00FB7133">
        <w:rPr>
          <w:rFonts w:eastAsia="Times New Roman"/>
          <w:szCs w:val="28"/>
        </w:rPr>
        <w:t>to</w:t>
      </w:r>
      <w:r w:rsidRPr="00FB7133">
        <w:rPr>
          <w:rFonts w:eastAsia="Times New Roman"/>
          <w:spacing w:val="-4"/>
          <w:szCs w:val="28"/>
        </w:rPr>
        <w:t xml:space="preserve"> </w:t>
      </w:r>
      <w:r w:rsidRPr="00FB7133">
        <w:rPr>
          <w:rFonts w:eastAsia="Times New Roman"/>
          <w:szCs w:val="28"/>
        </w:rPr>
        <w:t>evolving</w:t>
      </w:r>
      <w:r w:rsidRPr="00FB7133">
        <w:rPr>
          <w:rFonts w:eastAsia="Times New Roman"/>
          <w:spacing w:val="-4"/>
          <w:szCs w:val="28"/>
        </w:rPr>
        <w:t xml:space="preserve"> </w:t>
      </w:r>
      <w:r w:rsidRPr="00FB7133">
        <w:rPr>
          <w:rFonts w:eastAsia="Times New Roman"/>
          <w:szCs w:val="28"/>
        </w:rPr>
        <w:t>regulations.</w:t>
      </w:r>
      <w:r w:rsidRPr="00FB7133">
        <w:rPr>
          <w:rFonts w:eastAsia="Times New Roman"/>
          <w:spacing w:val="-4"/>
          <w:szCs w:val="28"/>
        </w:rPr>
        <w:t xml:space="preserve"> </w:t>
      </w:r>
      <w:r w:rsidRPr="00FB7133">
        <w:rPr>
          <w:rFonts w:eastAsia="Times New Roman"/>
          <w:szCs w:val="28"/>
        </w:rPr>
        <w:t>Overall,</w:t>
      </w:r>
      <w:r w:rsidRPr="00FB7133">
        <w:rPr>
          <w:rFonts w:eastAsia="Times New Roman"/>
          <w:spacing w:val="-4"/>
          <w:szCs w:val="28"/>
        </w:rPr>
        <w:t xml:space="preserve"> </w:t>
      </w:r>
      <w:r w:rsidRPr="00FB7133">
        <w:rPr>
          <w:rFonts w:eastAsia="Times New Roman"/>
          <w:szCs w:val="28"/>
        </w:rPr>
        <w:t>the</w:t>
      </w:r>
      <w:r w:rsidRPr="00FB7133">
        <w:rPr>
          <w:rFonts w:eastAsia="Times New Roman"/>
          <w:spacing w:val="-4"/>
          <w:szCs w:val="28"/>
        </w:rPr>
        <w:t xml:space="preserve"> </w:t>
      </w:r>
      <w:r w:rsidRPr="00FB7133">
        <w:rPr>
          <w:rFonts w:eastAsia="Times New Roman"/>
          <w:szCs w:val="28"/>
        </w:rPr>
        <w:t>proposed</w:t>
      </w:r>
      <w:r w:rsidRPr="00FB7133">
        <w:rPr>
          <w:rFonts w:eastAsia="Times New Roman"/>
          <w:spacing w:val="40"/>
          <w:szCs w:val="28"/>
        </w:rPr>
        <w:t xml:space="preserve"> </w:t>
      </w:r>
      <w:r w:rsidRPr="00FB7133">
        <w:rPr>
          <w:rFonts w:eastAsia="Times New Roman"/>
          <w:szCs w:val="28"/>
        </w:rPr>
        <w:t>framework provides a strong foundation for scalable, adaptive, and</w:t>
      </w:r>
      <w:r w:rsidRPr="00FB7133">
        <w:rPr>
          <w:rFonts w:eastAsia="Times New Roman"/>
          <w:spacing w:val="40"/>
          <w:szCs w:val="28"/>
        </w:rPr>
        <w:t xml:space="preserve"> </w:t>
      </w:r>
      <w:r w:rsidRPr="00FB7133">
        <w:rPr>
          <w:rFonts w:eastAsia="Times New Roman"/>
          <w:szCs w:val="28"/>
        </w:rPr>
        <w:t>regulation-aware AI governance systems.</w:t>
      </w:r>
    </w:p>
    <w:p w14:paraId="0B3545DD" w14:textId="77777777" w:rsidR="00FB7133" w:rsidRPr="00FB7133" w:rsidRDefault="00FB7133" w:rsidP="00FB7133">
      <w:pPr>
        <w:widowControl w:val="0"/>
        <w:autoSpaceDE w:val="0"/>
        <w:autoSpaceDN w:val="0"/>
        <w:ind w:start="12.95pt"/>
        <w:outlineLvl w:val="1"/>
        <w:rPr>
          <w:rFonts w:eastAsia="Times New Roman"/>
        </w:rPr>
      </w:pPr>
      <w:r w:rsidRPr="00FB7133">
        <w:rPr>
          <w:rFonts w:eastAsia="Times New Roman"/>
          <w:smallCaps/>
          <w:spacing w:val="-2"/>
        </w:rPr>
        <w:t>References</w:t>
      </w:r>
    </w:p>
    <w:p w14:paraId="15C5F053" w14:textId="77777777" w:rsidR="00FB7133" w:rsidRPr="00FB7133" w:rsidRDefault="00FB7133" w:rsidP="00FB7133">
      <w:pPr>
        <w:widowControl w:val="0"/>
        <w:autoSpaceDE w:val="0"/>
        <w:autoSpaceDN w:val="0"/>
        <w:spacing w:before="0.10pt"/>
        <w:jc w:val="start"/>
        <w:rPr>
          <w:rFonts w:eastAsia="Times New Roman"/>
          <w:sz w:val="16"/>
          <w:szCs w:val="18"/>
        </w:rPr>
      </w:pPr>
    </w:p>
    <w:p w14:paraId="65A16D1A" w14:textId="77777777" w:rsidR="00FB7133" w:rsidRPr="00FB7133" w:rsidRDefault="00FB7133" w:rsidP="00FB7133">
      <w:pPr>
        <w:widowControl w:val="0"/>
        <w:numPr>
          <w:ilvl w:val="0"/>
          <w:numId w:val="38"/>
        </w:numPr>
        <w:tabs>
          <w:tab w:val="start" w:pos="31.20pt"/>
        </w:tabs>
        <w:autoSpaceDE w:val="0"/>
        <w:autoSpaceDN w:val="0"/>
        <w:spacing w:line="11.50pt" w:lineRule="auto"/>
        <w:jc w:val="both"/>
        <w:rPr>
          <w:rFonts w:eastAsia="Times New Roman"/>
          <w:sz w:val="16"/>
          <w:szCs w:val="22"/>
        </w:rPr>
      </w:pPr>
      <w:r w:rsidRPr="00FB7133">
        <w:rPr>
          <w:rFonts w:eastAsia="Times New Roman"/>
          <w:sz w:val="16"/>
          <w:szCs w:val="22"/>
        </w:rPr>
        <w:t>European Commission, “Regulation of the European Parliament</w:t>
      </w:r>
      <w:r w:rsidRPr="00FB7133">
        <w:rPr>
          <w:rFonts w:eastAsia="Times New Roman"/>
          <w:spacing w:val="40"/>
          <w:sz w:val="16"/>
          <w:szCs w:val="22"/>
        </w:rPr>
        <w:t xml:space="preserve"> </w:t>
      </w:r>
      <w:r w:rsidRPr="00FB7133">
        <w:rPr>
          <w:rFonts w:eastAsia="Times New Roman"/>
          <w:sz w:val="16"/>
          <w:szCs w:val="22"/>
        </w:rPr>
        <w:t>and of the Council on Artificial Intelligence (Artificial Intelligence</w:t>
      </w:r>
      <w:r w:rsidRPr="00FB7133">
        <w:rPr>
          <w:rFonts w:eastAsia="Times New Roman"/>
          <w:spacing w:val="40"/>
          <w:sz w:val="16"/>
          <w:szCs w:val="22"/>
        </w:rPr>
        <w:t xml:space="preserve"> </w:t>
      </w:r>
      <w:r w:rsidRPr="00FB7133">
        <w:rPr>
          <w:rFonts w:eastAsia="Times New Roman"/>
          <w:sz w:val="16"/>
          <w:szCs w:val="22"/>
        </w:rPr>
        <w:t>Act),” 2024.</w:t>
      </w:r>
    </w:p>
    <w:p w14:paraId="7CE36D30" w14:textId="77777777" w:rsidR="00FB7133" w:rsidRPr="00FB7133" w:rsidRDefault="00FB7133" w:rsidP="00FB7133">
      <w:pPr>
        <w:widowControl w:val="0"/>
        <w:numPr>
          <w:ilvl w:val="0"/>
          <w:numId w:val="38"/>
        </w:numPr>
        <w:tabs>
          <w:tab w:val="start" w:pos="31.20pt"/>
        </w:tabs>
        <w:autoSpaceDE w:val="0"/>
        <w:autoSpaceDN w:val="0"/>
        <w:spacing w:before="0.60pt" w:line="11.50pt" w:lineRule="auto"/>
        <w:jc w:val="both"/>
        <w:rPr>
          <w:rFonts w:eastAsia="Times New Roman"/>
          <w:sz w:val="16"/>
          <w:szCs w:val="22"/>
        </w:rPr>
      </w:pPr>
      <w:r w:rsidRPr="00FB7133">
        <w:rPr>
          <w:rFonts w:eastAsia="Times New Roman"/>
          <w:sz w:val="16"/>
          <w:szCs w:val="22"/>
        </w:rPr>
        <w:t>J.</w:t>
      </w:r>
      <w:r w:rsidRPr="00FB7133">
        <w:rPr>
          <w:rFonts w:eastAsia="Times New Roman"/>
          <w:spacing w:val="-3"/>
          <w:sz w:val="16"/>
          <w:szCs w:val="22"/>
        </w:rPr>
        <w:t xml:space="preserve"> </w:t>
      </w:r>
      <w:proofErr w:type="spellStart"/>
      <w:r w:rsidRPr="00FB7133">
        <w:rPr>
          <w:rFonts w:eastAsia="Times New Roman"/>
          <w:sz w:val="16"/>
          <w:szCs w:val="22"/>
        </w:rPr>
        <w:t>Leike</w:t>
      </w:r>
      <w:proofErr w:type="spellEnd"/>
      <w:r w:rsidRPr="00FB7133">
        <w:rPr>
          <w:rFonts w:eastAsia="Times New Roman"/>
          <w:sz w:val="16"/>
          <w:szCs w:val="22"/>
        </w:rPr>
        <w:t>,</w:t>
      </w:r>
      <w:r w:rsidRPr="00FB7133">
        <w:rPr>
          <w:rFonts w:eastAsia="Times New Roman"/>
          <w:spacing w:val="-3"/>
          <w:sz w:val="16"/>
          <w:szCs w:val="22"/>
        </w:rPr>
        <w:t xml:space="preserve"> </w:t>
      </w:r>
      <w:r w:rsidRPr="00FB7133">
        <w:rPr>
          <w:rFonts w:eastAsia="Times New Roman"/>
          <w:sz w:val="16"/>
          <w:szCs w:val="22"/>
        </w:rPr>
        <w:t>S.</w:t>
      </w:r>
      <w:r w:rsidRPr="00FB7133">
        <w:rPr>
          <w:rFonts w:eastAsia="Times New Roman"/>
          <w:spacing w:val="-3"/>
          <w:sz w:val="16"/>
          <w:szCs w:val="22"/>
        </w:rPr>
        <w:t xml:space="preserve"> </w:t>
      </w:r>
      <w:proofErr w:type="spellStart"/>
      <w:r w:rsidRPr="00FB7133">
        <w:rPr>
          <w:rFonts w:eastAsia="Times New Roman"/>
          <w:sz w:val="16"/>
          <w:szCs w:val="22"/>
        </w:rPr>
        <w:t>Krakovna</w:t>
      </w:r>
      <w:proofErr w:type="spellEnd"/>
      <w:r w:rsidRPr="00FB7133">
        <w:rPr>
          <w:rFonts w:eastAsia="Times New Roman"/>
          <w:sz w:val="16"/>
          <w:szCs w:val="22"/>
        </w:rPr>
        <w:t>,</w:t>
      </w:r>
      <w:r w:rsidRPr="00FB7133">
        <w:rPr>
          <w:rFonts w:eastAsia="Times New Roman"/>
          <w:spacing w:val="-3"/>
          <w:sz w:val="16"/>
          <w:szCs w:val="22"/>
        </w:rPr>
        <w:t xml:space="preserve"> </w:t>
      </w:r>
      <w:r w:rsidRPr="00FB7133">
        <w:rPr>
          <w:rFonts w:eastAsia="Times New Roman"/>
          <w:sz w:val="16"/>
          <w:szCs w:val="22"/>
        </w:rPr>
        <w:t>M.</w:t>
      </w:r>
      <w:r w:rsidRPr="00FB7133">
        <w:rPr>
          <w:rFonts w:eastAsia="Times New Roman"/>
          <w:spacing w:val="-3"/>
          <w:sz w:val="16"/>
          <w:szCs w:val="22"/>
        </w:rPr>
        <w:t xml:space="preserve"> </w:t>
      </w:r>
      <w:r w:rsidRPr="00FB7133">
        <w:rPr>
          <w:rFonts w:eastAsia="Times New Roman"/>
          <w:sz w:val="16"/>
          <w:szCs w:val="22"/>
        </w:rPr>
        <w:t>Everitt,</w:t>
      </w:r>
      <w:r w:rsidRPr="00FB7133">
        <w:rPr>
          <w:rFonts w:eastAsia="Times New Roman"/>
          <w:spacing w:val="-3"/>
          <w:sz w:val="16"/>
          <w:szCs w:val="22"/>
        </w:rPr>
        <w:t xml:space="preserve"> </w:t>
      </w:r>
      <w:r w:rsidRPr="00FB7133">
        <w:rPr>
          <w:rFonts w:eastAsia="Times New Roman"/>
          <w:sz w:val="16"/>
          <w:szCs w:val="22"/>
        </w:rPr>
        <w:t>T.</w:t>
      </w:r>
      <w:r w:rsidRPr="00FB7133">
        <w:rPr>
          <w:rFonts w:eastAsia="Times New Roman"/>
          <w:spacing w:val="-3"/>
          <w:sz w:val="16"/>
          <w:szCs w:val="22"/>
        </w:rPr>
        <w:t xml:space="preserve"> </w:t>
      </w:r>
      <w:r w:rsidRPr="00FB7133">
        <w:rPr>
          <w:rFonts w:eastAsia="Times New Roman"/>
          <w:sz w:val="16"/>
          <w:szCs w:val="22"/>
        </w:rPr>
        <w:t>Brown,</w:t>
      </w:r>
      <w:r w:rsidRPr="00FB7133">
        <w:rPr>
          <w:rFonts w:eastAsia="Times New Roman"/>
          <w:spacing w:val="-3"/>
          <w:sz w:val="16"/>
          <w:szCs w:val="22"/>
        </w:rPr>
        <w:t xml:space="preserve"> </w:t>
      </w:r>
      <w:r w:rsidRPr="00FB7133">
        <w:rPr>
          <w:rFonts w:eastAsia="Times New Roman"/>
          <w:sz w:val="16"/>
          <w:szCs w:val="22"/>
        </w:rPr>
        <w:t>and</w:t>
      </w:r>
      <w:r w:rsidRPr="00FB7133">
        <w:rPr>
          <w:rFonts w:eastAsia="Times New Roman"/>
          <w:spacing w:val="-3"/>
          <w:sz w:val="16"/>
          <w:szCs w:val="22"/>
        </w:rPr>
        <w:t xml:space="preserve"> </w:t>
      </w:r>
      <w:r w:rsidRPr="00FB7133">
        <w:rPr>
          <w:rFonts w:eastAsia="Times New Roman"/>
          <w:sz w:val="16"/>
          <w:szCs w:val="22"/>
        </w:rPr>
        <w:t>M.</w:t>
      </w:r>
      <w:r w:rsidRPr="00FB7133">
        <w:rPr>
          <w:rFonts w:eastAsia="Times New Roman"/>
          <w:spacing w:val="-3"/>
          <w:sz w:val="16"/>
          <w:szCs w:val="22"/>
        </w:rPr>
        <w:t xml:space="preserve"> </w:t>
      </w:r>
      <w:proofErr w:type="spellStart"/>
      <w:r w:rsidRPr="00FB7133">
        <w:rPr>
          <w:rFonts w:eastAsia="Times New Roman"/>
          <w:sz w:val="16"/>
          <w:szCs w:val="22"/>
        </w:rPr>
        <w:t>Amodei</w:t>
      </w:r>
      <w:proofErr w:type="spellEnd"/>
      <w:r w:rsidRPr="00FB7133">
        <w:rPr>
          <w:rFonts w:eastAsia="Times New Roman"/>
          <w:sz w:val="16"/>
          <w:szCs w:val="22"/>
        </w:rPr>
        <w:t>,</w:t>
      </w:r>
      <w:r w:rsidRPr="00FB7133">
        <w:rPr>
          <w:rFonts w:eastAsia="Times New Roman"/>
          <w:spacing w:val="-3"/>
          <w:sz w:val="16"/>
          <w:szCs w:val="22"/>
        </w:rPr>
        <w:t xml:space="preserve"> </w:t>
      </w:r>
      <w:r w:rsidRPr="00FB7133">
        <w:rPr>
          <w:rFonts w:eastAsia="Times New Roman"/>
          <w:sz w:val="16"/>
          <w:szCs w:val="22"/>
        </w:rPr>
        <w:t>“</w:t>
      </w:r>
      <w:proofErr w:type="spellStart"/>
      <w:r w:rsidRPr="00FB7133">
        <w:rPr>
          <w:rFonts w:eastAsia="Times New Roman"/>
          <w:sz w:val="16"/>
          <w:szCs w:val="22"/>
        </w:rPr>
        <w:t>Scal</w:t>
      </w:r>
      <w:proofErr w:type="spellEnd"/>
      <w:r w:rsidRPr="00FB7133">
        <w:rPr>
          <w:rFonts w:eastAsia="Times New Roman"/>
          <w:sz w:val="16"/>
          <w:szCs w:val="22"/>
        </w:rPr>
        <w:t>-</w:t>
      </w:r>
      <w:r w:rsidRPr="00FB7133">
        <w:rPr>
          <w:rFonts w:eastAsia="Times New Roman"/>
          <w:spacing w:val="40"/>
          <w:sz w:val="16"/>
          <w:szCs w:val="22"/>
        </w:rPr>
        <w:t xml:space="preserve"> </w:t>
      </w:r>
      <w:r w:rsidRPr="00FB7133">
        <w:rPr>
          <w:rFonts w:eastAsia="Times New Roman"/>
          <w:sz w:val="16"/>
          <w:szCs w:val="22"/>
        </w:rPr>
        <w:t>able agent alignment via reward modeling: A research direction,”</w:t>
      </w:r>
      <w:r w:rsidRPr="00FB7133">
        <w:rPr>
          <w:rFonts w:eastAsia="Times New Roman"/>
          <w:spacing w:val="40"/>
          <w:sz w:val="16"/>
          <w:szCs w:val="22"/>
        </w:rPr>
        <w:t xml:space="preserve"> </w:t>
      </w:r>
      <w:r w:rsidRPr="00FB7133">
        <w:rPr>
          <w:rFonts w:eastAsia="Times New Roman"/>
          <w:spacing w:val="-2"/>
          <w:sz w:val="16"/>
          <w:szCs w:val="22"/>
        </w:rPr>
        <w:t>2023.</w:t>
      </w:r>
    </w:p>
    <w:p w14:paraId="3BE0B61C" w14:textId="77777777" w:rsidR="00FB7133" w:rsidRPr="00FB7133" w:rsidRDefault="00FB7133" w:rsidP="00FB7133">
      <w:pPr>
        <w:widowControl w:val="0"/>
        <w:numPr>
          <w:ilvl w:val="0"/>
          <w:numId w:val="38"/>
        </w:numPr>
        <w:tabs>
          <w:tab w:val="start" w:pos="31.20pt"/>
        </w:tabs>
        <w:autoSpaceDE w:val="0"/>
        <w:autoSpaceDN w:val="0"/>
        <w:spacing w:before="0.65pt" w:line="11.50pt" w:lineRule="auto"/>
        <w:jc w:val="both"/>
        <w:rPr>
          <w:rFonts w:eastAsia="Times New Roman"/>
          <w:sz w:val="16"/>
          <w:szCs w:val="22"/>
        </w:rPr>
      </w:pPr>
      <w:r w:rsidRPr="00FB7133">
        <w:rPr>
          <w:rFonts w:eastAsia="Times New Roman"/>
          <w:sz w:val="16"/>
          <w:szCs w:val="22"/>
        </w:rPr>
        <w:t>A.</w:t>
      </w:r>
      <w:r w:rsidRPr="00FB7133">
        <w:rPr>
          <w:rFonts w:eastAsia="Times New Roman"/>
          <w:spacing w:val="-3"/>
          <w:sz w:val="16"/>
          <w:szCs w:val="22"/>
        </w:rPr>
        <w:t xml:space="preserve"> </w:t>
      </w:r>
      <w:r w:rsidRPr="00FB7133">
        <w:rPr>
          <w:rFonts w:eastAsia="Times New Roman"/>
          <w:sz w:val="16"/>
          <w:szCs w:val="22"/>
        </w:rPr>
        <w:t>Dafoe</w:t>
      </w:r>
      <w:r w:rsidRPr="00FB7133">
        <w:rPr>
          <w:rFonts w:eastAsia="Times New Roman"/>
          <w:spacing w:val="-3"/>
          <w:sz w:val="16"/>
          <w:szCs w:val="22"/>
        </w:rPr>
        <w:t xml:space="preserve"> </w:t>
      </w:r>
      <w:r w:rsidRPr="00FB7133">
        <w:rPr>
          <w:rFonts w:eastAsia="Times New Roman"/>
          <w:i/>
          <w:sz w:val="16"/>
          <w:szCs w:val="22"/>
        </w:rPr>
        <w:t>et</w:t>
      </w:r>
      <w:r w:rsidRPr="00FB7133">
        <w:rPr>
          <w:rFonts w:eastAsia="Times New Roman"/>
          <w:i/>
          <w:spacing w:val="-3"/>
          <w:sz w:val="16"/>
          <w:szCs w:val="22"/>
        </w:rPr>
        <w:t xml:space="preserve"> </w:t>
      </w:r>
      <w:r w:rsidRPr="00FB7133">
        <w:rPr>
          <w:rFonts w:eastAsia="Times New Roman"/>
          <w:i/>
          <w:sz w:val="16"/>
          <w:szCs w:val="22"/>
        </w:rPr>
        <w:t>al.</w:t>
      </w:r>
      <w:r w:rsidRPr="00FB7133">
        <w:rPr>
          <w:rFonts w:eastAsia="Times New Roman"/>
          <w:sz w:val="16"/>
          <w:szCs w:val="22"/>
        </w:rPr>
        <w:t>,</w:t>
      </w:r>
      <w:r w:rsidRPr="00FB7133">
        <w:rPr>
          <w:rFonts w:eastAsia="Times New Roman"/>
          <w:spacing w:val="-3"/>
          <w:sz w:val="16"/>
          <w:szCs w:val="22"/>
        </w:rPr>
        <w:t xml:space="preserve"> </w:t>
      </w:r>
      <w:r w:rsidRPr="00FB7133">
        <w:rPr>
          <w:rFonts w:eastAsia="Times New Roman"/>
          <w:sz w:val="16"/>
          <w:szCs w:val="22"/>
        </w:rPr>
        <w:t>“Open</w:t>
      </w:r>
      <w:r w:rsidRPr="00FB7133">
        <w:rPr>
          <w:rFonts w:eastAsia="Times New Roman"/>
          <w:spacing w:val="-3"/>
          <w:sz w:val="16"/>
          <w:szCs w:val="22"/>
        </w:rPr>
        <w:t xml:space="preserve"> </w:t>
      </w:r>
      <w:r w:rsidRPr="00FB7133">
        <w:rPr>
          <w:rFonts w:eastAsia="Times New Roman"/>
          <w:sz w:val="16"/>
          <w:szCs w:val="22"/>
        </w:rPr>
        <w:t>problems</w:t>
      </w:r>
      <w:r w:rsidRPr="00FB7133">
        <w:rPr>
          <w:rFonts w:eastAsia="Times New Roman"/>
          <w:spacing w:val="-3"/>
          <w:sz w:val="16"/>
          <w:szCs w:val="22"/>
        </w:rPr>
        <w:t xml:space="preserve"> </w:t>
      </w:r>
      <w:r w:rsidRPr="00FB7133">
        <w:rPr>
          <w:rFonts w:eastAsia="Times New Roman"/>
          <w:sz w:val="16"/>
          <w:szCs w:val="22"/>
        </w:rPr>
        <w:t>in</w:t>
      </w:r>
      <w:r w:rsidRPr="00FB7133">
        <w:rPr>
          <w:rFonts w:eastAsia="Times New Roman"/>
          <w:spacing w:val="-3"/>
          <w:sz w:val="16"/>
          <w:szCs w:val="22"/>
        </w:rPr>
        <w:t xml:space="preserve"> </w:t>
      </w:r>
      <w:r w:rsidRPr="00FB7133">
        <w:rPr>
          <w:rFonts w:eastAsia="Times New Roman"/>
          <w:sz w:val="16"/>
          <w:szCs w:val="22"/>
        </w:rPr>
        <w:t>cooperative</w:t>
      </w:r>
      <w:r w:rsidRPr="00FB7133">
        <w:rPr>
          <w:rFonts w:eastAsia="Times New Roman"/>
          <w:spacing w:val="-3"/>
          <w:sz w:val="16"/>
          <w:szCs w:val="22"/>
        </w:rPr>
        <w:t xml:space="preserve"> </w:t>
      </w:r>
      <w:r w:rsidRPr="00FB7133">
        <w:rPr>
          <w:rFonts w:eastAsia="Times New Roman"/>
          <w:sz w:val="16"/>
          <w:szCs w:val="22"/>
        </w:rPr>
        <w:t>AI,”</w:t>
      </w:r>
      <w:r w:rsidRPr="00FB7133">
        <w:rPr>
          <w:rFonts w:eastAsia="Times New Roman"/>
          <w:spacing w:val="-3"/>
          <w:sz w:val="16"/>
          <w:szCs w:val="22"/>
        </w:rPr>
        <w:t xml:space="preserve"> </w:t>
      </w:r>
      <w:r w:rsidRPr="00FB7133">
        <w:rPr>
          <w:rFonts w:eastAsia="Times New Roman"/>
          <w:i/>
          <w:sz w:val="16"/>
          <w:szCs w:val="22"/>
        </w:rPr>
        <w:t>Nature</w:t>
      </w:r>
      <w:r w:rsidRPr="00FB7133">
        <w:rPr>
          <w:rFonts w:eastAsia="Times New Roman"/>
          <w:i/>
          <w:spacing w:val="-3"/>
          <w:sz w:val="16"/>
          <w:szCs w:val="22"/>
        </w:rPr>
        <w:t xml:space="preserve"> </w:t>
      </w:r>
      <w:r w:rsidRPr="00FB7133">
        <w:rPr>
          <w:rFonts w:eastAsia="Times New Roman"/>
          <w:i/>
          <w:sz w:val="16"/>
          <w:szCs w:val="22"/>
        </w:rPr>
        <w:t>Machine</w:t>
      </w:r>
      <w:r w:rsidRPr="00FB7133">
        <w:rPr>
          <w:rFonts w:eastAsia="Times New Roman"/>
          <w:i/>
          <w:spacing w:val="40"/>
          <w:sz w:val="16"/>
          <w:szCs w:val="22"/>
        </w:rPr>
        <w:t xml:space="preserve"> </w:t>
      </w:r>
      <w:r w:rsidRPr="00FB7133">
        <w:rPr>
          <w:rFonts w:eastAsia="Times New Roman"/>
          <w:i/>
          <w:sz w:val="16"/>
          <w:szCs w:val="22"/>
        </w:rPr>
        <w:t>Intelligence</w:t>
      </w:r>
      <w:r w:rsidRPr="00FB7133">
        <w:rPr>
          <w:rFonts w:eastAsia="Times New Roman"/>
          <w:sz w:val="16"/>
          <w:szCs w:val="22"/>
        </w:rPr>
        <w:t>, vol. 4, no. 2, pp. 88–94, 2022.</w:t>
      </w:r>
    </w:p>
    <w:p w14:paraId="36B72AC3" w14:textId="77777777" w:rsidR="00FB7133" w:rsidRPr="00FB7133" w:rsidRDefault="00FB7133" w:rsidP="00FB7133">
      <w:pPr>
        <w:widowControl w:val="0"/>
        <w:numPr>
          <w:ilvl w:val="0"/>
          <w:numId w:val="38"/>
        </w:numPr>
        <w:tabs>
          <w:tab w:val="start" w:pos="31.20pt"/>
        </w:tabs>
        <w:autoSpaceDE w:val="0"/>
        <w:autoSpaceDN w:val="0"/>
        <w:spacing w:before="0.55pt" w:line="11.50pt" w:lineRule="auto"/>
        <w:jc w:val="both"/>
        <w:rPr>
          <w:rFonts w:eastAsia="Times New Roman"/>
          <w:sz w:val="16"/>
          <w:szCs w:val="22"/>
        </w:rPr>
      </w:pPr>
      <w:r w:rsidRPr="00FB7133">
        <w:rPr>
          <w:rFonts w:eastAsia="Times New Roman"/>
          <w:sz w:val="16"/>
          <w:szCs w:val="22"/>
        </w:rPr>
        <w:t xml:space="preserve">M. </w:t>
      </w:r>
      <w:proofErr w:type="spellStart"/>
      <w:r w:rsidRPr="00FB7133">
        <w:rPr>
          <w:rFonts w:eastAsia="Times New Roman"/>
          <w:sz w:val="16"/>
          <w:szCs w:val="22"/>
        </w:rPr>
        <w:t>Critch</w:t>
      </w:r>
      <w:proofErr w:type="spellEnd"/>
      <w:r w:rsidRPr="00FB7133">
        <w:rPr>
          <w:rFonts w:eastAsia="Times New Roman"/>
          <w:sz w:val="16"/>
          <w:szCs w:val="22"/>
        </w:rPr>
        <w:t xml:space="preserve"> and D. Krueger, “AI research considerations for human</w:t>
      </w:r>
      <w:r w:rsidRPr="00FB7133">
        <w:rPr>
          <w:rFonts w:eastAsia="Times New Roman"/>
          <w:spacing w:val="40"/>
          <w:sz w:val="16"/>
          <w:szCs w:val="22"/>
        </w:rPr>
        <w:t xml:space="preserve"> </w:t>
      </w:r>
      <w:r w:rsidRPr="00FB7133">
        <w:rPr>
          <w:rFonts w:eastAsia="Times New Roman"/>
          <w:sz w:val="16"/>
          <w:szCs w:val="22"/>
        </w:rPr>
        <w:t>existential safety (ARCHES),” arXiv:2006.04948, 2020.</w:t>
      </w:r>
    </w:p>
    <w:p w14:paraId="2BF04578" w14:textId="77777777" w:rsidR="00FB7133" w:rsidRPr="00FB7133" w:rsidRDefault="00FB7133" w:rsidP="00FB7133">
      <w:pPr>
        <w:widowControl w:val="0"/>
        <w:numPr>
          <w:ilvl w:val="0"/>
          <w:numId w:val="38"/>
        </w:numPr>
        <w:tabs>
          <w:tab w:val="start" w:pos="31.20pt"/>
        </w:tabs>
        <w:autoSpaceDE w:val="0"/>
        <w:autoSpaceDN w:val="0"/>
        <w:spacing w:before="0.60pt" w:line="11.50pt" w:lineRule="auto"/>
        <w:jc w:val="both"/>
        <w:rPr>
          <w:rFonts w:eastAsia="Times New Roman"/>
          <w:sz w:val="16"/>
          <w:szCs w:val="22"/>
        </w:rPr>
      </w:pPr>
      <w:r w:rsidRPr="00FB7133">
        <w:rPr>
          <w:rFonts w:eastAsia="Times New Roman"/>
          <w:sz w:val="16"/>
          <w:szCs w:val="22"/>
        </w:rPr>
        <w:t xml:space="preserve">N. Bostrom, </w:t>
      </w:r>
      <w:r w:rsidRPr="00FB7133">
        <w:rPr>
          <w:rFonts w:eastAsia="Times New Roman"/>
          <w:i/>
          <w:sz w:val="16"/>
          <w:szCs w:val="22"/>
        </w:rPr>
        <w:t>Superintelligence: Paths, Dangers, Strategies</w:t>
      </w:r>
      <w:r w:rsidRPr="00FB7133">
        <w:rPr>
          <w:rFonts w:eastAsia="Times New Roman"/>
          <w:sz w:val="16"/>
          <w:szCs w:val="22"/>
        </w:rPr>
        <w:t>. Oxford,</w:t>
      </w:r>
      <w:r w:rsidRPr="00FB7133">
        <w:rPr>
          <w:rFonts w:eastAsia="Times New Roman"/>
          <w:spacing w:val="40"/>
          <w:sz w:val="16"/>
          <w:szCs w:val="22"/>
        </w:rPr>
        <w:t xml:space="preserve"> </w:t>
      </w:r>
      <w:r w:rsidRPr="00FB7133">
        <w:rPr>
          <w:rFonts w:eastAsia="Times New Roman"/>
          <w:sz w:val="16"/>
          <w:szCs w:val="22"/>
        </w:rPr>
        <w:t>U.K.: Oxford University Press, 2014.</w:t>
      </w:r>
    </w:p>
    <w:p w14:paraId="3BA5E323" w14:textId="77777777" w:rsidR="00FB7133" w:rsidRPr="00FB7133" w:rsidRDefault="00FB7133" w:rsidP="00FB7133">
      <w:pPr>
        <w:widowControl w:val="0"/>
        <w:numPr>
          <w:ilvl w:val="0"/>
          <w:numId w:val="38"/>
        </w:numPr>
        <w:tabs>
          <w:tab w:val="start" w:pos="31.20pt"/>
        </w:tabs>
        <w:autoSpaceDE w:val="0"/>
        <w:autoSpaceDN w:val="0"/>
        <w:spacing w:before="0.55pt" w:line="11.50pt" w:lineRule="auto"/>
        <w:jc w:val="both"/>
        <w:rPr>
          <w:rFonts w:eastAsia="Times New Roman"/>
          <w:sz w:val="16"/>
          <w:szCs w:val="22"/>
        </w:rPr>
      </w:pPr>
      <w:r w:rsidRPr="00FB7133">
        <w:rPr>
          <w:rFonts w:eastAsia="Times New Roman"/>
          <w:sz w:val="16"/>
          <w:szCs w:val="22"/>
        </w:rPr>
        <w:t>I.</w:t>
      </w:r>
      <w:r w:rsidRPr="00FB7133">
        <w:rPr>
          <w:rFonts w:eastAsia="Times New Roman"/>
          <w:spacing w:val="-10"/>
          <w:sz w:val="16"/>
          <w:szCs w:val="22"/>
        </w:rPr>
        <w:t xml:space="preserve"> </w:t>
      </w:r>
      <w:r w:rsidRPr="00FB7133">
        <w:rPr>
          <w:rFonts w:eastAsia="Times New Roman"/>
          <w:sz w:val="16"/>
          <w:szCs w:val="22"/>
        </w:rPr>
        <w:t>D.</w:t>
      </w:r>
      <w:r w:rsidRPr="00FB7133">
        <w:rPr>
          <w:rFonts w:eastAsia="Times New Roman"/>
          <w:spacing w:val="-10"/>
          <w:sz w:val="16"/>
          <w:szCs w:val="22"/>
        </w:rPr>
        <w:t xml:space="preserve"> </w:t>
      </w:r>
      <w:r w:rsidRPr="00FB7133">
        <w:rPr>
          <w:rFonts w:eastAsia="Times New Roman"/>
          <w:sz w:val="16"/>
          <w:szCs w:val="22"/>
        </w:rPr>
        <w:t>Raji</w:t>
      </w:r>
      <w:r w:rsidRPr="00FB7133">
        <w:rPr>
          <w:rFonts w:eastAsia="Times New Roman"/>
          <w:spacing w:val="-10"/>
          <w:sz w:val="16"/>
          <w:szCs w:val="22"/>
        </w:rPr>
        <w:t xml:space="preserve"> </w:t>
      </w:r>
      <w:r w:rsidRPr="00FB7133">
        <w:rPr>
          <w:rFonts w:eastAsia="Times New Roman"/>
          <w:sz w:val="16"/>
          <w:szCs w:val="22"/>
        </w:rPr>
        <w:t>and</w:t>
      </w:r>
      <w:r w:rsidRPr="00FB7133">
        <w:rPr>
          <w:rFonts w:eastAsia="Times New Roman"/>
          <w:spacing w:val="-10"/>
          <w:sz w:val="16"/>
          <w:szCs w:val="22"/>
        </w:rPr>
        <w:t xml:space="preserve"> </w:t>
      </w:r>
      <w:r w:rsidRPr="00FB7133">
        <w:rPr>
          <w:rFonts w:eastAsia="Times New Roman"/>
          <w:sz w:val="16"/>
          <w:szCs w:val="22"/>
        </w:rPr>
        <w:t>T.</w:t>
      </w:r>
      <w:r w:rsidRPr="00FB7133">
        <w:rPr>
          <w:rFonts w:eastAsia="Times New Roman"/>
          <w:spacing w:val="-10"/>
          <w:sz w:val="16"/>
          <w:szCs w:val="22"/>
        </w:rPr>
        <w:t xml:space="preserve"> </w:t>
      </w:r>
      <w:r w:rsidRPr="00FB7133">
        <w:rPr>
          <w:rFonts w:eastAsia="Times New Roman"/>
          <w:sz w:val="16"/>
          <w:szCs w:val="22"/>
        </w:rPr>
        <w:t>Gebru,</w:t>
      </w:r>
      <w:r w:rsidRPr="00FB7133">
        <w:rPr>
          <w:rFonts w:eastAsia="Times New Roman"/>
          <w:spacing w:val="-10"/>
          <w:sz w:val="16"/>
          <w:szCs w:val="22"/>
        </w:rPr>
        <w:t xml:space="preserve"> </w:t>
      </w:r>
      <w:r w:rsidRPr="00FB7133">
        <w:rPr>
          <w:rFonts w:eastAsia="Times New Roman"/>
          <w:sz w:val="16"/>
          <w:szCs w:val="22"/>
        </w:rPr>
        <w:t>“Closing</w:t>
      </w:r>
      <w:r w:rsidRPr="00FB7133">
        <w:rPr>
          <w:rFonts w:eastAsia="Times New Roman"/>
          <w:spacing w:val="-10"/>
          <w:sz w:val="16"/>
          <w:szCs w:val="22"/>
        </w:rPr>
        <w:t xml:space="preserve"> </w:t>
      </w:r>
      <w:r w:rsidRPr="00FB7133">
        <w:rPr>
          <w:rFonts w:eastAsia="Times New Roman"/>
          <w:sz w:val="16"/>
          <w:szCs w:val="22"/>
        </w:rPr>
        <w:t>the</w:t>
      </w:r>
      <w:r w:rsidRPr="00FB7133">
        <w:rPr>
          <w:rFonts w:eastAsia="Times New Roman"/>
          <w:spacing w:val="-10"/>
          <w:sz w:val="16"/>
          <w:szCs w:val="22"/>
        </w:rPr>
        <w:t xml:space="preserve"> </w:t>
      </w:r>
      <w:r w:rsidRPr="00FB7133">
        <w:rPr>
          <w:rFonts w:eastAsia="Times New Roman"/>
          <w:sz w:val="16"/>
          <w:szCs w:val="22"/>
        </w:rPr>
        <w:t>AI</w:t>
      </w:r>
      <w:r w:rsidRPr="00FB7133">
        <w:rPr>
          <w:rFonts w:eastAsia="Times New Roman"/>
          <w:spacing w:val="-10"/>
          <w:sz w:val="16"/>
          <w:szCs w:val="22"/>
        </w:rPr>
        <w:t xml:space="preserve"> </w:t>
      </w:r>
      <w:r w:rsidRPr="00FB7133">
        <w:rPr>
          <w:rFonts w:eastAsia="Times New Roman"/>
          <w:sz w:val="16"/>
          <w:szCs w:val="22"/>
        </w:rPr>
        <w:t>accountability</w:t>
      </w:r>
      <w:r w:rsidRPr="00FB7133">
        <w:rPr>
          <w:rFonts w:eastAsia="Times New Roman"/>
          <w:spacing w:val="-10"/>
          <w:sz w:val="16"/>
          <w:szCs w:val="22"/>
        </w:rPr>
        <w:t xml:space="preserve"> </w:t>
      </w:r>
      <w:r w:rsidRPr="00FB7133">
        <w:rPr>
          <w:rFonts w:eastAsia="Times New Roman"/>
          <w:sz w:val="16"/>
          <w:szCs w:val="22"/>
        </w:rPr>
        <w:t>gap:</w:t>
      </w:r>
      <w:r w:rsidRPr="00FB7133">
        <w:rPr>
          <w:rFonts w:eastAsia="Times New Roman"/>
          <w:spacing w:val="-10"/>
          <w:sz w:val="16"/>
          <w:szCs w:val="22"/>
        </w:rPr>
        <w:t xml:space="preserve"> </w:t>
      </w:r>
      <w:r w:rsidRPr="00FB7133">
        <w:rPr>
          <w:rFonts w:eastAsia="Times New Roman"/>
          <w:sz w:val="16"/>
          <w:szCs w:val="22"/>
        </w:rPr>
        <w:t>Defining</w:t>
      </w:r>
      <w:r w:rsidRPr="00FB7133">
        <w:rPr>
          <w:rFonts w:eastAsia="Times New Roman"/>
          <w:spacing w:val="40"/>
          <w:sz w:val="16"/>
          <w:szCs w:val="22"/>
        </w:rPr>
        <w:t xml:space="preserve"> </w:t>
      </w:r>
      <w:r w:rsidRPr="00FB7133">
        <w:rPr>
          <w:rFonts w:eastAsia="Times New Roman"/>
          <w:sz w:val="16"/>
          <w:szCs w:val="22"/>
        </w:rPr>
        <w:t>an</w:t>
      </w:r>
      <w:r w:rsidRPr="00FB7133">
        <w:rPr>
          <w:rFonts w:eastAsia="Times New Roman"/>
          <w:spacing w:val="-10"/>
          <w:sz w:val="16"/>
          <w:szCs w:val="22"/>
        </w:rPr>
        <w:t xml:space="preserve"> </w:t>
      </w:r>
      <w:r w:rsidRPr="00FB7133">
        <w:rPr>
          <w:rFonts w:eastAsia="Times New Roman"/>
          <w:sz w:val="16"/>
          <w:szCs w:val="22"/>
        </w:rPr>
        <w:t>end-to-end</w:t>
      </w:r>
      <w:r w:rsidRPr="00FB7133">
        <w:rPr>
          <w:rFonts w:eastAsia="Times New Roman"/>
          <w:spacing w:val="-10"/>
          <w:sz w:val="16"/>
          <w:szCs w:val="22"/>
        </w:rPr>
        <w:t xml:space="preserve"> </w:t>
      </w:r>
      <w:r w:rsidRPr="00FB7133">
        <w:rPr>
          <w:rFonts w:eastAsia="Times New Roman"/>
          <w:sz w:val="16"/>
          <w:szCs w:val="22"/>
        </w:rPr>
        <w:t>framework</w:t>
      </w:r>
      <w:r w:rsidRPr="00FB7133">
        <w:rPr>
          <w:rFonts w:eastAsia="Times New Roman"/>
          <w:spacing w:val="-10"/>
          <w:sz w:val="16"/>
          <w:szCs w:val="22"/>
        </w:rPr>
        <w:t xml:space="preserve"> </w:t>
      </w:r>
      <w:r w:rsidRPr="00FB7133">
        <w:rPr>
          <w:rFonts w:eastAsia="Times New Roman"/>
          <w:sz w:val="16"/>
          <w:szCs w:val="22"/>
        </w:rPr>
        <w:t>for</w:t>
      </w:r>
      <w:r w:rsidRPr="00FB7133">
        <w:rPr>
          <w:rFonts w:eastAsia="Times New Roman"/>
          <w:spacing w:val="-10"/>
          <w:sz w:val="16"/>
          <w:szCs w:val="22"/>
        </w:rPr>
        <w:t xml:space="preserve"> </w:t>
      </w:r>
      <w:r w:rsidRPr="00FB7133">
        <w:rPr>
          <w:rFonts w:eastAsia="Times New Roman"/>
          <w:sz w:val="16"/>
          <w:szCs w:val="22"/>
        </w:rPr>
        <w:t>internal</w:t>
      </w:r>
      <w:r w:rsidRPr="00FB7133">
        <w:rPr>
          <w:rFonts w:eastAsia="Times New Roman"/>
          <w:spacing w:val="-10"/>
          <w:sz w:val="16"/>
          <w:szCs w:val="22"/>
        </w:rPr>
        <w:t xml:space="preserve"> </w:t>
      </w:r>
      <w:r w:rsidRPr="00FB7133">
        <w:rPr>
          <w:rFonts w:eastAsia="Times New Roman"/>
          <w:sz w:val="16"/>
          <w:szCs w:val="22"/>
        </w:rPr>
        <w:t>algorithmic</w:t>
      </w:r>
      <w:r w:rsidRPr="00FB7133">
        <w:rPr>
          <w:rFonts w:eastAsia="Times New Roman"/>
          <w:spacing w:val="-10"/>
          <w:sz w:val="16"/>
          <w:szCs w:val="22"/>
        </w:rPr>
        <w:t xml:space="preserve"> </w:t>
      </w:r>
      <w:r w:rsidRPr="00FB7133">
        <w:rPr>
          <w:rFonts w:eastAsia="Times New Roman"/>
          <w:sz w:val="16"/>
          <w:szCs w:val="22"/>
        </w:rPr>
        <w:t>auditing,”</w:t>
      </w:r>
      <w:r w:rsidRPr="00FB7133">
        <w:rPr>
          <w:rFonts w:eastAsia="Times New Roman"/>
          <w:spacing w:val="-10"/>
          <w:sz w:val="16"/>
          <w:szCs w:val="22"/>
        </w:rPr>
        <w:t xml:space="preserve"> </w:t>
      </w:r>
      <w:r w:rsidRPr="00FB7133">
        <w:rPr>
          <w:rFonts w:eastAsia="Times New Roman"/>
          <w:sz w:val="16"/>
          <w:szCs w:val="22"/>
        </w:rPr>
        <w:t>in</w:t>
      </w:r>
      <w:r w:rsidRPr="00FB7133">
        <w:rPr>
          <w:rFonts w:eastAsia="Times New Roman"/>
          <w:spacing w:val="-10"/>
          <w:sz w:val="16"/>
          <w:szCs w:val="22"/>
        </w:rPr>
        <w:t xml:space="preserve"> </w:t>
      </w:r>
      <w:r w:rsidRPr="00FB7133">
        <w:rPr>
          <w:rFonts w:eastAsia="Times New Roman"/>
          <w:i/>
          <w:sz w:val="16"/>
          <w:szCs w:val="22"/>
        </w:rPr>
        <w:t>Proc.</w:t>
      </w:r>
      <w:r w:rsidRPr="00FB7133">
        <w:rPr>
          <w:rFonts w:eastAsia="Times New Roman"/>
          <w:i/>
          <w:spacing w:val="40"/>
          <w:sz w:val="16"/>
          <w:szCs w:val="22"/>
        </w:rPr>
        <w:t xml:space="preserve"> </w:t>
      </w:r>
      <w:r w:rsidRPr="00FB7133">
        <w:rPr>
          <w:rFonts w:eastAsia="Times New Roman"/>
          <w:i/>
          <w:sz w:val="16"/>
          <w:szCs w:val="22"/>
        </w:rPr>
        <w:t>AAAI/ACM Conf. AI Ethics Soc.</w:t>
      </w:r>
      <w:r w:rsidRPr="00FB7133">
        <w:rPr>
          <w:rFonts w:eastAsia="Times New Roman"/>
          <w:sz w:val="16"/>
          <w:szCs w:val="22"/>
        </w:rPr>
        <w:t>, 2020.</w:t>
      </w:r>
    </w:p>
    <w:p w14:paraId="660787AF" w14:textId="77777777" w:rsidR="00FB7133" w:rsidRPr="00FB7133" w:rsidRDefault="00FB7133" w:rsidP="00FB7133">
      <w:pPr>
        <w:widowControl w:val="0"/>
        <w:numPr>
          <w:ilvl w:val="0"/>
          <w:numId w:val="38"/>
        </w:numPr>
        <w:tabs>
          <w:tab w:val="start" w:pos="31.20pt"/>
        </w:tabs>
        <w:autoSpaceDE w:val="0"/>
        <w:autoSpaceDN w:val="0"/>
        <w:spacing w:before="0.60pt" w:line="11.50pt" w:lineRule="auto"/>
        <w:jc w:val="both"/>
        <w:rPr>
          <w:rFonts w:eastAsia="Times New Roman"/>
          <w:sz w:val="16"/>
          <w:szCs w:val="22"/>
        </w:rPr>
      </w:pPr>
      <w:r w:rsidRPr="00FB7133">
        <w:rPr>
          <w:rFonts w:eastAsia="Times New Roman"/>
          <w:sz w:val="16"/>
          <w:szCs w:val="22"/>
        </w:rPr>
        <w:t xml:space="preserve">B. </w:t>
      </w:r>
      <w:proofErr w:type="spellStart"/>
      <w:r w:rsidRPr="00FB7133">
        <w:rPr>
          <w:rFonts w:eastAsia="Times New Roman"/>
          <w:sz w:val="16"/>
          <w:szCs w:val="22"/>
        </w:rPr>
        <w:t>Mittelstadt</w:t>
      </w:r>
      <w:proofErr w:type="spellEnd"/>
      <w:r w:rsidRPr="00FB7133">
        <w:rPr>
          <w:rFonts w:eastAsia="Times New Roman"/>
          <w:sz w:val="16"/>
          <w:szCs w:val="22"/>
        </w:rPr>
        <w:t xml:space="preserve">, P. </w:t>
      </w:r>
      <w:proofErr w:type="spellStart"/>
      <w:r w:rsidRPr="00FB7133">
        <w:rPr>
          <w:rFonts w:eastAsia="Times New Roman"/>
          <w:sz w:val="16"/>
          <w:szCs w:val="22"/>
        </w:rPr>
        <w:t>Allo</w:t>
      </w:r>
      <w:proofErr w:type="spellEnd"/>
      <w:r w:rsidRPr="00FB7133">
        <w:rPr>
          <w:rFonts w:eastAsia="Times New Roman"/>
          <w:sz w:val="16"/>
          <w:szCs w:val="22"/>
        </w:rPr>
        <w:t xml:space="preserve">, M. Taddeo, S. Wachter, and L. </w:t>
      </w:r>
      <w:proofErr w:type="spellStart"/>
      <w:r w:rsidRPr="00FB7133">
        <w:rPr>
          <w:rFonts w:eastAsia="Times New Roman"/>
          <w:sz w:val="16"/>
          <w:szCs w:val="22"/>
        </w:rPr>
        <w:t>Floridi</w:t>
      </w:r>
      <w:proofErr w:type="spellEnd"/>
      <w:r w:rsidRPr="00FB7133">
        <w:rPr>
          <w:rFonts w:eastAsia="Times New Roman"/>
          <w:sz w:val="16"/>
          <w:szCs w:val="22"/>
        </w:rPr>
        <w:t>, “The</w:t>
      </w:r>
      <w:r w:rsidRPr="00FB7133">
        <w:rPr>
          <w:rFonts w:eastAsia="Times New Roman"/>
          <w:spacing w:val="40"/>
          <w:sz w:val="16"/>
          <w:szCs w:val="22"/>
        </w:rPr>
        <w:t xml:space="preserve"> </w:t>
      </w:r>
      <w:r w:rsidRPr="00FB7133">
        <w:rPr>
          <w:rFonts w:eastAsia="Times New Roman"/>
          <w:sz w:val="16"/>
          <w:szCs w:val="22"/>
        </w:rPr>
        <w:t xml:space="preserve">ethics of algorithms: Mapping the debate,” </w:t>
      </w:r>
      <w:r w:rsidRPr="00FB7133">
        <w:rPr>
          <w:rFonts w:eastAsia="Times New Roman"/>
          <w:i/>
          <w:sz w:val="16"/>
          <w:szCs w:val="22"/>
        </w:rPr>
        <w:t>Big Data &amp; Society</w:t>
      </w:r>
      <w:r w:rsidRPr="00FB7133">
        <w:rPr>
          <w:rFonts w:eastAsia="Times New Roman"/>
          <w:sz w:val="16"/>
          <w:szCs w:val="22"/>
        </w:rPr>
        <w:t>, vol.</w:t>
      </w:r>
      <w:r w:rsidRPr="00FB7133">
        <w:rPr>
          <w:rFonts w:eastAsia="Times New Roman"/>
          <w:spacing w:val="40"/>
          <w:sz w:val="16"/>
          <w:szCs w:val="22"/>
        </w:rPr>
        <w:t xml:space="preserve"> </w:t>
      </w:r>
      <w:r w:rsidRPr="00FB7133">
        <w:rPr>
          <w:rFonts w:eastAsia="Times New Roman"/>
          <w:sz w:val="16"/>
          <w:szCs w:val="22"/>
        </w:rPr>
        <w:t>3, no. 2, 2016.</w:t>
      </w:r>
    </w:p>
    <w:p w14:paraId="49ED39D6" w14:textId="77777777" w:rsidR="00FB7133" w:rsidRPr="00FB7133" w:rsidRDefault="00FB7133" w:rsidP="00FB7133">
      <w:pPr>
        <w:widowControl w:val="0"/>
        <w:numPr>
          <w:ilvl w:val="0"/>
          <w:numId w:val="38"/>
        </w:numPr>
        <w:tabs>
          <w:tab w:val="start" w:pos="31.20pt"/>
        </w:tabs>
        <w:autoSpaceDE w:val="0"/>
        <w:autoSpaceDN w:val="0"/>
        <w:spacing w:before="0.65pt" w:line="11.50pt" w:lineRule="auto"/>
        <w:jc w:val="both"/>
        <w:rPr>
          <w:rFonts w:eastAsia="Times New Roman"/>
          <w:sz w:val="16"/>
          <w:szCs w:val="22"/>
        </w:rPr>
      </w:pPr>
      <w:r w:rsidRPr="00FB7133">
        <w:rPr>
          <w:rFonts w:eastAsia="Times New Roman"/>
          <w:sz w:val="16"/>
          <w:szCs w:val="22"/>
        </w:rPr>
        <w:t xml:space="preserve">D. </w:t>
      </w:r>
      <w:proofErr w:type="spellStart"/>
      <w:r w:rsidRPr="00FB7133">
        <w:rPr>
          <w:rFonts w:eastAsia="Times New Roman"/>
          <w:sz w:val="16"/>
          <w:szCs w:val="22"/>
        </w:rPr>
        <w:t>Amodei</w:t>
      </w:r>
      <w:proofErr w:type="spellEnd"/>
      <w:r w:rsidRPr="00FB7133">
        <w:rPr>
          <w:rFonts w:eastAsia="Times New Roman"/>
          <w:sz w:val="16"/>
          <w:szCs w:val="22"/>
        </w:rPr>
        <w:t xml:space="preserve"> </w:t>
      </w:r>
      <w:r w:rsidRPr="00FB7133">
        <w:rPr>
          <w:rFonts w:eastAsia="Times New Roman"/>
          <w:i/>
          <w:sz w:val="16"/>
          <w:szCs w:val="22"/>
        </w:rPr>
        <w:t>et al.</w:t>
      </w:r>
      <w:r w:rsidRPr="00FB7133">
        <w:rPr>
          <w:rFonts w:eastAsia="Times New Roman"/>
          <w:sz w:val="16"/>
          <w:szCs w:val="22"/>
        </w:rPr>
        <w:t>, “Concrete problems in AI safety,”</w:t>
      </w:r>
      <w:r w:rsidRPr="00FB7133">
        <w:rPr>
          <w:rFonts w:eastAsia="Times New Roman"/>
          <w:spacing w:val="40"/>
          <w:sz w:val="16"/>
          <w:szCs w:val="22"/>
        </w:rPr>
        <w:t xml:space="preserve"> </w:t>
      </w:r>
      <w:r w:rsidRPr="00FB7133">
        <w:rPr>
          <w:rFonts w:eastAsia="Times New Roman"/>
          <w:sz w:val="16"/>
          <w:szCs w:val="22"/>
        </w:rPr>
        <w:t>arXiv:1606.06565, 2016.</w:t>
      </w:r>
    </w:p>
    <w:p w14:paraId="2CD0AAD9" w14:textId="77777777" w:rsidR="00FB7133" w:rsidRPr="00FB7133" w:rsidRDefault="00FB7133" w:rsidP="00FB7133">
      <w:pPr>
        <w:widowControl w:val="0"/>
        <w:numPr>
          <w:ilvl w:val="0"/>
          <w:numId w:val="38"/>
        </w:numPr>
        <w:tabs>
          <w:tab w:val="start" w:pos="31.20pt"/>
        </w:tabs>
        <w:autoSpaceDE w:val="0"/>
        <w:autoSpaceDN w:val="0"/>
        <w:spacing w:before="0.55pt" w:line="11.50pt" w:lineRule="auto"/>
        <w:jc w:val="both"/>
        <w:rPr>
          <w:rFonts w:eastAsia="Times New Roman"/>
          <w:sz w:val="16"/>
          <w:szCs w:val="22"/>
        </w:rPr>
      </w:pPr>
      <w:r w:rsidRPr="00FB7133">
        <w:rPr>
          <w:rFonts w:eastAsia="Times New Roman"/>
          <w:sz w:val="16"/>
          <w:szCs w:val="22"/>
        </w:rPr>
        <w:t>A. Chan, Z. Raji, and A. Smart, “The growing risks of autonomous</w:t>
      </w:r>
      <w:r w:rsidRPr="00FB7133">
        <w:rPr>
          <w:rFonts w:eastAsia="Times New Roman"/>
          <w:spacing w:val="40"/>
          <w:sz w:val="16"/>
          <w:szCs w:val="22"/>
        </w:rPr>
        <w:t xml:space="preserve"> </w:t>
      </w:r>
      <w:r w:rsidRPr="00FB7133">
        <w:rPr>
          <w:rFonts w:eastAsia="Times New Roman"/>
          <w:sz w:val="16"/>
          <w:szCs w:val="22"/>
        </w:rPr>
        <w:t xml:space="preserve">algorithmic systems,” in </w:t>
      </w:r>
      <w:r w:rsidRPr="00FB7133">
        <w:rPr>
          <w:rFonts w:eastAsia="Times New Roman"/>
          <w:i/>
          <w:sz w:val="16"/>
          <w:szCs w:val="22"/>
        </w:rPr>
        <w:t>Proc. ACM Conf. Fairness, Accountability</w:t>
      </w:r>
      <w:r w:rsidRPr="00FB7133">
        <w:rPr>
          <w:rFonts w:eastAsia="Times New Roman"/>
          <w:i/>
          <w:spacing w:val="40"/>
          <w:sz w:val="16"/>
          <w:szCs w:val="22"/>
        </w:rPr>
        <w:t xml:space="preserve"> </w:t>
      </w:r>
      <w:r w:rsidRPr="00FB7133">
        <w:rPr>
          <w:rFonts w:eastAsia="Times New Roman"/>
          <w:i/>
          <w:sz w:val="16"/>
          <w:szCs w:val="22"/>
        </w:rPr>
        <w:t>and Transparency (</w:t>
      </w:r>
      <w:proofErr w:type="spellStart"/>
      <w:r w:rsidRPr="00FB7133">
        <w:rPr>
          <w:rFonts w:eastAsia="Times New Roman"/>
          <w:i/>
          <w:sz w:val="16"/>
          <w:szCs w:val="22"/>
        </w:rPr>
        <w:t>FAccT</w:t>
      </w:r>
      <w:proofErr w:type="spellEnd"/>
      <w:r w:rsidRPr="00FB7133">
        <w:rPr>
          <w:rFonts w:eastAsia="Times New Roman"/>
          <w:i/>
          <w:sz w:val="16"/>
          <w:szCs w:val="22"/>
        </w:rPr>
        <w:t>)</w:t>
      </w:r>
      <w:r w:rsidRPr="00FB7133">
        <w:rPr>
          <w:rFonts w:eastAsia="Times New Roman"/>
          <w:sz w:val="16"/>
          <w:szCs w:val="22"/>
        </w:rPr>
        <w:t>, 2023.</w:t>
      </w:r>
    </w:p>
    <w:p w14:paraId="5C371415" w14:textId="77777777" w:rsidR="00FB7133" w:rsidRPr="00FB7133" w:rsidRDefault="00FB7133" w:rsidP="00FB7133">
      <w:pPr>
        <w:widowControl w:val="0"/>
        <w:numPr>
          <w:ilvl w:val="0"/>
          <w:numId w:val="38"/>
        </w:numPr>
        <w:tabs>
          <w:tab w:val="start" w:pos="31.20pt"/>
        </w:tabs>
        <w:autoSpaceDE w:val="0"/>
        <w:autoSpaceDN w:val="0"/>
        <w:spacing w:before="0.60pt" w:line="11.50pt" w:lineRule="auto"/>
        <w:ind w:hanging="18.30pt"/>
        <w:jc w:val="both"/>
        <w:rPr>
          <w:rFonts w:eastAsia="Times New Roman"/>
          <w:sz w:val="16"/>
          <w:szCs w:val="22"/>
        </w:rPr>
      </w:pPr>
      <w:r w:rsidRPr="00FB7133">
        <w:rPr>
          <w:rFonts w:eastAsia="Times New Roman"/>
          <w:sz w:val="16"/>
          <w:szCs w:val="22"/>
        </w:rPr>
        <w:t>P. Shenoy and J. Allen, “Continuous monitoring and debugging of</w:t>
      </w:r>
      <w:r w:rsidRPr="00FB7133">
        <w:rPr>
          <w:rFonts w:eastAsia="Times New Roman"/>
          <w:spacing w:val="40"/>
          <w:sz w:val="16"/>
          <w:szCs w:val="22"/>
        </w:rPr>
        <w:t xml:space="preserve"> </w:t>
      </w:r>
      <w:r w:rsidRPr="00FB7133">
        <w:rPr>
          <w:rFonts w:eastAsia="Times New Roman"/>
          <w:sz w:val="16"/>
          <w:szCs w:val="22"/>
        </w:rPr>
        <w:t>machine</w:t>
      </w:r>
      <w:r w:rsidRPr="00FB7133">
        <w:rPr>
          <w:rFonts w:eastAsia="Times New Roman"/>
          <w:spacing w:val="-5"/>
          <w:sz w:val="16"/>
          <w:szCs w:val="22"/>
        </w:rPr>
        <w:t xml:space="preserve"> </w:t>
      </w:r>
      <w:r w:rsidRPr="00FB7133">
        <w:rPr>
          <w:rFonts w:eastAsia="Times New Roman"/>
          <w:sz w:val="16"/>
          <w:szCs w:val="22"/>
        </w:rPr>
        <w:t>learning</w:t>
      </w:r>
      <w:r w:rsidRPr="00FB7133">
        <w:rPr>
          <w:rFonts w:eastAsia="Times New Roman"/>
          <w:spacing w:val="-5"/>
          <w:sz w:val="16"/>
          <w:szCs w:val="22"/>
        </w:rPr>
        <w:t xml:space="preserve"> </w:t>
      </w:r>
      <w:r w:rsidRPr="00FB7133">
        <w:rPr>
          <w:rFonts w:eastAsia="Times New Roman"/>
          <w:sz w:val="16"/>
          <w:szCs w:val="22"/>
        </w:rPr>
        <w:t>models,”</w:t>
      </w:r>
      <w:r w:rsidRPr="00FB7133">
        <w:rPr>
          <w:rFonts w:eastAsia="Times New Roman"/>
          <w:spacing w:val="-5"/>
          <w:sz w:val="16"/>
          <w:szCs w:val="22"/>
        </w:rPr>
        <w:t xml:space="preserve"> </w:t>
      </w:r>
      <w:r w:rsidRPr="00FB7133">
        <w:rPr>
          <w:rFonts w:eastAsia="Times New Roman"/>
          <w:i/>
          <w:sz w:val="16"/>
          <w:szCs w:val="22"/>
        </w:rPr>
        <w:t>IEEE</w:t>
      </w:r>
      <w:r w:rsidRPr="00FB7133">
        <w:rPr>
          <w:rFonts w:eastAsia="Times New Roman"/>
          <w:i/>
          <w:spacing w:val="-5"/>
          <w:sz w:val="16"/>
          <w:szCs w:val="22"/>
        </w:rPr>
        <w:t xml:space="preserve"> </w:t>
      </w:r>
      <w:r w:rsidRPr="00FB7133">
        <w:rPr>
          <w:rFonts w:eastAsia="Times New Roman"/>
          <w:i/>
          <w:sz w:val="16"/>
          <w:szCs w:val="22"/>
        </w:rPr>
        <w:t>Computer</w:t>
      </w:r>
      <w:r w:rsidRPr="00FB7133">
        <w:rPr>
          <w:rFonts w:eastAsia="Times New Roman"/>
          <w:sz w:val="16"/>
          <w:szCs w:val="22"/>
        </w:rPr>
        <w:t>,</w:t>
      </w:r>
      <w:r w:rsidRPr="00FB7133">
        <w:rPr>
          <w:rFonts w:eastAsia="Times New Roman"/>
          <w:spacing w:val="-5"/>
          <w:sz w:val="16"/>
          <w:szCs w:val="22"/>
        </w:rPr>
        <w:t xml:space="preserve"> </w:t>
      </w:r>
      <w:r w:rsidRPr="00FB7133">
        <w:rPr>
          <w:rFonts w:eastAsia="Times New Roman"/>
          <w:sz w:val="16"/>
          <w:szCs w:val="22"/>
        </w:rPr>
        <w:t>vol.</w:t>
      </w:r>
      <w:r w:rsidRPr="00FB7133">
        <w:rPr>
          <w:rFonts w:eastAsia="Times New Roman"/>
          <w:spacing w:val="-5"/>
          <w:sz w:val="16"/>
          <w:szCs w:val="22"/>
        </w:rPr>
        <w:t xml:space="preserve"> </w:t>
      </w:r>
      <w:r w:rsidRPr="00FB7133">
        <w:rPr>
          <w:rFonts w:eastAsia="Times New Roman"/>
          <w:sz w:val="16"/>
          <w:szCs w:val="22"/>
        </w:rPr>
        <w:t>53,</w:t>
      </w:r>
      <w:r w:rsidRPr="00FB7133">
        <w:rPr>
          <w:rFonts w:eastAsia="Times New Roman"/>
          <w:spacing w:val="-5"/>
          <w:sz w:val="16"/>
          <w:szCs w:val="22"/>
        </w:rPr>
        <w:t xml:space="preserve"> </w:t>
      </w:r>
      <w:r w:rsidRPr="00FB7133">
        <w:rPr>
          <w:rFonts w:eastAsia="Times New Roman"/>
          <w:sz w:val="16"/>
          <w:szCs w:val="22"/>
        </w:rPr>
        <w:t>no.</w:t>
      </w:r>
      <w:r w:rsidRPr="00FB7133">
        <w:rPr>
          <w:rFonts w:eastAsia="Times New Roman"/>
          <w:spacing w:val="-5"/>
          <w:sz w:val="16"/>
          <w:szCs w:val="22"/>
        </w:rPr>
        <w:t xml:space="preserve"> </w:t>
      </w:r>
      <w:r w:rsidRPr="00FB7133">
        <w:rPr>
          <w:rFonts w:eastAsia="Times New Roman"/>
          <w:sz w:val="16"/>
          <w:szCs w:val="22"/>
        </w:rPr>
        <w:t>6,</w:t>
      </w:r>
      <w:r w:rsidRPr="00FB7133">
        <w:rPr>
          <w:rFonts w:eastAsia="Times New Roman"/>
          <w:spacing w:val="-5"/>
          <w:sz w:val="16"/>
          <w:szCs w:val="22"/>
        </w:rPr>
        <w:t xml:space="preserve"> </w:t>
      </w:r>
      <w:r w:rsidRPr="00FB7133">
        <w:rPr>
          <w:rFonts w:eastAsia="Times New Roman"/>
          <w:sz w:val="16"/>
          <w:szCs w:val="22"/>
        </w:rPr>
        <w:t>pp.</w:t>
      </w:r>
      <w:r w:rsidRPr="00FB7133">
        <w:rPr>
          <w:rFonts w:eastAsia="Times New Roman"/>
          <w:spacing w:val="-5"/>
          <w:sz w:val="16"/>
          <w:szCs w:val="22"/>
        </w:rPr>
        <w:t xml:space="preserve"> </w:t>
      </w:r>
      <w:r w:rsidRPr="00FB7133">
        <w:rPr>
          <w:rFonts w:eastAsia="Times New Roman"/>
          <w:sz w:val="16"/>
          <w:szCs w:val="22"/>
        </w:rPr>
        <w:t>44–52,</w:t>
      </w:r>
      <w:r w:rsidRPr="00FB7133">
        <w:rPr>
          <w:rFonts w:eastAsia="Times New Roman"/>
          <w:spacing w:val="40"/>
          <w:sz w:val="16"/>
          <w:szCs w:val="22"/>
        </w:rPr>
        <w:t xml:space="preserve"> </w:t>
      </w:r>
      <w:r w:rsidRPr="00FB7133">
        <w:rPr>
          <w:rFonts w:eastAsia="Times New Roman"/>
          <w:spacing w:val="-2"/>
          <w:sz w:val="16"/>
          <w:szCs w:val="22"/>
        </w:rPr>
        <w:t>2020.</w:t>
      </w:r>
    </w:p>
    <w:p w14:paraId="480A4DE2" w14:textId="77777777" w:rsidR="00FB7133" w:rsidRPr="00FB7133" w:rsidRDefault="00FB7133" w:rsidP="00FB7133">
      <w:pPr>
        <w:widowControl w:val="0"/>
        <w:numPr>
          <w:ilvl w:val="0"/>
          <w:numId w:val="38"/>
        </w:numPr>
        <w:tabs>
          <w:tab w:val="start" w:pos="31.20pt"/>
        </w:tabs>
        <w:autoSpaceDE w:val="0"/>
        <w:autoSpaceDN w:val="0"/>
        <w:spacing w:before="0.65pt" w:line="11.50pt" w:lineRule="auto"/>
        <w:ind w:hanging="18.30pt"/>
        <w:jc w:val="both"/>
        <w:rPr>
          <w:rFonts w:eastAsia="Times New Roman"/>
          <w:sz w:val="16"/>
          <w:szCs w:val="22"/>
        </w:rPr>
      </w:pPr>
      <w:r w:rsidRPr="00FB7133">
        <w:rPr>
          <w:rFonts w:eastAsia="Times New Roman"/>
          <w:sz w:val="16"/>
          <w:szCs w:val="22"/>
        </w:rPr>
        <w:t>S.</w:t>
      </w:r>
      <w:r w:rsidRPr="00FB7133">
        <w:rPr>
          <w:rFonts w:eastAsia="Times New Roman"/>
          <w:spacing w:val="-9"/>
          <w:sz w:val="16"/>
          <w:szCs w:val="22"/>
        </w:rPr>
        <w:t xml:space="preserve"> </w:t>
      </w:r>
      <w:r w:rsidRPr="00FB7133">
        <w:rPr>
          <w:rFonts w:eastAsia="Times New Roman"/>
          <w:sz w:val="16"/>
          <w:szCs w:val="22"/>
        </w:rPr>
        <w:t>Russell,</w:t>
      </w:r>
      <w:r w:rsidRPr="00FB7133">
        <w:rPr>
          <w:rFonts w:eastAsia="Times New Roman"/>
          <w:spacing w:val="-9"/>
          <w:sz w:val="16"/>
          <w:szCs w:val="22"/>
        </w:rPr>
        <w:t xml:space="preserve"> </w:t>
      </w:r>
      <w:r w:rsidRPr="00FB7133">
        <w:rPr>
          <w:rFonts w:eastAsia="Times New Roman"/>
          <w:i/>
          <w:sz w:val="16"/>
          <w:szCs w:val="22"/>
        </w:rPr>
        <w:t>Human</w:t>
      </w:r>
      <w:r w:rsidRPr="00FB7133">
        <w:rPr>
          <w:rFonts w:eastAsia="Times New Roman"/>
          <w:i/>
          <w:spacing w:val="-9"/>
          <w:sz w:val="16"/>
          <w:szCs w:val="22"/>
        </w:rPr>
        <w:t xml:space="preserve"> </w:t>
      </w:r>
      <w:r w:rsidRPr="00FB7133">
        <w:rPr>
          <w:rFonts w:eastAsia="Times New Roman"/>
          <w:i/>
          <w:sz w:val="16"/>
          <w:szCs w:val="22"/>
        </w:rPr>
        <w:t>Compatible:</w:t>
      </w:r>
      <w:r w:rsidRPr="00FB7133">
        <w:rPr>
          <w:rFonts w:eastAsia="Times New Roman"/>
          <w:i/>
          <w:spacing w:val="-9"/>
          <w:sz w:val="16"/>
          <w:szCs w:val="22"/>
        </w:rPr>
        <w:t xml:space="preserve"> </w:t>
      </w:r>
      <w:r w:rsidRPr="00FB7133">
        <w:rPr>
          <w:rFonts w:eastAsia="Times New Roman"/>
          <w:i/>
          <w:sz w:val="16"/>
          <w:szCs w:val="22"/>
        </w:rPr>
        <w:t>Artificial</w:t>
      </w:r>
      <w:r w:rsidRPr="00FB7133">
        <w:rPr>
          <w:rFonts w:eastAsia="Times New Roman"/>
          <w:i/>
          <w:spacing w:val="-9"/>
          <w:sz w:val="16"/>
          <w:szCs w:val="22"/>
        </w:rPr>
        <w:t xml:space="preserve"> </w:t>
      </w:r>
      <w:r w:rsidRPr="00FB7133">
        <w:rPr>
          <w:rFonts w:eastAsia="Times New Roman"/>
          <w:i/>
          <w:sz w:val="16"/>
          <w:szCs w:val="22"/>
        </w:rPr>
        <w:t>Intelligence</w:t>
      </w:r>
      <w:r w:rsidRPr="00FB7133">
        <w:rPr>
          <w:rFonts w:eastAsia="Times New Roman"/>
          <w:i/>
          <w:spacing w:val="-9"/>
          <w:sz w:val="16"/>
          <w:szCs w:val="22"/>
        </w:rPr>
        <w:t xml:space="preserve"> </w:t>
      </w:r>
      <w:r w:rsidRPr="00FB7133">
        <w:rPr>
          <w:rFonts w:eastAsia="Times New Roman"/>
          <w:i/>
          <w:sz w:val="16"/>
          <w:szCs w:val="22"/>
        </w:rPr>
        <w:t>and</w:t>
      </w:r>
      <w:r w:rsidRPr="00FB7133">
        <w:rPr>
          <w:rFonts w:eastAsia="Times New Roman"/>
          <w:i/>
          <w:spacing w:val="-9"/>
          <w:sz w:val="16"/>
          <w:szCs w:val="22"/>
        </w:rPr>
        <w:t xml:space="preserve"> </w:t>
      </w:r>
      <w:r w:rsidRPr="00FB7133">
        <w:rPr>
          <w:rFonts w:eastAsia="Times New Roman"/>
          <w:i/>
          <w:sz w:val="16"/>
          <w:szCs w:val="22"/>
        </w:rPr>
        <w:t>the</w:t>
      </w:r>
      <w:r w:rsidRPr="00FB7133">
        <w:rPr>
          <w:rFonts w:eastAsia="Times New Roman"/>
          <w:i/>
          <w:spacing w:val="-9"/>
          <w:sz w:val="16"/>
          <w:szCs w:val="22"/>
        </w:rPr>
        <w:t xml:space="preserve"> </w:t>
      </w:r>
      <w:r w:rsidRPr="00FB7133">
        <w:rPr>
          <w:rFonts w:eastAsia="Times New Roman"/>
          <w:i/>
          <w:sz w:val="16"/>
          <w:szCs w:val="22"/>
        </w:rPr>
        <w:t>Problem</w:t>
      </w:r>
      <w:r w:rsidRPr="00FB7133">
        <w:rPr>
          <w:rFonts w:eastAsia="Times New Roman"/>
          <w:i/>
          <w:spacing w:val="40"/>
          <w:sz w:val="16"/>
          <w:szCs w:val="22"/>
        </w:rPr>
        <w:t xml:space="preserve"> </w:t>
      </w:r>
      <w:r w:rsidRPr="00FB7133">
        <w:rPr>
          <w:rFonts w:eastAsia="Times New Roman"/>
          <w:i/>
          <w:sz w:val="16"/>
          <w:szCs w:val="22"/>
        </w:rPr>
        <w:t>of Control</w:t>
      </w:r>
      <w:r w:rsidRPr="00FB7133">
        <w:rPr>
          <w:rFonts w:eastAsia="Times New Roman"/>
          <w:sz w:val="16"/>
          <w:szCs w:val="22"/>
        </w:rPr>
        <w:t>. New York, NY, USA: Penguin, 2021.</w:t>
      </w:r>
    </w:p>
    <w:p w14:paraId="4E5AB24A" w14:textId="77777777" w:rsidR="00FB7133" w:rsidRPr="00FB7133" w:rsidRDefault="00FB7133" w:rsidP="00FB7133">
      <w:pPr>
        <w:widowControl w:val="0"/>
        <w:numPr>
          <w:ilvl w:val="0"/>
          <w:numId w:val="38"/>
        </w:numPr>
        <w:tabs>
          <w:tab w:val="start" w:pos="31.20pt"/>
        </w:tabs>
        <w:autoSpaceDE w:val="0"/>
        <w:autoSpaceDN w:val="0"/>
        <w:spacing w:before="0.55pt" w:line="11.50pt" w:lineRule="auto"/>
        <w:ind w:hanging="18.30pt"/>
        <w:jc w:val="both"/>
        <w:rPr>
          <w:rFonts w:eastAsia="Times New Roman"/>
          <w:sz w:val="16"/>
          <w:szCs w:val="22"/>
        </w:rPr>
      </w:pPr>
      <w:r w:rsidRPr="00FB7133">
        <w:rPr>
          <w:rFonts w:eastAsia="Times New Roman"/>
          <w:sz w:val="16"/>
          <w:szCs w:val="22"/>
        </w:rPr>
        <w:t xml:space="preserve">C. O’Neil, </w:t>
      </w:r>
      <w:r w:rsidRPr="00FB7133">
        <w:rPr>
          <w:rFonts w:eastAsia="Times New Roman"/>
          <w:i/>
          <w:sz w:val="16"/>
          <w:szCs w:val="22"/>
        </w:rPr>
        <w:t>Weapons of Math Destruction: How Big Data Increases</w:t>
      </w:r>
      <w:r w:rsidRPr="00FB7133">
        <w:rPr>
          <w:rFonts w:eastAsia="Times New Roman"/>
          <w:i/>
          <w:spacing w:val="40"/>
          <w:sz w:val="16"/>
          <w:szCs w:val="22"/>
        </w:rPr>
        <w:t xml:space="preserve"> </w:t>
      </w:r>
      <w:r w:rsidRPr="00FB7133">
        <w:rPr>
          <w:rFonts w:eastAsia="Times New Roman"/>
          <w:i/>
          <w:sz w:val="16"/>
          <w:szCs w:val="22"/>
        </w:rPr>
        <w:t>Inequality and Threatens Democracy</w:t>
      </w:r>
      <w:r w:rsidRPr="00FB7133">
        <w:rPr>
          <w:rFonts w:eastAsia="Times New Roman"/>
          <w:sz w:val="16"/>
          <w:szCs w:val="22"/>
        </w:rPr>
        <w:t>. New York, NY, USA: Crown,</w:t>
      </w:r>
      <w:r w:rsidRPr="00FB7133">
        <w:rPr>
          <w:rFonts w:eastAsia="Times New Roman"/>
          <w:spacing w:val="40"/>
          <w:sz w:val="16"/>
          <w:szCs w:val="22"/>
        </w:rPr>
        <w:t xml:space="preserve"> </w:t>
      </w:r>
      <w:r w:rsidRPr="00FB7133">
        <w:rPr>
          <w:rFonts w:eastAsia="Times New Roman"/>
          <w:spacing w:val="-2"/>
          <w:sz w:val="16"/>
          <w:szCs w:val="22"/>
        </w:rPr>
        <w:t>2016.</w:t>
      </w:r>
    </w:p>
    <w:p w14:paraId="08769CE6" w14:textId="4FAA2DF7" w:rsidR="00FB7133" w:rsidRPr="00FB7133" w:rsidRDefault="00FB7133" w:rsidP="00FB7133">
      <w:pPr>
        <w:widowControl w:val="0"/>
        <w:numPr>
          <w:ilvl w:val="0"/>
          <w:numId w:val="38"/>
        </w:numPr>
        <w:tabs>
          <w:tab w:val="start" w:pos="31.20pt"/>
        </w:tabs>
        <w:autoSpaceDE w:val="0"/>
        <w:autoSpaceDN w:val="0"/>
        <w:spacing w:before="0.65pt" w:line="11.50pt" w:lineRule="auto"/>
        <w:ind w:hanging="18.30pt"/>
        <w:jc w:val="both"/>
        <w:rPr>
          <w:rFonts w:eastAsia="Times New Roman"/>
          <w:sz w:val="16"/>
          <w:szCs w:val="22"/>
        </w:rPr>
      </w:pPr>
      <w:r w:rsidRPr="00FB7133">
        <w:rPr>
          <w:rFonts w:eastAsia="Times New Roman"/>
          <w:sz w:val="16"/>
          <w:szCs w:val="22"/>
        </w:rPr>
        <w:t>V. Chandola, A. Banerjee, and V. Kumar, “Anomaly detection: A</w:t>
      </w:r>
      <w:r w:rsidRPr="00FB7133">
        <w:rPr>
          <w:rFonts w:eastAsia="Times New Roman"/>
          <w:spacing w:val="40"/>
          <w:sz w:val="16"/>
          <w:szCs w:val="22"/>
        </w:rPr>
        <w:t xml:space="preserve"> </w:t>
      </w:r>
      <w:r w:rsidRPr="00FB7133">
        <w:rPr>
          <w:rFonts w:eastAsia="Times New Roman"/>
          <w:sz w:val="16"/>
          <w:szCs w:val="22"/>
        </w:rPr>
        <w:t xml:space="preserve">survey,” </w:t>
      </w:r>
      <w:r w:rsidRPr="00FB7133">
        <w:rPr>
          <w:rFonts w:eastAsia="Times New Roman"/>
          <w:i/>
          <w:sz w:val="16"/>
          <w:szCs w:val="22"/>
        </w:rPr>
        <w:t>ACM Computing Surveys</w:t>
      </w:r>
      <w:r w:rsidRPr="00FB7133">
        <w:rPr>
          <w:rFonts w:eastAsia="Times New Roman"/>
          <w:sz w:val="16"/>
          <w:szCs w:val="22"/>
        </w:rPr>
        <w:t>, vol. 41, no. 3, pp. 1–58, 2009.</w:t>
      </w:r>
    </w:p>
    <w:p w14:paraId="496DD921" w14:textId="77777777" w:rsidR="00FB7133" w:rsidRPr="00FB7133" w:rsidRDefault="00FB7133" w:rsidP="00FB7133">
      <w:pPr>
        <w:widowControl w:val="0"/>
        <w:numPr>
          <w:ilvl w:val="0"/>
          <w:numId w:val="38"/>
        </w:numPr>
        <w:tabs>
          <w:tab w:val="start" w:pos="31.20pt"/>
        </w:tabs>
        <w:autoSpaceDE w:val="0"/>
        <w:autoSpaceDN w:val="0"/>
        <w:spacing w:before="0.55pt" w:line="11.50pt" w:lineRule="auto"/>
        <w:ind w:hanging="18.30pt"/>
        <w:jc w:val="both"/>
        <w:rPr>
          <w:rFonts w:eastAsia="Times New Roman"/>
          <w:sz w:val="16"/>
          <w:szCs w:val="22"/>
        </w:rPr>
      </w:pPr>
      <w:r w:rsidRPr="00FB7133">
        <w:rPr>
          <w:rFonts w:eastAsia="Times New Roman"/>
          <w:sz w:val="16"/>
          <w:szCs w:val="22"/>
        </w:rPr>
        <w:t xml:space="preserve">I. Goodfellow, Y. Bengio, and A. Courville, </w:t>
      </w:r>
      <w:r w:rsidRPr="00FB7133">
        <w:rPr>
          <w:rFonts w:eastAsia="Times New Roman"/>
          <w:i/>
          <w:sz w:val="16"/>
          <w:szCs w:val="22"/>
        </w:rPr>
        <w:t>Deep Learning</w:t>
      </w:r>
      <w:r w:rsidRPr="00FB7133">
        <w:rPr>
          <w:rFonts w:eastAsia="Times New Roman"/>
          <w:sz w:val="16"/>
          <w:szCs w:val="22"/>
        </w:rPr>
        <w:t>. Cam-</w:t>
      </w:r>
      <w:r w:rsidRPr="00FB7133">
        <w:rPr>
          <w:rFonts w:eastAsia="Times New Roman"/>
          <w:spacing w:val="40"/>
          <w:sz w:val="16"/>
          <w:szCs w:val="22"/>
        </w:rPr>
        <w:t xml:space="preserve"> </w:t>
      </w:r>
      <w:r w:rsidRPr="00FB7133">
        <w:rPr>
          <w:rFonts w:eastAsia="Times New Roman"/>
          <w:sz w:val="16"/>
          <w:szCs w:val="22"/>
        </w:rPr>
        <w:t>bridge, MA, USA: MIT Press, 2016.</w:t>
      </w:r>
    </w:p>
    <w:p w14:paraId="162F9BF6" w14:textId="77777777" w:rsidR="00FB7133" w:rsidRPr="00FB7133" w:rsidRDefault="00FB7133" w:rsidP="00FB7133">
      <w:pPr>
        <w:widowControl w:val="0"/>
        <w:numPr>
          <w:ilvl w:val="0"/>
          <w:numId w:val="38"/>
        </w:numPr>
        <w:tabs>
          <w:tab w:val="start" w:pos="31.20pt"/>
        </w:tabs>
        <w:autoSpaceDE w:val="0"/>
        <w:autoSpaceDN w:val="0"/>
        <w:spacing w:before="0.60pt" w:line="11.50pt" w:lineRule="auto"/>
        <w:ind w:hanging="18.30pt"/>
        <w:jc w:val="both"/>
        <w:rPr>
          <w:rFonts w:eastAsia="Times New Roman"/>
          <w:sz w:val="16"/>
          <w:szCs w:val="22"/>
        </w:rPr>
      </w:pPr>
      <w:r w:rsidRPr="00FB7133">
        <w:rPr>
          <w:rFonts w:eastAsia="Times New Roman"/>
          <w:sz w:val="16"/>
          <w:szCs w:val="22"/>
        </w:rPr>
        <w:t xml:space="preserve">M. Brundage </w:t>
      </w:r>
      <w:r w:rsidRPr="00FB7133">
        <w:rPr>
          <w:rFonts w:eastAsia="Times New Roman"/>
          <w:i/>
          <w:sz w:val="16"/>
          <w:szCs w:val="22"/>
        </w:rPr>
        <w:t>et al.</w:t>
      </w:r>
      <w:r w:rsidRPr="00FB7133">
        <w:rPr>
          <w:rFonts w:eastAsia="Times New Roman"/>
          <w:sz w:val="16"/>
          <w:szCs w:val="22"/>
        </w:rPr>
        <w:t>, “The malicious use of artificial intelligence:</w:t>
      </w:r>
      <w:r w:rsidRPr="00FB7133">
        <w:rPr>
          <w:rFonts w:eastAsia="Times New Roman"/>
          <w:spacing w:val="40"/>
          <w:sz w:val="16"/>
          <w:szCs w:val="22"/>
        </w:rPr>
        <w:t xml:space="preserve"> </w:t>
      </w:r>
      <w:r w:rsidRPr="00FB7133">
        <w:rPr>
          <w:rFonts w:eastAsia="Times New Roman"/>
          <w:sz w:val="16"/>
          <w:szCs w:val="22"/>
        </w:rPr>
        <w:t>Forecasting, prevention, and mitigation,” Future of Humanity In-</w:t>
      </w:r>
      <w:r w:rsidRPr="00FB7133">
        <w:rPr>
          <w:rFonts w:eastAsia="Times New Roman"/>
          <w:spacing w:val="40"/>
          <w:sz w:val="16"/>
          <w:szCs w:val="22"/>
        </w:rPr>
        <w:t xml:space="preserve"> </w:t>
      </w:r>
      <w:proofErr w:type="spellStart"/>
      <w:r w:rsidRPr="00FB7133">
        <w:rPr>
          <w:rFonts w:eastAsia="Times New Roman"/>
          <w:sz w:val="16"/>
          <w:szCs w:val="22"/>
        </w:rPr>
        <w:t>stitute</w:t>
      </w:r>
      <w:proofErr w:type="spellEnd"/>
      <w:r w:rsidRPr="00FB7133">
        <w:rPr>
          <w:rFonts w:eastAsia="Times New Roman"/>
          <w:sz w:val="16"/>
          <w:szCs w:val="22"/>
        </w:rPr>
        <w:t>, University of Oxford, 2018.</w:t>
      </w:r>
    </w:p>
    <w:p w14:paraId="028E10B8" w14:textId="77777777" w:rsidR="00FB7133" w:rsidRDefault="00FB7133" w:rsidP="00FB7133">
      <w:pPr>
        <w:widowControl w:val="0"/>
        <w:numPr>
          <w:ilvl w:val="0"/>
          <w:numId w:val="38"/>
        </w:numPr>
        <w:tabs>
          <w:tab w:val="start" w:pos="31.20pt"/>
        </w:tabs>
        <w:autoSpaceDE w:val="0"/>
        <w:autoSpaceDN w:val="0"/>
        <w:spacing w:before="0.60pt" w:line="11.50pt" w:lineRule="auto"/>
        <w:ind w:hanging="18.30pt"/>
        <w:jc w:val="both"/>
        <w:rPr>
          <w:rFonts w:eastAsia="Times New Roman"/>
          <w:sz w:val="16"/>
          <w:szCs w:val="22"/>
        </w:rPr>
      </w:pPr>
      <w:r w:rsidRPr="00FB7133">
        <w:rPr>
          <w:rFonts w:eastAsia="Times New Roman"/>
          <w:sz w:val="16"/>
          <w:szCs w:val="22"/>
        </w:rPr>
        <w:t>J. Bryson and A. F. T. Winfield, “Standardizing ethical design for</w:t>
      </w:r>
      <w:r w:rsidRPr="00FB7133">
        <w:rPr>
          <w:rFonts w:eastAsia="Times New Roman"/>
          <w:spacing w:val="40"/>
          <w:sz w:val="16"/>
          <w:szCs w:val="22"/>
        </w:rPr>
        <w:t xml:space="preserve"> </w:t>
      </w:r>
      <w:r w:rsidRPr="00FB7133">
        <w:rPr>
          <w:rFonts w:eastAsia="Times New Roman"/>
          <w:sz w:val="16"/>
          <w:szCs w:val="22"/>
        </w:rPr>
        <w:t xml:space="preserve">artificial intelligence and autonomous systems,” </w:t>
      </w:r>
      <w:r w:rsidRPr="00FB7133">
        <w:rPr>
          <w:rFonts w:eastAsia="Times New Roman"/>
          <w:i/>
          <w:sz w:val="16"/>
          <w:szCs w:val="22"/>
        </w:rPr>
        <w:t>IEEE Computer</w:t>
      </w:r>
      <w:r w:rsidRPr="00FB7133">
        <w:rPr>
          <w:rFonts w:eastAsia="Times New Roman"/>
          <w:sz w:val="16"/>
          <w:szCs w:val="22"/>
        </w:rPr>
        <w:t>,</w:t>
      </w:r>
      <w:r w:rsidRPr="00FB7133">
        <w:rPr>
          <w:rFonts w:eastAsia="Times New Roman"/>
          <w:spacing w:val="40"/>
          <w:sz w:val="16"/>
          <w:szCs w:val="22"/>
        </w:rPr>
        <w:t xml:space="preserve"> </w:t>
      </w:r>
      <w:r w:rsidRPr="00FB7133">
        <w:rPr>
          <w:rFonts w:eastAsia="Times New Roman"/>
          <w:sz w:val="16"/>
          <w:szCs w:val="22"/>
        </w:rPr>
        <w:t>vol. 50, no. 5, pp. 116–119, 2017</w:t>
      </w:r>
    </w:p>
    <w:p w14:paraId="6FA50DD2" w14:textId="77777777" w:rsidR="00FB7133" w:rsidRPr="00FB7133" w:rsidRDefault="00FB7133" w:rsidP="00FB7133">
      <w:pPr>
        <w:widowControl w:val="0"/>
        <w:numPr>
          <w:ilvl w:val="0"/>
          <w:numId w:val="38"/>
        </w:numPr>
        <w:tabs>
          <w:tab w:val="start" w:pos="31.20pt"/>
        </w:tabs>
        <w:autoSpaceDE w:val="0"/>
        <w:autoSpaceDN w:val="0"/>
        <w:spacing w:before="0.60pt" w:line="11.50pt" w:lineRule="auto"/>
        <w:ind w:hanging="18.30pt"/>
        <w:jc w:val="both"/>
        <w:rPr>
          <w:rFonts w:eastAsia="Times New Roman"/>
          <w:sz w:val="16"/>
          <w:szCs w:val="22"/>
        </w:rPr>
      </w:pPr>
      <w:r w:rsidRPr="00FB7133">
        <w:rPr>
          <w:rFonts w:eastAsia="Times New Roman"/>
          <w:bCs/>
          <w:sz w:val="16"/>
          <w:szCs w:val="22"/>
        </w:rPr>
        <w:t xml:space="preserve">R. Binns, “Fairness in machine learning: Lessons from political philosophy,” in </w:t>
      </w:r>
      <w:r w:rsidRPr="00FB7133">
        <w:rPr>
          <w:rFonts w:eastAsia="Times New Roman"/>
          <w:bCs/>
          <w:i/>
          <w:sz w:val="16"/>
          <w:szCs w:val="22"/>
        </w:rPr>
        <w:t>Proc. Machine Learning Research</w:t>
      </w:r>
      <w:r w:rsidRPr="00FB7133">
        <w:rPr>
          <w:rFonts w:eastAsia="Times New Roman"/>
          <w:bCs/>
          <w:sz w:val="16"/>
          <w:szCs w:val="22"/>
        </w:rPr>
        <w:t>, vol. 81, pp. 1–11, 2018.</w:t>
      </w:r>
    </w:p>
    <w:p w14:paraId="3B7EDF18" w14:textId="77D61FBD" w:rsidR="00FB7133" w:rsidRPr="00FB7133" w:rsidRDefault="00FB7133" w:rsidP="00FB7133">
      <w:pPr>
        <w:pStyle w:val="ListParagraph"/>
        <w:widowControl w:val="0"/>
        <w:numPr>
          <w:ilvl w:val="0"/>
          <w:numId w:val="38"/>
        </w:numPr>
        <w:tabs>
          <w:tab w:val="start" w:pos="28.20pt"/>
        </w:tabs>
        <w:autoSpaceDE w:val="0"/>
        <w:autoSpaceDN w:val="0"/>
        <w:spacing w:before="0.15pt" w:line="11.50pt" w:lineRule="auto"/>
        <w:ind w:start="28.20pt" w:end="30.85pt" w:hanging="18.30pt"/>
        <w:contextualSpacing w:val="0"/>
        <w:jc w:val="both"/>
        <w:rPr>
          <w:bCs/>
          <w:sz w:val="16"/>
        </w:rPr>
      </w:pPr>
      <w:r>
        <w:rPr>
          <w:bCs/>
          <w:sz w:val="16"/>
        </w:rPr>
        <w:t xml:space="preserve">L. </w:t>
      </w:r>
      <w:proofErr w:type="spellStart"/>
      <w:r>
        <w:rPr>
          <w:bCs/>
          <w:sz w:val="16"/>
        </w:rPr>
        <w:t>Floridi</w:t>
      </w:r>
      <w:proofErr w:type="spellEnd"/>
      <w:r>
        <w:rPr>
          <w:bCs/>
          <w:sz w:val="16"/>
        </w:rPr>
        <w:t xml:space="preserve"> </w:t>
      </w:r>
      <w:r>
        <w:rPr>
          <w:bCs/>
          <w:i/>
          <w:sz w:val="16"/>
        </w:rPr>
        <w:t>et al.</w:t>
      </w:r>
      <w:r>
        <w:rPr>
          <w:bCs/>
          <w:sz w:val="16"/>
        </w:rPr>
        <w:t>, “AI governance: A systemic approach to ethical</w:t>
      </w:r>
      <w:r>
        <w:rPr>
          <w:bCs/>
          <w:spacing w:val="80"/>
          <w:sz w:val="16"/>
        </w:rPr>
        <w:t xml:space="preserve"> </w:t>
      </w:r>
      <w:r>
        <w:rPr>
          <w:bCs/>
          <w:sz w:val="16"/>
        </w:rPr>
        <w:t xml:space="preserve">and regulatory challenges,” </w:t>
      </w:r>
      <w:r>
        <w:rPr>
          <w:bCs/>
          <w:i/>
          <w:sz w:val="16"/>
        </w:rPr>
        <w:t>Philosophy &amp; Technology</w:t>
      </w:r>
      <w:r>
        <w:rPr>
          <w:bCs/>
          <w:sz w:val="16"/>
        </w:rPr>
        <w:t>, vol. 31, no. 1,</w:t>
      </w:r>
      <w:r>
        <w:rPr>
          <w:bCs/>
          <w:sz w:val="16"/>
        </w:rPr>
        <w:t xml:space="preserve"> </w:t>
      </w:r>
      <w:r w:rsidRPr="00FB7133">
        <w:rPr>
          <w:bCs/>
          <w:sz w:val="16"/>
        </w:rPr>
        <w:t>pp.</w:t>
      </w:r>
      <w:r w:rsidRPr="00FB7133">
        <w:rPr>
          <w:bCs/>
          <w:spacing w:val="16"/>
          <w:sz w:val="16"/>
        </w:rPr>
        <w:t xml:space="preserve"> </w:t>
      </w:r>
      <w:r w:rsidRPr="00FB7133">
        <w:rPr>
          <w:bCs/>
          <w:sz w:val="16"/>
        </w:rPr>
        <w:t>1–23,</w:t>
      </w:r>
      <w:r w:rsidRPr="00FB7133">
        <w:rPr>
          <w:bCs/>
          <w:spacing w:val="16"/>
          <w:sz w:val="16"/>
        </w:rPr>
        <w:t xml:space="preserve"> </w:t>
      </w:r>
      <w:r w:rsidRPr="00FB7133">
        <w:rPr>
          <w:bCs/>
          <w:spacing w:val="-2"/>
          <w:sz w:val="16"/>
        </w:rPr>
        <w:t>2018.</w:t>
      </w:r>
    </w:p>
    <w:p w14:paraId="481D7272" w14:textId="77777777" w:rsidR="009303D9" w:rsidRDefault="009303D9" w:rsidP="00B70FE8">
      <w:pPr>
        <w:pStyle w:val="references"/>
        <w:numPr>
          <w:ilvl w:val="0"/>
          <w:numId w:val="0"/>
        </w:numPr>
      </w:pPr>
    </w:p>
    <w:sectPr w:rsidR="009303D9" w:rsidSect="00B70FE8">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76E40CD5" w14:textId="77777777" w:rsidR="004E5A21" w:rsidRDefault="004E5A21" w:rsidP="001A3B3D">
      <w:r>
        <w:separator/>
      </w:r>
    </w:p>
  </w:endnote>
  <w:endnote w:type="continuationSeparator" w:id="0">
    <w:p w14:paraId="4B437EB6" w14:textId="77777777" w:rsidR="004E5A21" w:rsidRDefault="004E5A21"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5CBF5DBD" w14:textId="77777777" w:rsidR="004E5A21" w:rsidRDefault="004E5A21" w:rsidP="001A3B3D">
      <w:r>
        <w:separator/>
      </w:r>
    </w:p>
  </w:footnote>
  <w:footnote w:type="continuationSeparator" w:id="0">
    <w:p w14:paraId="157FBEE7" w14:textId="77777777" w:rsidR="004E5A21" w:rsidRDefault="004E5A21"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B531331"/>
    <w:multiLevelType w:val="multilevel"/>
    <w:tmpl w:val="02AA8C1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12D1903"/>
    <w:multiLevelType w:val="multilevel"/>
    <w:tmpl w:val="6A06F9A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3"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4"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5"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A0D688E"/>
    <w:multiLevelType w:val="multilevel"/>
    <w:tmpl w:val="99BC693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2B761497"/>
    <w:multiLevelType w:val="hybridMultilevel"/>
    <w:tmpl w:val="3D1CC95E"/>
    <w:lvl w:ilvl="0" w:tplc="BFD85F68">
      <w:start w:val="1"/>
      <w:numFmt w:val="decimal"/>
      <w:lvlText w:val="[%1]"/>
      <w:lvlJc w:val="start"/>
      <w:pPr>
        <w:ind w:start="31.20pt" w:hanging="14.30pt"/>
      </w:pPr>
      <w:rPr>
        <w:rFonts w:ascii="Times New Roman" w:eastAsia="Times New Roman" w:hAnsi="Times New Roman" w:cs="Times New Roman" w:hint="default"/>
        <w:b/>
        <w:bCs/>
        <w:i w:val="0"/>
        <w:iCs w:val="0"/>
        <w:spacing w:val="0"/>
        <w:w w:val="99%"/>
        <w:sz w:val="16"/>
        <w:szCs w:val="16"/>
        <w:lang w:val="en-US" w:eastAsia="en-US" w:bidi="ar-SA"/>
      </w:rPr>
    </w:lvl>
    <w:lvl w:ilvl="1" w:tplc="A24A7FCE">
      <w:numFmt w:val="bullet"/>
      <w:lvlText w:val="•"/>
      <w:lvlJc w:val="start"/>
      <w:pPr>
        <w:ind w:start="54.30pt" w:hanging="14.30pt"/>
      </w:pPr>
      <w:rPr>
        <w:lang w:val="en-US" w:eastAsia="en-US" w:bidi="ar-SA"/>
      </w:rPr>
    </w:lvl>
    <w:lvl w:ilvl="2" w:tplc="68F04570">
      <w:numFmt w:val="bullet"/>
      <w:lvlText w:val="•"/>
      <w:lvlJc w:val="start"/>
      <w:pPr>
        <w:ind w:start="77.60pt" w:hanging="14.30pt"/>
      </w:pPr>
      <w:rPr>
        <w:lang w:val="en-US" w:eastAsia="en-US" w:bidi="ar-SA"/>
      </w:rPr>
    </w:lvl>
    <w:lvl w:ilvl="3" w:tplc="52505D78">
      <w:numFmt w:val="bullet"/>
      <w:lvlText w:val="•"/>
      <w:lvlJc w:val="start"/>
      <w:pPr>
        <w:ind w:start="100.90pt" w:hanging="14.30pt"/>
      </w:pPr>
      <w:rPr>
        <w:lang w:val="en-US" w:eastAsia="en-US" w:bidi="ar-SA"/>
      </w:rPr>
    </w:lvl>
    <w:lvl w:ilvl="4" w:tplc="3B9E86E6">
      <w:numFmt w:val="bullet"/>
      <w:lvlText w:val="•"/>
      <w:lvlJc w:val="start"/>
      <w:pPr>
        <w:ind w:start="124.20pt" w:hanging="14.30pt"/>
      </w:pPr>
      <w:rPr>
        <w:lang w:val="en-US" w:eastAsia="en-US" w:bidi="ar-SA"/>
      </w:rPr>
    </w:lvl>
    <w:lvl w:ilvl="5" w:tplc="C80C214A">
      <w:numFmt w:val="bullet"/>
      <w:lvlText w:val="•"/>
      <w:lvlJc w:val="start"/>
      <w:pPr>
        <w:ind w:start="147.50pt" w:hanging="14.30pt"/>
      </w:pPr>
      <w:rPr>
        <w:lang w:val="en-US" w:eastAsia="en-US" w:bidi="ar-SA"/>
      </w:rPr>
    </w:lvl>
    <w:lvl w:ilvl="6" w:tplc="5BAEB470">
      <w:numFmt w:val="bullet"/>
      <w:lvlText w:val="•"/>
      <w:lvlJc w:val="start"/>
      <w:pPr>
        <w:ind w:start="170.80pt" w:hanging="14.30pt"/>
      </w:pPr>
      <w:rPr>
        <w:lang w:val="en-US" w:eastAsia="en-US" w:bidi="ar-SA"/>
      </w:rPr>
    </w:lvl>
    <w:lvl w:ilvl="7" w:tplc="E236AF6A">
      <w:numFmt w:val="bullet"/>
      <w:lvlText w:val="•"/>
      <w:lvlJc w:val="start"/>
      <w:pPr>
        <w:ind w:start="194.10pt" w:hanging="14.30pt"/>
      </w:pPr>
      <w:rPr>
        <w:lang w:val="en-US" w:eastAsia="en-US" w:bidi="ar-SA"/>
      </w:rPr>
    </w:lvl>
    <w:lvl w:ilvl="8" w:tplc="0CC2E546">
      <w:numFmt w:val="bullet"/>
      <w:lvlText w:val="•"/>
      <w:lvlJc w:val="start"/>
      <w:pPr>
        <w:ind w:start="217.40pt" w:hanging="14.30pt"/>
      </w:pPr>
      <w:rPr>
        <w:lang w:val="en-US" w:eastAsia="en-US" w:bidi="ar-SA"/>
      </w:rPr>
    </w:lvl>
  </w:abstractNum>
  <w:abstractNum w:abstractNumId="18" w15:restartNumberingAfterBreak="0">
    <w:nsid w:val="30BD029E"/>
    <w:multiLevelType w:val="multilevel"/>
    <w:tmpl w:val="2306EE9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9" w15:restartNumberingAfterBreak="0">
    <w:nsid w:val="320B1A3A"/>
    <w:multiLevelType w:val="multilevel"/>
    <w:tmpl w:val="BDEA382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0"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1"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2"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3"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4" w15:restartNumberingAfterBreak="0">
    <w:nsid w:val="4F18029E"/>
    <w:multiLevelType w:val="multilevel"/>
    <w:tmpl w:val="4E80045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5" w15:restartNumberingAfterBreak="0">
    <w:nsid w:val="4FA1130C"/>
    <w:multiLevelType w:val="hybridMultilevel"/>
    <w:tmpl w:val="CC4E507C"/>
    <w:lvl w:ilvl="0" w:tplc="2872FE26">
      <w:start w:val="1"/>
      <w:numFmt w:val="upperRoman"/>
      <w:lvlText w:val="%1."/>
      <w:lvlJc w:val="start"/>
      <w:pPr>
        <w:ind w:start="108.35pt" w:hanging="11.80pt"/>
      </w:pPr>
      <w:rPr>
        <w:rFonts w:ascii="Times New Roman" w:eastAsia="Times New Roman" w:hAnsi="Times New Roman" w:cs="Times New Roman" w:hint="default"/>
        <w:b w:val="0"/>
        <w:bCs w:val="0"/>
        <w:i w:val="0"/>
        <w:iCs w:val="0"/>
        <w:spacing w:val="0"/>
        <w:w w:val="99%"/>
        <w:sz w:val="20"/>
        <w:szCs w:val="20"/>
        <w:lang w:val="en-US" w:eastAsia="en-US" w:bidi="ar-SA"/>
      </w:rPr>
    </w:lvl>
    <w:lvl w:ilvl="1" w:tplc="8698F6FA">
      <w:numFmt w:val="bullet"/>
      <w:lvlText w:val="•"/>
      <w:lvlJc w:val="start"/>
      <w:pPr>
        <w:ind w:start="126.35pt" w:hanging="11.80pt"/>
      </w:pPr>
      <w:rPr>
        <w:lang w:val="en-US" w:eastAsia="en-US" w:bidi="ar-SA"/>
      </w:rPr>
    </w:lvl>
    <w:lvl w:ilvl="2" w:tplc="8A72B6D0">
      <w:numFmt w:val="bullet"/>
      <w:lvlText w:val="•"/>
      <w:lvlJc w:val="start"/>
      <w:pPr>
        <w:ind w:start="144.75pt" w:hanging="11.80pt"/>
      </w:pPr>
      <w:rPr>
        <w:lang w:val="en-US" w:eastAsia="en-US" w:bidi="ar-SA"/>
      </w:rPr>
    </w:lvl>
    <w:lvl w:ilvl="3" w:tplc="C60A02FC">
      <w:numFmt w:val="bullet"/>
      <w:lvlText w:val="•"/>
      <w:lvlJc w:val="start"/>
      <w:pPr>
        <w:ind w:start="163.15pt" w:hanging="11.80pt"/>
      </w:pPr>
      <w:rPr>
        <w:lang w:val="en-US" w:eastAsia="en-US" w:bidi="ar-SA"/>
      </w:rPr>
    </w:lvl>
    <w:lvl w:ilvl="4" w:tplc="F34401F2">
      <w:numFmt w:val="bullet"/>
      <w:lvlText w:val="•"/>
      <w:lvlJc w:val="start"/>
      <w:pPr>
        <w:ind w:start="181.55pt" w:hanging="11.80pt"/>
      </w:pPr>
      <w:rPr>
        <w:lang w:val="en-US" w:eastAsia="en-US" w:bidi="ar-SA"/>
      </w:rPr>
    </w:lvl>
    <w:lvl w:ilvl="5" w:tplc="158E344E">
      <w:numFmt w:val="bullet"/>
      <w:lvlText w:val="•"/>
      <w:lvlJc w:val="start"/>
      <w:pPr>
        <w:ind w:start="199.95pt" w:hanging="11.80pt"/>
      </w:pPr>
      <w:rPr>
        <w:lang w:val="en-US" w:eastAsia="en-US" w:bidi="ar-SA"/>
      </w:rPr>
    </w:lvl>
    <w:lvl w:ilvl="6" w:tplc="0696F97C">
      <w:numFmt w:val="bullet"/>
      <w:lvlText w:val="•"/>
      <w:lvlJc w:val="start"/>
      <w:pPr>
        <w:ind w:start="218.35pt" w:hanging="11.80pt"/>
      </w:pPr>
      <w:rPr>
        <w:lang w:val="en-US" w:eastAsia="en-US" w:bidi="ar-SA"/>
      </w:rPr>
    </w:lvl>
    <w:lvl w:ilvl="7" w:tplc="D08E67E6">
      <w:numFmt w:val="bullet"/>
      <w:lvlText w:val="•"/>
      <w:lvlJc w:val="start"/>
      <w:pPr>
        <w:ind w:start="236.75pt" w:hanging="11.80pt"/>
      </w:pPr>
      <w:rPr>
        <w:lang w:val="en-US" w:eastAsia="en-US" w:bidi="ar-SA"/>
      </w:rPr>
    </w:lvl>
    <w:lvl w:ilvl="8" w:tplc="60A88A1C">
      <w:numFmt w:val="bullet"/>
      <w:lvlText w:val="•"/>
      <w:lvlJc w:val="start"/>
      <w:pPr>
        <w:ind w:start="255.15pt" w:hanging="11.80pt"/>
      </w:pPr>
      <w:rPr>
        <w:lang w:val="en-US" w:eastAsia="en-US" w:bidi="ar-SA"/>
      </w:rPr>
    </w:lvl>
  </w:abstractNum>
  <w:abstractNum w:abstractNumId="26"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7" w15:restartNumberingAfterBreak="0">
    <w:nsid w:val="54B31F18"/>
    <w:multiLevelType w:val="multilevel"/>
    <w:tmpl w:val="0D9C77C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8" w15:restartNumberingAfterBreak="0">
    <w:nsid w:val="57DF519B"/>
    <w:multiLevelType w:val="multilevel"/>
    <w:tmpl w:val="BC50FF26"/>
    <w:lvl w:ilvl="0">
      <w:start w:val="1"/>
      <w:numFmt w:val="decimal"/>
      <w:lvlText w:val="%1."/>
      <w:lvlJc w:val="start"/>
      <w:pPr>
        <w:tabs>
          <w:tab w:val="num" w:pos="36pt"/>
        </w:tabs>
        <w:ind w:start="36pt" w:hanging="18pt"/>
      </w:pPr>
    </w:lvl>
    <w:lvl w:ilvl="1" w:tentative="1">
      <w:start w:val="1"/>
      <w:numFmt w:val="decimal"/>
      <w:lvlText w:val="%2."/>
      <w:lvlJc w:val="start"/>
      <w:pPr>
        <w:tabs>
          <w:tab w:val="num" w:pos="72pt"/>
        </w:tabs>
        <w:ind w:start="72pt" w:hanging="18pt"/>
      </w:pPr>
    </w:lvl>
    <w:lvl w:ilvl="2" w:tentative="1">
      <w:start w:val="1"/>
      <w:numFmt w:val="decimal"/>
      <w:lvlText w:val="%3."/>
      <w:lvlJc w:val="start"/>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29" w15:restartNumberingAfterBreak="0">
    <w:nsid w:val="5C335DA2"/>
    <w:multiLevelType w:val="multilevel"/>
    <w:tmpl w:val="C92C4ED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0" w15:restartNumberingAfterBreak="0">
    <w:nsid w:val="623019C1"/>
    <w:multiLevelType w:val="hybridMultilevel"/>
    <w:tmpl w:val="75C20486"/>
    <w:lvl w:ilvl="0" w:tplc="04A4700E">
      <w:start w:val="1"/>
      <w:numFmt w:val="decimal"/>
      <w:lvlText w:val="%1)"/>
      <w:lvlJc w:val="start"/>
      <w:pPr>
        <w:ind w:start="9.95pt" w:hanging="13.30pt"/>
      </w:pPr>
      <w:rPr>
        <w:spacing w:val="0"/>
        <w:w w:val="99%"/>
        <w:lang w:val="en-US" w:eastAsia="en-US" w:bidi="ar-SA"/>
      </w:rPr>
    </w:lvl>
    <w:lvl w:ilvl="1" w:tplc="25E4010E">
      <w:numFmt w:val="bullet"/>
      <w:lvlText w:val="•"/>
      <w:lvlJc w:val="start"/>
      <w:pPr>
        <w:ind w:start="29.70pt" w:hanging="9.80pt"/>
      </w:pPr>
      <w:rPr>
        <w:rFonts w:ascii="Arial" w:eastAsia="Arial" w:hAnsi="Arial" w:cs="Arial" w:hint="default"/>
        <w:b w:val="0"/>
        <w:bCs w:val="0"/>
        <w:i/>
        <w:iCs/>
        <w:spacing w:val="0"/>
        <w:w w:val="181%"/>
        <w:sz w:val="12"/>
        <w:szCs w:val="12"/>
        <w:lang w:val="en-US" w:eastAsia="en-US" w:bidi="ar-SA"/>
      </w:rPr>
    </w:lvl>
    <w:lvl w:ilvl="2" w:tplc="AF6C4214">
      <w:numFmt w:val="bullet"/>
      <w:lvlText w:val="•"/>
      <w:lvlJc w:val="start"/>
      <w:pPr>
        <w:ind w:start="59.10pt" w:hanging="9.80pt"/>
      </w:pPr>
      <w:rPr>
        <w:lang w:val="en-US" w:eastAsia="en-US" w:bidi="ar-SA"/>
      </w:rPr>
    </w:lvl>
    <w:lvl w:ilvl="3" w:tplc="86F62C48">
      <w:numFmt w:val="bullet"/>
      <w:lvlText w:val="•"/>
      <w:lvlJc w:val="start"/>
      <w:pPr>
        <w:ind w:start="88.20pt" w:hanging="9.80pt"/>
      </w:pPr>
      <w:rPr>
        <w:lang w:val="en-US" w:eastAsia="en-US" w:bidi="ar-SA"/>
      </w:rPr>
    </w:lvl>
    <w:lvl w:ilvl="4" w:tplc="33EA1EE0">
      <w:numFmt w:val="bullet"/>
      <w:lvlText w:val="•"/>
      <w:lvlJc w:val="start"/>
      <w:pPr>
        <w:ind w:start="117.30pt" w:hanging="9.80pt"/>
      </w:pPr>
      <w:rPr>
        <w:lang w:val="en-US" w:eastAsia="en-US" w:bidi="ar-SA"/>
      </w:rPr>
    </w:lvl>
    <w:lvl w:ilvl="5" w:tplc="F4D67EFA">
      <w:numFmt w:val="bullet"/>
      <w:lvlText w:val="•"/>
      <w:lvlJc w:val="start"/>
      <w:pPr>
        <w:ind w:start="146.40pt" w:hanging="9.80pt"/>
      </w:pPr>
      <w:rPr>
        <w:lang w:val="en-US" w:eastAsia="en-US" w:bidi="ar-SA"/>
      </w:rPr>
    </w:lvl>
    <w:lvl w:ilvl="6" w:tplc="BAC8268A">
      <w:numFmt w:val="bullet"/>
      <w:lvlText w:val="•"/>
      <w:lvlJc w:val="start"/>
      <w:pPr>
        <w:ind w:start="175.50pt" w:hanging="9.80pt"/>
      </w:pPr>
      <w:rPr>
        <w:lang w:val="en-US" w:eastAsia="en-US" w:bidi="ar-SA"/>
      </w:rPr>
    </w:lvl>
    <w:lvl w:ilvl="7" w:tplc="08062DC8">
      <w:numFmt w:val="bullet"/>
      <w:lvlText w:val="•"/>
      <w:lvlJc w:val="start"/>
      <w:pPr>
        <w:ind w:start="204.65pt" w:hanging="9.80pt"/>
      </w:pPr>
      <w:rPr>
        <w:lang w:val="en-US" w:eastAsia="en-US" w:bidi="ar-SA"/>
      </w:rPr>
    </w:lvl>
    <w:lvl w:ilvl="8" w:tplc="C32E7176">
      <w:numFmt w:val="bullet"/>
      <w:lvlText w:val="•"/>
      <w:lvlJc w:val="start"/>
      <w:pPr>
        <w:ind w:start="233.75pt" w:hanging="9.80pt"/>
      </w:pPr>
      <w:rPr>
        <w:lang w:val="en-US" w:eastAsia="en-US" w:bidi="ar-SA"/>
      </w:rPr>
    </w:lvl>
  </w:abstractNum>
  <w:abstractNum w:abstractNumId="31" w15:restartNumberingAfterBreak="0">
    <w:nsid w:val="69733DD0"/>
    <w:multiLevelType w:val="multilevel"/>
    <w:tmpl w:val="3E2817C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4" w15:restartNumberingAfterBreak="0">
    <w:nsid w:val="6E172D01"/>
    <w:multiLevelType w:val="multilevel"/>
    <w:tmpl w:val="9710A91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1369909383">
    <w:abstractNumId w:val="20"/>
  </w:num>
  <w:num w:numId="2" w16cid:durableId="568543031">
    <w:abstractNumId w:val="32"/>
  </w:num>
  <w:num w:numId="3" w16cid:durableId="1207790780">
    <w:abstractNumId w:val="15"/>
  </w:num>
  <w:num w:numId="4" w16cid:durableId="629168631">
    <w:abstractNumId w:val="22"/>
  </w:num>
  <w:num w:numId="5" w16cid:durableId="1032806882">
    <w:abstractNumId w:val="22"/>
  </w:num>
  <w:num w:numId="6" w16cid:durableId="1614826021">
    <w:abstractNumId w:val="22"/>
  </w:num>
  <w:num w:numId="7" w16cid:durableId="1871990542">
    <w:abstractNumId w:val="22"/>
  </w:num>
  <w:num w:numId="8" w16cid:durableId="2088458160">
    <w:abstractNumId w:val="26"/>
  </w:num>
  <w:num w:numId="9" w16cid:durableId="231694775">
    <w:abstractNumId w:val="33"/>
  </w:num>
  <w:num w:numId="10" w16cid:durableId="2126189682">
    <w:abstractNumId w:val="21"/>
  </w:num>
  <w:num w:numId="11" w16cid:durableId="771515552">
    <w:abstractNumId w:val="14"/>
  </w:num>
  <w:num w:numId="12" w16cid:durableId="1603688421">
    <w:abstractNumId w:val="13"/>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3"/>
  </w:num>
  <w:num w:numId="25" w16cid:durableId="1500316137">
    <w:abstractNumId w:val="34"/>
  </w:num>
  <w:num w:numId="26" w16cid:durableId="1678071634">
    <w:abstractNumId w:val="24"/>
  </w:num>
  <w:num w:numId="27" w16cid:durableId="579801488">
    <w:abstractNumId w:val="16"/>
  </w:num>
  <w:num w:numId="28" w16cid:durableId="325405929">
    <w:abstractNumId w:val="27"/>
  </w:num>
  <w:num w:numId="29" w16cid:durableId="2082873756">
    <w:abstractNumId w:val="28"/>
  </w:num>
  <w:num w:numId="30" w16cid:durableId="1304965970">
    <w:abstractNumId w:val="30"/>
    <w:lvlOverride w:ilvl="0">
      <w:startOverride w:val="1"/>
    </w:lvlOverride>
    <w:lvlOverride w:ilvl="1"/>
    <w:lvlOverride w:ilvl="2"/>
    <w:lvlOverride w:ilvl="3"/>
    <w:lvlOverride w:ilvl="4"/>
    <w:lvlOverride w:ilvl="5"/>
    <w:lvlOverride w:ilvl="6"/>
    <w:lvlOverride w:ilvl="7"/>
    <w:lvlOverride w:ilvl="8"/>
  </w:num>
  <w:num w:numId="31" w16cid:durableId="1035232170">
    <w:abstractNumId w:val="19"/>
  </w:num>
  <w:num w:numId="32" w16cid:durableId="1593707814">
    <w:abstractNumId w:val="18"/>
  </w:num>
  <w:num w:numId="33" w16cid:durableId="2137209462">
    <w:abstractNumId w:val="12"/>
  </w:num>
  <w:num w:numId="34" w16cid:durableId="223760541">
    <w:abstractNumId w:val="11"/>
  </w:num>
  <w:num w:numId="35" w16cid:durableId="824974036">
    <w:abstractNumId w:val="31"/>
  </w:num>
  <w:num w:numId="36" w16cid:durableId="363294478">
    <w:abstractNumId w:val="29"/>
  </w:num>
  <w:num w:numId="37" w16cid:durableId="1235236985">
    <w:abstractNumId w:val="25"/>
    <w:lvlOverride w:ilvl="0">
      <w:startOverride w:val="1"/>
    </w:lvlOverride>
    <w:lvlOverride w:ilvl="1"/>
    <w:lvlOverride w:ilvl="2"/>
    <w:lvlOverride w:ilvl="3"/>
    <w:lvlOverride w:ilvl="4"/>
    <w:lvlOverride w:ilvl="5"/>
    <w:lvlOverride w:ilvl="6"/>
    <w:lvlOverride w:ilvl="7"/>
    <w:lvlOverride w:ilvl="8"/>
  </w:num>
  <w:num w:numId="38" w16cid:durableId="778722269">
    <w:abstractNumId w:val="1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760EB"/>
    <w:rsid w:val="001A2EFD"/>
    <w:rsid w:val="001A3B3D"/>
    <w:rsid w:val="001B67DC"/>
    <w:rsid w:val="002254A9"/>
    <w:rsid w:val="00233D97"/>
    <w:rsid w:val="002347A2"/>
    <w:rsid w:val="002850E3"/>
    <w:rsid w:val="002B5B8C"/>
    <w:rsid w:val="00337704"/>
    <w:rsid w:val="00354FCF"/>
    <w:rsid w:val="003A19E2"/>
    <w:rsid w:val="003B2B40"/>
    <w:rsid w:val="003B4E04"/>
    <w:rsid w:val="003F5A08"/>
    <w:rsid w:val="00420716"/>
    <w:rsid w:val="004325FB"/>
    <w:rsid w:val="00432C55"/>
    <w:rsid w:val="004432BA"/>
    <w:rsid w:val="0044407E"/>
    <w:rsid w:val="00447BB9"/>
    <w:rsid w:val="0046031D"/>
    <w:rsid w:val="00473AC9"/>
    <w:rsid w:val="004D72B5"/>
    <w:rsid w:val="004E5A21"/>
    <w:rsid w:val="00551B7F"/>
    <w:rsid w:val="0056610F"/>
    <w:rsid w:val="00575BCA"/>
    <w:rsid w:val="005B0344"/>
    <w:rsid w:val="005B520E"/>
    <w:rsid w:val="005D4633"/>
    <w:rsid w:val="005D6B83"/>
    <w:rsid w:val="005E2800"/>
    <w:rsid w:val="005F35D0"/>
    <w:rsid w:val="005F6695"/>
    <w:rsid w:val="00605825"/>
    <w:rsid w:val="00645D22"/>
    <w:rsid w:val="00651A08"/>
    <w:rsid w:val="00654204"/>
    <w:rsid w:val="0066073C"/>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800F1"/>
    <w:rsid w:val="009F1D79"/>
    <w:rsid w:val="00A059B3"/>
    <w:rsid w:val="00A50537"/>
    <w:rsid w:val="00A66CE8"/>
    <w:rsid w:val="00AB36D0"/>
    <w:rsid w:val="00AC0C51"/>
    <w:rsid w:val="00AE3409"/>
    <w:rsid w:val="00B11A60"/>
    <w:rsid w:val="00B22613"/>
    <w:rsid w:val="00B44A76"/>
    <w:rsid w:val="00B54439"/>
    <w:rsid w:val="00B70FE8"/>
    <w:rsid w:val="00B768D1"/>
    <w:rsid w:val="00BA1025"/>
    <w:rsid w:val="00BC3420"/>
    <w:rsid w:val="00BD670B"/>
    <w:rsid w:val="00BE7D3C"/>
    <w:rsid w:val="00BF5FF6"/>
    <w:rsid w:val="00C0207F"/>
    <w:rsid w:val="00C16117"/>
    <w:rsid w:val="00C226BF"/>
    <w:rsid w:val="00C3075A"/>
    <w:rsid w:val="00C919A4"/>
    <w:rsid w:val="00CA4392"/>
    <w:rsid w:val="00CC393F"/>
    <w:rsid w:val="00D2176E"/>
    <w:rsid w:val="00D36187"/>
    <w:rsid w:val="00D632BE"/>
    <w:rsid w:val="00D72D06"/>
    <w:rsid w:val="00D7522C"/>
    <w:rsid w:val="00D7536F"/>
    <w:rsid w:val="00D76668"/>
    <w:rsid w:val="00E07383"/>
    <w:rsid w:val="00E165BC"/>
    <w:rsid w:val="00E61E12"/>
    <w:rsid w:val="00E7596C"/>
    <w:rsid w:val="00E878F2"/>
    <w:rsid w:val="00EA2A28"/>
    <w:rsid w:val="00EB38A8"/>
    <w:rsid w:val="00ED0149"/>
    <w:rsid w:val="00EE4AAD"/>
    <w:rsid w:val="00EF7DE3"/>
    <w:rsid w:val="00F03103"/>
    <w:rsid w:val="00F271DE"/>
    <w:rsid w:val="00F57475"/>
    <w:rsid w:val="00F627DA"/>
    <w:rsid w:val="00F63CE5"/>
    <w:rsid w:val="00F7288F"/>
    <w:rsid w:val="00F847A6"/>
    <w:rsid w:val="00F9441B"/>
    <w:rsid w:val="00FA4C32"/>
    <w:rsid w:val="00FB7133"/>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1"/>
    <w:qFormat/>
    <w:rsid w:val="005F35D0"/>
    <w:pPr>
      <w:ind w:start="36pt"/>
      <w:contextualSpacing/>
    </w:pPr>
  </w:style>
  <w:style w:type="table" w:styleId="TableGrid">
    <w:name w:val="Table Grid"/>
    <w:basedOn w:val="TableNormal"/>
    <w:rsid w:val="002B5B8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0957">
      <w:bodyDiv w:val="1"/>
      <w:marLeft w:val="0pt"/>
      <w:marRight w:val="0pt"/>
      <w:marTop w:val="0pt"/>
      <w:marBottom w:val="0pt"/>
      <w:divBdr>
        <w:top w:val="none" w:sz="0" w:space="0" w:color="auto"/>
        <w:left w:val="none" w:sz="0" w:space="0" w:color="auto"/>
        <w:bottom w:val="none" w:sz="0" w:space="0" w:color="auto"/>
        <w:right w:val="none" w:sz="0" w:space="0" w:color="auto"/>
      </w:divBdr>
    </w:div>
    <w:div w:id="76168844">
      <w:bodyDiv w:val="1"/>
      <w:marLeft w:val="0pt"/>
      <w:marRight w:val="0pt"/>
      <w:marTop w:val="0pt"/>
      <w:marBottom w:val="0pt"/>
      <w:divBdr>
        <w:top w:val="none" w:sz="0" w:space="0" w:color="auto"/>
        <w:left w:val="none" w:sz="0" w:space="0" w:color="auto"/>
        <w:bottom w:val="none" w:sz="0" w:space="0" w:color="auto"/>
        <w:right w:val="none" w:sz="0" w:space="0" w:color="auto"/>
      </w:divBdr>
    </w:div>
    <w:div w:id="250355740">
      <w:bodyDiv w:val="1"/>
      <w:marLeft w:val="0pt"/>
      <w:marRight w:val="0pt"/>
      <w:marTop w:val="0pt"/>
      <w:marBottom w:val="0pt"/>
      <w:divBdr>
        <w:top w:val="none" w:sz="0" w:space="0" w:color="auto"/>
        <w:left w:val="none" w:sz="0" w:space="0" w:color="auto"/>
        <w:bottom w:val="none" w:sz="0" w:space="0" w:color="auto"/>
        <w:right w:val="none" w:sz="0" w:space="0" w:color="auto"/>
      </w:divBdr>
    </w:div>
    <w:div w:id="377705516">
      <w:bodyDiv w:val="1"/>
      <w:marLeft w:val="0pt"/>
      <w:marRight w:val="0pt"/>
      <w:marTop w:val="0pt"/>
      <w:marBottom w:val="0pt"/>
      <w:divBdr>
        <w:top w:val="none" w:sz="0" w:space="0" w:color="auto"/>
        <w:left w:val="none" w:sz="0" w:space="0" w:color="auto"/>
        <w:bottom w:val="none" w:sz="0" w:space="0" w:color="auto"/>
        <w:right w:val="none" w:sz="0" w:space="0" w:color="auto"/>
      </w:divBdr>
    </w:div>
    <w:div w:id="535505601">
      <w:bodyDiv w:val="1"/>
      <w:marLeft w:val="0pt"/>
      <w:marRight w:val="0pt"/>
      <w:marTop w:val="0pt"/>
      <w:marBottom w:val="0pt"/>
      <w:divBdr>
        <w:top w:val="none" w:sz="0" w:space="0" w:color="auto"/>
        <w:left w:val="none" w:sz="0" w:space="0" w:color="auto"/>
        <w:bottom w:val="none" w:sz="0" w:space="0" w:color="auto"/>
        <w:right w:val="none" w:sz="0" w:space="0" w:color="auto"/>
      </w:divBdr>
    </w:div>
    <w:div w:id="544102817">
      <w:bodyDiv w:val="1"/>
      <w:marLeft w:val="0pt"/>
      <w:marRight w:val="0pt"/>
      <w:marTop w:val="0pt"/>
      <w:marBottom w:val="0pt"/>
      <w:divBdr>
        <w:top w:val="none" w:sz="0" w:space="0" w:color="auto"/>
        <w:left w:val="none" w:sz="0" w:space="0" w:color="auto"/>
        <w:bottom w:val="none" w:sz="0" w:space="0" w:color="auto"/>
        <w:right w:val="none" w:sz="0" w:space="0" w:color="auto"/>
      </w:divBdr>
    </w:div>
    <w:div w:id="811754335">
      <w:bodyDiv w:val="1"/>
      <w:marLeft w:val="0pt"/>
      <w:marRight w:val="0pt"/>
      <w:marTop w:val="0pt"/>
      <w:marBottom w:val="0pt"/>
      <w:divBdr>
        <w:top w:val="none" w:sz="0" w:space="0" w:color="auto"/>
        <w:left w:val="none" w:sz="0" w:space="0" w:color="auto"/>
        <w:bottom w:val="none" w:sz="0" w:space="0" w:color="auto"/>
        <w:right w:val="none" w:sz="0" w:space="0" w:color="auto"/>
      </w:divBdr>
    </w:div>
    <w:div w:id="818838343">
      <w:bodyDiv w:val="1"/>
      <w:marLeft w:val="0pt"/>
      <w:marRight w:val="0pt"/>
      <w:marTop w:val="0pt"/>
      <w:marBottom w:val="0pt"/>
      <w:divBdr>
        <w:top w:val="none" w:sz="0" w:space="0" w:color="auto"/>
        <w:left w:val="none" w:sz="0" w:space="0" w:color="auto"/>
        <w:bottom w:val="none" w:sz="0" w:space="0" w:color="auto"/>
        <w:right w:val="none" w:sz="0" w:space="0" w:color="auto"/>
      </w:divBdr>
    </w:div>
    <w:div w:id="1073044424">
      <w:bodyDiv w:val="1"/>
      <w:marLeft w:val="0pt"/>
      <w:marRight w:val="0pt"/>
      <w:marTop w:val="0pt"/>
      <w:marBottom w:val="0pt"/>
      <w:divBdr>
        <w:top w:val="none" w:sz="0" w:space="0" w:color="auto"/>
        <w:left w:val="none" w:sz="0" w:space="0" w:color="auto"/>
        <w:bottom w:val="none" w:sz="0" w:space="0" w:color="auto"/>
        <w:right w:val="none" w:sz="0" w:space="0" w:color="auto"/>
      </w:divBdr>
    </w:div>
    <w:div w:id="2053797748">
      <w:bodyDiv w:val="1"/>
      <w:marLeft w:val="0pt"/>
      <w:marRight w:val="0pt"/>
      <w:marTop w:val="0pt"/>
      <w:marBottom w:val="0pt"/>
      <w:divBdr>
        <w:top w:val="none" w:sz="0" w:space="0" w:color="auto"/>
        <w:left w:val="none" w:sz="0" w:space="0" w:color="auto"/>
        <w:bottom w:val="none" w:sz="0" w:space="0" w:color="auto"/>
        <w:right w:val="none" w:sz="0" w:space="0" w:color="auto"/>
      </w:divBdr>
    </w:div>
    <w:div w:id="212055901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jpe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jpeg"/><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8</Pages>
  <Words>5368</Words>
  <Characters>30603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ABHAS BALI (RA2311003012353)</cp:lastModifiedBy>
  <cp:revision>2</cp:revision>
  <dcterms:created xsi:type="dcterms:W3CDTF">2026-04-15T20:13:00Z</dcterms:created>
  <dcterms:modified xsi:type="dcterms:W3CDTF">2026-04-15T20:13:00Z</dcterms:modified>
</cp:coreProperties>
</file>