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B0D" w:rsidRPr="009265E4" w:rsidRDefault="009265E4">
      <w:pPr>
        <w:jc w:val="center"/>
        <w:rPr>
          <w:rFonts w:ascii="Times New Roman" w:hAnsi="Times New Roman" w:cs="Times New Roman"/>
          <w:sz w:val="28"/>
          <w:szCs w:val="28"/>
        </w:rPr>
      </w:pPr>
      <w:r w:rsidRPr="009265E4">
        <w:rPr>
          <w:rFonts w:ascii="Times New Roman" w:hAnsi="Times New Roman" w:cs="Times New Roman"/>
          <w:b/>
          <w:sz w:val="28"/>
          <w:szCs w:val="28"/>
        </w:rPr>
        <w:t>DEEP LEARNING MODELS FOR ECG AND EEG SIGNAL CLASSIFICATION IN CARDIOVASCULAR AND NEUROLOGICAL DISORDERS: A COMPREHENSIVE SURVEY</w:t>
      </w:r>
    </w:p>
    <w:p w:rsidR="009265E4" w:rsidRPr="00E13519" w:rsidRDefault="003C1D78" w:rsidP="009265E4">
      <w:pPr>
        <w:spacing w:line="360" w:lineRule="auto"/>
        <w:jc w:val="center"/>
        <w:rPr>
          <w:rFonts w:ascii="Times New Roman" w:hAnsi="Times New Roman" w:cs="Times New Roman"/>
        </w:rPr>
      </w:pPr>
      <w:r>
        <w:rPr>
          <w:rFonts w:ascii="Times New Roman" w:hAnsi="Times New Roman" w:cs="Times New Roman"/>
        </w:rPr>
        <w:t>V</w:t>
      </w:r>
      <w:r w:rsidR="00E450A2" w:rsidRPr="00E450A2">
        <w:rPr>
          <w:rFonts w:ascii="Times New Roman" w:hAnsi="Times New Roman" w:cs="Times New Roman"/>
        </w:rPr>
        <w:t xml:space="preserve"> Ramesh</w:t>
      </w:r>
      <w:r w:rsidR="00E450A2">
        <w:rPr>
          <w:rFonts w:ascii="Times New Roman" w:hAnsi="Times New Roman" w:cs="Times New Roman"/>
          <w:vertAlign w:val="superscript"/>
        </w:rPr>
        <w:t>1</w:t>
      </w:r>
      <w:r w:rsidR="00E450A2">
        <w:rPr>
          <w:rFonts w:ascii="Times New Roman" w:hAnsi="Times New Roman" w:cs="Times New Roman"/>
        </w:rPr>
        <w:t>,</w:t>
      </w:r>
      <w:r w:rsidR="009265E4" w:rsidRPr="005B35FA">
        <w:rPr>
          <w:rFonts w:ascii="Times New Roman" w:hAnsi="Times New Roman" w:cs="Times New Roman"/>
        </w:rPr>
        <w:t xml:space="preserve"> </w:t>
      </w:r>
      <w:proofErr w:type="spellStart"/>
      <w:r w:rsidR="009265E4" w:rsidRPr="005B35FA">
        <w:rPr>
          <w:rFonts w:ascii="Times New Roman" w:hAnsi="Times New Roman" w:cs="Times New Roman"/>
        </w:rPr>
        <w:t>D</w:t>
      </w:r>
      <w:r w:rsidR="008A64B0">
        <w:rPr>
          <w:rFonts w:ascii="Times New Roman" w:hAnsi="Times New Roman" w:cs="Times New Roman"/>
        </w:rPr>
        <w:t>haravath</w:t>
      </w:r>
      <w:proofErr w:type="spellEnd"/>
      <w:r w:rsidR="009265E4" w:rsidRPr="005B35FA">
        <w:rPr>
          <w:rFonts w:ascii="Times New Roman" w:hAnsi="Times New Roman" w:cs="Times New Roman"/>
        </w:rPr>
        <w:t xml:space="preserve"> Champla</w:t>
      </w:r>
      <w:r w:rsidR="00E450A2">
        <w:rPr>
          <w:rFonts w:ascii="Times New Roman" w:hAnsi="Times New Roman" w:cs="Times New Roman"/>
          <w:vertAlign w:val="superscript"/>
        </w:rPr>
        <w:t>2</w:t>
      </w:r>
      <w:r w:rsidR="00152D10">
        <w:rPr>
          <w:rFonts w:ascii="Times New Roman" w:hAnsi="Times New Roman" w:cs="Times New Roman"/>
        </w:rPr>
        <w:t>,</w:t>
      </w:r>
      <w:r w:rsidR="002225B2">
        <w:rPr>
          <w:rFonts w:ascii="Times New Roman" w:hAnsi="Times New Roman" w:cs="Times New Roman"/>
        </w:rPr>
        <w:t xml:space="preserve"> </w:t>
      </w:r>
      <w:proofErr w:type="spellStart"/>
      <w:r w:rsidR="00A84E0B">
        <w:rPr>
          <w:rFonts w:ascii="Times New Roman" w:hAnsi="Times New Roman" w:cs="Times New Roman"/>
        </w:rPr>
        <w:t>Parvatham</w:t>
      </w:r>
      <w:proofErr w:type="spellEnd"/>
      <w:r w:rsidR="00A84E0B">
        <w:rPr>
          <w:rFonts w:ascii="Times New Roman" w:hAnsi="Times New Roman" w:cs="Times New Roman"/>
        </w:rPr>
        <w:t xml:space="preserve"> </w:t>
      </w:r>
      <w:proofErr w:type="spellStart"/>
      <w:r w:rsidR="00A84E0B">
        <w:rPr>
          <w:rFonts w:ascii="Times New Roman" w:hAnsi="Times New Roman" w:cs="Times New Roman"/>
        </w:rPr>
        <w:t>Niranjan</w:t>
      </w:r>
      <w:proofErr w:type="spellEnd"/>
      <w:r w:rsidR="00A84E0B">
        <w:rPr>
          <w:rFonts w:ascii="Times New Roman" w:hAnsi="Times New Roman" w:cs="Times New Roman"/>
        </w:rPr>
        <w:t xml:space="preserve"> Kum</w:t>
      </w:r>
      <w:r>
        <w:rPr>
          <w:rFonts w:ascii="Times New Roman" w:hAnsi="Times New Roman" w:cs="Times New Roman"/>
        </w:rPr>
        <w:t>ar</w:t>
      </w:r>
      <w:r>
        <w:rPr>
          <w:rFonts w:ascii="Times New Roman" w:hAnsi="Times New Roman" w:cs="Times New Roman"/>
          <w:vertAlign w:val="superscript"/>
        </w:rPr>
        <w:t>3</w:t>
      </w:r>
      <w:r w:rsidR="00152D10">
        <w:rPr>
          <w:rFonts w:ascii="Times New Roman" w:hAnsi="Times New Roman" w:cs="Times New Roman"/>
        </w:rPr>
        <w:t>,</w:t>
      </w:r>
      <w:r w:rsidR="00AA3A09">
        <w:rPr>
          <w:rFonts w:ascii="Times New Roman" w:hAnsi="Times New Roman" w:cs="Times New Roman"/>
        </w:rPr>
        <w:t xml:space="preserve"> </w:t>
      </w:r>
      <w:proofErr w:type="spellStart"/>
      <w:r w:rsidR="00AA3A09">
        <w:rPr>
          <w:rFonts w:ascii="Times New Roman" w:hAnsi="Times New Roman" w:cs="Times New Roman"/>
        </w:rPr>
        <w:t>AnilKumar</w:t>
      </w:r>
      <w:proofErr w:type="spellEnd"/>
      <w:r w:rsidR="00AA3A09">
        <w:rPr>
          <w:rFonts w:ascii="Times New Roman" w:hAnsi="Times New Roman" w:cs="Times New Roman"/>
        </w:rPr>
        <w:t xml:space="preserve"> Pallaka</w:t>
      </w:r>
      <w:r w:rsidR="009265E4">
        <w:rPr>
          <w:rFonts w:ascii="Times New Roman" w:hAnsi="Times New Roman" w:cs="Times New Roman"/>
          <w:vertAlign w:val="superscript"/>
        </w:rPr>
        <w:t>4</w:t>
      </w:r>
      <w:r w:rsidR="009265E4">
        <w:rPr>
          <w:rFonts w:ascii="Times New Roman" w:hAnsi="Times New Roman" w:cs="Times New Roman"/>
        </w:rPr>
        <w:t>,</w:t>
      </w:r>
      <w:r w:rsidR="00863791">
        <w:rPr>
          <w:rFonts w:ascii="Times New Roman" w:hAnsi="Times New Roman" w:cs="Times New Roman"/>
        </w:rPr>
        <w:t xml:space="preserve"> </w:t>
      </w:r>
      <w:proofErr w:type="spellStart"/>
      <w:r w:rsidR="00863791">
        <w:rPr>
          <w:rFonts w:ascii="Times New Roman" w:hAnsi="Times New Roman" w:cs="Times New Roman"/>
        </w:rPr>
        <w:t>Balusupati</w:t>
      </w:r>
      <w:proofErr w:type="spellEnd"/>
      <w:r w:rsidR="00863791">
        <w:rPr>
          <w:rFonts w:ascii="Times New Roman" w:hAnsi="Times New Roman" w:cs="Times New Roman"/>
        </w:rPr>
        <w:t xml:space="preserve"> </w:t>
      </w:r>
      <w:proofErr w:type="gramStart"/>
      <w:r w:rsidR="00863791">
        <w:rPr>
          <w:rFonts w:ascii="Times New Roman" w:hAnsi="Times New Roman" w:cs="Times New Roman"/>
        </w:rPr>
        <w:t>Anilkumar</w:t>
      </w:r>
      <w:r w:rsidR="00863791">
        <w:rPr>
          <w:rFonts w:ascii="Times New Roman" w:hAnsi="Times New Roman" w:cs="Times New Roman"/>
          <w:vertAlign w:val="superscript"/>
        </w:rPr>
        <w:t>5</w:t>
      </w:r>
      <w:r w:rsidR="00A84E0B" w:rsidRPr="00A84E0B">
        <w:t xml:space="preserve"> </w:t>
      </w:r>
      <w:r>
        <w:rPr>
          <w:rFonts w:ascii="Times New Roman" w:hAnsi="Times New Roman" w:cs="Times New Roman"/>
        </w:rPr>
        <w:t>,</w:t>
      </w:r>
      <w:proofErr w:type="gramEnd"/>
      <w:r>
        <w:rPr>
          <w:rFonts w:ascii="Times New Roman" w:hAnsi="Times New Roman" w:cs="Times New Roman"/>
        </w:rPr>
        <w:t xml:space="preserve"> </w:t>
      </w:r>
      <w:r w:rsidR="00152D10">
        <w:rPr>
          <w:rFonts w:ascii="Times New Roman" w:hAnsi="Times New Roman" w:cs="Times New Roman"/>
        </w:rPr>
        <w:t xml:space="preserve">A. </w:t>
      </w:r>
      <w:proofErr w:type="spellStart"/>
      <w:r>
        <w:rPr>
          <w:rFonts w:ascii="Times New Roman" w:hAnsi="Times New Roman" w:cs="Times New Roman"/>
        </w:rPr>
        <w:t>Senthil</w:t>
      </w:r>
      <w:proofErr w:type="spellEnd"/>
      <w:r>
        <w:rPr>
          <w:rFonts w:ascii="Times New Roman" w:hAnsi="Times New Roman" w:cs="Times New Roman"/>
        </w:rPr>
        <w:t xml:space="preserve"> Murugan</w:t>
      </w:r>
      <w:r w:rsidR="009265E4">
        <w:rPr>
          <w:rFonts w:ascii="Times New Roman" w:hAnsi="Times New Roman" w:cs="Times New Roman"/>
          <w:vertAlign w:val="superscript"/>
        </w:rPr>
        <w:t>6</w:t>
      </w:r>
      <w:r w:rsidR="009265E4">
        <w:rPr>
          <w:rFonts w:ascii="Times New Roman" w:hAnsi="Times New Roman" w:cs="Times New Roman"/>
        </w:rPr>
        <w:t>.</w:t>
      </w:r>
    </w:p>
    <w:p w:rsidR="006F0F36" w:rsidRDefault="009265E4" w:rsidP="009265E4">
      <w:pPr>
        <w:spacing w:after="0" w:line="360" w:lineRule="auto"/>
        <w:rPr>
          <w:rFonts w:ascii="Times New Roman" w:hAnsi="Times New Roman" w:cs="Times New Roman"/>
          <w:sz w:val="18"/>
          <w:szCs w:val="18"/>
        </w:rPr>
      </w:pPr>
      <w:r w:rsidRPr="003B7EC5">
        <w:rPr>
          <w:rFonts w:ascii="Times New Roman" w:hAnsi="Times New Roman" w:cs="Times New Roman"/>
          <w:sz w:val="18"/>
          <w:szCs w:val="18"/>
        </w:rPr>
        <w:t>1.</w:t>
      </w:r>
      <w:r w:rsidR="006F0F36">
        <w:rPr>
          <w:rFonts w:ascii="Times New Roman" w:hAnsi="Times New Roman" w:cs="Times New Roman"/>
          <w:sz w:val="18"/>
          <w:szCs w:val="18"/>
        </w:rPr>
        <w:t xml:space="preserve"> Assistant Professor, Department of CSE (AIML), CMRIT,</w:t>
      </w:r>
      <w:r w:rsidR="00764881">
        <w:rPr>
          <w:rFonts w:ascii="Times New Roman" w:hAnsi="Times New Roman" w:cs="Times New Roman"/>
          <w:sz w:val="18"/>
          <w:szCs w:val="18"/>
        </w:rPr>
        <w:t xml:space="preserve"> </w:t>
      </w:r>
      <w:proofErr w:type="spellStart"/>
      <w:r w:rsidR="006F0F36">
        <w:rPr>
          <w:rFonts w:ascii="Times New Roman" w:hAnsi="Times New Roman" w:cs="Times New Roman"/>
          <w:sz w:val="18"/>
          <w:szCs w:val="18"/>
        </w:rPr>
        <w:t>Medchal</w:t>
      </w:r>
      <w:r w:rsidR="00764881">
        <w:rPr>
          <w:rFonts w:ascii="Times New Roman" w:hAnsi="Times New Roman" w:cs="Times New Roman"/>
          <w:sz w:val="18"/>
          <w:szCs w:val="18"/>
        </w:rPr>
        <w:t>-Malkajgiri</w:t>
      </w:r>
      <w:proofErr w:type="spellEnd"/>
      <w:r w:rsidR="006F0F36">
        <w:rPr>
          <w:rFonts w:ascii="Times New Roman" w:hAnsi="Times New Roman" w:cs="Times New Roman"/>
          <w:sz w:val="18"/>
          <w:szCs w:val="18"/>
        </w:rPr>
        <w:t xml:space="preserve">, Hyderabad, </w:t>
      </w:r>
      <w:proofErr w:type="spellStart"/>
      <w:r w:rsidR="006F0F36">
        <w:rPr>
          <w:rFonts w:ascii="Times New Roman" w:hAnsi="Times New Roman" w:cs="Times New Roman"/>
          <w:sz w:val="18"/>
          <w:szCs w:val="18"/>
        </w:rPr>
        <w:t>Telangabna</w:t>
      </w:r>
      <w:proofErr w:type="spellEnd"/>
      <w:r w:rsidR="006F0F36">
        <w:rPr>
          <w:rFonts w:ascii="Times New Roman" w:hAnsi="Times New Roman" w:cs="Times New Roman"/>
          <w:sz w:val="18"/>
          <w:szCs w:val="18"/>
        </w:rPr>
        <w:t xml:space="preserve">. </w:t>
      </w:r>
      <w:hyperlink r:id="rId6" w:history="1">
        <w:r w:rsidR="006F0F36" w:rsidRPr="00AA5F5E">
          <w:rPr>
            <w:rStyle w:val="Hyperlink"/>
            <w:rFonts w:ascii="Times New Roman" w:hAnsi="Times New Roman" w:cs="Times New Roman"/>
            <w:sz w:val="18"/>
            <w:szCs w:val="18"/>
          </w:rPr>
          <w:t>rameshvoruganti36@cmritonline.ac.in</w:t>
        </w:r>
      </w:hyperlink>
      <w:proofErr w:type="gramStart"/>
      <w:r w:rsidR="00764881">
        <w:rPr>
          <w:rFonts w:ascii="Times New Roman" w:hAnsi="Times New Roman" w:cs="Times New Roman"/>
          <w:sz w:val="18"/>
          <w:szCs w:val="18"/>
        </w:rPr>
        <w:t>,.</w:t>
      </w:r>
      <w:proofErr w:type="gramEnd"/>
    </w:p>
    <w:p w:rsidR="009265E4" w:rsidRPr="003B7EC5" w:rsidRDefault="006F0F36" w:rsidP="009265E4">
      <w:pPr>
        <w:spacing w:after="0" w:line="360" w:lineRule="auto"/>
        <w:rPr>
          <w:rFonts w:ascii="Times New Roman" w:hAnsi="Times New Roman" w:cs="Times New Roman"/>
          <w:sz w:val="18"/>
          <w:szCs w:val="18"/>
        </w:rPr>
      </w:pPr>
      <w:r>
        <w:rPr>
          <w:rFonts w:ascii="Times New Roman" w:hAnsi="Times New Roman" w:cs="Times New Roman"/>
          <w:sz w:val="18"/>
          <w:szCs w:val="18"/>
        </w:rPr>
        <w:t xml:space="preserve">2. </w:t>
      </w:r>
      <w:r w:rsidR="009265E4" w:rsidRPr="003B7EC5">
        <w:rPr>
          <w:rFonts w:ascii="Times New Roman" w:hAnsi="Times New Roman" w:cs="Times New Roman"/>
          <w:sz w:val="18"/>
          <w:szCs w:val="18"/>
        </w:rPr>
        <w:t>Assistant Professor, Department of</w:t>
      </w:r>
      <w:r w:rsidR="00152D10">
        <w:rPr>
          <w:rFonts w:ascii="Times New Roman" w:hAnsi="Times New Roman" w:cs="Times New Roman"/>
          <w:sz w:val="18"/>
          <w:szCs w:val="18"/>
        </w:rPr>
        <w:t xml:space="preserve"> </w:t>
      </w:r>
      <w:r w:rsidR="00152D10" w:rsidRPr="003B7EC5">
        <w:rPr>
          <w:rFonts w:ascii="Times New Roman" w:hAnsi="Times New Roman" w:cs="Times New Roman"/>
          <w:sz w:val="18"/>
          <w:szCs w:val="18"/>
        </w:rPr>
        <w:t>Computer Science and Engineering</w:t>
      </w:r>
      <w:r w:rsidR="00152D10">
        <w:rPr>
          <w:rFonts w:ascii="Times New Roman" w:hAnsi="Times New Roman" w:cs="Times New Roman"/>
          <w:sz w:val="18"/>
          <w:szCs w:val="18"/>
        </w:rPr>
        <w:t xml:space="preserve">, </w:t>
      </w:r>
      <w:proofErr w:type="spellStart"/>
      <w:r w:rsidR="00152D10" w:rsidRPr="003B7EC5">
        <w:rPr>
          <w:rFonts w:ascii="Times New Roman" w:hAnsi="Times New Roman" w:cs="Times New Roman"/>
          <w:sz w:val="18"/>
          <w:szCs w:val="18"/>
        </w:rPr>
        <w:t>St.Peter’s</w:t>
      </w:r>
      <w:proofErr w:type="spellEnd"/>
      <w:r w:rsidR="00152D10" w:rsidRPr="003B7EC5">
        <w:rPr>
          <w:rFonts w:ascii="Times New Roman" w:hAnsi="Times New Roman" w:cs="Times New Roman"/>
          <w:sz w:val="18"/>
          <w:szCs w:val="18"/>
        </w:rPr>
        <w:t xml:space="preserve"> Engineerin</w:t>
      </w:r>
      <w:r w:rsidR="00152D10">
        <w:rPr>
          <w:rFonts w:ascii="Times New Roman" w:hAnsi="Times New Roman" w:cs="Times New Roman"/>
          <w:sz w:val="18"/>
          <w:szCs w:val="18"/>
        </w:rPr>
        <w:t xml:space="preserve">g College, Hyderabad, Telangana-500100. </w:t>
      </w:r>
      <w:proofErr w:type="gramStart"/>
      <w:r w:rsidR="00152D10">
        <w:rPr>
          <w:rFonts w:ascii="Times New Roman" w:hAnsi="Times New Roman" w:cs="Times New Roman"/>
          <w:sz w:val="18"/>
          <w:szCs w:val="18"/>
        </w:rPr>
        <w:t>c</w:t>
      </w:r>
      <w:proofErr w:type="gramEnd"/>
      <w:r w:rsidR="00152D10">
        <w:rPr>
          <w:rFonts w:ascii="Times New Roman" w:hAnsi="Times New Roman" w:cs="Times New Roman"/>
          <w:sz w:val="18"/>
          <w:szCs w:val="18"/>
        </w:rPr>
        <w:fldChar w:fldCharType="begin"/>
      </w:r>
      <w:r w:rsidR="00152D10">
        <w:rPr>
          <w:rFonts w:ascii="Times New Roman" w:hAnsi="Times New Roman" w:cs="Times New Roman"/>
          <w:sz w:val="18"/>
          <w:szCs w:val="18"/>
        </w:rPr>
        <w:instrText xml:space="preserve"> HYPERLINK "mailto:</w:instrText>
      </w:r>
      <w:r w:rsidR="00152D10" w:rsidRPr="00152D10">
        <w:rPr>
          <w:rFonts w:ascii="Times New Roman" w:hAnsi="Times New Roman" w:cs="Times New Roman"/>
          <w:sz w:val="18"/>
          <w:szCs w:val="18"/>
        </w:rPr>
        <w:instrText>hampla.805@gmail.com</w:instrText>
      </w:r>
      <w:r w:rsidR="00152D10">
        <w:rPr>
          <w:rFonts w:ascii="Times New Roman" w:hAnsi="Times New Roman" w:cs="Times New Roman"/>
          <w:sz w:val="18"/>
          <w:szCs w:val="18"/>
        </w:rPr>
        <w:instrText xml:space="preserve">" </w:instrText>
      </w:r>
      <w:r w:rsidR="00152D10">
        <w:rPr>
          <w:rFonts w:ascii="Times New Roman" w:hAnsi="Times New Roman" w:cs="Times New Roman"/>
          <w:sz w:val="18"/>
          <w:szCs w:val="18"/>
        </w:rPr>
        <w:fldChar w:fldCharType="separate"/>
      </w:r>
      <w:r w:rsidR="00152D10" w:rsidRPr="007014D8">
        <w:rPr>
          <w:rStyle w:val="Hyperlink"/>
          <w:rFonts w:ascii="Times New Roman" w:hAnsi="Times New Roman" w:cs="Times New Roman"/>
          <w:sz w:val="18"/>
          <w:szCs w:val="18"/>
        </w:rPr>
        <w:t>hampla.805@gmail.com</w:t>
      </w:r>
      <w:r w:rsidR="00152D10">
        <w:rPr>
          <w:rFonts w:ascii="Times New Roman" w:hAnsi="Times New Roman" w:cs="Times New Roman"/>
          <w:sz w:val="18"/>
          <w:szCs w:val="18"/>
        </w:rPr>
        <w:fldChar w:fldCharType="end"/>
      </w:r>
      <w:r w:rsidR="009265E4" w:rsidRPr="003B7EC5">
        <w:rPr>
          <w:rFonts w:ascii="Times New Roman" w:hAnsi="Times New Roman" w:cs="Times New Roman"/>
          <w:sz w:val="18"/>
          <w:szCs w:val="18"/>
        </w:rPr>
        <w:t>, 9000585010.</w:t>
      </w:r>
    </w:p>
    <w:p w:rsidR="003C1D78" w:rsidRDefault="00E51D7B" w:rsidP="00A84E0B">
      <w:pPr>
        <w:spacing w:after="0" w:line="360" w:lineRule="auto"/>
        <w:rPr>
          <w:rFonts w:ascii="Times New Roman" w:hAnsi="Times New Roman" w:cs="Times New Roman"/>
          <w:sz w:val="18"/>
          <w:szCs w:val="18"/>
        </w:rPr>
      </w:pPr>
      <w:r>
        <w:rPr>
          <w:rFonts w:ascii="Times New Roman" w:hAnsi="Times New Roman" w:cs="Times New Roman"/>
          <w:sz w:val="18"/>
          <w:szCs w:val="18"/>
        </w:rPr>
        <w:t>3</w:t>
      </w:r>
      <w:r w:rsidR="003C1D78">
        <w:rPr>
          <w:rFonts w:ascii="Times New Roman" w:hAnsi="Times New Roman" w:cs="Times New Roman"/>
          <w:sz w:val="18"/>
          <w:szCs w:val="18"/>
        </w:rPr>
        <w:t xml:space="preserve">. </w:t>
      </w:r>
      <w:r w:rsidR="00A84E0B" w:rsidRPr="00A84E0B">
        <w:rPr>
          <w:rFonts w:ascii="Times New Roman" w:hAnsi="Times New Roman" w:cs="Times New Roman"/>
          <w:sz w:val="18"/>
          <w:szCs w:val="18"/>
        </w:rPr>
        <w:t>Senior Assistant Professor</w:t>
      </w:r>
      <w:r w:rsidR="00A84E0B">
        <w:rPr>
          <w:rFonts w:ascii="Times New Roman" w:hAnsi="Times New Roman" w:cs="Times New Roman"/>
          <w:sz w:val="18"/>
          <w:szCs w:val="18"/>
        </w:rPr>
        <w:t xml:space="preserve">, </w:t>
      </w:r>
      <w:r w:rsidR="00A84E0B" w:rsidRPr="00A84E0B">
        <w:rPr>
          <w:rFonts w:ascii="Times New Roman" w:hAnsi="Times New Roman" w:cs="Times New Roman"/>
          <w:sz w:val="18"/>
          <w:szCs w:val="18"/>
        </w:rPr>
        <w:t>CVR College of Engineering, Hyderabad</w:t>
      </w:r>
      <w:r w:rsidR="00863791">
        <w:rPr>
          <w:rFonts w:ascii="Times New Roman" w:hAnsi="Times New Roman" w:cs="Times New Roman"/>
          <w:sz w:val="18"/>
          <w:szCs w:val="18"/>
        </w:rPr>
        <w:t xml:space="preserve">, </w:t>
      </w:r>
      <w:proofErr w:type="spellStart"/>
      <w:r w:rsidR="00863791">
        <w:rPr>
          <w:rFonts w:ascii="Times New Roman" w:hAnsi="Times New Roman" w:cs="Times New Roman"/>
          <w:sz w:val="18"/>
          <w:szCs w:val="18"/>
        </w:rPr>
        <w:t>Telangana</w:t>
      </w:r>
      <w:proofErr w:type="spellEnd"/>
      <w:proofErr w:type="gramStart"/>
      <w:r w:rsidR="00863791">
        <w:rPr>
          <w:rFonts w:ascii="Times New Roman" w:hAnsi="Times New Roman" w:cs="Times New Roman"/>
          <w:sz w:val="18"/>
          <w:szCs w:val="18"/>
        </w:rPr>
        <w:t>..</w:t>
      </w:r>
      <w:proofErr w:type="gramEnd"/>
      <w:r w:rsidR="00863791">
        <w:rPr>
          <w:rFonts w:ascii="Times New Roman" w:hAnsi="Times New Roman" w:cs="Times New Roman"/>
          <w:sz w:val="18"/>
          <w:szCs w:val="18"/>
        </w:rPr>
        <w:t>India.</w:t>
      </w:r>
      <w:r w:rsidR="00A84E0B">
        <w:rPr>
          <w:rFonts w:ascii="Times New Roman" w:hAnsi="Times New Roman" w:cs="Times New Roman"/>
          <w:sz w:val="18"/>
          <w:szCs w:val="18"/>
        </w:rPr>
        <w:t xml:space="preserve"> </w:t>
      </w:r>
      <w:hyperlink r:id="rId7" w:history="1">
        <w:r w:rsidR="00A84E0B" w:rsidRPr="0049350F">
          <w:rPr>
            <w:rStyle w:val="Hyperlink"/>
            <w:rFonts w:ascii="Times New Roman" w:hAnsi="Times New Roman" w:cs="Times New Roman"/>
            <w:sz w:val="18"/>
            <w:szCs w:val="18"/>
          </w:rPr>
          <w:t>niranjan.1216@gmail.com</w:t>
        </w:r>
      </w:hyperlink>
      <w:r w:rsidR="00A84E0B">
        <w:rPr>
          <w:rFonts w:ascii="Times New Roman" w:hAnsi="Times New Roman" w:cs="Times New Roman"/>
          <w:sz w:val="18"/>
          <w:szCs w:val="18"/>
        </w:rPr>
        <w:t>.</w:t>
      </w:r>
    </w:p>
    <w:p w:rsidR="009265E4" w:rsidRPr="003B7EC5" w:rsidRDefault="00E51D7B" w:rsidP="009265E4">
      <w:pPr>
        <w:spacing w:after="0" w:line="360" w:lineRule="auto"/>
        <w:rPr>
          <w:rFonts w:ascii="Times New Roman" w:hAnsi="Times New Roman" w:cs="Times New Roman"/>
          <w:sz w:val="18"/>
          <w:szCs w:val="18"/>
        </w:rPr>
      </w:pPr>
      <w:r>
        <w:rPr>
          <w:rFonts w:ascii="Times New Roman" w:hAnsi="Times New Roman" w:cs="Times New Roman"/>
          <w:sz w:val="18"/>
          <w:szCs w:val="18"/>
        </w:rPr>
        <w:t>4</w:t>
      </w:r>
      <w:r w:rsidR="009265E4" w:rsidRPr="003B7EC5">
        <w:rPr>
          <w:rFonts w:ascii="Times New Roman" w:hAnsi="Times New Roman" w:cs="Times New Roman"/>
          <w:sz w:val="18"/>
          <w:szCs w:val="18"/>
        </w:rPr>
        <w:t xml:space="preserve">. Assistant Professor, </w:t>
      </w:r>
      <w:r w:rsidRPr="003B7EC5">
        <w:rPr>
          <w:rFonts w:ascii="Times New Roman" w:hAnsi="Times New Roman" w:cs="Times New Roman"/>
          <w:sz w:val="18"/>
          <w:szCs w:val="18"/>
        </w:rPr>
        <w:t xml:space="preserve">Department of Computer Science and Engineering, </w:t>
      </w:r>
      <w:proofErr w:type="spellStart"/>
      <w:r w:rsidRPr="003B7EC5">
        <w:rPr>
          <w:rFonts w:ascii="Times New Roman" w:hAnsi="Times New Roman" w:cs="Times New Roman"/>
          <w:sz w:val="18"/>
          <w:szCs w:val="18"/>
        </w:rPr>
        <w:t>St.Peter’s</w:t>
      </w:r>
      <w:proofErr w:type="spellEnd"/>
      <w:r w:rsidRPr="003B7EC5">
        <w:rPr>
          <w:rFonts w:ascii="Times New Roman" w:hAnsi="Times New Roman" w:cs="Times New Roman"/>
          <w:sz w:val="18"/>
          <w:szCs w:val="18"/>
        </w:rPr>
        <w:t xml:space="preserve"> Engineerin</w:t>
      </w:r>
      <w:r>
        <w:rPr>
          <w:rFonts w:ascii="Times New Roman" w:hAnsi="Times New Roman" w:cs="Times New Roman"/>
          <w:sz w:val="18"/>
          <w:szCs w:val="18"/>
        </w:rPr>
        <w:t>g College,</w:t>
      </w:r>
      <w:r w:rsidR="0021020D">
        <w:rPr>
          <w:rFonts w:ascii="Times New Roman" w:hAnsi="Times New Roman" w:cs="Times New Roman"/>
          <w:sz w:val="18"/>
          <w:szCs w:val="18"/>
        </w:rPr>
        <w:t xml:space="preserve"> </w:t>
      </w:r>
      <w:r>
        <w:rPr>
          <w:rFonts w:ascii="Times New Roman" w:hAnsi="Times New Roman" w:cs="Times New Roman"/>
          <w:sz w:val="18"/>
          <w:szCs w:val="18"/>
        </w:rPr>
        <w:t>Hyderabad, Telangana</w:t>
      </w:r>
      <w:r w:rsidR="0021020D">
        <w:rPr>
          <w:rFonts w:ascii="Times New Roman" w:hAnsi="Times New Roman" w:cs="Times New Roman"/>
          <w:sz w:val="18"/>
          <w:szCs w:val="18"/>
        </w:rPr>
        <w:t>-500100</w:t>
      </w:r>
      <w:r>
        <w:rPr>
          <w:rFonts w:ascii="Times New Roman" w:hAnsi="Times New Roman" w:cs="Times New Roman"/>
          <w:sz w:val="18"/>
          <w:szCs w:val="18"/>
        </w:rPr>
        <w:t>.</w:t>
      </w:r>
      <w:r w:rsidR="0021020D">
        <w:rPr>
          <w:rFonts w:ascii="Times New Roman" w:hAnsi="Times New Roman" w:cs="Times New Roman"/>
          <w:sz w:val="18"/>
          <w:szCs w:val="18"/>
        </w:rPr>
        <w:t xml:space="preserve"> </w:t>
      </w:r>
      <w:hyperlink r:id="rId8" w:history="1">
        <w:r w:rsidR="0021020D" w:rsidRPr="00F7376A">
          <w:rPr>
            <w:rStyle w:val="Hyperlink"/>
            <w:rFonts w:ascii="Microsoft YaHei" w:eastAsia="Microsoft YaHei" w:hAnsi="Microsoft YaHei" w:hint="eastAsia"/>
            <w:sz w:val="18"/>
            <w:szCs w:val="18"/>
            <w:shd w:val="clear" w:color="auto" w:fill="FFFFFF"/>
          </w:rPr>
          <w:t>anil1201.pallaka@gmail.com</w:t>
        </w:r>
      </w:hyperlink>
      <w:proofErr w:type="gramStart"/>
      <w:r w:rsidR="0021020D">
        <w:rPr>
          <w:rFonts w:ascii="Times New Roman" w:hAnsi="Times New Roman" w:cs="Times New Roman"/>
          <w:sz w:val="18"/>
          <w:szCs w:val="18"/>
        </w:rPr>
        <w:t>,.</w:t>
      </w:r>
      <w:proofErr w:type="gramEnd"/>
    </w:p>
    <w:p w:rsidR="00A84E0B" w:rsidRPr="00A84E0B" w:rsidRDefault="009265E4" w:rsidP="00A84E0B">
      <w:pPr>
        <w:spacing w:after="0" w:line="360" w:lineRule="auto"/>
        <w:rPr>
          <w:rFonts w:ascii="Times New Roman" w:hAnsi="Times New Roman" w:cs="Times New Roman"/>
          <w:sz w:val="18"/>
          <w:szCs w:val="18"/>
        </w:rPr>
      </w:pPr>
      <w:r>
        <w:rPr>
          <w:rFonts w:ascii="Times New Roman" w:hAnsi="Times New Roman" w:cs="Times New Roman"/>
          <w:sz w:val="18"/>
          <w:szCs w:val="18"/>
        </w:rPr>
        <w:t xml:space="preserve">5. </w:t>
      </w:r>
      <w:r w:rsidR="00A84E0B">
        <w:rPr>
          <w:rFonts w:ascii="Times New Roman" w:hAnsi="Times New Roman" w:cs="Times New Roman"/>
          <w:sz w:val="18"/>
          <w:szCs w:val="18"/>
        </w:rPr>
        <w:t xml:space="preserve">Assistant </w:t>
      </w:r>
      <w:r w:rsidR="00A84E0B" w:rsidRPr="00A84E0B">
        <w:rPr>
          <w:rFonts w:ascii="Times New Roman" w:hAnsi="Times New Roman" w:cs="Times New Roman"/>
          <w:sz w:val="18"/>
          <w:szCs w:val="18"/>
        </w:rPr>
        <w:t>Professor</w:t>
      </w:r>
      <w:r w:rsidR="00A84E0B">
        <w:rPr>
          <w:rFonts w:ascii="Times New Roman" w:hAnsi="Times New Roman" w:cs="Times New Roman"/>
          <w:sz w:val="18"/>
          <w:szCs w:val="18"/>
        </w:rPr>
        <w:t xml:space="preserve">, </w:t>
      </w:r>
      <w:r w:rsidR="00A84E0B" w:rsidRPr="00A84E0B">
        <w:rPr>
          <w:rFonts w:ascii="Times New Roman" w:hAnsi="Times New Roman" w:cs="Times New Roman"/>
          <w:sz w:val="18"/>
          <w:szCs w:val="18"/>
        </w:rPr>
        <w:t xml:space="preserve">Department of CSE </w:t>
      </w:r>
      <w:r w:rsidR="00863791">
        <w:rPr>
          <w:rFonts w:ascii="Times New Roman" w:hAnsi="Times New Roman" w:cs="Times New Roman"/>
          <w:sz w:val="18"/>
          <w:szCs w:val="18"/>
        </w:rPr>
        <w:t>(</w:t>
      </w:r>
      <w:r w:rsidR="00A84E0B" w:rsidRPr="00A84E0B">
        <w:rPr>
          <w:rFonts w:ascii="Times New Roman" w:hAnsi="Times New Roman" w:cs="Times New Roman"/>
          <w:sz w:val="18"/>
          <w:szCs w:val="18"/>
        </w:rPr>
        <w:t>AIML</w:t>
      </w:r>
      <w:r w:rsidR="00863791">
        <w:rPr>
          <w:rFonts w:ascii="Times New Roman" w:hAnsi="Times New Roman" w:cs="Times New Roman"/>
          <w:sz w:val="18"/>
          <w:szCs w:val="18"/>
        </w:rPr>
        <w:t>)</w:t>
      </w:r>
      <w:r w:rsidR="00A84E0B">
        <w:rPr>
          <w:rFonts w:ascii="Times New Roman" w:hAnsi="Times New Roman" w:cs="Times New Roman"/>
          <w:sz w:val="18"/>
          <w:szCs w:val="18"/>
        </w:rPr>
        <w:t>,</w:t>
      </w:r>
      <w:r w:rsidR="00A84E0B" w:rsidRPr="00A84E0B">
        <w:rPr>
          <w:rFonts w:ascii="Times New Roman" w:hAnsi="Times New Roman" w:cs="Times New Roman"/>
          <w:sz w:val="18"/>
          <w:szCs w:val="18"/>
        </w:rPr>
        <w:t xml:space="preserve"> CMRIT HYDERABAD</w:t>
      </w:r>
      <w:proofErr w:type="gramStart"/>
      <w:r w:rsidR="00A84E0B">
        <w:rPr>
          <w:rFonts w:ascii="Times New Roman" w:hAnsi="Times New Roman" w:cs="Times New Roman"/>
          <w:sz w:val="18"/>
          <w:szCs w:val="18"/>
        </w:rPr>
        <w:t xml:space="preserve">, </w:t>
      </w:r>
      <w:r w:rsidR="00863791">
        <w:rPr>
          <w:rFonts w:ascii="Times New Roman" w:hAnsi="Times New Roman" w:cs="Times New Roman"/>
          <w:sz w:val="18"/>
          <w:szCs w:val="18"/>
        </w:rPr>
        <w:t xml:space="preserve"> </w:t>
      </w:r>
      <w:proofErr w:type="spellStart"/>
      <w:r w:rsidR="00863791">
        <w:rPr>
          <w:rFonts w:ascii="Times New Roman" w:hAnsi="Times New Roman" w:cs="Times New Roman"/>
          <w:sz w:val="18"/>
          <w:szCs w:val="18"/>
        </w:rPr>
        <w:t>Kandla</w:t>
      </w:r>
      <w:r w:rsidR="00A84E0B" w:rsidRPr="00A84E0B">
        <w:rPr>
          <w:rFonts w:ascii="Times New Roman" w:hAnsi="Times New Roman" w:cs="Times New Roman"/>
          <w:sz w:val="18"/>
          <w:szCs w:val="18"/>
        </w:rPr>
        <w:t>koya</w:t>
      </w:r>
      <w:proofErr w:type="spellEnd"/>
      <w:proofErr w:type="gramEnd"/>
      <w:r w:rsidR="00A84E0B" w:rsidRPr="00A84E0B">
        <w:rPr>
          <w:rFonts w:ascii="Times New Roman" w:hAnsi="Times New Roman" w:cs="Times New Roman"/>
          <w:sz w:val="18"/>
          <w:szCs w:val="18"/>
        </w:rPr>
        <w:t xml:space="preserve">, </w:t>
      </w:r>
      <w:proofErr w:type="spellStart"/>
      <w:r w:rsidR="00A84E0B" w:rsidRPr="00A84E0B">
        <w:rPr>
          <w:rFonts w:ascii="Times New Roman" w:hAnsi="Times New Roman" w:cs="Times New Roman"/>
          <w:sz w:val="18"/>
          <w:szCs w:val="18"/>
        </w:rPr>
        <w:t>Medchal</w:t>
      </w:r>
      <w:r w:rsidR="00863791">
        <w:rPr>
          <w:rFonts w:ascii="Times New Roman" w:hAnsi="Times New Roman" w:cs="Times New Roman"/>
          <w:sz w:val="18"/>
          <w:szCs w:val="18"/>
        </w:rPr>
        <w:t>-Malkajgiri</w:t>
      </w:r>
      <w:proofErr w:type="spellEnd"/>
      <w:r w:rsidR="001030D9">
        <w:rPr>
          <w:rFonts w:ascii="Times New Roman" w:hAnsi="Times New Roman" w:cs="Times New Roman"/>
          <w:sz w:val="18"/>
          <w:szCs w:val="18"/>
        </w:rPr>
        <w:t xml:space="preserve">, </w:t>
      </w:r>
      <w:proofErr w:type="spellStart"/>
      <w:r w:rsidR="001030D9">
        <w:rPr>
          <w:rFonts w:ascii="Times New Roman" w:hAnsi="Times New Roman" w:cs="Times New Roman"/>
          <w:sz w:val="18"/>
          <w:szCs w:val="18"/>
        </w:rPr>
        <w:t>Tenagana</w:t>
      </w:r>
      <w:proofErr w:type="spellEnd"/>
      <w:r w:rsidR="001030D9">
        <w:rPr>
          <w:rFonts w:ascii="Times New Roman" w:hAnsi="Times New Roman" w:cs="Times New Roman"/>
          <w:sz w:val="18"/>
          <w:szCs w:val="18"/>
        </w:rPr>
        <w:t xml:space="preserve">,. </w:t>
      </w:r>
      <w:hyperlink r:id="rId9" w:history="1">
        <w:r w:rsidR="001030D9" w:rsidRPr="0049350F">
          <w:rPr>
            <w:rStyle w:val="Hyperlink"/>
            <w:rFonts w:ascii="Times New Roman" w:hAnsi="Times New Roman" w:cs="Times New Roman"/>
            <w:sz w:val="18"/>
            <w:szCs w:val="18"/>
          </w:rPr>
          <w:t>anilkumarb@cmritonline.ac.in</w:t>
        </w:r>
      </w:hyperlink>
      <w:r w:rsidR="001030D9">
        <w:rPr>
          <w:rFonts w:ascii="Times New Roman" w:hAnsi="Times New Roman" w:cs="Times New Roman"/>
          <w:sz w:val="18"/>
          <w:szCs w:val="18"/>
        </w:rPr>
        <w:t>.</w:t>
      </w:r>
    </w:p>
    <w:p w:rsidR="00EC6B0D" w:rsidRPr="009265E4" w:rsidRDefault="009265E4" w:rsidP="009265E4">
      <w:pPr>
        <w:spacing w:after="0" w:line="360" w:lineRule="auto"/>
        <w:rPr>
          <w:rFonts w:ascii="Times New Roman" w:hAnsi="Times New Roman" w:cs="Times New Roman"/>
          <w:sz w:val="18"/>
          <w:szCs w:val="18"/>
        </w:rPr>
      </w:pPr>
      <w:r>
        <w:rPr>
          <w:rFonts w:ascii="Times New Roman" w:hAnsi="Times New Roman" w:cs="Times New Roman"/>
          <w:sz w:val="18"/>
          <w:szCs w:val="18"/>
        </w:rPr>
        <w:t xml:space="preserve">6. </w:t>
      </w:r>
      <w:r w:rsidR="00F04D66" w:rsidRPr="003B7EC5">
        <w:rPr>
          <w:rFonts w:ascii="Times New Roman" w:hAnsi="Times New Roman" w:cs="Times New Roman"/>
          <w:sz w:val="18"/>
          <w:szCs w:val="18"/>
        </w:rPr>
        <w:t xml:space="preserve">Assistant Professor, Department of Computer Science and Engineering, </w:t>
      </w:r>
      <w:proofErr w:type="spellStart"/>
      <w:r w:rsidR="00F04D66" w:rsidRPr="003B7EC5">
        <w:rPr>
          <w:rFonts w:ascii="Times New Roman" w:hAnsi="Times New Roman" w:cs="Times New Roman"/>
          <w:sz w:val="18"/>
          <w:szCs w:val="18"/>
        </w:rPr>
        <w:t>St.Peter’s</w:t>
      </w:r>
      <w:proofErr w:type="spellEnd"/>
      <w:r w:rsidR="00F04D66" w:rsidRPr="003B7EC5">
        <w:rPr>
          <w:rFonts w:ascii="Times New Roman" w:hAnsi="Times New Roman" w:cs="Times New Roman"/>
          <w:sz w:val="18"/>
          <w:szCs w:val="18"/>
        </w:rPr>
        <w:t xml:space="preserve"> Engineerin</w:t>
      </w:r>
      <w:r w:rsidR="00F04D66">
        <w:rPr>
          <w:rFonts w:ascii="Times New Roman" w:hAnsi="Times New Roman" w:cs="Times New Roman"/>
          <w:sz w:val="18"/>
          <w:szCs w:val="18"/>
        </w:rPr>
        <w:t>g College,</w:t>
      </w:r>
      <w:r w:rsidR="0021020D">
        <w:rPr>
          <w:rFonts w:ascii="Times New Roman" w:hAnsi="Times New Roman" w:cs="Times New Roman"/>
          <w:sz w:val="18"/>
          <w:szCs w:val="18"/>
        </w:rPr>
        <w:t xml:space="preserve"> Hyderabad, Telangana-500100</w:t>
      </w:r>
      <w:r>
        <w:rPr>
          <w:rFonts w:ascii="Times New Roman" w:hAnsi="Times New Roman" w:cs="Times New Roman"/>
          <w:sz w:val="18"/>
          <w:szCs w:val="18"/>
        </w:rPr>
        <w:t>.</w:t>
      </w:r>
      <w:r w:rsidR="0021020D">
        <w:rPr>
          <w:rFonts w:ascii="Times New Roman" w:hAnsi="Times New Roman" w:cs="Times New Roman"/>
          <w:sz w:val="18"/>
          <w:szCs w:val="18"/>
        </w:rPr>
        <w:t xml:space="preserve"> </w:t>
      </w:r>
      <w:hyperlink r:id="rId10" w:history="1">
        <w:r w:rsidR="0021020D" w:rsidRPr="00F7376A">
          <w:rPr>
            <w:rStyle w:val="Hyperlink"/>
            <w:rFonts w:ascii="Times New Roman" w:hAnsi="Times New Roman" w:cs="Times New Roman"/>
            <w:sz w:val="18"/>
            <w:szCs w:val="18"/>
          </w:rPr>
          <w:t>viha.senthil@gmail.com</w:t>
        </w:r>
      </w:hyperlink>
      <w:proofErr w:type="gramStart"/>
      <w:r w:rsidR="00863791">
        <w:t>,.</w:t>
      </w:r>
      <w:proofErr w:type="gramEnd"/>
      <w:r w:rsidR="009038FB" w:rsidRPr="009038FB">
        <w:rPr>
          <w:rFonts w:ascii="Times New Roman" w:hAnsi="Times New Roman" w:cs="Times New Roman"/>
          <w:sz w:val="24"/>
          <w:szCs w:val="24"/>
        </w:rPr>
        <w:br/>
      </w:r>
    </w:p>
    <w:p w:rsidR="00084AF7" w:rsidRPr="000C3599" w:rsidRDefault="00084AF7" w:rsidP="00B4176B">
      <w:pPr>
        <w:jc w:val="both"/>
        <w:rPr>
          <w:rFonts w:ascii="Times New Roman" w:hAnsi="Times New Roman" w:cs="Times New Roman"/>
          <w:i/>
          <w:sz w:val="24"/>
          <w:szCs w:val="24"/>
        </w:rPr>
      </w:pPr>
      <w:r w:rsidRPr="009038FB">
        <w:rPr>
          <w:rStyle w:val="Strong"/>
          <w:rFonts w:ascii="Times New Roman" w:hAnsi="Times New Roman" w:cs="Times New Roman"/>
          <w:sz w:val="24"/>
          <w:szCs w:val="24"/>
        </w:rPr>
        <w:t>Abstract —</w:t>
      </w:r>
      <w:r w:rsidRPr="009038FB">
        <w:rPr>
          <w:rFonts w:ascii="Times New Roman" w:hAnsi="Times New Roman" w:cs="Times New Roman"/>
          <w:sz w:val="24"/>
          <w:szCs w:val="24"/>
        </w:rPr>
        <w:br/>
      </w:r>
      <w:proofErr w:type="gramStart"/>
      <w:r w:rsidRPr="000C3599">
        <w:rPr>
          <w:rFonts w:ascii="Times New Roman" w:hAnsi="Times New Roman" w:cs="Times New Roman"/>
          <w:i/>
          <w:sz w:val="24"/>
          <w:szCs w:val="24"/>
        </w:rPr>
        <w:t>Deep</w:t>
      </w:r>
      <w:proofErr w:type="gramEnd"/>
      <w:r w:rsidRPr="000C3599">
        <w:rPr>
          <w:rFonts w:ascii="Times New Roman" w:hAnsi="Times New Roman" w:cs="Times New Roman"/>
          <w:i/>
          <w:sz w:val="24"/>
          <w:szCs w:val="24"/>
        </w:rPr>
        <w:t xml:space="preserve"> learning (DL) has emerged as a transformative paradigm in biomedical signal analysis, offering unprecedented capabilities for automatic feature extraction, efficient classification, and complex pattern recognition. The integration of DL techniques has significantly enhanced the interpretation of physiological signals such as Electrocardiograms (ECG) and Electroencephalograms (EEG), leading to more accurate and timely diagnosis of cardiovascular and neurological disorders. Unlike traditional machine learning methods that depend on handcrafted features, DL models autonomously learn hierarchical representations from raw signal data, improving generalization across diverse patient populations. This paper presents a comprehensive survey of state-of-the-art deep learning architectures, including </w:t>
      </w:r>
      <w:proofErr w:type="spellStart"/>
      <w:r w:rsidRPr="000C3599">
        <w:rPr>
          <w:rFonts w:ascii="Times New Roman" w:hAnsi="Times New Roman" w:cs="Times New Roman"/>
          <w:i/>
          <w:sz w:val="24"/>
          <w:szCs w:val="24"/>
        </w:rPr>
        <w:t>Convolutional</w:t>
      </w:r>
      <w:proofErr w:type="spellEnd"/>
      <w:r w:rsidRPr="000C3599">
        <w:rPr>
          <w:rFonts w:ascii="Times New Roman" w:hAnsi="Times New Roman" w:cs="Times New Roman"/>
          <w:i/>
          <w:sz w:val="24"/>
          <w:szCs w:val="24"/>
        </w:rPr>
        <w:t xml:space="preserve"> Neural Networks (CNNs), Recurrent Neural Networks (RNNs), Long Short-Term Memory (LSTM), </w:t>
      </w:r>
      <w:proofErr w:type="spellStart"/>
      <w:r w:rsidRPr="000C3599">
        <w:rPr>
          <w:rFonts w:ascii="Times New Roman" w:hAnsi="Times New Roman" w:cs="Times New Roman"/>
          <w:i/>
          <w:sz w:val="24"/>
          <w:szCs w:val="24"/>
        </w:rPr>
        <w:t>Autoencoders</w:t>
      </w:r>
      <w:proofErr w:type="spellEnd"/>
      <w:r w:rsidRPr="000C3599">
        <w:rPr>
          <w:rFonts w:ascii="Times New Roman" w:hAnsi="Times New Roman" w:cs="Times New Roman"/>
          <w:i/>
          <w:sz w:val="24"/>
          <w:szCs w:val="24"/>
        </w:rPr>
        <w:t>, and Transformer-based models, applied to ECG and EEG signal classification. Additionally, it discusses preprocessing techniques, benchmark datasets, evaluation metrics, and hybrid model developments</w:t>
      </w:r>
      <w:r w:rsidR="00BB2D43" w:rsidRPr="000C3599">
        <w:rPr>
          <w:rFonts w:ascii="Times New Roman" w:hAnsi="Times New Roman" w:cs="Times New Roman"/>
          <w:i/>
          <w:sz w:val="24"/>
          <w:szCs w:val="24"/>
        </w:rPr>
        <w:t>.</w:t>
      </w:r>
    </w:p>
    <w:p w:rsidR="00EC6B0D" w:rsidRPr="009038FB" w:rsidRDefault="009038FB" w:rsidP="009D6D2B">
      <w:pPr>
        <w:rPr>
          <w:rFonts w:ascii="Times New Roman" w:hAnsi="Times New Roman" w:cs="Times New Roman"/>
          <w:sz w:val="24"/>
          <w:szCs w:val="24"/>
        </w:rPr>
      </w:pPr>
      <w:r w:rsidRPr="009038FB">
        <w:rPr>
          <w:rFonts w:ascii="Times New Roman" w:hAnsi="Times New Roman" w:cs="Times New Roman"/>
          <w:sz w:val="24"/>
          <w:szCs w:val="24"/>
        </w:rPr>
        <w:t>Keywords — Deep Learning, ECG, EEG, CNN, LSTM, Transformer, Biomedical Signal Processing, Cardiovascular Disorders, Neurological Disorders.</w:t>
      </w:r>
    </w:p>
    <w:p w:rsidR="002D1A8E" w:rsidRDefault="002D1A8E" w:rsidP="009D6D2B">
      <w:pPr>
        <w:pStyle w:val="Heading1"/>
        <w:numPr>
          <w:ilvl w:val="0"/>
          <w:numId w:val="16"/>
        </w:numPr>
        <w:rPr>
          <w:rStyle w:val="Strong"/>
          <w:rFonts w:ascii="Times New Roman" w:hAnsi="Times New Roman" w:cs="Times New Roman"/>
          <w:b/>
          <w:bCs/>
          <w:color w:val="auto"/>
          <w:sz w:val="24"/>
          <w:szCs w:val="24"/>
        </w:rPr>
        <w:sectPr w:rsidR="002D1A8E" w:rsidSect="00034616">
          <w:pgSz w:w="12240" w:h="15840"/>
          <w:pgMar w:top="1440" w:right="1800" w:bottom="1440" w:left="1800" w:header="720" w:footer="720" w:gutter="0"/>
          <w:cols w:space="720"/>
          <w:docGrid w:linePitch="360"/>
        </w:sectPr>
      </w:pPr>
    </w:p>
    <w:p w:rsidR="00084AF7" w:rsidRPr="002D1A8E" w:rsidRDefault="00084AF7" w:rsidP="00B7725F">
      <w:pPr>
        <w:pStyle w:val="ListParagraph"/>
        <w:numPr>
          <w:ilvl w:val="0"/>
          <w:numId w:val="18"/>
        </w:numPr>
      </w:pPr>
      <w:r w:rsidRPr="00B7725F">
        <w:rPr>
          <w:rStyle w:val="Strong"/>
          <w:rFonts w:ascii="Times New Roman" w:hAnsi="Times New Roman" w:cs="Times New Roman"/>
          <w:sz w:val="24"/>
          <w:szCs w:val="24"/>
        </w:rPr>
        <w:lastRenderedPageBreak/>
        <w:t>Introduction</w:t>
      </w:r>
    </w:p>
    <w:p w:rsidR="00084AF7" w:rsidRPr="002D1A8E" w:rsidRDefault="00084AF7" w:rsidP="002D1A8E">
      <w:pPr>
        <w:pStyle w:val="NormalWeb"/>
        <w:spacing w:before="0" w:beforeAutospacing="0" w:after="0" w:afterAutospacing="0"/>
        <w:jc w:val="both"/>
      </w:pPr>
      <w:r w:rsidRPr="002D1A8E">
        <w:lastRenderedPageBreak/>
        <w:t xml:space="preserve">Biomedical signal analysis has evolved into a critical area of research in modern healthcare, enabling early detection and continuous </w:t>
      </w:r>
      <w:r w:rsidRPr="002D1A8E">
        <w:lastRenderedPageBreak/>
        <w:t xml:space="preserve">monitoring of physiological and neurological conditions. Among the wide spectrum of biomedical signals, the </w:t>
      </w:r>
      <w:r w:rsidRPr="002D1A8E">
        <w:rPr>
          <w:rStyle w:val="Strong"/>
        </w:rPr>
        <w:t>Electrocardiogram (ECG)</w:t>
      </w:r>
      <w:r w:rsidRPr="002D1A8E">
        <w:t xml:space="preserve"> and </w:t>
      </w:r>
      <w:r w:rsidRPr="002D1A8E">
        <w:rPr>
          <w:rStyle w:val="Strong"/>
        </w:rPr>
        <w:t>Electroencephalogram (EEG)</w:t>
      </w:r>
      <w:r w:rsidRPr="002D1A8E">
        <w:t xml:space="preserve"> are the most commonly studied and clinically significant. ECG reflects the electrical activity of the heart, offering vital diagnostic information about cardiac rhythm, conduction abnormalities, and ischemic changes. On the other hand, EEG measures the brain’s electrical potential fluctuations through scalp electrodes and is extensively used to study brain function, detect neurological disorders, and monitor cognitive states. Together, ECG and EEG provide a non-invasive window into the human body’s cardiovascular and neurological systems, forming the foundation for many clinical and research applications.</w:t>
      </w:r>
    </w:p>
    <w:p w:rsidR="00084AF7" w:rsidRPr="002D1A8E" w:rsidRDefault="00084AF7" w:rsidP="002D1A8E">
      <w:pPr>
        <w:pStyle w:val="NormalWeb"/>
        <w:spacing w:before="0" w:beforeAutospacing="0" w:after="0" w:afterAutospacing="0"/>
        <w:jc w:val="both"/>
      </w:pPr>
      <w:r w:rsidRPr="002D1A8E">
        <w:t xml:space="preserve">Traditionally, the analysis of ECG and EEG signals relied heavily on </w:t>
      </w:r>
      <w:r w:rsidRPr="002D1A8E">
        <w:rPr>
          <w:rStyle w:val="Strong"/>
        </w:rPr>
        <w:t>manual feature engineering</w:t>
      </w:r>
      <w:r w:rsidRPr="002D1A8E">
        <w:t xml:space="preserve"> and </w:t>
      </w:r>
      <w:r w:rsidRPr="002D1A8E">
        <w:rPr>
          <w:rStyle w:val="Strong"/>
        </w:rPr>
        <w:t>statistical methods</w:t>
      </w:r>
      <w:r w:rsidRPr="002D1A8E">
        <w:t xml:space="preserve">. Time-domain, frequency-domain, and time–frequency domain analyses were used to extract handcrafted features such as heart rate variability (HRV), QRS complex width, spectral entropy, and wavelet coefficients. These features were then fed into machine learning classifiers such as Support Vector Machines (SVM), Random Forests, or k-Nearest </w:t>
      </w:r>
      <w:proofErr w:type="spellStart"/>
      <w:r w:rsidRPr="002D1A8E">
        <w:t>Neighbors</w:t>
      </w:r>
      <w:proofErr w:type="spellEnd"/>
      <w:r w:rsidRPr="002D1A8E">
        <w:t xml:space="preserve"> (</w:t>
      </w:r>
      <w:proofErr w:type="spellStart"/>
      <w:r w:rsidRPr="002D1A8E">
        <w:t>kNN</w:t>
      </w:r>
      <w:proofErr w:type="spellEnd"/>
      <w:r w:rsidRPr="002D1A8E">
        <w:t xml:space="preserve">). While these traditional approaches achieved reasonable accuracy, they suffered from several drawbacks. Most notably, handcrafted features are highly dataset-dependent and often fail to generalize well across subjects due to inter-patient variability and noise. Moreover, biomedical signals are nonlinear, non-stationary, and susceptible to </w:t>
      </w:r>
      <w:proofErr w:type="spellStart"/>
      <w:r w:rsidRPr="002D1A8E">
        <w:t>artifacts</w:t>
      </w:r>
      <w:proofErr w:type="spellEnd"/>
      <w:r w:rsidRPr="002D1A8E">
        <w:t xml:space="preserve"> such as motion noise, muscle activity, or electrode displacement—making feature extraction a challenging and error-prone task.</w:t>
      </w:r>
    </w:p>
    <w:p w:rsidR="00084AF7" w:rsidRPr="002D1A8E" w:rsidRDefault="00084AF7" w:rsidP="00B7725F">
      <w:pPr>
        <w:pStyle w:val="Heading1"/>
        <w:numPr>
          <w:ilvl w:val="0"/>
          <w:numId w:val="18"/>
        </w:numPr>
        <w:spacing w:before="0"/>
        <w:jc w:val="both"/>
        <w:rPr>
          <w:rFonts w:ascii="Times New Roman" w:hAnsi="Times New Roman" w:cs="Times New Roman"/>
          <w:color w:val="auto"/>
          <w:sz w:val="24"/>
          <w:szCs w:val="24"/>
        </w:rPr>
      </w:pPr>
      <w:r w:rsidRPr="002D1A8E">
        <w:rPr>
          <w:rStyle w:val="Strong"/>
          <w:rFonts w:ascii="Times New Roman" w:hAnsi="Times New Roman" w:cs="Times New Roman"/>
          <w:b/>
          <w:bCs/>
          <w:color w:val="auto"/>
          <w:sz w:val="24"/>
          <w:szCs w:val="24"/>
        </w:rPr>
        <w:t>Background</w:t>
      </w:r>
    </w:p>
    <w:p w:rsidR="00084AF7" w:rsidRPr="002D1A8E" w:rsidRDefault="00084AF7" w:rsidP="002D1A8E">
      <w:pPr>
        <w:pStyle w:val="NormalWeb"/>
        <w:spacing w:before="0" w:beforeAutospacing="0" w:after="0" w:afterAutospacing="0"/>
        <w:jc w:val="both"/>
      </w:pPr>
      <w:r w:rsidRPr="002D1A8E">
        <w:t xml:space="preserve">The application of deep learning to biomedical signal processing requires a clear understanding of both the nature of physiological signals and the representational power of deep learning architectures. Biomedical signals are complex, nonlinear, and often corrupted by noise. Their </w:t>
      </w:r>
      <w:r w:rsidRPr="002D1A8E">
        <w:lastRenderedPageBreak/>
        <w:t xml:space="preserve">interpretation demands models that can extract and learn discriminative features at multiple levels of abstraction. This section presents the foundational background necessary to appreciate how deep learning revolutionizes the analysis of </w:t>
      </w:r>
      <w:r w:rsidRPr="002D1A8E">
        <w:rPr>
          <w:rStyle w:val="Strong"/>
        </w:rPr>
        <w:t>Electrocardiogram (ECG)</w:t>
      </w:r>
      <w:r w:rsidRPr="002D1A8E">
        <w:t xml:space="preserve"> and </w:t>
      </w:r>
      <w:r w:rsidRPr="002D1A8E">
        <w:rPr>
          <w:rStyle w:val="Strong"/>
        </w:rPr>
        <w:t>Electroencephalogram (EEG)</w:t>
      </w:r>
      <w:r w:rsidRPr="002D1A8E">
        <w:t xml:space="preserve"> signals. It provides an overview of the signal characteristics, commonly encountered disorders, publicly available datasets, and the deep learning paradigms that have reshaped biomedical data interpretation.</w:t>
      </w:r>
    </w:p>
    <w:p w:rsidR="00084AF7" w:rsidRPr="002D1A8E" w:rsidRDefault="00084AF7" w:rsidP="00E15F45">
      <w:pPr>
        <w:pStyle w:val="Heading3"/>
        <w:numPr>
          <w:ilvl w:val="0"/>
          <w:numId w:val="21"/>
        </w:numPr>
        <w:spacing w:before="0"/>
        <w:jc w:val="both"/>
        <w:rPr>
          <w:rFonts w:ascii="Times New Roman" w:hAnsi="Times New Roman" w:cs="Times New Roman"/>
          <w:color w:val="auto"/>
          <w:sz w:val="24"/>
          <w:szCs w:val="24"/>
        </w:rPr>
      </w:pPr>
      <w:r w:rsidRPr="002D1A8E">
        <w:rPr>
          <w:rStyle w:val="Strong"/>
          <w:rFonts w:ascii="Times New Roman" w:hAnsi="Times New Roman" w:cs="Times New Roman"/>
          <w:b/>
          <w:bCs/>
          <w:color w:val="auto"/>
          <w:sz w:val="24"/>
          <w:szCs w:val="24"/>
        </w:rPr>
        <w:t>ECG Signal Overview</w:t>
      </w:r>
    </w:p>
    <w:p w:rsidR="00084AF7" w:rsidRPr="002D1A8E" w:rsidRDefault="00084AF7" w:rsidP="002D1A8E">
      <w:pPr>
        <w:pStyle w:val="NormalWeb"/>
        <w:spacing w:before="0" w:beforeAutospacing="0" w:after="0" w:afterAutospacing="0"/>
        <w:jc w:val="both"/>
      </w:pPr>
      <w:r w:rsidRPr="002D1A8E">
        <w:t xml:space="preserve">The </w:t>
      </w:r>
      <w:r w:rsidRPr="002D1A8E">
        <w:rPr>
          <w:rStyle w:val="Strong"/>
        </w:rPr>
        <w:t>Electrocardiogram (ECG)</w:t>
      </w:r>
      <w:r w:rsidRPr="002D1A8E">
        <w:t xml:space="preserve"> is one of the most widely used diagnostic tools in clinical medicine for evaluating the electrical activity of the heart. It records voltage changes over time through electrodes placed on the body’s surface, offering insights into cardiac rhythm, conduction pathways, and myocardial health. A typical ECG waveform consists of distinct components: the </w:t>
      </w:r>
      <w:r w:rsidRPr="002D1A8E">
        <w:rPr>
          <w:rStyle w:val="Strong"/>
        </w:rPr>
        <w:t>P-wave</w:t>
      </w:r>
      <w:r w:rsidRPr="002D1A8E">
        <w:t xml:space="preserve">, representing </w:t>
      </w:r>
      <w:proofErr w:type="spellStart"/>
      <w:r w:rsidRPr="002D1A8E">
        <w:t>atrial</w:t>
      </w:r>
      <w:proofErr w:type="spellEnd"/>
      <w:r w:rsidRPr="002D1A8E">
        <w:t xml:space="preserve"> depolarization; the </w:t>
      </w:r>
      <w:r w:rsidRPr="002D1A8E">
        <w:rPr>
          <w:rStyle w:val="Strong"/>
        </w:rPr>
        <w:t>QRS complex</w:t>
      </w:r>
      <w:r w:rsidRPr="002D1A8E">
        <w:t xml:space="preserve">, corresponding to ventricular depolarization; and the </w:t>
      </w:r>
      <w:r w:rsidRPr="002D1A8E">
        <w:rPr>
          <w:rStyle w:val="Strong"/>
        </w:rPr>
        <w:t>T-wave</w:t>
      </w:r>
      <w:r w:rsidRPr="002D1A8E">
        <w:t xml:space="preserve">, indicating ventricular </w:t>
      </w:r>
      <w:proofErr w:type="spellStart"/>
      <w:r w:rsidRPr="002D1A8E">
        <w:t>repolarization</w:t>
      </w:r>
      <w:proofErr w:type="spellEnd"/>
      <w:r w:rsidRPr="002D1A8E">
        <w:t>. The morphology, duration, and amplitude of these waves provide essential diagnostic cues about the cardiac cycle</w:t>
      </w:r>
      <w:proofErr w:type="gramStart"/>
      <w:r w:rsidRPr="002D1A8E">
        <w:t>..</w:t>
      </w:r>
      <w:proofErr w:type="gramEnd"/>
    </w:p>
    <w:p w:rsidR="00084AF7" w:rsidRPr="002D1A8E" w:rsidRDefault="00084AF7" w:rsidP="002D1A8E">
      <w:pPr>
        <w:pStyle w:val="NormalWeb"/>
        <w:spacing w:before="0" w:beforeAutospacing="0" w:after="0" w:afterAutospacing="0"/>
        <w:jc w:val="both"/>
      </w:pPr>
      <w:r w:rsidRPr="002D1A8E">
        <w:t xml:space="preserve">The growth of </w:t>
      </w:r>
      <w:r w:rsidRPr="002D1A8E">
        <w:rPr>
          <w:rStyle w:val="Strong"/>
        </w:rPr>
        <w:t>open-access ECG datasets</w:t>
      </w:r>
      <w:r w:rsidRPr="002D1A8E">
        <w:t xml:space="preserve"> has been instrumental in advancing this field. Notable examples include:</w:t>
      </w:r>
    </w:p>
    <w:p w:rsidR="00084AF7" w:rsidRPr="002D1A8E" w:rsidRDefault="00E15F45" w:rsidP="00E15F45">
      <w:pPr>
        <w:pStyle w:val="NormalWeb"/>
        <w:spacing w:before="0" w:beforeAutospacing="0" w:after="0" w:afterAutospacing="0"/>
        <w:jc w:val="both"/>
      </w:pPr>
      <w:r>
        <w:rPr>
          <w:rStyle w:val="Strong"/>
        </w:rPr>
        <w:t>(</w:t>
      </w:r>
      <w:proofErr w:type="spellStart"/>
      <w:r>
        <w:rPr>
          <w:rStyle w:val="Strong"/>
        </w:rPr>
        <w:t>i</w:t>
      </w:r>
      <w:proofErr w:type="spellEnd"/>
      <w:r>
        <w:rPr>
          <w:rStyle w:val="Strong"/>
        </w:rPr>
        <w:t xml:space="preserve">) </w:t>
      </w:r>
      <w:r w:rsidR="00084AF7" w:rsidRPr="002D1A8E">
        <w:rPr>
          <w:rStyle w:val="Strong"/>
        </w:rPr>
        <w:t>MIT-BIH Arrhythmia Database</w:t>
      </w:r>
      <w:r w:rsidR="00084AF7" w:rsidRPr="002D1A8E">
        <w:t xml:space="preserve"> – A widely used benchmark for heartbeat classification.</w:t>
      </w:r>
    </w:p>
    <w:p w:rsidR="00084AF7" w:rsidRPr="002D1A8E" w:rsidRDefault="00E15F45" w:rsidP="00E15F45">
      <w:pPr>
        <w:pStyle w:val="NormalWeb"/>
        <w:spacing w:before="0" w:beforeAutospacing="0" w:after="0" w:afterAutospacing="0"/>
        <w:jc w:val="both"/>
      </w:pPr>
      <w:r>
        <w:rPr>
          <w:rStyle w:val="Strong"/>
        </w:rPr>
        <w:t xml:space="preserve">(ii) </w:t>
      </w:r>
      <w:r w:rsidR="00084AF7" w:rsidRPr="002D1A8E">
        <w:rPr>
          <w:rStyle w:val="Strong"/>
        </w:rPr>
        <w:t>PTB Diagnostic ECG Database</w:t>
      </w:r>
      <w:r w:rsidR="00084AF7" w:rsidRPr="002D1A8E">
        <w:t xml:space="preserve"> – Provides multi-lead ECG recordings for myocardial infarction detection.</w:t>
      </w:r>
    </w:p>
    <w:p w:rsidR="00084AF7" w:rsidRPr="002D1A8E" w:rsidRDefault="00E15F45" w:rsidP="00E15F45">
      <w:pPr>
        <w:pStyle w:val="NormalWeb"/>
        <w:spacing w:before="0" w:beforeAutospacing="0" w:after="0" w:afterAutospacing="0"/>
        <w:jc w:val="both"/>
      </w:pPr>
      <w:r>
        <w:rPr>
          <w:rStyle w:val="Strong"/>
        </w:rPr>
        <w:t xml:space="preserve">(iii) </w:t>
      </w:r>
      <w:proofErr w:type="spellStart"/>
      <w:r w:rsidR="00084AF7" w:rsidRPr="002D1A8E">
        <w:rPr>
          <w:rStyle w:val="Strong"/>
        </w:rPr>
        <w:t>PhysioNet</w:t>
      </w:r>
      <w:proofErr w:type="spellEnd"/>
      <w:r w:rsidR="00084AF7" w:rsidRPr="002D1A8E">
        <w:rPr>
          <w:rStyle w:val="Strong"/>
        </w:rPr>
        <w:t xml:space="preserve"> Challenge Datasets</w:t>
      </w:r>
      <w:r w:rsidR="00084AF7" w:rsidRPr="002D1A8E">
        <w:t xml:space="preserve"> – Offer diverse and large-scale ECG data for arrhythmia and abnormal beat detection.</w:t>
      </w:r>
    </w:p>
    <w:p w:rsidR="00084AF7" w:rsidRPr="002D1A8E" w:rsidRDefault="00084AF7" w:rsidP="002D1A8E">
      <w:pPr>
        <w:pStyle w:val="NormalWeb"/>
        <w:spacing w:before="0" w:beforeAutospacing="0" w:after="0" w:afterAutospacing="0"/>
        <w:jc w:val="both"/>
      </w:pPr>
      <w:r w:rsidRPr="002D1A8E">
        <w:t>These resources have facilitated reproducible research, standardized evaluation protocols, and robust model benchmarking.</w:t>
      </w:r>
    </w:p>
    <w:p w:rsidR="00084AF7" w:rsidRPr="002D1A8E" w:rsidRDefault="00084AF7" w:rsidP="00E15F45">
      <w:pPr>
        <w:pStyle w:val="Heading3"/>
        <w:numPr>
          <w:ilvl w:val="0"/>
          <w:numId w:val="21"/>
        </w:numPr>
        <w:spacing w:before="0"/>
        <w:jc w:val="both"/>
        <w:rPr>
          <w:rFonts w:ascii="Times New Roman" w:hAnsi="Times New Roman" w:cs="Times New Roman"/>
          <w:color w:val="auto"/>
          <w:sz w:val="24"/>
          <w:szCs w:val="24"/>
        </w:rPr>
      </w:pPr>
      <w:r w:rsidRPr="002D1A8E">
        <w:rPr>
          <w:rStyle w:val="Strong"/>
          <w:rFonts w:ascii="Times New Roman" w:hAnsi="Times New Roman" w:cs="Times New Roman"/>
          <w:b/>
          <w:bCs/>
          <w:color w:val="auto"/>
          <w:sz w:val="24"/>
          <w:szCs w:val="24"/>
        </w:rPr>
        <w:t>EEG Signal Overview</w:t>
      </w:r>
    </w:p>
    <w:p w:rsidR="00084AF7" w:rsidRPr="002D1A8E" w:rsidRDefault="00084AF7" w:rsidP="002D1A8E">
      <w:pPr>
        <w:pStyle w:val="NormalWeb"/>
        <w:spacing w:before="0" w:beforeAutospacing="0" w:after="0" w:afterAutospacing="0"/>
        <w:jc w:val="both"/>
      </w:pPr>
      <w:r w:rsidRPr="002D1A8E">
        <w:t xml:space="preserve">The </w:t>
      </w:r>
      <w:r w:rsidRPr="002D1A8E">
        <w:rPr>
          <w:rStyle w:val="Strong"/>
        </w:rPr>
        <w:t>Electroencephalogram (EEG)</w:t>
      </w:r>
      <w:r w:rsidRPr="002D1A8E">
        <w:t xml:space="preserve"> captures the electrical activity of the brain through electrodes placed on the scalp. EEG signals originate from ionic current flows within cortical neurons and </w:t>
      </w:r>
      <w:r w:rsidRPr="002D1A8E">
        <w:lastRenderedPageBreak/>
        <w:t xml:space="preserve">reflect various brain functions such as attention, emotion, motor control, and cognition. Due to their high temporal resolution and non-invasive nature, EEG recordings are vital for diagnosing and monitoring </w:t>
      </w:r>
      <w:r w:rsidRPr="002D1A8E">
        <w:rPr>
          <w:rStyle w:val="Strong"/>
        </w:rPr>
        <w:t>neurological and psychiatric disorders</w:t>
      </w:r>
      <w:proofErr w:type="gramStart"/>
      <w:r w:rsidRPr="002D1A8E">
        <w:t>..</w:t>
      </w:r>
      <w:proofErr w:type="gramEnd"/>
    </w:p>
    <w:p w:rsidR="00084AF7" w:rsidRPr="002D1A8E" w:rsidRDefault="00084AF7" w:rsidP="002D1A8E">
      <w:pPr>
        <w:pStyle w:val="NormalWeb"/>
        <w:spacing w:before="0" w:beforeAutospacing="0" w:after="0" w:afterAutospacing="0"/>
        <w:jc w:val="both"/>
      </w:pPr>
      <w:r w:rsidRPr="002D1A8E">
        <w:rPr>
          <w:rStyle w:val="Strong"/>
        </w:rPr>
        <w:t>CNNs</w:t>
      </w:r>
      <w:r w:rsidRPr="002D1A8E">
        <w:t xml:space="preserve"> can learn spatial features that capture the interrelationship between electrode positions, while </w:t>
      </w:r>
      <w:r w:rsidRPr="002D1A8E">
        <w:rPr>
          <w:rStyle w:val="Strong"/>
        </w:rPr>
        <w:t>RNNs</w:t>
      </w:r>
      <w:r w:rsidRPr="002D1A8E">
        <w:t xml:space="preserve"> and </w:t>
      </w:r>
      <w:r w:rsidRPr="002D1A8E">
        <w:rPr>
          <w:rStyle w:val="Strong"/>
        </w:rPr>
        <w:t>LSTMs</w:t>
      </w:r>
      <w:r w:rsidRPr="002D1A8E">
        <w:t xml:space="preserve"> model temporal dynamics of brain activity. Hybrid CNN-LSTM networks have been successfully applied to detect epileptic seizures and cognitive load levels. Moreover, </w:t>
      </w:r>
      <w:r w:rsidRPr="002D1A8E">
        <w:rPr>
          <w:rStyle w:val="Strong"/>
        </w:rPr>
        <w:t>Graph Neural Networks (GNNs)</w:t>
      </w:r>
      <w:r w:rsidRPr="002D1A8E">
        <w:t xml:space="preserve"> and </w:t>
      </w:r>
      <w:r w:rsidRPr="002D1A8E">
        <w:rPr>
          <w:rStyle w:val="Strong"/>
        </w:rPr>
        <w:t>Transformer-based architectures</w:t>
      </w:r>
      <w:r w:rsidRPr="002D1A8E">
        <w:t xml:space="preserve"> are emerging for </w:t>
      </w:r>
      <w:proofErr w:type="spellStart"/>
      <w:r w:rsidRPr="002D1A8E">
        <w:t>modeling</w:t>
      </w:r>
      <w:proofErr w:type="spellEnd"/>
      <w:r w:rsidRPr="002D1A8E">
        <w:t xml:space="preserve"> spatial dependencies between electrodes using attention mechanisms and graph-based connectivity.</w:t>
      </w:r>
      <w:r w:rsidRPr="002D1A8E">
        <w:br/>
        <w:t xml:space="preserve">Prominent EEG datasets that have </w:t>
      </w:r>
      <w:proofErr w:type="spellStart"/>
      <w:r w:rsidRPr="002D1A8E">
        <w:t>fueled</w:t>
      </w:r>
      <w:proofErr w:type="spellEnd"/>
      <w:r w:rsidRPr="002D1A8E">
        <w:t xml:space="preserve"> this progress include:</w:t>
      </w:r>
    </w:p>
    <w:p w:rsidR="00084AF7" w:rsidRPr="002D1A8E" w:rsidRDefault="00E15F45" w:rsidP="00E15F45">
      <w:pPr>
        <w:pStyle w:val="NormalWeb"/>
        <w:spacing w:before="0" w:beforeAutospacing="0" w:after="0" w:afterAutospacing="0"/>
        <w:jc w:val="both"/>
      </w:pPr>
      <w:r>
        <w:rPr>
          <w:rStyle w:val="Strong"/>
        </w:rPr>
        <w:t>(</w:t>
      </w:r>
      <w:proofErr w:type="spellStart"/>
      <w:proofErr w:type="gramStart"/>
      <w:r>
        <w:rPr>
          <w:rStyle w:val="Strong"/>
        </w:rPr>
        <w:t>i</w:t>
      </w:r>
      <w:proofErr w:type="spellEnd"/>
      <w:proofErr w:type="gramEnd"/>
      <w:r>
        <w:rPr>
          <w:rStyle w:val="Strong"/>
        </w:rPr>
        <w:t xml:space="preserve">) </w:t>
      </w:r>
      <w:r w:rsidR="00084AF7" w:rsidRPr="002D1A8E">
        <w:rPr>
          <w:rStyle w:val="Strong"/>
        </w:rPr>
        <w:t>CHB-MIT Scalp EEG Database</w:t>
      </w:r>
      <w:r w:rsidR="00084AF7" w:rsidRPr="002D1A8E">
        <w:t xml:space="preserve"> – Used for </w:t>
      </w:r>
      <w:proofErr w:type="spellStart"/>
      <w:r w:rsidR="00084AF7" w:rsidRPr="002D1A8E">
        <w:t>pediatric</w:t>
      </w:r>
      <w:proofErr w:type="spellEnd"/>
      <w:r w:rsidR="00084AF7" w:rsidRPr="002D1A8E">
        <w:t xml:space="preserve"> seizure detection.</w:t>
      </w:r>
    </w:p>
    <w:p w:rsidR="00084AF7" w:rsidRPr="002D1A8E" w:rsidRDefault="00E15F45" w:rsidP="00E15F45">
      <w:pPr>
        <w:pStyle w:val="NormalWeb"/>
        <w:spacing w:before="0" w:beforeAutospacing="0" w:after="0" w:afterAutospacing="0"/>
        <w:jc w:val="both"/>
      </w:pPr>
      <w:r>
        <w:rPr>
          <w:rStyle w:val="Strong"/>
        </w:rPr>
        <w:t xml:space="preserve">(ii) </w:t>
      </w:r>
      <w:r w:rsidR="00084AF7" w:rsidRPr="002D1A8E">
        <w:rPr>
          <w:rStyle w:val="Strong"/>
        </w:rPr>
        <w:t>TUH EEG Corpus</w:t>
      </w:r>
      <w:r w:rsidR="00084AF7" w:rsidRPr="002D1A8E">
        <w:t xml:space="preserve"> – One of the largest open EEG datasets for various neurological conditions.</w:t>
      </w:r>
    </w:p>
    <w:p w:rsidR="00084AF7" w:rsidRPr="002D1A8E" w:rsidRDefault="00E15F45" w:rsidP="00E15F45">
      <w:pPr>
        <w:pStyle w:val="NormalWeb"/>
        <w:spacing w:before="0" w:beforeAutospacing="0" w:after="0" w:afterAutospacing="0"/>
        <w:jc w:val="both"/>
      </w:pPr>
      <w:r>
        <w:rPr>
          <w:rStyle w:val="Strong"/>
        </w:rPr>
        <w:t xml:space="preserve">(iii) </w:t>
      </w:r>
      <w:r w:rsidR="00084AF7" w:rsidRPr="002D1A8E">
        <w:rPr>
          <w:rStyle w:val="Strong"/>
        </w:rPr>
        <w:t>Bonn EEG Dataset</w:t>
      </w:r>
      <w:r w:rsidR="00084AF7" w:rsidRPr="002D1A8E">
        <w:t xml:space="preserve"> – Commonly used for binary classification of normal and epileptic EEG signals.</w:t>
      </w:r>
    </w:p>
    <w:p w:rsidR="00084AF7" w:rsidRPr="002D1A8E" w:rsidRDefault="00E15F45" w:rsidP="00E15F45">
      <w:pPr>
        <w:pStyle w:val="Heading3"/>
        <w:spacing w:before="0"/>
        <w:jc w:val="both"/>
        <w:rPr>
          <w:rFonts w:ascii="Times New Roman" w:hAnsi="Times New Roman" w:cs="Times New Roman"/>
          <w:color w:val="auto"/>
          <w:sz w:val="24"/>
          <w:szCs w:val="24"/>
        </w:rPr>
      </w:pPr>
      <w:proofErr w:type="gramStart"/>
      <w:r>
        <w:rPr>
          <w:rStyle w:val="Strong"/>
          <w:rFonts w:ascii="Times New Roman" w:hAnsi="Times New Roman" w:cs="Times New Roman"/>
          <w:b/>
          <w:bCs/>
          <w:color w:val="auto"/>
          <w:sz w:val="24"/>
          <w:szCs w:val="24"/>
        </w:rPr>
        <w:t xml:space="preserve">(iv) </w:t>
      </w:r>
      <w:r w:rsidR="00084AF7" w:rsidRPr="002D1A8E">
        <w:rPr>
          <w:rStyle w:val="Strong"/>
          <w:rFonts w:ascii="Times New Roman" w:hAnsi="Times New Roman" w:cs="Times New Roman"/>
          <w:b/>
          <w:bCs/>
          <w:color w:val="auto"/>
          <w:sz w:val="24"/>
          <w:szCs w:val="24"/>
        </w:rPr>
        <w:t>Deep</w:t>
      </w:r>
      <w:proofErr w:type="gramEnd"/>
      <w:r w:rsidR="00084AF7" w:rsidRPr="002D1A8E">
        <w:rPr>
          <w:rStyle w:val="Strong"/>
          <w:rFonts w:ascii="Times New Roman" w:hAnsi="Times New Roman" w:cs="Times New Roman"/>
          <w:b/>
          <w:bCs/>
          <w:color w:val="auto"/>
          <w:sz w:val="24"/>
          <w:szCs w:val="24"/>
        </w:rPr>
        <w:t xml:space="preserve"> Learning in Biomedical Analysis</w:t>
      </w:r>
    </w:p>
    <w:p w:rsidR="00084AF7" w:rsidRPr="002D1A8E" w:rsidRDefault="00084AF7" w:rsidP="002D1A8E">
      <w:pPr>
        <w:pStyle w:val="NormalWeb"/>
        <w:spacing w:before="0" w:beforeAutospacing="0" w:after="0" w:afterAutospacing="0"/>
        <w:jc w:val="both"/>
      </w:pPr>
      <w:r w:rsidRPr="002D1A8E">
        <w:t xml:space="preserve">Deep learning represents a class of computational models designed to automatically extract and represent hierarchical patterns from data. In biomedical signal analysis, DL architectures have proven to be exceptionally powerful in </w:t>
      </w:r>
      <w:proofErr w:type="spellStart"/>
      <w:r w:rsidRPr="002D1A8E">
        <w:t>modeling</w:t>
      </w:r>
      <w:proofErr w:type="spellEnd"/>
      <w:r w:rsidRPr="002D1A8E">
        <w:t xml:space="preserve"> complex relationships that traditional methods cannot capture.</w:t>
      </w:r>
    </w:p>
    <w:p w:rsidR="00084AF7" w:rsidRPr="002D1A8E" w:rsidRDefault="00E15F45" w:rsidP="00E15F45">
      <w:pPr>
        <w:pStyle w:val="NormalWeb"/>
        <w:spacing w:before="0" w:beforeAutospacing="0" w:after="0" w:afterAutospacing="0"/>
        <w:jc w:val="both"/>
      </w:pPr>
      <w:r>
        <w:rPr>
          <w:rStyle w:val="Strong"/>
        </w:rPr>
        <w:t xml:space="preserve">a. </w:t>
      </w:r>
      <w:proofErr w:type="spellStart"/>
      <w:r w:rsidR="00084AF7" w:rsidRPr="002D1A8E">
        <w:rPr>
          <w:rStyle w:val="Strong"/>
        </w:rPr>
        <w:t>Convolutional</w:t>
      </w:r>
      <w:proofErr w:type="spellEnd"/>
      <w:r w:rsidR="00084AF7" w:rsidRPr="002D1A8E">
        <w:rPr>
          <w:rStyle w:val="Strong"/>
        </w:rPr>
        <w:t xml:space="preserve"> Neural Networks (CNNs)</w:t>
      </w:r>
      <w:r w:rsidR="00084AF7" w:rsidRPr="002D1A8E">
        <w:t xml:space="preserve">: CNNs use </w:t>
      </w:r>
      <w:proofErr w:type="spellStart"/>
      <w:r w:rsidR="00084AF7" w:rsidRPr="002D1A8E">
        <w:t>convolutional</w:t>
      </w:r>
      <w:proofErr w:type="spellEnd"/>
      <w:r w:rsidR="00084AF7" w:rsidRPr="002D1A8E">
        <w:t xml:space="preserve"> layers to extract local patterns such as wave morphology or amplitude variation. In 1D-CNNs, filters convolve along the time dimension of signals, while in 2D-CNNs, spectrograms or time–frequency representations are processed. CNNs excel in detecting spatial correlations and have been the foundation of most ECG and EEG classifiers.</w:t>
      </w:r>
    </w:p>
    <w:p w:rsidR="00084AF7" w:rsidRPr="002D1A8E" w:rsidRDefault="00E15F45" w:rsidP="00E15F45">
      <w:pPr>
        <w:pStyle w:val="NormalWeb"/>
        <w:spacing w:before="0" w:beforeAutospacing="0" w:after="0" w:afterAutospacing="0"/>
        <w:jc w:val="both"/>
      </w:pPr>
      <w:r>
        <w:rPr>
          <w:rStyle w:val="Strong"/>
        </w:rPr>
        <w:t xml:space="preserve">b. </w:t>
      </w:r>
      <w:r w:rsidR="00084AF7" w:rsidRPr="002D1A8E">
        <w:rPr>
          <w:rStyle w:val="Strong"/>
        </w:rPr>
        <w:t>Recurrent Neural Networks (RNNs) and LSTMs</w:t>
      </w:r>
      <w:r w:rsidR="00084AF7" w:rsidRPr="002D1A8E">
        <w:t xml:space="preserve">: These networks handle sequential dependencies by maintaining hidden states over </w:t>
      </w:r>
      <w:r w:rsidR="00084AF7" w:rsidRPr="002D1A8E">
        <w:lastRenderedPageBreak/>
        <w:t>time. LSTM and GRU variants address the vanishing gradient problem, enabling long-term temporal learning crucial for ECG beat-to-beat analysis and EEG time-series interpretation.</w:t>
      </w:r>
    </w:p>
    <w:p w:rsidR="00084AF7" w:rsidRPr="002D1A8E" w:rsidRDefault="00084AF7" w:rsidP="00E15F45">
      <w:pPr>
        <w:pStyle w:val="Heading1"/>
        <w:numPr>
          <w:ilvl w:val="0"/>
          <w:numId w:val="18"/>
        </w:numPr>
        <w:spacing w:before="0"/>
        <w:jc w:val="both"/>
        <w:rPr>
          <w:rFonts w:ascii="Times New Roman" w:hAnsi="Times New Roman" w:cs="Times New Roman"/>
          <w:color w:val="auto"/>
          <w:sz w:val="24"/>
          <w:szCs w:val="24"/>
        </w:rPr>
      </w:pPr>
      <w:r w:rsidRPr="002D1A8E">
        <w:rPr>
          <w:rStyle w:val="Strong"/>
          <w:rFonts w:ascii="Times New Roman" w:hAnsi="Times New Roman" w:cs="Times New Roman"/>
          <w:b/>
          <w:bCs/>
          <w:color w:val="auto"/>
          <w:sz w:val="24"/>
          <w:szCs w:val="24"/>
        </w:rPr>
        <w:t>Signal Preprocessing and Feature Extraction</w:t>
      </w:r>
    </w:p>
    <w:p w:rsidR="00084AF7" w:rsidRPr="002D1A8E" w:rsidRDefault="00084AF7" w:rsidP="002D1A8E">
      <w:pPr>
        <w:pStyle w:val="NormalWeb"/>
        <w:spacing w:before="0" w:beforeAutospacing="0" w:after="0" w:afterAutospacing="0"/>
        <w:jc w:val="both"/>
      </w:pPr>
      <w:r w:rsidRPr="002D1A8E">
        <w:t xml:space="preserve">Biomedical signals such as ECG and EEG are inherently susceptible to various forms of noise and </w:t>
      </w:r>
      <w:proofErr w:type="spellStart"/>
      <w:r w:rsidRPr="002D1A8E">
        <w:t>artifacts</w:t>
      </w:r>
      <w:proofErr w:type="spellEnd"/>
      <w:r w:rsidRPr="002D1A8E">
        <w:t xml:space="preserve"> that can severely degrade the performance of deep learning (DL) models. These interferences may arise from instrumentation imperfections, electrode motion, muscle activity, or environmental factors such as power-line interference and electromagnetic radiation. Hence, </w:t>
      </w:r>
      <w:r w:rsidRPr="002D1A8E">
        <w:rPr>
          <w:rStyle w:val="Strong"/>
        </w:rPr>
        <w:t xml:space="preserve">signal </w:t>
      </w:r>
      <w:proofErr w:type="spellStart"/>
      <w:r w:rsidRPr="002D1A8E">
        <w:rPr>
          <w:rStyle w:val="Strong"/>
        </w:rPr>
        <w:t>preprocessing</w:t>
      </w:r>
      <w:proofErr w:type="spellEnd"/>
      <w:r w:rsidRPr="002D1A8E">
        <w:t xml:space="preserve"> is an essential step in ensuring that relevant physiological information is preserved while unwanted noise components are eliminated. Proper </w:t>
      </w:r>
      <w:proofErr w:type="spellStart"/>
      <w:r w:rsidRPr="002D1A8E">
        <w:t>preprocessing</w:t>
      </w:r>
      <w:proofErr w:type="spellEnd"/>
      <w:r w:rsidRPr="002D1A8E">
        <w:t xml:space="preserve"> not only enhances model accuracy but also reduces computational complexity by providing clean and standardized input data.</w:t>
      </w:r>
    </w:p>
    <w:p w:rsidR="00084AF7" w:rsidRPr="002D1A8E" w:rsidRDefault="00084AF7" w:rsidP="00FC24B3">
      <w:pPr>
        <w:pStyle w:val="Heading3"/>
        <w:numPr>
          <w:ilvl w:val="0"/>
          <w:numId w:val="22"/>
        </w:numPr>
        <w:spacing w:before="0"/>
        <w:jc w:val="both"/>
        <w:rPr>
          <w:rFonts w:ascii="Times New Roman" w:hAnsi="Times New Roman" w:cs="Times New Roman"/>
          <w:color w:val="auto"/>
          <w:sz w:val="24"/>
          <w:szCs w:val="24"/>
        </w:rPr>
      </w:pPr>
      <w:r w:rsidRPr="002D1A8E">
        <w:rPr>
          <w:rStyle w:val="Strong"/>
          <w:rFonts w:ascii="Times New Roman" w:hAnsi="Times New Roman" w:cs="Times New Roman"/>
          <w:b/>
          <w:bCs/>
          <w:color w:val="auto"/>
          <w:sz w:val="24"/>
          <w:szCs w:val="24"/>
        </w:rPr>
        <w:t>ECG Signal Preprocessing</w:t>
      </w:r>
    </w:p>
    <w:p w:rsidR="00084AF7" w:rsidRPr="002D1A8E" w:rsidRDefault="00084AF7" w:rsidP="002D1A8E">
      <w:pPr>
        <w:pStyle w:val="NormalWeb"/>
        <w:spacing w:before="0" w:beforeAutospacing="0" w:after="0" w:afterAutospacing="0"/>
        <w:jc w:val="both"/>
      </w:pPr>
      <w:r w:rsidRPr="002D1A8E">
        <w:t xml:space="preserve">ECG signals, although relatively structured, are highly sensitive to baseline wander and power-line interference. Baseline drift, typically caused by patient movement or respiration, can be corrected using </w:t>
      </w:r>
      <w:r w:rsidRPr="002D1A8E">
        <w:rPr>
          <w:rStyle w:val="Strong"/>
        </w:rPr>
        <w:t>high-pass filters</w:t>
      </w:r>
      <w:r w:rsidRPr="002D1A8E">
        <w:t xml:space="preserve"> with a </w:t>
      </w:r>
      <w:proofErr w:type="spellStart"/>
      <w:r w:rsidRPr="002D1A8E">
        <w:t>cutoff</w:t>
      </w:r>
      <w:proofErr w:type="spellEnd"/>
      <w:r w:rsidRPr="002D1A8E">
        <w:t xml:space="preserve"> frequency around 0.5 Hz. Additionally, </w:t>
      </w:r>
      <w:r w:rsidRPr="002D1A8E">
        <w:rPr>
          <w:rStyle w:val="Strong"/>
        </w:rPr>
        <w:t>Notch filters</w:t>
      </w:r>
      <w:r w:rsidRPr="002D1A8E">
        <w:t xml:space="preserve"> or </w:t>
      </w:r>
      <w:r w:rsidRPr="002D1A8E">
        <w:rPr>
          <w:rStyle w:val="Strong"/>
        </w:rPr>
        <w:t>adaptive filtering</w:t>
      </w:r>
      <w:r w:rsidRPr="002D1A8E">
        <w:t xml:space="preserve"> techniques are employed to suppress 50/60 Hz power-line interference. More advanced methods such as </w:t>
      </w:r>
      <w:r w:rsidRPr="002D1A8E">
        <w:rPr>
          <w:rStyle w:val="Strong"/>
        </w:rPr>
        <w:t>Wavelet Transform (WT)</w:t>
      </w:r>
      <w:r w:rsidRPr="002D1A8E">
        <w:t xml:space="preserve"> and </w:t>
      </w:r>
      <w:r w:rsidRPr="002D1A8E">
        <w:rPr>
          <w:rStyle w:val="Strong"/>
        </w:rPr>
        <w:t>Empirical Mode Decomposition (EMD)</w:t>
      </w:r>
      <w:r w:rsidRPr="002D1A8E">
        <w:t xml:space="preserve"> enable multi-resolution </w:t>
      </w:r>
      <w:proofErr w:type="spellStart"/>
      <w:r w:rsidRPr="002D1A8E">
        <w:t>denoising</w:t>
      </w:r>
      <w:proofErr w:type="spellEnd"/>
      <w:r w:rsidRPr="002D1A8E">
        <w:t xml:space="preserve"> by decomposing ECG signals into frequency sub-bands, allowing selective removal of noise while preserving morphological features like QRS complexes and T-wave boundaries.</w:t>
      </w:r>
    </w:p>
    <w:p w:rsidR="00084AF7" w:rsidRPr="002D1A8E" w:rsidRDefault="00084AF7" w:rsidP="002D1A8E">
      <w:pPr>
        <w:pStyle w:val="NormalWeb"/>
        <w:spacing w:before="0" w:beforeAutospacing="0" w:after="0" w:afterAutospacing="0"/>
        <w:jc w:val="both"/>
      </w:pPr>
      <w:r w:rsidRPr="002D1A8E">
        <w:t xml:space="preserve">Another critical </w:t>
      </w:r>
      <w:proofErr w:type="spellStart"/>
      <w:r w:rsidRPr="002D1A8E">
        <w:t>preprocessing</w:t>
      </w:r>
      <w:proofErr w:type="spellEnd"/>
      <w:r w:rsidRPr="002D1A8E">
        <w:t xml:space="preserve"> task is </w:t>
      </w:r>
      <w:r w:rsidRPr="002D1A8E">
        <w:rPr>
          <w:rStyle w:val="Strong"/>
        </w:rPr>
        <w:t>segmentation</w:t>
      </w:r>
      <w:r w:rsidRPr="002D1A8E">
        <w:t xml:space="preserve">, where continuous ECG recordings are divided into fixed-length windows or heartbeat segments suitable for model training. Segmentation can be performed using R-peak detection algorithms such as </w:t>
      </w:r>
      <w:r w:rsidRPr="002D1A8E">
        <w:rPr>
          <w:rStyle w:val="Strong"/>
        </w:rPr>
        <w:t>Pan-Tompkins</w:t>
      </w:r>
      <w:r w:rsidRPr="002D1A8E">
        <w:t xml:space="preserve"> or </w:t>
      </w:r>
      <w:r w:rsidRPr="002D1A8E">
        <w:rPr>
          <w:rStyle w:val="Strong"/>
        </w:rPr>
        <w:t>Hamilton–Tompkins</w:t>
      </w:r>
      <w:r w:rsidRPr="002D1A8E">
        <w:t xml:space="preserve">, ensuring temporal alignment across beats. Normalization techniques—such as z-score or min–max </w:t>
      </w:r>
      <w:r w:rsidRPr="002D1A8E">
        <w:lastRenderedPageBreak/>
        <w:t>scaling—are further applied to standardize signal amplitudes across patients and datasets, improving model convergence and generalization.</w:t>
      </w:r>
    </w:p>
    <w:p w:rsidR="00084AF7" w:rsidRPr="002D1A8E" w:rsidRDefault="00084AF7" w:rsidP="00FC24B3">
      <w:pPr>
        <w:pStyle w:val="Heading3"/>
        <w:numPr>
          <w:ilvl w:val="0"/>
          <w:numId w:val="22"/>
        </w:numPr>
        <w:spacing w:before="0"/>
        <w:jc w:val="both"/>
        <w:rPr>
          <w:rFonts w:ascii="Times New Roman" w:hAnsi="Times New Roman" w:cs="Times New Roman"/>
          <w:color w:val="auto"/>
          <w:sz w:val="24"/>
          <w:szCs w:val="24"/>
        </w:rPr>
      </w:pPr>
      <w:r w:rsidRPr="002D1A8E">
        <w:rPr>
          <w:rStyle w:val="Strong"/>
          <w:rFonts w:ascii="Times New Roman" w:hAnsi="Times New Roman" w:cs="Times New Roman"/>
          <w:b/>
          <w:bCs/>
          <w:color w:val="auto"/>
          <w:sz w:val="24"/>
          <w:szCs w:val="24"/>
        </w:rPr>
        <w:t>EEG Signal Preprocessing</w:t>
      </w:r>
    </w:p>
    <w:p w:rsidR="00084AF7" w:rsidRPr="002D1A8E" w:rsidRDefault="00084AF7" w:rsidP="002D1A8E">
      <w:pPr>
        <w:pStyle w:val="NormalWeb"/>
        <w:spacing w:before="0" w:beforeAutospacing="0" w:after="0" w:afterAutospacing="0"/>
        <w:jc w:val="both"/>
      </w:pPr>
      <w:r w:rsidRPr="002D1A8E">
        <w:t>In contrast, EEG signals are more complex and exhibit significant non-</w:t>
      </w:r>
      <w:proofErr w:type="spellStart"/>
      <w:r w:rsidRPr="002D1A8E">
        <w:t>stationarity</w:t>
      </w:r>
      <w:proofErr w:type="spellEnd"/>
      <w:r w:rsidRPr="002D1A8E">
        <w:t xml:space="preserve"> and susceptibility to external and physiological </w:t>
      </w:r>
      <w:proofErr w:type="spellStart"/>
      <w:r w:rsidRPr="002D1A8E">
        <w:t>artifacts</w:t>
      </w:r>
      <w:proofErr w:type="spellEnd"/>
      <w:r w:rsidRPr="002D1A8E">
        <w:t xml:space="preserve">. Common sources of noise include </w:t>
      </w:r>
      <w:proofErr w:type="spellStart"/>
      <w:r w:rsidRPr="002D1A8E">
        <w:rPr>
          <w:rStyle w:val="Strong"/>
        </w:rPr>
        <w:t>electrooculographic</w:t>
      </w:r>
      <w:proofErr w:type="spellEnd"/>
      <w:r w:rsidRPr="002D1A8E">
        <w:rPr>
          <w:rStyle w:val="Strong"/>
        </w:rPr>
        <w:t xml:space="preserve"> (EOG)</w:t>
      </w:r>
      <w:r w:rsidRPr="002D1A8E">
        <w:t xml:space="preserve"> </w:t>
      </w:r>
      <w:proofErr w:type="spellStart"/>
      <w:r w:rsidRPr="002D1A8E">
        <w:t>artifacts</w:t>
      </w:r>
      <w:proofErr w:type="spellEnd"/>
      <w:r w:rsidRPr="002D1A8E">
        <w:t xml:space="preserve"> from eye blinks, </w:t>
      </w:r>
      <w:proofErr w:type="spellStart"/>
      <w:r w:rsidRPr="002D1A8E">
        <w:rPr>
          <w:rStyle w:val="Strong"/>
        </w:rPr>
        <w:t>electromyographic</w:t>
      </w:r>
      <w:proofErr w:type="spellEnd"/>
      <w:r w:rsidRPr="002D1A8E">
        <w:rPr>
          <w:rStyle w:val="Strong"/>
        </w:rPr>
        <w:t xml:space="preserve"> (EMG)</w:t>
      </w:r>
      <w:r w:rsidRPr="002D1A8E">
        <w:t xml:space="preserve"> activity from muscle movement, and external electrical interference. To address these issues, EEG </w:t>
      </w:r>
      <w:proofErr w:type="spellStart"/>
      <w:r w:rsidRPr="002D1A8E">
        <w:t>preprocessing</w:t>
      </w:r>
      <w:proofErr w:type="spellEnd"/>
      <w:r w:rsidRPr="002D1A8E">
        <w:t xml:space="preserve"> often employs </w:t>
      </w:r>
      <w:r w:rsidRPr="002D1A8E">
        <w:rPr>
          <w:rStyle w:val="Strong"/>
        </w:rPr>
        <w:t>band-pass filtering</w:t>
      </w:r>
      <w:r w:rsidRPr="002D1A8E">
        <w:t xml:space="preserve"> (typically 0.5–50 Hz) to remove DC drift and high-frequency noise.</w:t>
      </w:r>
      <w:r w:rsidRPr="002D1A8E">
        <w:br/>
        <w:t xml:space="preserve">A widely adopted approach for </w:t>
      </w:r>
      <w:proofErr w:type="spellStart"/>
      <w:r w:rsidRPr="002D1A8E">
        <w:t>artifact</w:t>
      </w:r>
      <w:proofErr w:type="spellEnd"/>
      <w:r w:rsidRPr="002D1A8E">
        <w:t xml:space="preserve"> correction is </w:t>
      </w:r>
      <w:r w:rsidRPr="002D1A8E">
        <w:rPr>
          <w:rStyle w:val="Strong"/>
        </w:rPr>
        <w:t>Independent Component Analysis (ICA)</w:t>
      </w:r>
      <w:r w:rsidRPr="002D1A8E">
        <w:t xml:space="preserve">, which decomposes EEG signals into statistically independent components, enabling selective removal of noise-dominated components. Other effective techniques include </w:t>
      </w:r>
      <w:r w:rsidRPr="002D1A8E">
        <w:rPr>
          <w:rStyle w:val="Strong"/>
        </w:rPr>
        <w:t>Principal Component Analysis (PCA)</w:t>
      </w:r>
      <w:r w:rsidRPr="002D1A8E">
        <w:t xml:space="preserve"> for dimensionality reduction and </w:t>
      </w:r>
      <w:r w:rsidRPr="002D1A8E">
        <w:rPr>
          <w:rStyle w:val="Strong"/>
        </w:rPr>
        <w:t>Common Average Referencing (CAR)</w:t>
      </w:r>
      <w:r w:rsidRPr="002D1A8E">
        <w:t xml:space="preserve"> for improving spatial signal quality. Advanced noise removal methods leverage deep learning itself—such as </w:t>
      </w:r>
      <w:proofErr w:type="spellStart"/>
      <w:r w:rsidRPr="002D1A8E">
        <w:t>denoising</w:t>
      </w:r>
      <w:proofErr w:type="spellEnd"/>
      <w:r w:rsidRPr="002D1A8E">
        <w:t xml:space="preserve"> </w:t>
      </w:r>
      <w:proofErr w:type="spellStart"/>
      <w:r w:rsidRPr="002D1A8E">
        <w:t>autoencoders</w:t>
      </w:r>
      <w:proofErr w:type="spellEnd"/>
      <w:r w:rsidRPr="002D1A8E">
        <w:t>—to learn data-driven representations of clean signals.</w:t>
      </w:r>
    </w:p>
    <w:p w:rsidR="00084AF7" w:rsidRPr="002D1A8E" w:rsidRDefault="00084AF7" w:rsidP="00FC24B3">
      <w:pPr>
        <w:pStyle w:val="Heading1"/>
        <w:numPr>
          <w:ilvl w:val="0"/>
          <w:numId w:val="18"/>
        </w:numPr>
        <w:spacing w:before="0"/>
        <w:jc w:val="both"/>
        <w:rPr>
          <w:rFonts w:ascii="Times New Roman" w:hAnsi="Times New Roman" w:cs="Times New Roman"/>
          <w:color w:val="auto"/>
          <w:sz w:val="24"/>
          <w:szCs w:val="24"/>
        </w:rPr>
      </w:pPr>
      <w:r w:rsidRPr="002D1A8E">
        <w:rPr>
          <w:rStyle w:val="Strong"/>
          <w:rFonts w:ascii="Times New Roman" w:hAnsi="Times New Roman" w:cs="Times New Roman"/>
          <w:b/>
          <w:bCs/>
          <w:color w:val="auto"/>
          <w:sz w:val="24"/>
          <w:szCs w:val="24"/>
        </w:rPr>
        <w:t>Deep Learning Models for ECG Classification</w:t>
      </w:r>
    </w:p>
    <w:p w:rsidR="00084AF7" w:rsidRPr="002D1A8E" w:rsidRDefault="00084AF7" w:rsidP="002D1A8E">
      <w:pPr>
        <w:pStyle w:val="NormalWeb"/>
        <w:spacing w:before="0" w:beforeAutospacing="0" w:after="0" w:afterAutospacing="0"/>
        <w:jc w:val="both"/>
      </w:pPr>
      <w:r w:rsidRPr="002D1A8E">
        <w:t xml:space="preserve">The classification of </w:t>
      </w:r>
      <w:r w:rsidRPr="002D1A8E">
        <w:rPr>
          <w:rStyle w:val="Strong"/>
        </w:rPr>
        <w:t>Electrocardiogram (ECG)</w:t>
      </w:r>
      <w:r w:rsidRPr="002D1A8E">
        <w:t xml:space="preserve"> signals is one of the most extensively studied applications of deep learning (DL) in biomedical engineering. ECG classification typically aims to detect abnormalities such as </w:t>
      </w:r>
      <w:r w:rsidRPr="002D1A8E">
        <w:rPr>
          <w:rStyle w:val="Strong"/>
        </w:rPr>
        <w:t>arrhythmias</w:t>
      </w:r>
      <w:r w:rsidRPr="002D1A8E">
        <w:t xml:space="preserve">, </w:t>
      </w:r>
      <w:r w:rsidRPr="002D1A8E">
        <w:rPr>
          <w:rStyle w:val="Strong"/>
        </w:rPr>
        <w:t>myocardial infarction (MI)</w:t>
      </w:r>
      <w:r w:rsidRPr="002D1A8E">
        <w:t xml:space="preserve">, or </w:t>
      </w:r>
      <w:proofErr w:type="spellStart"/>
      <w:r w:rsidRPr="002D1A8E">
        <w:rPr>
          <w:rStyle w:val="Strong"/>
        </w:rPr>
        <w:t>atrial</w:t>
      </w:r>
      <w:proofErr w:type="spellEnd"/>
      <w:r w:rsidRPr="002D1A8E">
        <w:rPr>
          <w:rStyle w:val="Strong"/>
        </w:rPr>
        <w:t xml:space="preserve"> fibrillation (AF)</w:t>
      </w:r>
      <w:r w:rsidRPr="002D1A8E">
        <w:t xml:space="preserve"> by analyzing the temporal and morphological patterns of cardiac cycles. Deep learning architectures have shown superior performance over traditional machine learning methods by automatically learning hierarchical and discriminative features directly from raw or minimally processed ECG signals.</w:t>
      </w:r>
    </w:p>
    <w:p w:rsidR="00084AF7" w:rsidRPr="002D1A8E" w:rsidRDefault="00084AF7" w:rsidP="00FC24B3">
      <w:pPr>
        <w:pStyle w:val="Heading3"/>
        <w:numPr>
          <w:ilvl w:val="0"/>
          <w:numId w:val="23"/>
        </w:numPr>
        <w:spacing w:before="0"/>
        <w:jc w:val="both"/>
        <w:rPr>
          <w:rFonts w:ascii="Times New Roman" w:hAnsi="Times New Roman" w:cs="Times New Roman"/>
          <w:color w:val="auto"/>
          <w:sz w:val="24"/>
          <w:szCs w:val="24"/>
        </w:rPr>
      </w:pPr>
      <w:proofErr w:type="spellStart"/>
      <w:r w:rsidRPr="002D1A8E">
        <w:rPr>
          <w:rStyle w:val="Strong"/>
          <w:rFonts w:ascii="Times New Roman" w:hAnsi="Times New Roman" w:cs="Times New Roman"/>
          <w:b/>
          <w:bCs/>
          <w:color w:val="auto"/>
          <w:sz w:val="24"/>
          <w:szCs w:val="24"/>
        </w:rPr>
        <w:lastRenderedPageBreak/>
        <w:t>Convolutional</w:t>
      </w:r>
      <w:proofErr w:type="spellEnd"/>
      <w:r w:rsidRPr="002D1A8E">
        <w:rPr>
          <w:rStyle w:val="Strong"/>
          <w:rFonts w:ascii="Times New Roman" w:hAnsi="Times New Roman" w:cs="Times New Roman"/>
          <w:b/>
          <w:bCs/>
          <w:color w:val="auto"/>
          <w:sz w:val="24"/>
          <w:szCs w:val="24"/>
        </w:rPr>
        <w:t xml:space="preserve"> Neural Networks (CNNs)</w:t>
      </w:r>
    </w:p>
    <w:p w:rsidR="00084AF7" w:rsidRPr="002D1A8E" w:rsidRDefault="00084AF7" w:rsidP="002D1A8E">
      <w:pPr>
        <w:pStyle w:val="NormalWeb"/>
        <w:spacing w:before="0" w:beforeAutospacing="0" w:after="0" w:afterAutospacing="0"/>
        <w:jc w:val="both"/>
      </w:pPr>
      <w:proofErr w:type="spellStart"/>
      <w:r w:rsidRPr="002D1A8E">
        <w:rPr>
          <w:rStyle w:val="Strong"/>
        </w:rPr>
        <w:t>Convolutional</w:t>
      </w:r>
      <w:proofErr w:type="spellEnd"/>
      <w:r w:rsidRPr="002D1A8E">
        <w:rPr>
          <w:rStyle w:val="Strong"/>
        </w:rPr>
        <w:t xml:space="preserve"> Neural Networks (CNNs)</w:t>
      </w:r>
      <w:r w:rsidRPr="002D1A8E">
        <w:t xml:space="preserve"> are among the most effective architectures for ECG signal classification due to their ability to extract spatially localized features and morphological patterns. In 1D-CNNs, </w:t>
      </w:r>
      <w:proofErr w:type="spellStart"/>
      <w:r w:rsidRPr="002D1A8E">
        <w:t>convolutional</w:t>
      </w:r>
      <w:proofErr w:type="spellEnd"/>
      <w:r w:rsidRPr="002D1A8E">
        <w:t xml:space="preserve"> kernels slide over the temporal ECG waveform to capture local structures such as P-waves, QRS complexes, and T-waves. These filters learn invariant representations that are robust to noise and inter-patient variations.</w:t>
      </w:r>
      <w:r w:rsidRPr="002D1A8E">
        <w:br/>
      </w:r>
      <w:proofErr w:type="spellStart"/>
      <w:r w:rsidRPr="002D1A8E">
        <w:t>Acharya</w:t>
      </w:r>
      <w:proofErr w:type="spellEnd"/>
      <w:r w:rsidRPr="002D1A8E">
        <w:t xml:space="preserve"> </w:t>
      </w:r>
      <w:r w:rsidRPr="002D1A8E">
        <w:rPr>
          <w:rStyle w:val="Emphasis"/>
        </w:rPr>
        <w:t>et al.</w:t>
      </w:r>
      <w:r w:rsidRPr="002D1A8E">
        <w:t xml:space="preserve"> (2017) demonstrated the potential of CNNs by developing a fully automatic model that classified heartbeats from the </w:t>
      </w:r>
      <w:r w:rsidRPr="002D1A8E">
        <w:rPr>
          <w:rStyle w:val="Strong"/>
        </w:rPr>
        <w:t>MIT-BIH Arrhythmia Database</w:t>
      </w:r>
      <w:r w:rsidRPr="002D1A8E">
        <w:t xml:space="preserve"> with an accuracy exceeding 94%. Similarly, Li </w:t>
      </w:r>
      <w:r w:rsidRPr="002D1A8E">
        <w:rPr>
          <w:rStyle w:val="Emphasis"/>
        </w:rPr>
        <w:t>et al.</w:t>
      </w:r>
      <w:r w:rsidRPr="002D1A8E">
        <w:t xml:space="preserve"> (2020) proposed a hybrid CNN model that integrates morphological and temporal features, achieving notable improvements in classifying complex arrhythmia types. Deep CNNs with </w:t>
      </w:r>
      <w:r w:rsidRPr="002D1A8E">
        <w:rPr>
          <w:rStyle w:val="Strong"/>
        </w:rPr>
        <w:t>residual connections</w:t>
      </w:r>
      <w:r w:rsidRPr="002D1A8E">
        <w:t xml:space="preserve"> and </w:t>
      </w:r>
      <w:r w:rsidRPr="002D1A8E">
        <w:rPr>
          <w:rStyle w:val="Strong"/>
        </w:rPr>
        <w:t>multi-scale kernels</w:t>
      </w:r>
      <w:r w:rsidRPr="002D1A8E">
        <w:t xml:space="preserve"> have further enhanced accuracy by learning features at different temporal resolutions.</w:t>
      </w:r>
    </w:p>
    <w:p w:rsidR="00084AF7" w:rsidRPr="002D1A8E" w:rsidRDefault="00084AF7" w:rsidP="00FC24B3">
      <w:pPr>
        <w:pStyle w:val="Heading3"/>
        <w:numPr>
          <w:ilvl w:val="0"/>
          <w:numId w:val="23"/>
        </w:numPr>
        <w:spacing w:before="0"/>
        <w:jc w:val="both"/>
        <w:rPr>
          <w:rFonts w:ascii="Times New Roman" w:hAnsi="Times New Roman" w:cs="Times New Roman"/>
          <w:color w:val="auto"/>
          <w:sz w:val="24"/>
          <w:szCs w:val="24"/>
        </w:rPr>
      </w:pPr>
      <w:r w:rsidRPr="002D1A8E">
        <w:rPr>
          <w:rStyle w:val="Strong"/>
          <w:rFonts w:ascii="Times New Roman" w:hAnsi="Times New Roman" w:cs="Times New Roman"/>
          <w:b/>
          <w:bCs/>
          <w:color w:val="auto"/>
          <w:sz w:val="24"/>
          <w:szCs w:val="24"/>
        </w:rPr>
        <w:t>Hybrid CNN–LSTM Architectures</w:t>
      </w:r>
    </w:p>
    <w:p w:rsidR="00084AF7" w:rsidRPr="002D1A8E" w:rsidRDefault="00084AF7" w:rsidP="002D1A8E">
      <w:pPr>
        <w:pStyle w:val="NormalWeb"/>
        <w:spacing w:before="0" w:beforeAutospacing="0" w:after="0" w:afterAutospacing="0"/>
        <w:jc w:val="both"/>
      </w:pPr>
      <w:r w:rsidRPr="002D1A8E">
        <w:t xml:space="preserve">Hybrid architectures that combine </w:t>
      </w:r>
      <w:r w:rsidRPr="002D1A8E">
        <w:rPr>
          <w:rStyle w:val="Strong"/>
        </w:rPr>
        <w:t>CNNs and LSTMs</w:t>
      </w:r>
      <w:r w:rsidRPr="002D1A8E">
        <w:t xml:space="preserve"> exploit the complementary strengths of both spatial and temporal </w:t>
      </w:r>
      <w:proofErr w:type="spellStart"/>
      <w:r w:rsidRPr="002D1A8E">
        <w:t>modeling</w:t>
      </w:r>
      <w:proofErr w:type="spellEnd"/>
      <w:r w:rsidRPr="002D1A8E">
        <w:t xml:space="preserve">. CNN layers extract robust morphological features from raw ECG inputs, which are then fed into LSTM layers to capture sequential dependencies. Such hybrid systems have achieved state-of-the-art results in ECG-based disease classification. </w:t>
      </w:r>
      <w:proofErr w:type="spellStart"/>
      <w:r w:rsidRPr="002D1A8E">
        <w:t>Yildirim</w:t>
      </w:r>
      <w:proofErr w:type="spellEnd"/>
      <w:r w:rsidRPr="002D1A8E">
        <w:t xml:space="preserve"> (2018) proposed a </w:t>
      </w:r>
      <w:r w:rsidRPr="002D1A8E">
        <w:rPr>
          <w:rStyle w:val="Strong"/>
        </w:rPr>
        <w:t>CNN–</w:t>
      </w:r>
      <w:proofErr w:type="spellStart"/>
      <w:r w:rsidRPr="002D1A8E">
        <w:rPr>
          <w:rStyle w:val="Strong"/>
        </w:rPr>
        <w:t>BiLSTM</w:t>
      </w:r>
      <w:proofErr w:type="spellEnd"/>
      <w:r w:rsidRPr="002D1A8E">
        <w:rPr>
          <w:rStyle w:val="Strong"/>
        </w:rPr>
        <w:t xml:space="preserve"> hybrid model</w:t>
      </w:r>
      <w:r w:rsidRPr="002D1A8E">
        <w:t xml:space="preserve"> achieving 97.4% accuracy on the PTB dataset, while Li </w:t>
      </w:r>
      <w:r w:rsidRPr="002D1A8E">
        <w:rPr>
          <w:rStyle w:val="Emphasis"/>
        </w:rPr>
        <w:t>et al.</w:t>
      </w:r>
      <w:r w:rsidRPr="002D1A8E">
        <w:t xml:space="preserve"> (2020) reported superior performance in arrhythmia detection by fusing temporal and morphological features. These architectures also exhibit improved generalization to unseen subjects, a critical factor in clinical adoption.</w:t>
      </w:r>
    </w:p>
    <w:p w:rsidR="00084AF7" w:rsidRPr="002D1A8E" w:rsidRDefault="00084AF7" w:rsidP="00FC24B3">
      <w:pPr>
        <w:pStyle w:val="Heading3"/>
        <w:numPr>
          <w:ilvl w:val="0"/>
          <w:numId w:val="23"/>
        </w:numPr>
        <w:spacing w:before="0"/>
        <w:jc w:val="both"/>
        <w:rPr>
          <w:rFonts w:ascii="Times New Roman" w:hAnsi="Times New Roman" w:cs="Times New Roman"/>
          <w:color w:val="auto"/>
          <w:sz w:val="24"/>
          <w:szCs w:val="24"/>
        </w:rPr>
      </w:pPr>
      <w:r w:rsidRPr="002D1A8E">
        <w:rPr>
          <w:rStyle w:val="Strong"/>
          <w:rFonts w:ascii="Times New Roman" w:hAnsi="Times New Roman" w:cs="Times New Roman"/>
          <w:b/>
          <w:bCs/>
          <w:color w:val="auto"/>
          <w:sz w:val="24"/>
          <w:szCs w:val="24"/>
        </w:rPr>
        <w:t>Transformer-Based Models</w:t>
      </w:r>
    </w:p>
    <w:p w:rsidR="00084AF7" w:rsidRPr="002D1A8E" w:rsidRDefault="00084AF7" w:rsidP="002D1A8E">
      <w:pPr>
        <w:pStyle w:val="NormalWeb"/>
        <w:spacing w:before="0" w:beforeAutospacing="0" w:after="0" w:afterAutospacing="0"/>
        <w:jc w:val="both"/>
      </w:pPr>
      <w:r w:rsidRPr="002D1A8E">
        <w:t xml:space="preserve">Recently, </w:t>
      </w:r>
      <w:r w:rsidRPr="002D1A8E">
        <w:rPr>
          <w:rStyle w:val="Strong"/>
        </w:rPr>
        <w:t>Transformer architectures</w:t>
      </w:r>
      <w:r w:rsidRPr="002D1A8E">
        <w:t xml:space="preserve"> have emerged as powerful alternatives for sequence </w:t>
      </w:r>
      <w:proofErr w:type="spellStart"/>
      <w:r w:rsidRPr="002D1A8E">
        <w:t>modeling</w:t>
      </w:r>
      <w:proofErr w:type="spellEnd"/>
      <w:r w:rsidRPr="002D1A8E">
        <w:t xml:space="preserve"> in biomedical signal analysis. Transformers use </w:t>
      </w:r>
      <w:r w:rsidRPr="002D1A8E">
        <w:rPr>
          <w:rStyle w:val="Strong"/>
        </w:rPr>
        <w:t>self-attention mechanisms</w:t>
      </w:r>
      <w:r w:rsidRPr="002D1A8E">
        <w:t xml:space="preserve"> to </w:t>
      </w:r>
      <w:r w:rsidRPr="002D1A8E">
        <w:lastRenderedPageBreak/>
        <w:t>weigh the importance of different time steps in an ECG signal, enabling them to capture both short- and long-term dependencies simultaneously. This mechanism enhances interpretability by highlighting diagnostically significant waveform regions.</w:t>
      </w:r>
      <w:r w:rsidRPr="002D1A8E">
        <w:br/>
        <w:t xml:space="preserve">Wang </w:t>
      </w:r>
      <w:r w:rsidRPr="002D1A8E">
        <w:rPr>
          <w:rStyle w:val="Emphasis"/>
        </w:rPr>
        <w:t>et al.</w:t>
      </w:r>
      <w:r w:rsidRPr="002D1A8E">
        <w:t xml:space="preserve"> (2023) proposed a Transformer-based ECG classifier achieving 98.2% accuracy on the MIT-BIH dataset, outperforming many CNN and LSTM models. Furthermore, explainable transformer variants integrate </w:t>
      </w:r>
      <w:r w:rsidRPr="002D1A8E">
        <w:rPr>
          <w:rStyle w:val="Strong"/>
        </w:rPr>
        <w:t>attention visualization</w:t>
      </w:r>
      <w:r w:rsidRPr="002D1A8E">
        <w:t>, allowing clinicians to trace model decisions to specific waveform segments, thus promoting transparency in AI-assisted cardiac diagnosis.</w:t>
      </w:r>
    </w:p>
    <w:p w:rsidR="0011379C" w:rsidRPr="002D1A8E" w:rsidRDefault="0011379C" w:rsidP="002D1A8E">
      <w:pPr>
        <w:pStyle w:val="NormalWeb"/>
        <w:spacing w:before="0" w:beforeAutospacing="0" w:after="0" w:afterAutospacing="0"/>
        <w:jc w:val="both"/>
      </w:pPr>
      <w:r w:rsidRPr="002D1A8E">
        <w:rPr>
          <w:noProof/>
        </w:rPr>
        <w:drawing>
          <wp:inline distT="0" distB="0" distL="0" distR="0">
            <wp:extent cx="3238500" cy="2609850"/>
            <wp:effectExtent l="19050" t="0" r="0" b="0"/>
            <wp:docPr id="61" name="Picture 61" descr="C:\Users\Abhi\Downloads\CNN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bhi\Downloads\CNN image.jpg"/>
                    <pic:cNvPicPr>
                      <a:picLocks noChangeAspect="1" noChangeArrowheads="1"/>
                    </pic:cNvPicPr>
                  </pic:nvPicPr>
                  <pic:blipFill>
                    <a:blip r:embed="rId11"/>
                    <a:srcRect/>
                    <a:stretch>
                      <a:fillRect/>
                    </a:stretch>
                  </pic:blipFill>
                  <pic:spPr bwMode="auto">
                    <a:xfrm>
                      <a:off x="0" y="0"/>
                      <a:ext cx="3238500" cy="2609850"/>
                    </a:xfrm>
                    <a:prstGeom prst="rect">
                      <a:avLst/>
                    </a:prstGeom>
                    <a:noFill/>
                    <a:ln w="9525">
                      <a:noFill/>
                      <a:miter lim="800000"/>
                      <a:headEnd/>
                      <a:tailEnd/>
                    </a:ln>
                  </pic:spPr>
                </pic:pic>
              </a:graphicData>
            </a:graphic>
          </wp:inline>
        </w:drawing>
      </w:r>
    </w:p>
    <w:p w:rsidR="00EC6B0D" w:rsidRPr="002D1A8E" w:rsidRDefault="00084AF7" w:rsidP="002D1A8E">
      <w:pPr>
        <w:spacing w:after="0"/>
        <w:jc w:val="both"/>
        <w:rPr>
          <w:rFonts w:ascii="Times New Roman" w:hAnsi="Times New Roman" w:cs="Times New Roman"/>
          <w:sz w:val="24"/>
          <w:szCs w:val="24"/>
        </w:rPr>
      </w:pPr>
      <w:r w:rsidRPr="002D1A8E">
        <w:rPr>
          <w:rFonts w:ascii="Times New Roman" w:hAnsi="Times New Roman" w:cs="Times New Roman"/>
          <w:sz w:val="24"/>
          <w:szCs w:val="24"/>
        </w:rPr>
        <w:t xml:space="preserve"> </w:t>
      </w:r>
      <w:proofErr w:type="gramStart"/>
      <w:r w:rsidR="009038FB" w:rsidRPr="002D1A8E">
        <w:rPr>
          <w:rFonts w:ascii="Times New Roman" w:hAnsi="Times New Roman" w:cs="Times New Roman"/>
          <w:sz w:val="24"/>
          <w:szCs w:val="24"/>
        </w:rPr>
        <w:t>[Fig. 1.</w:t>
      </w:r>
      <w:proofErr w:type="gramEnd"/>
      <w:r w:rsidR="009038FB" w:rsidRPr="002D1A8E">
        <w:rPr>
          <w:rFonts w:ascii="Times New Roman" w:hAnsi="Times New Roman" w:cs="Times New Roman"/>
          <w:sz w:val="24"/>
          <w:szCs w:val="24"/>
        </w:rPr>
        <w:t xml:space="preserve"> Typical CNN architecture for ECG </w:t>
      </w:r>
      <w:proofErr w:type="gramStart"/>
      <w:r w:rsidR="009038FB" w:rsidRPr="002D1A8E">
        <w:rPr>
          <w:rFonts w:ascii="Times New Roman" w:hAnsi="Times New Roman" w:cs="Times New Roman"/>
          <w:sz w:val="24"/>
          <w:szCs w:val="24"/>
        </w:rPr>
        <w:t>signal</w:t>
      </w:r>
      <w:proofErr w:type="gramEnd"/>
      <w:r w:rsidR="009038FB" w:rsidRPr="002D1A8E">
        <w:rPr>
          <w:rFonts w:ascii="Times New Roman" w:hAnsi="Times New Roman" w:cs="Times New Roman"/>
          <w:sz w:val="24"/>
          <w:szCs w:val="24"/>
        </w:rPr>
        <w:t xml:space="preserve"> classification.]</w:t>
      </w:r>
    </w:p>
    <w:p w:rsidR="0011379C" w:rsidRPr="002D1A8E" w:rsidRDefault="0011379C" w:rsidP="00FC24B3">
      <w:pPr>
        <w:pStyle w:val="Heading1"/>
        <w:numPr>
          <w:ilvl w:val="0"/>
          <w:numId w:val="18"/>
        </w:numPr>
        <w:spacing w:before="0"/>
        <w:jc w:val="both"/>
        <w:rPr>
          <w:rFonts w:ascii="Times New Roman" w:hAnsi="Times New Roman" w:cs="Times New Roman"/>
          <w:color w:val="auto"/>
          <w:sz w:val="24"/>
          <w:szCs w:val="24"/>
        </w:rPr>
      </w:pPr>
      <w:r w:rsidRPr="002D1A8E">
        <w:rPr>
          <w:rStyle w:val="Strong"/>
          <w:rFonts w:ascii="Times New Roman" w:hAnsi="Times New Roman" w:cs="Times New Roman"/>
          <w:b/>
          <w:bCs/>
          <w:color w:val="auto"/>
          <w:sz w:val="24"/>
          <w:szCs w:val="24"/>
        </w:rPr>
        <w:t>Deep Learning Models for EEG Classification</w:t>
      </w:r>
    </w:p>
    <w:p w:rsidR="0011379C" w:rsidRPr="002D1A8E" w:rsidRDefault="0011379C" w:rsidP="002D1A8E">
      <w:pPr>
        <w:pStyle w:val="NormalWeb"/>
        <w:spacing w:before="0" w:beforeAutospacing="0" w:after="0" w:afterAutospacing="0"/>
        <w:jc w:val="both"/>
      </w:pPr>
      <w:r w:rsidRPr="002D1A8E">
        <w:t xml:space="preserve">The analysis and classification of </w:t>
      </w:r>
      <w:r w:rsidRPr="002D1A8E">
        <w:rPr>
          <w:rStyle w:val="Strong"/>
        </w:rPr>
        <w:t>Electroencephalogram (EEG)</w:t>
      </w:r>
      <w:r w:rsidRPr="002D1A8E">
        <w:t xml:space="preserve"> signals </w:t>
      </w:r>
      <w:proofErr w:type="gramStart"/>
      <w:r w:rsidRPr="002D1A8E">
        <w:t>have</w:t>
      </w:r>
      <w:proofErr w:type="gramEnd"/>
      <w:r w:rsidRPr="002D1A8E">
        <w:t xml:space="preserve"> become a cornerstone in modern computational neuroscience and brain–computer interface (BCI) research. EEG classification enables the automated interpretation of brain activity patterns for a wide range of applications, including </w:t>
      </w:r>
      <w:r w:rsidRPr="002D1A8E">
        <w:rPr>
          <w:rStyle w:val="Strong"/>
        </w:rPr>
        <w:t>epileptic seizure detection</w:t>
      </w:r>
      <w:r w:rsidRPr="002D1A8E">
        <w:t xml:space="preserve">, </w:t>
      </w:r>
      <w:r w:rsidRPr="002D1A8E">
        <w:rPr>
          <w:rStyle w:val="Strong"/>
        </w:rPr>
        <w:t>emotion recognition</w:t>
      </w:r>
      <w:r w:rsidRPr="002D1A8E">
        <w:t xml:space="preserve">, </w:t>
      </w:r>
      <w:r w:rsidRPr="002D1A8E">
        <w:rPr>
          <w:rStyle w:val="Strong"/>
        </w:rPr>
        <w:t>cognitive workload estimation</w:t>
      </w:r>
      <w:r w:rsidRPr="002D1A8E">
        <w:t xml:space="preserve">, and </w:t>
      </w:r>
      <w:r w:rsidRPr="002D1A8E">
        <w:rPr>
          <w:rStyle w:val="Strong"/>
        </w:rPr>
        <w:t>sleep stage classification</w:t>
      </w:r>
      <w:r w:rsidRPr="002D1A8E">
        <w:t xml:space="preserve">. However, EEG signals are inherently non-stationary, noisy, and highly variable across subjects and recording </w:t>
      </w:r>
      <w:r w:rsidRPr="002D1A8E">
        <w:lastRenderedPageBreak/>
        <w:t xml:space="preserve">conditions, making manual feature extraction and rule-based classification unreliable. Deep learning (DL) architectures provide a powerful framework for overcoming these challenges by learning spatial, temporal, and spectral representations directly from raw or </w:t>
      </w:r>
      <w:proofErr w:type="spellStart"/>
      <w:r w:rsidRPr="002D1A8E">
        <w:t>preprocessed</w:t>
      </w:r>
      <w:proofErr w:type="spellEnd"/>
      <w:r w:rsidRPr="002D1A8E">
        <w:t xml:space="preserve"> EEG data.</w:t>
      </w:r>
    </w:p>
    <w:p w:rsidR="0011379C" w:rsidRPr="002D1A8E" w:rsidRDefault="0011379C" w:rsidP="00FC24B3">
      <w:pPr>
        <w:pStyle w:val="Heading3"/>
        <w:numPr>
          <w:ilvl w:val="0"/>
          <w:numId w:val="24"/>
        </w:numPr>
        <w:spacing w:before="0"/>
        <w:jc w:val="both"/>
        <w:rPr>
          <w:rFonts w:ascii="Times New Roman" w:hAnsi="Times New Roman" w:cs="Times New Roman"/>
          <w:color w:val="auto"/>
          <w:sz w:val="24"/>
          <w:szCs w:val="24"/>
        </w:rPr>
      </w:pPr>
      <w:proofErr w:type="spellStart"/>
      <w:r w:rsidRPr="002D1A8E">
        <w:rPr>
          <w:rStyle w:val="Strong"/>
          <w:rFonts w:ascii="Times New Roman" w:hAnsi="Times New Roman" w:cs="Times New Roman"/>
          <w:b/>
          <w:bCs/>
          <w:color w:val="auto"/>
          <w:sz w:val="24"/>
          <w:szCs w:val="24"/>
        </w:rPr>
        <w:t>Convolutional</w:t>
      </w:r>
      <w:proofErr w:type="spellEnd"/>
      <w:r w:rsidRPr="002D1A8E">
        <w:rPr>
          <w:rStyle w:val="Strong"/>
          <w:rFonts w:ascii="Times New Roman" w:hAnsi="Times New Roman" w:cs="Times New Roman"/>
          <w:b/>
          <w:bCs/>
          <w:color w:val="auto"/>
          <w:sz w:val="24"/>
          <w:szCs w:val="24"/>
        </w:rPr>
        <w:t xml:space="preserve"> Neural Networks (CNNs)</w:t>
      </w:r>
    </w:p>
    <w:p w:rsidR="0011379C" w:rsidRPr="002D1A8E" w:rsidRDefault="0011379C" w:rsidP="002D1A8E">
      <w:pPr>
        <w:pStyle w:val="NormalWeb"/>
        <w:spacing w:before="0" w:beforeAutospacing="0" w:after="0" w:afterAutospacing="0"/>
        <w:jc w:val="both"/>
      </w:pPr>
      <w:proofErr w:type="spellStart"/>
      <w:r w:rsidRPr="002D1A8E">
        <w:rPr>
          <w:rStyle w:val="Strong"/>
        </w:rPr>
        <w:t>Convolutional</w:t>
      </w:r>
      <w:proofErr w:type="spellEnd"/>
      <w:r w:rsidRPr="002D1A8E">
        <w:rPr>
          <w:rStyle w:val="Strong"/>
        </w:rPr>
        <w:t xml:space="preserve"> Neural Networks (CNNs)</w:t>
      </w:r>
      <w:r w:rsidRPr="002D1A8E">
        <w:t xml:space="preserve"> have demonstrated outstanding performance in EEG-based classification tasks due to their capability to extract </w:t>
      </w:r>
      <w:r w:rsidRPr="002D1A8E">
        <w:rPr>
          <w:rStyle w:val="Strong"/>
        </w:rPr>
        <w:t>spatial and frequency-domain features</w:t>
      </w:r>
      <w:r w:rsidRPr="002D1A8E">
        <w:t xml:space="preserve"> from multi-channel recordings. CNNs can capture correlations between </w:t>
      </w:r>
      <w:proofErr w:type="spellStart"/>
      <w:r w:rsidRPr="002D1A8E">
        <w:t>neighboring</w:t>
      </w:r>
      <w:proofErr w:type="spellEnd"/>
      <w:r w:rsidRPr="002D1A8E">
        <w:t xml:space="preserve"> electrodes and identify discriminative patterns associated with brain states.</w:t>
      </w:r>
      <w:r w:rsidRPr="002D1A8E">
        <w:br/>
      </w:r>
      <w:proofErr w:type="spellStart"/>
      <w:r w:rsidRPr="002D1A8E">
        <w:t>Schirrmeister</w:t>
      </w:r>
      <w:proofErr w:type="spellEnd"/>
      <w:r w:rsidRPr="002D1A8E">
        <w:t xml:space="preserve"> </w:t>
      </w:r>
      <w:r w:rsidRPr="002D1A8E">
        <w:rPr>
          <w:rStyle w:val="Emphasis"/>
        </w:rPr>
        <w:t>et al.</w:t>
      </w:r>
      <w:r w:rsidRPr="002D1A8E">
        <w:t xml:space="preserve"> (2017) proposed one of the pioneering CNN architectures for EEG decoding, achieving high accuracy in </w:t>
      </w:r>
      <w:r w:rsidRPr="002D1A8E">
        <w:rPr>
          <w:rStyle w:val="Strong"/>
        </w:rPr>
        <w:t>motor imagery</w:t>
      </w:r>
      <w:r w:rsidRPr="002D1A8E">
        <w:t xml:space="preserve"> classification and demonstrating that deep </w:t>
      </w:r>
      <w:proofErr w:type="spellStart"/>
      <w:r w:rsidRPr="002D1A8E">
        <w:t>convolutional</w:t>
      </w:r>
      <w:proofErr w:type="spellEnd"/>
      <w:r w:rsidRPr="002D1A8E">
        <w:t xml:space="preserve"> layers can learn meaningful spatial filters similar to those designed by human experts. In emotion recognition and cognitive state monitoring, CNNs have been applied to spectrogram-based EEG representations, leveraging two-dimensional convolutions to capture spatial–frequency dependencies. Furthermore, </w:t>
      </w:r>
      <w:r w:rsidRPr="002D1A8E">
        <w:rPr>
          <w:rStyle w:val="Strong"/>
        </w:rPr>
        <w:t>multi-scale CNNs</w:t>
      </w:r>
      <w:r w:rsidRPr="002D1A8E">
        <w:t xml:space="preserve"> enhance robustness by processing EEG data at different temporal resolutions, effectively addressing inter-subject variability.</w:t>
      </w:r>
    </w:p>
    <w:p w:rsidR="0011379C" w:rsidRPr="002D1A8E" w:rsidRDefault="0011379C" w:rsidP="00FC24B3">
      <w:pPr>
        <w:pStyle w:val="Heading3"/>
        <w:numPr>
          <w:ilvl w:val="0"/>
          <w:numId w:val="24"/>
        </w:numPr>
        <w:spacing w:before="0"/>
        <w:jc w:val="both"/>
        <w:rPr>
          <w:rFonts w:ascii="Times New Roman" w:hAnsi="Times New Roman" w:cs="Times New Roman"/>
          <w:color w:val="auto"/>
          <w:sz w:val="24"/>
          <w:szCs w:val="24"/>
        </w:rPr>
      </w:pPr>
      <w:r w:rsidRPr="002D1A8E">
        <w:rPr>
          <w:rStyle w:val="Strong"/>
          <w:rFonts w:ascii="Times New Roman" w:hAnsi="Times New Roman" w:cs="Times New Roman"/>
          <w:b/>
          <w:bCs/>
          <w:color w:val="auto"/>
          <w:sz w:val="24"/>
          <w:szCs w:val="24"/>
        </w:rPr>
        <w:t>Recurrent and LSTM-Based Networks</w:t>
      </w:r>
    </w:p>
    <w:p w:rsidR="0011379C" w:rsidRPr="002D1A8E" w:rsidRDefault="0011379C" w:rsidP="002D1A8E">
      <w:pPr>
        <w:pStyle w:val="NormalWeb"/>
        <w:spacing w:before="0" w:beforeAutospacing="0" w:after="0" w:afterAutospacing="0"/>
        <w:jc w:val="both"/>
      </w:pPr>
      <w:r w:rsidRPr="002D1A8E">
        <w:t xml:space="preserve">While CNNs excel at spatial feature extraction, </w:t>
      </w:r>
      <w:r w:rsidRPr="002D1A8E">
        <w:rPr>
          <w:rStyle w:val="Strong"/>
        </w:rPr>
        <w:t>Recurrent Neural Networks (RNNs)</w:t>
      </w:r>
      <w:r w:rsidRPr="002D1A8E">
        <w:t xml:space="preserve"> and </w:t>
      </w:r>
      <w:r w:rsidRPr="002D1A8E">
        <w:rPr>
          <w:rStyle w:val="Strong"/>
        </w:rPr>
        <w:t>Long Short-Term Memory (LSTM)</w:t>
      </w:r>
      <w:r w:rsidRPr="002D1A8E">
        <w:t xml:space="preserve"> networks specialize in capturing </w:t>
      </w:r>
      <w:r w:rsidRPr="002D1A8E">
        <w:rPr>
          <w:rStyle w:val="Strong"/>
        </w:rPr>
        <w:t>temporal dependencies</w:t>
      </w:r>
      <w:r w:rsidRPr="002D1A8E">
        <w:t xml:space="preserve"> within EEG signals. Since neural activity evolves dynamically over time, </w:t>
      </w:r>
      <w:proofErr w:type="spellStart"/>
      <w:r w:rsidRPr="002D1A8E">
        <w:t>modeling</w:t>
      </w:r>
      <w:proofErr w:type="spellEnd"/>
      <w:r w:rsidRPr="002D1A8E">
        <w:t xml:space="preserve"> these dependencies is crucial for tasks such as </w:t>
      </w:r>
      <w:r w:rsidRPr="002D1A8E">
        <w:rPr>
          <w:rStyle w:val="Strong"/>
        </w:rPr>
        <w:t>seizure onset prediction</w:t>
      </w:r>
      <w:r w:rsidRPr="002D1A8E">
        <w:t xml:space="preserve"> and </w:t>
      </w:r>
      <w:r w:rsidRPr="002D1A8E">
        <w:rPr>
          <w:rStyle w:val="Strong"/>
        </w:rPr>
        <w:t>sleep stage scoring</w:t>
      </w:r>
      <w:r w:rsidRPr="002D1A8E">
        <w:t>.</w:t>
      </w:r>
      <w:r w:rsidRPr="002D1A8E">
        <w:br/>
        <w:t xml:space="preserve">Roy </w:t>
      </w:r>
      <w:r w:rsidRPr="002D1A8E">
        <w:rPr>
          <w:rStyle w:val="Emphasis"/>
        </w:rPr>
        <w:t>et al.</w:t>
      </w:r>
      <w:r w:rsidRPr="002D1A8E">
        <w:t xml:space="preserve"> (2019) employed deep LSTM models to classify EEG segments from epileptic patients and achieved over 91% accuracy on benchmark datasets. These models can retain memory of preceding brain states, enabling them to identify gradual transitions from normal to abnormal </w:t>
      </w:r>
      <w:r w:rsidRPr="002D1A8E">
        <w:lastRenderedPageBreak/>
        <w:t xml:space="preserve">activity. Variants such as </w:t>
      </w:r>
      <w:r w:rsidRPr="002D1A8E">
        <w:rPr>
          <w:rStyle w:val="Strong"/>
        </w:rPr>
        <w:t>Bidirectional LSTMs (</w:t>
      </w:r>
      <w:proofErr w:type="spellStart"/>
      <w:r w:rsidRPr="002D1A8E">
        <w:rPr>
          <w:rStyle w:val="Strong"/>
        </w:rPr>
        <w:t>BiLSTMs</w:t>
      </w:r>
      <w:proofErr w:type="spellEnd"/>
      <w:r w:rsidRPr="002D1A8E">
        <w:rPr>
          <w:rStyle w:val="Strong"/>
        </w:rPr>
        <w:t>)</w:t>
      </w:r>
      <w:r w:rsidRPr="002D1A8E">
        <w:t xml:space="preserve"> have been introduced to process EEG sequences in both forward and backward directions, improving detection accuracy for transient neurological events.</w:t>
      </w:r>
    </w:p>
    <w:p w:rsidR="0011379C" w:rsidRPr="002D1A8E" w:rsidRDefault="0011379C" w:rsidP="00FC24B3">
      <w:pPr>
        <w:pStyle w:val="Heading3"/>
        <w:numPr>
          <w:ilvl w:val="0"/>
          <w:numId w:val="24"/>
        </w:numPr>
        <w:spacing w:before="0"/>
        <w:jc w:val="both"/>
        <w:rPr>
          <w:rFonts w:ascii="Times New Roman" w:hAnsi="Times New Roman" w:cs="Times New Roman"/>
          <w:color w:val="auto"/>
          <w:sz w:val="24"/>
          <w:szCs w:val="24"/>
        </w:rPr>
      </w:pPr>
      <w:r w:rsidRPr="002D1A8E">
        <w:rPr>
          <w:rStyle w:val="Strong"/>
          <w:rFonts w:ascii="Times New Roman" w:hAnsi="Times New Roman" w:cs="Times New Roman"/>
          <w:b/>
          <w:bCs/>
          <w:color w:val="auto"/>
          <w:sz w:val="24"/>
          <w:szCs w:val="24"/>
        </w:rPr>
        <w:t>Hybrid and Transformer Architectures</w:t>
      </w:r>
    </w:p>
    <w:p w:rsidR="0011379C" w:rsidRPr="002D1A8E" w:rsidRDefault="0011379C" w:rsidP="002D1A8E">
      <w:pPr>
        <w:pStyle w:val="NormalWeb"/>
        <w:spacing w:before="0" w:beforeAutospacing="0" w:after="0" w:afterAutospacing="0"/>
        <w:jc w:val="both"/>
      </w:pPr>
      <w:r w:rsidRPr="002D1A8E">
        <w:t xml:space="preserve">Recent research has explored </w:t>
      </w:r>
      <w:r w:rsidRPr="002D1A8E">
        <w:rPr>
          <w:rStyle w:val="Strong"/>
        </w:rPr>
        <w:t>hybrid CNN–LSTM</w:t>
      </w:r>
      <w:r w:rsidRPr="002D1A8E">
        <w:t xml:space="preserve"> and </w:t>
      </w:r>
      <w:r w:rsidRPr="002D1A8E">
        <w:rPr>
          <w:rStyle w:val="Strong"/>
        </w:rPr>
        <w:t>Transformer-based</w:t>
      </w:r>
      <w:r w:rsidRPr="002D1A8E">
        <w:t xml:space="preserve"> architectures to exploit both spatial and temporal EEG characteristics. CNN layers extract topographical electrode features, which are then passed to LSTM layers for sequential </w:t>
      </w:r>
      <w:proofErr w:type="spellStart"/>
      <w:r w:rsidRPr="002D1A8E">
        <w:t>modeling</w:t>
      </w:r>
      <w:proofErr w:type="spellEnd"/>
      <w:r w:rsidRPr="002D1A8E">
        <w:t xml:space="preserve">. </w:t>
      </w:r>
      <w:proofErr w:type="spellStart"/>
      <w:r w:rsidRPr="002D1A8E">
        <w:t>Bashivan</w:t>
      </w:r>
      <w:proofErr w:type="spellEnd"/>
      <w:r w:rsidRPr="002D1A8E">
        <w:t xml:space="preserve"> </w:t>
      </w:r>
      <w:r w:rsidRPr="002D1A8E">
        <w:rPr>
          <w:rStyle w:val="Emphasis"/>
        </w:rPr>
        <w:t>et al.</w:t>
      </w:r>
      <w:r w:rsidRPr="002D1A8E">
        <w:t xml:space="preserve"> (2020) introduced a </w:t>
      </w:r>
      <w:r w:rsidRPr="002D1A8E">
        <w:rPr>
          <w:rStyle w:val="Strong"/>
        </w:rPr>
        <w:t>CNN–RNN hybrid model</w:t>
      </w:r>
      <w:r w:rsidRPr="002D1A8E">
        <w:t xml:space="preserve"> for cognitive workload estimation, achieving significant accuracy improvements across subjects.</w:t>
      </w:r>
      <w:r w:rsidRPr="002D1A8E">
        <w:br/>
        <w:t xml:space="preserve">More recently, </w:t>
      </w:r>
      <w:r w:rsidRPr="002D1A8E">
        <w:rPr>
          <w:rStyle w:val="Strong"/>
        </w:rPr>
        <w:t>Transformer architectures</w:t>
      </w:r>
      <w:r w:rsidRPr="002D1A8E">
        <w:t xml:space="preserve"> have emerged as a promising paradigm for EEG sequence </w:t>
      </w:r>
      <w:proofErr w:type="spellStart"/>
      <w:r w:rsidRPr="002D1A8E">
        <w:t>modeling</w:t>
      </w:r>
      <w:proofErr w:type="spellEnd"/>
      <w:r w:rsidRPr="002D1A8E">
        <w:t xml:space="preserve">. By employing </w:t>
      </w:r>
      <w:r w:rsidRPr="002D1A8E">
        <w:rPr>
          <w:rStyle w:val="Strong"/>
        </w:rPr>
        <w:t>self-attention mechanisms</w:t>
      </w:r>
      <w:r w:rsidRPr="002D1A8E">
        <w:t xml:space="preserve">, Transformers capture long-range dependencies across time and electrode channels, outperforming recurrent networks in tasks like emotion recognition and sleep stage classification. Song </w:t>
      </w:r>
      <w:r w:rsidRPr="002D1A8E">
        <w:rPr>
          <w:rStyle w:val="Emphasis"/>
        </w:rPr>
        <w:t>et al.</w:t>
      </w:r>
      <w:r w:rsidRPr="002D1A8E">
        <w:t xml:space="preserve"> (2022) demonstrated that attention-based Transformers could achieve 94% accuracy while providing interpretable visualizations of relevant brain regions. Moreover, </w:t>
      </w:r>
      <w:r w:rsidRPr="002D1A8E">
        <w:rPr>
          <w:rStyle w:val="Strong"/>
        </w:rPr>
        <w:t>Graph Neural Networks (GNNs)</w:t>
      </w:r>
      <w:r w:rsidRPr="002D1A8E">
        <w:t xml:space="preserve"> have been introduced to model spatial relationships among electrodes as graph structures, enabling efficient spatiotemporal learning and reducing redundancy in multi-channel EEG data.</w:t>
      </w:r>
    </w:p>
    <w:p w:rsidR="0011379C" w:rsidRPr="002D1A8E" w:rsidRDefault="0011379C" w:rsidP="00FC24B3">
      <w:pPr>
        <w:pStyle w:val="Heading3"/>
        <w:numPr>
          <w:ilvl w:val="0"/>
          <w:numId w:val="24"/>
        </w:numPr>
        <w:spacing w:before="0"/>
        <w:jc w:val="both"/>
        <w:rPr>
          <w:rFonts w:ascii="Times New Roman" w:hAnsi="Times New Roman" w:cs="Times New Roman"/>
          <w:color w:val="auto"/>
          <w:sz w:val="24"/>
          <w:szCs w:val="24"/>
        </w:rPr>
      </w:pPr>
      <w:r w:rsidRPr="002D1A8E">
        <w:rPr>
          <w:rStyle w:val="Strong"/>
          <w:rFonts w:ascii="Times New Roman" w:hAnsi="Times New Roman" w:cs="Times New Roman"/>
          <w:b/>
          <w:bCs/>
          <w:color w:val="auto"/>
          <w:sz w:val="24"/>
          <w:szCs w:val="24"/>
        </w:rPr>
        <w:t>Self-Supervised and Transfer Learning Approaches</w:t>
      </w:r>
    </w:p>
    <w:p w:rsidR="0011379C" w:rsidRPr="002D1A8E" w:rsidRDefault="0011379C" w:rsidP="002D1A8E">
      <w:pPr>
        <w:pStyle w:val="NormalWeb"/>
        <w:spacing w:before="0" w:beforeAutospacing="0" w:after="0" w:afterAutospacing="0"/>
        <w:jc w:val="both"/>
      </w:pPr>
      <w:r w:rsidRPr="002D1A8E">
        <w:t xml:space="preserve">A major challenge in EEG-based DL systems is the limited availability of </w:t>
      </w:r>
      <w:proofErr w:type="spellStart"/>
      <w:r w:rsidRPr="002D1A8E">
        <w:t>labeled</w:t>
      </w:r>
      <w:proofErr w:type="spellEnd"/>
      <w:r w:rsidRPr="002D1A8E">
        <w:t xml:space="preserve"> data. To address this, researchers are increasingly adopting </w:t>
      </w:r>
      <w:r w:rsidRPr="002D1A8E">
        <w:rPr>
          <w:rStyle w:val="Strong"/>
        </w:rPr>
        <w:t>self-supervised learning</w:t>
      </w:r>
      <w:r w:rsidRPr="002D1A8E">
        <w:t xml:space="preserve"> and </w:t>
      </w:r>
      <w:r w:rsidRPr="002D1A8E">
        <w:rPr>
          <w:rStyle w:val="Strong"/>
        </w:rPr>
        <w:t>transfer learning</w:t>
      </w:r>
      <w:r w:rsidRPr="002D1A8E">
        <w:t xml:space="preserve"> strategies. Self-supervised models learn general representations from large unlabeled EEG datasets using pretext tasks, such as signal reconstruction or temporal order prediction, before fine-tuning on smaller </w:t>
      </w:r>
      <w:proofErr w:type="spellStart"/>
      <w:r w:rsidRPr="002D1A8E">
        <w:t>labeled</w:t>
      </w:r>
      <w:proofErr w:type="spellEnd"/>
      <w:r w:rsidRPr="002D1A8E">
        <w:t xml:space="preserve"> datasets. Similarly, transfer learning allows </w:t>
      </w:r>
      <w:proofErr w:type="spellStart"/>
      <w:r w:rsidRPr="002D1A8E">
        <w:t>pretrained</w:t>
      </w:r>
      <w:proofErr w:type="spellEnd"/>
      <w:r w:rsidRPr="002D1A8E">
        <w:t xml:space="preserve"> models to adapt across subjects or tasks, </w:t>
      </w:r>
      <w:r w:rsidRPr="002D1A8E">
        <w:lastRenderedPageBreak/>
        <w:t>improving generalization and reducing data collection costs.</w:t>
      </w:r>
      <w:r w:rsidRPr="002D1A8E">
        <w:br/>
        <w:t>These strategies significantly enhance model scalability and robustness, paving the way for real-world BCI and clinical EEG applications.</w:t>
      </w:r>
    </w:p>
    <w:p w:rsidR="0011379C" w:rsidRPr="002D1A8E" w:rsidRDefault="0011379C" w:rsidP="002D1A8E">
      <w:pPr>
        <w:spacing w:after="0"/>
        <w:jc w:val="both"/>
        <w:rPr>
          <w:rFonts w:ascii="Times New Roman" w:hAnsi="Times New Roman" w:cs="Times New Roman"/>
          <w:sz w:val="24"/>
          <w:szCs w:val="24"/>
        </w:rPr>
      </w:pPr>
      <w:r w:rsidRPr="002D1A8E">
        <w:rPr>
          <w:rFonts w:ascii="Times New Roman" w:hAnsi="Times New Roman" w:cs="Times New Roman"/>
          <w:noProof/>
          <w:sz w:val="24"/>
          <w:szCs w:val="24"/>
          <w:lang w:val="en-IN" w:eastAsia="en-IN"/>
        </w:rPr>
        <w:drawing>
          <wp:inline distT="0" distB="0" distL="0" distR="0">
            <wp:extent cx="3248025" cy="3131262"/>
            <wp:effectExtent l="19050" t="0" r="9525" b="0"/>
            <wp:docPr id="62" name="Picture 62" descr="C:\Users\Abhi\Downloads\sensors-22-0846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bhi\Downloads\sensors-22-08467-g001.png"/>
                    <pic:cNvPicPr>
                      <a:picLocks noChangeAspect="1" noChangeArrowheads="1"/>
                    </pic:cNvPicPr>
                  </pic:nvPicPr>
                  <pic:blipFill>
                    <a:blip r:embed="rId12"/>
                    <a:srcRect/>
                    <a:stretch>
                      <a:fillRect/>
                    </a:stretch>
                  </pic:blipFill>
                  <pic:spPr bwMode="auto">
                    <a:xfrm>
                      <a:off x="0" y="0"/>
                      <a:ext cx="3248025" cy="3131262"/>
                    </a:xfrm>
                    <a:prstGeom prst="rect">
                      <a:avLst/>
                    </a:prstGeom>
                    <a:noFill/>
                    <a:ln w="9525">
                      <a:noFill/>
                      <a:miter lim="800000"/>
                      <a:headEnd/>
                      <a:tailEnd/>
                    </a:ln>
                  </pic:spPr>
                </pic:pic>
              </a:graphicData>
            </a:graphic>
          </wp:inline>
        </w:drawing>
      </w:r>
    </w:p>
    <w:p w:rsidR="00B7725F" w:rsidRDefault="009038FB" w:rsidP="00B7725F">
      <w:pPr>
        <w:spacing w:after="0"/>
        <w:jc w:val="both"/>
        <w:rPr>
          <w:rFonts w:ascii="Times New Roman" w:hAnsi="Times New Roman" w:cs="Times New Roman"/>
          <w:sz w:val="24"/>
          <w:szCs w:val="24"/>
        </w:rPr>
      </w:pPr>
      <w:proofErr w:type="gramStart"/>
      <w:r w:rsidRPr="002D1A8E">
        <w:rPr>
          <w:rFonts w:ascii="Times New Roman" w:hAnsi="Times New Roman" w:cs="Times New Roman"/>
          <w:sz w:val="24"/>
          <w:szCs w:val="24"/>
        </w:rPr>
        <w:t>[Fig. 2.</w:t>
      </w:r>
      <w:proofErr w:type="gramEnd"/>
      <w:r w:rsidRPr="002D1A8E">
        <w:rPr>
          <w:rFonts w:ascii="Times New Roman" w:hAnsi="Times New Roman" w:cs="Times New Roman"/>
          <w:sz w:val="24"/>
          <w:szCs w:val="24"/>
        </w:rPr>
        <w:t xml:space="preserve"> </w:t>
      </w:r>
      <w:proofErr w:type="gramStart"/>
      <w:r w:rsidRPr="002D1A8E">
        <w:rPr>
          <w:rFonts w:ascii="Times New Roman" w:hAnsi="Times New Roman" w:cs="Times New Roman"/>
          <w:sz w:val="24"/>
          <w:szCs w:val="24"/>
        </w:rPr>
        <w:t>EEG-based emotion recognition pipeline using hybrid CNN-LSTM architecture.]</w:t>
      </w:r>
      <w:proofErr w:type="gramEnd"/>
    </w:p>
    <w:p w:rsidR="0011379C" w:rsidRPr="00FC24B3" w:rsidRDefault="0011379C" w:rsidP="00FC24B3">
      <w:pPr>
        <w:pStyle w:val="ListParagraph"/>
        <w:numPr>
          <w:ilvl w:val="0"/>
          <w:numId w:val="18"/>
        </w:numPr>
        <w:spacing w:after="0"/>
        <w:jc w:val="both"/>
        <w:rPr>
          <w:rFonts w:ascii="Times New Roman" w:hAnsi="Times New Roman" w:cs="Times New Roman"/>
          <w:sz w:val="24"/>
          <w:szCs w:val="24"/>
        </w:rPr>
      </w:pPr>
      <w:r w:rsidRPr="00FC24B3">
        <w:rPr>
          <w:rStyle w:val="Strong"/>
          <w:rFonts w:ascii="Times New Roman" w:hAnsi="Times New Roman" w:cs="Times New Roman"/>
          <w:sz w:val="24"/>
          <w:szCs w:val="24"/>
        </w:rPr>
        <w:t>Comparative Analysis</w:t>
      </w:r>
    </w:p>
    <w:p w:rsidR="0011379C" w:rsidRPr="002D1A8E" w:rsidRDefault="0011379C" w:rsidP="002D1A8E">
      <w:pPr>
        <w:pStyle w:val="NormalWeb"/>
        <w:spacing w:before="0" w:beforeAutospacing="0" w:after="0" w:afterAutospacing="0"/>
        <w:jc w:val="both"/>
      </w:pPr>
      <w:r w:rsidRPr="002D1A8E">
        <w:t xml:space="preserve">Both </w:t>
      </w:r>
      <w:r w:rsidRPr="002D1A8E">
        <w:rPr>
          <w:rStyle w:val="Strong"/>
        </w:rPr>
        <w:t>Electrocardiogram (ECG)</w:t>
      </w:r>
      <w:r w:rsidRPr="002D1A8E">
        <w:t xml:space="preserve"> and </w:t>
      </w:r>
      <w:r w:rsidRPr="002D1A8E">
        <w:rPr>
          <w:rStyle w:val="Strong"/>
        </w:rPr>
        <w:t>Electroencephalogram (EEG)</w:t>
      </w:r>
      <w:r w:rsidRPr="002D1A8E">
        <w:t xml:space="preserve"> signals are vital physiological recordings that reflect underlying biological processes—cardiac and neural activities, respectively. Despite originating from different organ systems, these signals share key characteristics such as temporal continuity, nonlinearity, and susceptibility to external noise. However, their </w:t>
      </w:r>
      <w:r w:rsidRPr="002D1A8E">
        <w:rPr>
          <w:rStyle w:val="Strong"/>
        </w:rPr>
        <w:t>dimensionality, data structure, and clinical interpretation</w:t>
      </w:r>
      <w:r w:rsidRPr="002D1A8E">
        <w:t xml:space="preserve"> differ significantly, influencing the design and performance of deep learning (DL) architectures applied to each domain.</w:t>
      </w:r>
    </w:p>
    <w:p w:rsidR="0011379C" w:rsidRPr="002D1A8E" w:rsidRDefault="0011379C" w:rsidP="002D1A8E">
      <w:pPr>
        <w:pStyle w:val="NormalWeb"/>
        <w:spacing w:before="0" w:beforeAutospacing="0" w:after="0" w:afterAutospacing="0"/>
        <w:jc w:val="both"/>
      </w:pPr>
      <w:r w:rsidRPr="002D1A8E">
        <w:t xml:space="preserve">The </w:t>
      </w:r>
      <w:r w:rsidRPr="002D1A8E">
        <w:rPr>
          <w:rStyle w:val="Strong"/>
        </w:rPr>
        <w:t>availability and quality of datasets</w:t>
      </w:r>
      <w:r w:rsidRPr="002D1A8E">
        <w:t xml:space="preserve"> also impact comparative performance. ECG research benefits from long-standing, standardized repositories such as </w:t>
      </w:r>
      <w:r w:rsidRPr="002D1A8E">
        <w:rPr>
          <w:rStyle w:val="Strong"/>
        </w:rPr>
        <w:t>MIT-BIH</w:t>
      </w:r>
      <w:r w:rsidRPr="002D1A8E">
        <w:t xml:space="preserve">, </w:t>
      </w:r>
      <w:r w:rsidRPr="002D1A8E">
        <w:rPr>
          <w:rStyle w:val="Strong"/>
        </w:rPr>
        <w:t>PTB Diagnostic</w:t>
      </w:r>
      <w:r w:rsidRPr="002D1A8E">
        <w:t xml:space="preserve">, and </w:t>
      </w:r>
      <w:proofErr w:type="spellStart"/>
      <w:r w:rsidRPr="002D1A8E">
        <w:rPr>
          <w:rStyle w:val="Strong"/>
        </w:rPr>
        <w:t>PhysioNet</w:t>
      </w:r>
      <w:proofErr w:type="spellEnd"/>
      <w:r w:rsidRPr="002D1A8E">
        <w:t xml:space="preserve">, each containing thousands of </w:t>
      </w:r>
      <w:proofErr w:type="spellStart"/>
      <w:r w:rsidRPr="002D1A8E">
        <w:t>labeled</w:t>
      </w:r>
      <w:proofErr w:type="spellEnd"/>
      <w:r w:rsidRPr="002D1A8E">
        <w:t xml:space="preserve"> recordings. EEG studies, in contrast, rely on datasets like </w:t>
      </w:r>
      <w:r w:rsidRPr="002D1A8E">
        <w:rPr>
          <w:rStyle w:val="Strong"/>
        </w:rPr>
        <w:t>CHB-MIT</w:t>
      </w:r>
      <w:r w:rsidRPr="002D1A8E">
        <w:t xml:space="preserve">, </w:t>
      </w:r>
      <w:r w:rsidRPr="002D1A8E">
        <w:rPr>
          <w:rStyle w:val="Strong"/>
        </w:rPr>
        <w:t>TUH EEG Corpus</w:t>
      </w:r>
      <w:r w:rsidRPr="002D1A8E">
        <w:t xml:space="preserve">, </w:t>
      </w:r>
      <w:r w:rsidRPr="002D1A8E">
        <w:lastRenderedPageBreak/>
        <w:t xml:space="preserve">and </w:t>
      </w:r>
      <w:r w:rsidRPr="002D1A8E">
        <w:rPr>
          <w:rStyle w:val="Strong"/>
        </w:rPr>
        <w:t>Bonn EEG</w:t>
      </w:r>
      <w:r w:rsidRPr="002D1A8E">
        <w:t xml:space="preserve">, which vary in sampling frequency, number of channels, and </w:t>
      </w:r>
      <w:proofErr w:type="spellStart"/>
      <w:r w:rsidRPr="002D1A8E">
        <w:t>labeling</w:t>
      </w:r>
      <w:proofErr w:type="spellEnd"/>
      <w:r w:rsidRPr="002D1A8E">
        <w:t xml:space="preserve"> schemes—leading to challenges in model reproducibility and generalization. Furthermore, </w:t>
      </w:r>
      <w:r w:rsidRPr="002D1A8E">
        <w:rPr>
          <w:rStyle w:val="Strong"/>
        </w:rPr>
        <w:t xml:space="preserve">EEG data </w:t>
      </w:r>
      <w:proofErr w:type="spellStart"/>
      <w:r w:rsidRPr="002D1A8E">
        <w:rPr>
          <w:rStyle w:val="Strong"/>
        </w:rPr>
        <w:t>labeling</w:t>
      </w:r>
      <w:proofErr w:type="spellEnd"/>
      <w:r w:rsidRPr="002D1A8E">
        <w:t xml:space="preserve"> often requires expert manual annotation, making large-scale </w:t>
      </w:r>
      <w:proofErr w:type="spellStart"/>
      <w:r w:rsidRPr="002D1A8E">
        <w:t>labeled</w:t>
      </w:r>
      <w:proofErr w:type="spellEnd"/>
      <w:r w:rsidRPr="002D1A8E">
        <w:t xml:space="preserve"> datasets scarce and driving the adoption of </w:t>
      </w:r>
      <w:r w:rsidRPr="002D1A8E">
        <w:rPr>
          <w:rStyle w:val="Strong"/>
        </w:rPr>
        <w:t>self-supervised and transfer learning</w:t>
      </w:r>
      <w:r w:rsidRPr="002D1A8E">
        <w:t xml:space="preserve"> methods.</w:t>
      </w:r>
    </w:p>
    <w:p w:rsidR="0011379C" w:rsidRPr="002D1A8E" w:rsidRDefault="0011379C" w:rsidP="002D1A8E">
      <w:pPr>
        <w:pStyle w:val="NormalWeb"/>
        <w:spacing w:before="0" w:beforeAutospacing="0" w:after="0" w:afterAutospacing="0"/>
        <w:jc w:val="both"/>
      </w:pPr>
      <w:r w:rsidRPr="002D1A8E">
        <w:t xml:space="preserve">Finally, </w:t>
      </w:r>
      <w:r w:rsidRPr="002D1A8E">
        <w:rPr>
          <w:rStyle w:val="Strong"/>
        </w:rPr>
        <w:t>model generalization and interpretability</w:t>
      </w:r>
      <w:r w:rsidRPr="002D1A8E">
        <w:t xml:space="preserve"> remain key challenges in both domains. ECG models must handle differences in patient physiology and recording devices, while EEG models must adapt to complex spatiotemporal signal variations. Future trends indicate convergence between these domains through </w:t>
      </w:r>
      <w:r w:rsidRPr="002D1A8E">
        <w:rPr>
          <w:rStyle w:val="Strong"/>
        </w:rPr>
        <w:t>multimodal learning frameworks</w:t>
      </w:r>
      <w:r w:rsidRPr="002D1A8E">
        <w:t xml:space="preserve">, where ECG, EEG, and other </w:t>
      </w:r>
      <w:proofErr w:type="spellStart"/>
      <w:r w:rsidRPr="002D1A8E">
        <w:t>biosignals</w:t>
      </w:r>
      <w:proofErr w:type="spellEnd"/>
      <w:r w:rsidRPr="002D1A8E">
        <w:t xml:space="preserve"> are jointly analyzed to provide holistic health assessments.</w:t>
      </w:r>
    </w:p>
    <w:p w:rsidR="0011379C" w:rsidRPr="002D1A8E" w:rsidRDefault="0011379C" w:rsidP="002D1A8E">
      <w:pPr>
        <w:pStyle w:val="NormalWeb"/>
        <w:spacing w:before="0" w:beforeAutospacing="0" w:after="0" w:afterAutospacing="0"/>
        <w:jc w:val="both"/>
      </w:pPr>
      <w:r w:rsidRPr="002D1A8E">
        <w:rPr>
          <w:rStyle w:val="Strong"/>
        </w:rPr>
        <w:t>Table II</w:t>
      </w:r>
      <w:r w:rsidRPr="002D1A8E">
        <w:t xml:space="preserve"> summarizes representative models, datasets, and performance metrics across ECG and EEG domains, highlighting both commonalities and contrasts in deep learning applications.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618"/>
        <w:gridCol w:w="1473"/>
        <w:gridCol w:w="1838"/>
      </w:tblGrid>
      <w:tr w:rsidR="000C5DD2" w:rsidRPr="002D1A8E" w:rsidTr="001132EC">
        <w:trPr>
          <w:tblHeader/>
          <w:tblCellSpacing w:w="15" w:type="dxa"/>
        </w:trPr>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b/>
                <w:bCs/>
                <w:sz w:val="24"/>
                <w:szCs w:val="24"/>
                <w:lang w:val="en-IN" w:eastAsia="en-IN"/>
              </w:rPr>
            </w:pPr>
            <w:r w:rsidRPr="002D1A8E">
              <w:rPr>
                <w:rFonts w:ascii="Times New Roman" w:eastAsia="Times New Roman" w:hAnsi="Times New Roman" w:cs="Times New Roman"/>
                <w:b/>
                <w:bCs/>
                <w:sz w:val="24"/>
                <w:szCs w:val="24"/>
                <w:lang w:val="en-IN" w:eastAsia="en-IN"/>
              </w:rPr>
              <w:lastRenderedPageBreak/>
              <w:t>Aspect</w:t>
            </w:r>
          </w:p>
        </w:tc>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b/>
                <w:bCs/>
                <w:sz w:val="24"/>
                <w:szCs w:val="24"/>
                <w:lang w:val="en-IN" w:eastAsia="en-IN"/>
              </w:rPr>
            </w:pPr>
            <w:r w:rsidRPr="002D1A8E">
              <w:rPr>
                <w:rFonts w:ascii="Times New Roman" w:eastAsia="Times New Roman" w:hAnsi="Times New Roman" w:cs="Times New Roman"/>
                <w:b/>
                <w:bCs/>
                <w:sz w:val="24"/>
                <w:szCs w:val="24"/>
                <w:lang w:val="en-IN" w:eastAsia="en-IN"/>
              </w:rPr>
              <w:t>ECG Models</w:t>
            </w:r>
          </w:p>
        </w:tc>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b/>
                <w:bCs/>
                <w:sz w:val="24"/>
                <w:szCs w:val="24"/>
                <w:lang w:val="en-IN" w:eastAsia="en-IN"/>
              </w:rPr>
            </w:pPr>
            <w:r w:rsidRPr="002D1A8E">
              <w:rPr>
                <w:rFonts w:ascii="Times New Roman" w:eastAsia="Times New Roman" w:hAnsi="Times New Roman" w:cs="Times New Roman"/>
                <w:b/>
                <w:bCs/>
                <w:sz w:val="24"/>
                <w:szCs w:val="24"/>
                <w:lang w:val="en-IN" w:eastAsia="en-IN"/>
              </w:rPr>
              <w:t>EEG Models</w:t>
            </w:r>
          </w:p>
        </w:tc>
      </w:tr>
      <w:tr w:rsidR="000C5DD2" w:rsidRPr="002D1A8E" w:rsidTr="001132EC">
        <w:trPr>
          <w:tblCellSpacing w:w="15" w:type="dxa"/>
        </w:trPr>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b/>
                <w:bCs/>
                <w:sz w:val="24"/>
                <w:szCs w:val="24"/>
                <w:lang w:val="en-IN" w:eastAsia="en-IN"/>
              </w:rPr>
              <w:t>Signal Type</w:t>
            </w:r>
          </w:p>
        </w:tc>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sz w:val="24"/>
                <w:szCs w:val="24"/>
                <w:lang w:val="en-IN" w:eastAsia="en-IN"/>
              </w:rPr>
              <w:t>1D temporal waveform</w:t>
            </w:r>
          </w:p>
        </w:tc>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sz w:val="24"/>
                <w:szCs w:val="24"/>
                <w:lang w:val="en-IN" w:eastAsia="en-IN"/>
              </w:rPr>
              <w:t>Multi-channel spatiotemporal</w:t>
            </w:r>
          </w:p>
        </w:tc>
      </w:tr>
      <w:tr w:rsidR="000C5DD2" w:rsidRPr="002D1A8E" w:rsidTr="001132EC">
        <w:trPr>
          <w:tblCellSpacing w:w="15" w:type="dxa"/>
        </w:trPr>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b/>
                <w:bCs/>
                <w:sz w:val="24"/>
                <w:szCs w:val="24"/>
                <w:lang w:val="en-IN" w:eastAsia="en-IN"/>
              </w:rPr>
              <w:t>Dominant Architectures</w:t>
            </w:r>
          </w:p>
        </w:tc>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sz w:val="24"/>
                <w:szCs w:val="24"/>
                <w:lang w:val="en-IN" w:eastAsia="en-IN"/>
              </w:rPr>
              <w:t>CNN, LSTM, Transformer</w:t>
            </w:r>
          </w:p>
        </w:tc>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sz w:val="24"/>
                <w:szCs w:val="24"/>
                <w:lang w:val="en-IN" w:eastAsia="en-IN"/>
              </w:rPr>
              <w:t>CNN, CNN-LSTM, Transformer, GNN</w:t>
            </w:r>
          </w:p>
        </w:tc>
      </w:tr>
      <w:tr w:rsidR="000C5DD2" w:rsidRPr="002D1A8E" w:rsidTr="001132EC">
        <w:trPr>
          <w:tblCellSpacing w:w="15" w:type="dxa"/>
        </w:trPr>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b/>
                <w:bCs/>
                <w:sz w:val="24"/>
                <w:szCs w:val="24"/>
                <w:lang w:val="en-IN" w:eastAsia="en-IN"/>
              </w:rPr>
              <w:t>Key Datasets</w:t>
            </w:r>
          </w:p>
        </w:tc>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sz w:val="24"/>
                <w:szCs w:val="24"/>
                <w:lang w:val="en-IN" w:eastAsia="en-IN"/>
              </w:rPr>
              <w:t xml:space="preserve">MIT-BIH, PTB, </w:t>
            </w:r>
            <w:proofErr w:type="spellStart"/>
            <w:r w:rsidRPr="002D1A8E">
              <w:rPr>
                <w:rFonts w:ascii="Times New Roman" w:eastAsia="Times New Roman" w:hAnsi="Times New Roman" w:cs="Times New Roman"/>
                <w:sz w:val="24"/>
                <w:szCs w:val="24"/>
                <w:lang w:val="en-IN" w:eastAsia="en-IN"/>
              </w:rPr>
              <w:t>PhysioNet</w:t>
            </w:r>
            <w:proofErr w:type="spellEnd"/>
          </w:p>
        </w:tc>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sz w:val="24"/>
                <w:szCs w:val="24"/>
                <w:lang w:val="en-IN" w:eastAsia="en-IN"/>
              </w:rPr>
              <w:t>CHB-MIT, TUH EEG, Bonn</w:t>
            </w:r>
          </w:p>
        </w:tc>
      </w:tr>
      <w:tr w:rsidR="000C5DD2" w:rsidRPr="002D1A8E" w:rsidTr="001132EC">
        <w:trPr>
          <w:tblCellSpacing w:w="15" w:type="dxa"/>
        </w:trPr>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b/>
                <w:bCs/>
                <w:sz w:val="24"/>
                <w:szCs w:val="24"/>
                <w:lang w:val="en-IN" w:eastAsia="en-IN"/>
              </w:rPr>
              <w:t>Typical Accuracy (%)</w:t>
            </w:r>
          </w:p>
        </w:tc>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sz w:val="24"/>
                <w:szCs w:val="24"/>
                <w:lang w:val="en-IN" w:eastAsia="en-IN"/>
              </w:rPr>
              <w:t>95–98</w:t>
            </w:r>
          </w:p>
        </w:tc>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sz w:val="24"/>
                <w:szCs w:val="24"/>
                <w:lang w:val="en-IN" w:eastAsia="en-IN"/>
              </w:rPr>
              <w:t>85–94</w:t>
            </w:r>
          </w:p>
        </w:tc>
      </w:tr>
      <w:tr w:rsidR="000C5DD2" w:rsidRPr="002D1A8E" w:rsidTr="001132EC">
        <w:trPr>
          <w:tblCellSpacing w:w="15" w:type="dxa"/>
        </w:trPr>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b/>
                <w:bCs/>
                <w:sz w:val="24"/>
                <w:szCs w:val="24"/>
                <w:lang w:val="en-IN" w:eastAsia="en-IN"/>
              </w:rPr>
              <w:t>Main Challenges</w:t>
            </w:r>
          </w:p>
        </w:tc>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sz w:val="24"/>
                <w:szCs w:val="24"/>
                <w:lang w:val="en-IN" w:eastAsia="en-IN"/>
              </w:rPr>
              <w:t>Patient variability, noise</w:t>
            </w:r>
          </w:p>
        </w:tc>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sz w:val="24"/>
                <w:szCs w:val="24"/>
                <w:lang w:val="en-IN" w:eastAsia="en-IN"/>
              </w:rPr>
              <w:t>Non-</w:t>
            </w:r>
            <w:proofErr w:type="spellStart"/>
            <w:r w:rsidRPr="002D1A8E">
              <w:rPr>
                <w:rFonts w:ascii="Times New Roman" w:eastAsia="Times New Roman" w:hAnsi="Times New Roman" w:cs="Times New Roman"/>
                <w:sz w:val="24"/>
                <w:szCs w:val="24"/>
                <w:lang w:val="en-IN" w:eastAsia="en-IN"/>
              </w:rPr>
              <w:t>stationarity</w:t>
            </w:r>
            <w:proofErr w:type="spellEnd"/>
            <w:r w:rsidRPr="002D1A8E">
              <w:rPr>
                <w:rFonts w:ascii="Times New Roman" w:eastAsia="Times New Roman" w:hAnsi="Times New Roman" w:cs="Times New Roman"/>
                <w:sz w:val="24"/>
                <w:szCs w:val="24"/>
                <w:lang w:val="en-IN" w:eastAsia="en-IN"/>
              </w:rPr>
              <w:t>, low SNR</w:t>
            </w:r>
          </w:p>
        </w:tc>
      </w:tr>
      <w:tr w:rsidR="000C5DD2" w:rsidRPr="002D1A8E" w:rsidTr="001132EC">
        <w:trPr>
          <w:tblCellSpacing w:w="15" w:type="dxa"/>
        </w:trPr>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b/>
                <w:bCs/>
                <w:sz w:val="24"/>
                <w:szCs w:val="24"/>
                <w:lang w:val="en-IN" w:eastAsia="en-IN"/>
              </w:rPr>
              <w:t>Applications</w:t>
            </w:r>
          </w:p>
        </w:tc>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sz w:val="24"/>
                <w:szCs w:val="24"/>
                <w:lang w:val="en-IN" w:eastAsia="en-IN"/>
              </w:rPr>
              <w:t>Arrhythmia, MI, AF detection</w:t>
            </w:r>
          </w:p>
        </w:tc>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sz w:val="24"/>
                <w:szCs w:val="24"/>
                <w:lang w:val="en-IN" w:eastAsia="en-IN"/>
              </w:rPr>
              <w:t>Epilepsy, sleep stages, emotion, BCI</w:t>
            </w:r>
          </w:p>
        </w:tc>
      </w:tr>
      <w:tr w:rsidR="000C5DD2" w:rsidRPr="002D1A8E" w:rsidTr="001132EC">
        <w:trPr>
          <w:tblCellSpacing w:w="15" w:type="dxa"/>
        </w:trPr>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b/>
                <w:bCs/>
                <w:sz w:val="24"/>
                <w:szCs w:val="24"/>
                <w:lang w:val="en-IN" w:eastAsia="en-IN"/>
              </w:rPr>
              <w:t>Trends</w:t>
            </w:r>
          </w:p>
        </w:tc>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sz w:val="24"/>
                <w:szCs w:val="24"/>
                <w:lang w:val="en-IN" w:eastAsia="en-IN"/>
              </w:rPr>
              <w:t>Real-time edge deployment</w:t>
            </w:r>
          </w:p>
        </w:tc>
        <w:tc>
          <w:tcPr>
            <w:tcW w:w="0" w:type="auto"/>
            <w:vAlign w:val="center"/>
            <w:hideMark/>
          </w:tcPr>
          <w:p w:rsidR="0011379C" w:rsidRPr="002D1A8E" w:rsidRDefault="0011379C" w:rsidP="002D1A8E">
            <w:pPr>
              <w:spacing w:after="0" w:line="240" w:lineRule="auto"/>
              <w:jc w:val="both"/>
              <w:rPr>
                <w:rFonts w:ascii="Times New Roman" w:eastAsia="Times New Roman" w:hAnsi="Times New Roman" w:cs="Times New Roman"/>
                <w:sz w:val="24"/>
                <w:szCs w:val="24"/>
                <w:lang w:val="en-IN" w:eastAsia="en-IN"/>
              </w:rPr>
            </w:pPr>
            <w:r w:rsidRPr="002D1A8E">
              <w:rPr>
                <w:rFonts w:ascii="Times New Roman" w:eastAsia="Times New Roman" w:hAnsi="Times New Roman" w:cs="Times New Roman"/>
                <w:sz w:val="24"/>
                <w:szCs w:val="24"/>
                <w:lang w:val="en-IN" w:eastAsia="en-IN"/>
              </w:rPr>
              <w:t>Attention-based and self-supervised models</w:t>
            </w:r>
          </w:p>
        </w:tc>
      </w:tr>
    </w:tbl>
    <w:p w:rsidR="0011379C" w:rsidRPr="002D1A8E" w:rsidRDefault="0011379C" w:rsidP="002D1A8E">
      <w:pPr>
        <w:spacing w:after="0"/>
        <w:jc w:val="both"/>
        <w:rPr>
          <w:rFonts w:ascii="Times New Roman" w:eastAsia="Times New Roman" w:hAnsi="Times New Roman" w:cs="Times New Roman"/>
          <w:sz w:val="24"/>
          <w:szCs w:val="24"/>
          <w:lang w:val="en-IN" w:eastAsia="en-IN"/>
        </w:rPr>
      </w:pPr>
    </w:p>
    <w:p w:rsidR="00EC6B0D" w:rsidRPr="002D1A8E" w:rsidRDefault="0011379C" w:rsidP="002D1A8E">
      <w:pPr>
        <w:spacing w:after="0"/>
        <w:jc w:val="both"/>
        <w:rPr>
          <w:rFonts w:ascii="Times New Roman" w:hAnsi="Times New Roman" w:cs="Times New Roman"/>
          <w:sz w:val="24"/>
          <w:szCs w:val="24"/>
        </w:rPr>
      </w:pPr>
      <w:r w:rsidRPr="002D1A8E">
        <w:rPr>
          <w:rFonts w:ascii="Times New Roman" w:hAnsi="Times New Roman" w:cs="Times New Roman"/>
          <w:sz w:val="24"/>
          <w:szCs w:val="24"/>
        </w:rPr>
        <w:t xml:space="preserve"> </w:t>
      </w:r>
      <w:r w:rsidR="009038FB" w:rsidRPr="002D1A8E">
        <w:rPr>
          <w:rFonts w:ascii="Times New Roman" w:hAnsi="Times New Roman" w:cs="Times New Roman"/>
          <w:sz w:val="24"/>
          <w:szCs w:val="24"/>
        </w:rPr>
        <w:t>[Table II. Comparative analysis of deep learning models for ECG and EEG classification.]</w:t>
      </w:r>
    </w:p>
    <w:p w:rsidR="0011379C" w:rsidRPr="002D1A8E" w:rsidRDefault="0011379C" w:rsidP="00FC24B3">
      <w:pPr>
        <w:pStyle w:val="Heading1"/>
        <w:numPr>
          <w:ilvl w:val="0"/>
          <w:numId w:val="18"/>
        </w:numPr>
        <w:spacing w:before="0"/>
        <w:jc w:val="both"/>
        <w:rPr>
          <w:rFonts w:ascii="Times New Roman" w:hAnsi="Times New Roman" w:cs="Times New Roman"/>
          <w:color w:val="auto"/>
          <w:sz w:val="24"/>
          <w:szCs w:val="24"/>
        </w:rPr>
      </w:pPr>
      <w:r w:rsidRPr="002D1A8E">
        <w:rPr>
          <w:rStyle w:val="Strong"/>
          <w:rFonts w:ascii="Times New Roman" w:hAnsi="Times New Roman" w:cs="Times New Roman"/>
          <w:b/>
          <w:bCs/>
          <w:color w:val="auto"/>
          <w:sz w:val="24"/>
          <w:szCs w:val="24"/>
        </w:rPr>
        <w:t>Evaluation Metrics</w:t>
      </w:r>
    </w:p>
    <w:p w:rsidR="0011379C" w:rsidRPr="002D1A8E" w:rsidRDefault="0011379C" w:rsidP="002D1A8E">
      <w:pPr>
        <w:pStyle w:val="NormalWeb"/>
        <w:spacing w:before="0" w:beforeAutospacing="0" w:after="0" w:afterAutospacing="0"/>
        <w:jc w:val="both"/>
      </w:pPr>
      <w:r w:rsidRPr="002D1A8E">
        <w:t xml:space="preserve">Evaluating the performance of </w:t>
      </w:r>
      <w:r w:rsidRPr="002D1A8E">
        <w:rPr>
          <w:rStyle w:val="Strong"/>
        </w:rPr>
        <w:t>deep learning (DL)</w:t>
      </w:r>
      <w:r w:rsidRPr="002D1A8E">
        <w:t xml:space="preserve"> models in biomedical signal classification requires a comprehensive set of </w:t>
      </w:r>
      <w:r w:rsidRPr="002D1A8E">
        <w:rPr>
          <w:rStyle w:val="Strong"/>
        </w:rPr>
        <w:t>quantitative metrics</w:t>
      </w:r>
      <w:r w:rsidRPr="002D1A8E">
        <w:t xml:space="preserve"> that capture not only overall accuracy but also the model’s reliability, generalization, and ability to correctly detect minority or critical classes. Since both </w:t>
      </w:r>
      <w:r w:rsidRPr="002D1A8E">
        <w:rPr>
          <w:rStyle w:val="Strong"/>
        </w:rPr>
        <w:t>ECG</w:t>
      </w:r>
      <w:r w:rsidRPr="002D1A8E">
        <w:t xml:space="preserve"> and </w:t>
      </w:r>
      <w:r w:rsidRPr="002D1A8E">
        <w:rPr>
          <w:rStyle w:val="Strong"/>
        </w:rPr>
        <w:t>EEG</w:t>
      </w:r>
      <w:r w:rsidRPr="002D1A8E">
        <w:t xml:space="preserve"> datasets are often imbalanced—where normal or background signals vastly outnumber abnormal or diseased samples—traditional accuracy measures can provide a distorted view of performance. Therefore, a combination of </w:t>
      </w:r>
      <w:r w:rsidRPr="002D1A8E">
        <w:rPr>
          <w:rStyle w:val="Strong"/>
        </w:rPr>
        <w:t>statistical</w:t>
      </w:r>
      <w:r w:rsidRPr="002D1A8E">
        <w:t xml:space="preserve">, </w:t>
      </w:r>
      <w:r w:rsidRPr="002D1A8E">
        <w:rPr>
          <w:rStyle w:val="Strong"/>
        </w:rPr>
        <w:t>probabilistic</w:t>
      </w:r>
      <w:r w:rsidRPr="002D1A8E">
        <w:t xml:space="preserve">, and </w:t>
      </w:r>
      <w:r w:rsidRPr="002D1A8E">
        <w:rPr>
          <w:rStyle w:val="Strong"/>
        </w:rPr>
        <w:t>clinical relevance-based</w:t>
      </w:r>
      <w:r w:rsidRPr="002D1A8E">
        <w:t xml:space="preserve"> metrics is commonly adopted.</w:t>
      </w:r>
    </w:p>
    <w:p w:rsidR="0011379C" w:rsidRPr="002D1A8E" w:rsidRDefault="0011379C" w:rsidP="002D1A8E">
      <w:pPr>
        <w:pStyle w:val="NormalWeb"/>
        <w:spacing w:before="0" w:beforeAutospacing="0" w:after="0" w:afterAutospacing="0"/>
        <w:jc w:val="both"/>
      </w:pPr>
      <w:r w:rsidRPr="002D1A8E">
        <w:t xml:space="preserve">The </w:t>
      </w:r>
      <w:r w:rsidRPr="002D1A8E">
        <w:rPr>
          <w:rStyle w:val="Strong"/>
        </w:rPr>
        <w:t>Accuracy (Acc)</w:t>
      </w:r>
      <w:r w:rsidRPr="002D1A8E">
        <w:t xml:space="preserve"> metric provides a baseline indication of performance and is defined as:</w:t>
      </w:r>
    </w:p>
    <w:p w:rsidR="0011379C" w:rsidRPr="002D1A8E" w:rsidRDefault="0011379C" w:rsidP="002D1A8E">
      <w:pPr>
        <w:spacing w:after="0"/>
        <w:jc w:val="both"/>
        <w:rPr>
          <w:rFonts w:ascii="Times New Roman" w:hAnsi="Times New Roman" w:cs="Times New Roman"/>
          <w:sz w:val="24"/>
          <w:szCs w:val="24"/>
        </w:rPr>
      </w:pPr>
      <w:r w:rsidRPr="002D1A8E">
        <w:rPr>
          <w:rStyle w:val="katex-mathml"/>
          <w:rFonts w:ascii="Times New Roman" w:hAnsi="Times New Roman" w:cs="Times New Roman"/>
          <w:sz w:val="24"/>
          <w:szCs w:val="24"/>
        </w:rPr>
        <w:t>Accuracy=TP+TNTP+TN+FP+FN\</w:t>
      </w:r>
      <w:proofErr w:type="gramStart"/>
      <w:r w:rsidRPr="002D1A8E">
        <w:rPr>
          <w:rStyle w:val="katex-mathml"/>
          <w:rFonts w:ascii="Times New Roman" w:hAnsi="Times New Roman" w:cs="Times New Roman"/>
          <w:sz w:val="24"/>
          <w:szCs w:val="24"/>
        </w:rPr>
        <w:t>text{</w:t>
      </w:r>
      <w:proofErr w:type="gramEnd"/>
      <w:r w:rsidRPr="002D1A8E">
        <w:rPr>
          <w:rStyle w:val="katex-mathml"/>
          <w:rFonts w:ascii="Times New Roman" w:hAnsi="Times New Roman" w:cs="Times New Roman"/>
          <w:sz w:val="24"/>
          <w:szCs w:val="24"/>
        </w:rPr>
        <w:t>Accuracy} = \</w:t>
      </w:r>
      <w:proofErr w:type="spellStart"/>
      <w:r w:rsidRPr="002D1A8E">
        <w:rPr>
          <w:rStyle w:val="katex-mathml"/>
          <w:rFonts w:ascii="Times New Roman" w:hAnsi="Times New Roman" w:cs="Times New Roman"/>
          <w:sz w:val="24"/>
          <w:szCs w:val="24"/>
        </w:rPr>
        <w:t>frac</w:t>
      </w:r>
      <w:proofErr w:type="spellEnd"/>
      <w:r w:rsidRPr="002D1A8E">
        <w:rPr>
          <w:rStyle w:val="katex-mathml"/>
          <w:rFonts w:ascii="Times New Roman" w:hAnsi="Times New Roman" w:cs="Times New Roman"/>
          <w:sz w:val="24"/>
          <w:szCs w:val="24"/>
        </w:rPr>
        <w:t>{TP + TN}{TP + TN + FP + FN}</w:t>
      </w:r>
      <w:r w:rsidRPr="002D1A8E">
        <w:rPr>
          <w:rStyle w:val="mord"/>
          <w:rFonts w:ascii="Times New Roman" w:hAnsi="Times New Roman" w:cs="Times New Roman"/>
          <w:sz w:val="24"/>
          <w:szCs w:val="24"/>
        </w:rPr>
        <w:t>Accuracy</w:t>
      </w:r>
      <w:r w:rsidRPr="002D1A8E">
        <w:rPr>
          <w:rStyle w:val="mrel"/>
          <w:rFonts w:ascii="Times New Roman" w:hAnsi="Times New Roman" w:cs="Times New Roman"/>
          <w:sz w:val="24"/>
          <w:szCs w:val="24"/>
        </w:rPr>
        <w:t>=</w:t>
      </w:r>
      <w:r w:rsidRPr="002D1A8E">
        <w:rPr>
          <w:rStyle w:val="mord"/>
          <w:rFonts w:ascii="Times New Roman" w:hAnsi="Times New Roman" w:cs="Times New Roman"/>
          <w:sz w:val="24"/>
          <w:szCs w:val="24"/>
        </w:rPr>
        <w:t>TP</w:t>
      </w:r>
      <w:r w:rsidRPr="002D1A8E">
        <w:rPr>
          <w:rStyle w:val="mbin"/>
          <w:rFonts w:ascii="Times New Roman" w:hAnsi="Times New Roman" w:cs="Times New Roman"/>
          <w:sz w:val="24"/>
          <w:szCs w:val="24"/>
        </w:rPr>
        <w:t>+</w:t>
      </w:r>
      <w:r w:rsidRPr="002D1A8E">
        <w:rPr>
          <w:rStyle w:val="mord"/>
          <w:rFonts w:ascii="Times New Roman" w:hAnsi="Times New Roman" w:cs="Times New Roman"/>
          <w:sz w:val="24"/>
          <w:szCs w:val="24"/>
        </w:rPr>
        <w:t>TN</w:t>
      </w:r>
      <w:r w:rsidRPr="002D1A8E">
        <w:rPr>
          <w:rStyle w:val="mbin"/>
          <w:rFonts w:ascii="Times New Roman" w:hAnsi="Times New Roman" w:cs="Times New Roman"/>
          <w:sz w:val="24"/>
          <w:szCs w:val="24"/>
        </w:rPr>
        <w:t>+</w:t>
      </w:r>
      <w:r w:rsidRPr="002D1A8E">
        <w:rPr>
          <w:rStyle w:val="mord"/>
          <w:rFonts w:ascii="Times New Roman" w:hAnsi="Times New Roman" w:cs="Times New Roman"/>
          <w:sz w:val="24"/>
          <w:szCs w:val="24"/>
        </w:rPr>
        <w:t>FP</w:t>
      </w:r>
      <w:r w:rsidRPr="002D1A8E">
        <w:rPr>
          <w:rStyle w:val="mbin"/>
          <w:rFonts w:ascii="Times New Roman" w:hAnsi="Times New Roman" w:cs="Times New Roman"/>
          <w:sz w:val="24"/>
          <w:szCs w:val="24"/>
        </w:rPr>
        <w:t>+</w:t>
      </w:r>
      <w:r w:rsidRPr="002D1A8E">
        <w:rPr>
          <w:rStyle w:val="mord"/>
          <w:rFonts w:ascii="Times New Roman" w:hAnsi="Times New Roman" w:cs="Times New Roman"/>
          <w:sz w:val="24"/>
          <w:szCs w:val="24"/>
        </w:rPr>
        <w:t>FNTP</w:t>
      </w:r>
      <w:r w:rsidRPr="002D1A8E">
        <w:rPr>
          <w:rStyle w:val="mbin"/>
          <w:rFonts w:ascii="Times New Roman" w:hAnsi="Times New Roman" w:cs="Times New Roman"/>
          <w:sz w:val="24"/>
          <w:szCs w:val="24"/>
        </w:rPr>
        <w:t>+</w:t>
      </w:r>
      <w:r w:rsidRPr="002D1A8E">
        <w:rPr>
          <w:rStyle w:val="mord"/>
          <w:rFonts w:ascii="Times New Roman" w:hAnsi="Times New Roman" w:cs="Times New Roman"/>
          <w:sz w:val="24"/>
          <w:szCs w:val="24"/>
        </w:rPr>
        <w:t>TN</w:t>
      </w:r>
      <w:r w:rsidRPr="002D1A8E">
        <w:rPr>
          <w:rStyle w:val="vlist-s"/>
          <w:rFonts w:ascii="Times New Roman" w:hAnsi="Times New Roman" w:cs="Times New Roman"/>
          <w:sz w:val="24"/>
          <w:szCs w:val="24"/>
        </w:rPr>
        <w:t>​</w:t>
      </w:r>
      <w:r w:rsidRPr="002D1A8E">
        <w:rPr>
          <w:rFonts w:ascii="Times New Roman" w:hAnsi="Times New Roman" w:cs="Times New Roman"/>
          <w:sz w:val="24"/>
          <w:szCs w:val="24"/>
        </w:rPr>
        <w:t xml:space="preserve"> </w:t>
      </w:r>
    </w:p>
    <w:p w:rsidR="0011379C" w:rsidRPr="002D1A8E" w:rsidRDefault="0011379C" w:rsidP="002D1A8E">
      <w:pPr>
        <w:pStyle w:val="NormalWeb"/>
        <w:spacing w:before="0" w:beforeAutospacing="0" w:after="0" w:afterAutospacing="0"/>
        <w:jc w:val="both"/>
      </w:pPr>
      <w:proofErr w:type="gramStart"/>
      <w:r w:rsidRPr="002D1A8E">
        <w:t>where</w:t>
      </w:r>
      <w:proofErr w:type="gramEnd"/>
      <w:r w:rsidRPr="002D1A8E">
        <w:t xml:space="preserve"> </w:t>
      </w:r>
      <w:r w:rsidRPr="002D1A8E">
        <w:rPr>
          <w:rStyle w:val="Emphasis"/>
        </w:rPr>
        <w:t>TP</w:t>
      </w:r>
      <w:r w:rsidRPr="002D1A8E">
        <w:t xml:space="preserve"> represents true positives, </w:t>
      </w:r>
      <w:r w:rsidRPr="002D1A8E">
        <w:rPr>
          <w:rStyle w:val="Emphasis"/>
        </w:rPr>
        <w:t>TN</w:t>
      </w:r>
      <w:r w:rsidRPr="002D1A8E">
        <w:t xml:space="preserve"> true negatives, </w:t>
      </w:r>
      <w:r w:rsidRPr="002D1A8E">
        <w:rPr>
          <w:rStyle w:val="Emphasis"/>
        </w:rPr>
        <w:t>FP</w:t>
      </w:r>
      <w:r w:rsidRPr="002D1A8E">
        <w:t xml:space="preserve"> false positives, and </w:t>
      </w:r>
      <w:r w:rsidRPr="002D1A8E">
        <w:rPr>
          <w:rStyle w:val="Emphasis"/>
        </w:rPr>
        <w:t>FN</w:t>
      </w:r>
      <w:r w:rsidRPr="002D1A8E">
        <w:t xml:space="preserve"> false negatives. While simple and intuitive, accuracy becomes unreliable when class distributions are skewed, such as when abnormal beats or seizure episodes constitute only a small fraction of total samples.</w:t>
      </w:r>
    </w:p>
    <w:p w:rsidR="0011379C" w:rsidRPr="002D1A8E" w:rsidRDefault="0011379C" w:rsidP="002D1A8E">
      <w:pPr>
        <w:pStyle w:val="NormalWeb"/>
        <w:spacing w:before="0" w:beforeAutospacing="0" w:after="0" w:afterAutospacing="0"/>
        <w:jc w:val="both"/>
      </w:pPr>
      <w:r w:rsidRPr="002D1A8E">
        <w:t>To overcome this limitation, three core metrics—</w:t>
      </w:r>
      <w:r w:rsidRPr="002D1A8E">
        <w:rPr>
          <w:rStyle w:val="Strong"/>
        </w:rPr>
        <w:t>Precision</w:t>
      </w:r>
      <w:r w:rsidRPr="002D1A8E">
        <w:t xml:space="preserve">, </w:t>
      </w:r>
      <w:r w:rsidRPr="002D1A8E">
        <w:rPr>
          <w:rStyle w:val="Strong"/>
        </w:rPr>
        <w:t>Recall (Sensitivity)</w:t>
      </w:r>
      <w:r w:rsidRPr="002D1A8E">
        <w:t xml:space="preserve">, and </w:t>
      </w:r>
      <w:r w:rsidRPr="002D1A8E">
        <w:rPr>
          <w:rStyle w:val="Strong"/>
        </w:rPr>
        <w:t>F1-score</w:t>
      </w:r>
      <w:r w:rsidRPr="002D1A8E">
        <w:t>—are widely used to assess the quality of classification at the class level:</w:t>
      </w:r>
    </w:p>
    <w:p w:rsidR="0011379C" w:rsidRPr="002D1A8E" w:rsidRDefault="0011379C" w:rsidP="002D1A8E">
      <w:pPr>
        <w:spacing w:after="0"/>
        <w:jc w:val="both"/>
        <w:rPr>
          <w:rFonts w:ascii="Times New Roman" w:hAnsi="Times New Roman" w:cs="Times New Roman"/>
          <w:sz w:val="24"/>
          <w:szCs w:val="24"/>
        </w:rPr>
      </w:pPr>
      <w:r w:rsidRPr="002D1A8E">
        <w:rPr>
          <w:rStyle w:val="katex-mathml"/>
          <w:rFonts w:ascii="Times New Roman" w:hAnsi="Times New Roman" w:cs="Times New Roman"/>
          <w:sz w:val="24"/>
          <w:szCs w:val="24"/>
        </w:rPr>
        <w:t>Precision=TPTP+FP</w:t>
      </w:r>
      <w:proofErr w:type="gramStart"/>
      <w:r w:rsidRPr="002D1A8E">
        <w:rPr>
          <w:rStyle w:val="katex-mathml"/>
          <w:rFonts w:ascii="Times New Roman" w:hAnsi="Times New Roman" w:cs="Times New Roman"/>
          <w:sz w:val="24"/>
          <w:szCs w:val="24"/>
        </w:rPr>
        <w:t>,Recall</w:t>
      </w:r>
      <w:proofErr w:type="gramEnd"/>
      <w:r w:rsidRPr="002D1A8E">
        <w:rPr>
          <w:rStyle w:val="katex-mathml"/>
          <w:rFonts w:ascii="Times New Roman" w:hAnsi="Times New Roman" w:cs="Times New Roman"/>
          <w:sz w:val="24"/>
          <w:szCs w:val="24"/>
        </w:rPr>
        <w:t>=TPTP+FN,F1=2×Precision×RecallPrecision+Recall\text{Precision} = \</w:t>
      </w:r>
      <w:proofErr w:type="spellStart"/>
      <w:r w:rsidRPr="002D1A8E">
        <w:rPr>
          <w:rStyle w:val="katex-mathml"/>
          <w:rFonts w:ascii="Times New Roman" w:hAnsi="Times New Roman" w:cs="Times New Roman"/>
          <w:sz w:val="24"/>
          <w:szCs w:val="24"/>
        </w:rPr>
        <w:t>frac</w:t>
      </w:r>
      <w:proofErr w:type="spellEnd"/>
      <w:r w:rsidRPr="002D1A8E">
        <w:rPr>
          <w:rStyle w:val="katex-mathml"/>
          <w:rFonts w:ascii="Times New Roman" w:hAnsi="Times New Roman" w:cs="Times New Roman"/>
          <w:sz w:val="24"/>
          <w:szCs w:val="24"/>
        </w:rPr>
        <w:t>{TP}{TP + FP}, \quad \text{Recall} = \</w:t>
      </w:r>
      <w:proofErr w:type="spellStart"/>
      <w:r w:rsidRPr="002D1A8E">
        <w:rPr>
          <w:rStyle w:val="katex-mathml"/>
          <w:rFonts w:ascii="Times New Roman" w:hAnsi="Times New Roman" w:cs="Times New Roman"/>
          <w:sz w:val="24"/>
          <w:szCs w:val="24"/>
        </w:rPr>
        <w:t>frac</w:t>
      </w:r>
      <w:proofErr w:type="spellEnd"/>
      <w:r w:rsidRPr="002D1A8E">
        <w:rPr>
          <w:rStyle w:val="katex-mathml"/>
          <w:rFonts w:ascii="Times New Roman" w:hAnsi="Times New Roman" w:cs="Times New Roman"/>
          <w:sz w:val="24"/>
          <w:szCs w:val="24"/>
        </w:rPr>
        <w:t>{TP}{TP + FN}, \quad F1 = 2 \times \</w:t>
      </w:r>
      <w:proofErr w:type="spellStart"/>
      <w:r w:rsidRPr="002D1A8E">
        <w:rPr>
          <w:rStyle w:val="katex-mathml"/>
          <w:rFonts w:ascii="Times New Roman" w:hAnsi="Times New Roman" w:cs="Times New Roman"/>
          <w:sz w:val="24"/>
          <w:szCs w:val="24"/>
        </w:rPr>
        <w:t>frac</w:t>
      </w:r>
      <w:proofErr w:type="spellEnd"/>
      <w:r w:rsidRPr="002D1A8E">
        <w:rPr>
          <w:rStyle w:val="katex-mathml"/>
          <w:rFonts w:ascii="Times New Roman" w:hAnsi="Times New Roman" w:cs="Times New Roman"/>
          <w:sz w:val="24"/>
          <w:szCs w:val="24"/>
        </w:rPr>
        <w:t>{\text{Precision} \times \text{Recall}}{\text{Precision} + \text{Recall}}</w:t>
      </w:r>
      <w:r w:rsidRPr="002D1A8E">
        <w:rPr>
          <w:rStyle w:val="mord"/>
          <w:rFonts w:ascii="Times New Roman" w:hAnsi="Times New Roman" w:cs="Times New Roman"/>
          <w:sz w:val="24"/>
          <w:szCs w:val="24"/>
        </w:rPr>
        <w:t>Precision</w:t>
      </w:r>
      <w:r w:rsidRPr="002D1A8E">
        <w:rPr>
          <w:rStyle w:val="mrel"/>
          <w:rFonts w:ascii="Times New Roman" w:hAnsi="Times New Roman" w:cs="Times New Roman"/>
          <w:sz w:val="24"/>
          <w:szCs w:val="24"/>
        </w:rPr>
        <w:t>=</w:t>
      </w:r>
      <w:r w:rsidRPr="002D1A8E">
        <w:rPr>
          <w:rStyle w:val="mord"/>
          <w:rFonts w:ascii="Times New Roman" w:hAnsi="Times New Roman" w:cs="Times New Roman"/>
          <w:sz w:val="24"/>
          <w:szCs w:val="24"/>
        </w:rPr>
        <w:t>TP</w:t>
      </w:r>
      <w:r w:rsidRPr="002D1A8E">
        <w:rPr>
          <w:rStyle w:val="mbin"/>
          <w:rFonts w:ascii="Times New Roman" w:hAnsi="Times New Roman" w:cs="Times New Roman"/>
          <w:sz w:val="24"/>
          <w:szCs w:val="24"/>
        </w:rPr>
        <w:t>+</w:t>
      </w:r>
      <w:r w:rsidRPr="002D1A8E">
        <w:rPr>
          <w:rStyle w:val="mord"/>
          <w:rFonts w:ascii="Times New Roman" w:hAnsi="Times New Roman" w:cs="Times New Roman"/>
          <w:sz w:val="24"/>
          <w:szCs w:val="24"/>
        </w:rPr>
        <w:t>FPTP</w:t>
      </w:r>
      <w:r w:rsidRPr="002D1A8E">
        <w:rPr>
          <w:rStyle w:val="vlist-s"/>
          <w:rFonts w:ascii="Times New Roman" w:hAnsi="Times New Roman" w:cs="Times New Roman"/>
          <w:sz w:val="24"/>
          <w:szCs w:val="24"/>
        </w:rPr>
        <w:t>​</w:t>
      </w:r>
      <w:r w:rsidRPr="002D1A8E">
        <w:rPr>
          <w:rStyle w:val="mpunct"/>
          <w:rFonts w:ascii="Times New Roman" w:hAnsi="Times New Roman" w:cs="Times New Roman"/>
          <w:sz w:val="24"/>
          <w:szCs w:val="24"/>
        </w:rPr>
        <w:lastRenderedPageBreak/>
        <w:t>,</w:t>
      </w:r>
      <w:r w:rsidRPr="002D1A8E">
        <w:rPr>
          <w:rStyle w:val="mord"/>
          <w:rFonts w:ascii="Times New Roman" w:hAnsi="Times New Roman" w:cs="Times New Roman"/>
          <w:sz w:val="24"/>
          <w:szCs w:val="24"/>
        </w:rPr>
        <w:t>Recall</w:t>
      </w:r>
      <w:r w:rsidRPr="002D1A8E">
        <w:rPr>
          <w:rStyle w:val="mrel"/>
          <w:rFonts w:ascii="Times New Roman" w:hAnsi="Times New Roman" w:cs="Times New Roman"/>
          <w:sz w:val="24"/>
          <w:szCs w:val="24"/>
        </w:rPr>
        <w:t>=</w:t>
      </w:r>
      <w:r w:rsidRPr="002D1A8E">
        <w:rPr>
          <w:rStyle w:val="mord"/>
          <w:rFonts w:ascii="Times New Roman" w:hAnsi="Times New Roman" w:cs="Times New Roman"/>
          <w:sz w:val="24"/>
          <w:szCs w:val="24"/>
        </w:rPr>
        <w:t>TP</w:t>
      </w:r>
      <w:r w:rsidRPr="002D1A8E">
        <w:rPr>
          <w:rStyle w:val="mbin"/>
          <w:rFonts w:ascii="Times New Roman" w:hAnsi="Times New Roman" w:cs="Times New Roman"/>
          <w:sz w:val="24"/>
          <w:szCs w:val="24"/>
        </w:rPr>
        <w:t>+</w:t>
      </w:r>
      <w:r w:rsidRPr="002D1A8E">
        <w:rPr>
          <w:rStyle w:val="mord"/>
          <w:rFonts w:ascii="Times New Roman" w:hAnsi="Times New Roman" w:cs="Times New Roman"/>
          <w:sz w:val="24"/>
          <w:szCs w:val="24"/>
        </w:rPr>
        <w:t>FNTP</w:t>
      </w:r>
      <w:r w:rsidRPr="002D1A8E">
        <w:rPr>
          <w:rStyle w:val="vlist-s"/>
          <w:rFonts w:ascii="Times New Roman" w:hAnsi="Times New Roman" w:cs="Times New Roman"/>
          <w:sz w:val="24"/>
          <w:szCs w:val="24"/>
        </w:rPr>
        <w:t>​</w:t>
      </w:r>
      <w:r w:rsidRPr="002D1A8E">
        <w:rPr>
          <w:rStyle w:val="mpunct"/>
          <w:rFonts w:ascii="Times New Roman" w:hAnsi="Times New Roman" w:cs="Times New Roman"/>
          <w:sz w:val="24"/>
          <w:szCs w:val="24"/>
        </w:rPr>
        <w:t>,</w:t>
      </w:r>
      <w:r w:rsidRPr="002D1A8E">
        <w:rPr>
          <w:rStyle w:val="mord"/>
          <w:rFonts w:ascii="Times New Roman" w:hAnsi="Times New Roman" w:cs="Times New Roman"/>
          <w:sz w:val="24"/>
          <w:szCs w:val="24"/>
        </w:rPr>
        <w:t>F1</w:t>
      </w:r>
      <w:r w:rsidRPr="002D1A8E">
        <w:rPr>
          <w:rStyle w:val="mrel"/>
          <w:rFonts w:ascii="Times New Roman" w:hAnsi="Times New Roman" w:cs="Times New Roman"/>
          <w:sz w:val="24"/>
          <w:szCs w:val="24"/>
        </w:rPr>
        <w:t>=</w:t>
      </w:r>
      <w:r w:rsidRPr="002D1A8E">
        <w:rPr>
          <w:rStyle w:val="mord"/>
          <w:rFonts w:ascii="Times New Roman" w:hAnsi="Times New Roman" w:cs="Times New Roman"/>
          <w:sz w:val="24"/>
          <w:szCs w:val="24"/>
        </w:rPr>
        <w:t>2</w:t>
      </w:r>
      <w:r w:rsidRPr="002D1A8E">
        <w:rPr>
          <w:rStyle w:val="mbin"/>
          <w:rFonts w:ascii="Times New Roman" w:hAnsi="Times New Roman" w:cs="Times New Roman"/>
          <w:sz w:val="24"/>
          <w:szCs w:val="24"/>
        </w:rPr>
        <w:t>×</w:t>
      </w:r>
      <w:r w:rsidRPr="002D1A8E">
        <w:rPr>
          <w:rStyle w:val="mord"/>
          <w:rFonts w:ascii="Times New Roman" w:hAnsi="Times New Roman" w:cs="Times New Roman"/>
          <w:sz w:val="24"/>
          <w:szCs w:val="24"/>
        </w:rPr>
        <w:t>Precision</w:t>
      </w:r>
      <w:r w:rsidRPr="002D1A8E">
        <w:rPr>
          <w:rStyle w:val="mbin"/>
          <w:rFonts w:ascii="Times New Roman" w:hAnsi="Times New Roman" w:cs="Times New Roman"/>
          <w:sz w:val="24"/>
          <w:szCs w:val="24"/>
        </w:rPr>
        <w:t>+</w:t>
      </w:r>
      <w:r w:rsidRPr="002D1A8E">
        <w:rPr>
          <w:rStyle w:val="mord"/>
          <w:rFonts w:ascii="Times New Roman" w:hAnsi="Times New Roman" w:cs="Times New Roman"/>
          <w:sz w:val="24"/>
          <w:szCs w:val="24"/>
        </w:rPr>
        <w:t>RecallPrecision</w:t>
      </w:r>
      <w:r w:rsidRPr="002D1A8E">
        <w:rPr>
          <w:rStyle w:val="mbin"/>
          <w:rFonts w:ascii="Times New Roman" w:hAnsi="Times New Roman" w:cs="Times New Roman"/>
          <w:sz w:val="24"/>
          <w:szCs w:val="24"/>
        </w:rPr>
        <w:t>×</w:t>
      </w:r>
      <w:r w:rsidRPr="002D1A8E">
        <w:rPr>
          <w:rStyle w:val="mord"/>
          <w:rFonts w:ascii="Times New Roman" w:hAnsi="Times New Roman" w:cs="Times New Roman"/>
          <w:sz w:val="24"/>
          <w:szCs w:val="24"/>
        </w:rPr>
        <w:t>Recall</w:t>
      </w:r>
      <w:r w:rsidRPr="002D1A8E">
        <w:rPr>
          <w:rStyle w:val="vlist-s"/>
          <w:rFonts w:ascii="Times New Roman" w:hAnsi="Times New Roman" w:cs="Times New Roman"/>
          <w:sz w:val="24"/>
          <w:szCs w:val="24"/>
        </w:rPr>
        <w:t>​</w:t>
      </w:r>
      <w:r w:rsidRPr="002D1A8E">
        <w:rPr>
          <w:rFonts w:ascii="Times New Roman" w:hAnsi="Times New Roman" w:cs="Times New Roman"/>
          <w:sz w:val="24"/>
          <w:szCs w:val="24"/>
        </w:rPr>
        <w:t xml:space="preserve"> </w:t>
      </w:r>
    </w:p>
    <w:p w:rsidR="0011379C" w:rsidRPr="002D1A8E" w:rsidRDefault="00FC24B3" w:rsidP="00FC24B3">
      <w:pPr>
        <w:pStyle w:val="NormalWeb"/>
        <w:spacing w:before="0" w:beforeAutospacing="0" w:after="0" w:afterAutospacing="0"/>
        <w:jc w:val="both"/>
      </w:pPr>
      <w:r>
        <w:rPr>
          <w:rStyle w:val="Strong"/>
        </w:rPr>
        <w:t xml:space="preserve">a. </w:t>
      </w:r>
      <w:r w:rsidR="0011379C" w:rsidRPr="002D1A8E">
        <w:rPr>
          <w:rStyle w:val="Strong"/>
        </w:rPr>
        <w:t>Precision</w:t>
      </w:r>
      <w:r w:rsidR="0011379C" w:rsidRPr="002D1A8E">
        <w:t xml:space="preserve"> measures the proportion of correctly identified positive instances among all predicted positives, thus indicating the model’s reliability in avoiding false alarms.</w:t>
      </w:r>
    </w:p>
    <w:p w:rsidR="0011379C" w:rsidRPr="002D1A8E" w:rsidRDefault="00FC24B3" w:rsidP="00FC24B3">
      <w:pPr>
        <w:pStyle w:val="NormalWeb"/>
        <w:spacing w:before="0" w:beforeAutospacing="0" w:after="0" w:afterAutospacing="0"/>
        <w:jc w:val="both"/>
      </w:pPr>
      <w:r>
        <w:rPr>
          <w:rStyle w:val="Strong"/>
        </w:rPr>
        <w:t xml:space="preserve">b. </w:t>
      </w:r>
      <w:r w:rsidR="0011379C" w:rsidRPr="002D1A8E">
        <w:rPr>
          <w:rStyle w:val="Strong"/>
        </w:rPr>
        <w:t>Recall</w:t>
      </w:r>
      <w:r w:rsidR="0011379C" w:rsidRPr="002D1A8E">
        <w:t xml:space="preserve"> quantifies the model’s ability to correctly detect all positive instances, a critical factor in healthcare applications where missed detections can have severe consequences.</w:t>
      </w:r>
    </w:p>
    <w:p w:rsidR="0011379C" w:rsidRPr="002D1A8E" w:rsidRDefault="00FC24B3" w:rsidP="00FC24B3">
      <w:pPr>
        <w:pStyle w:val="NormalWeb"/>
        <w:spacing w:before="0" w:beforeAutospacing="0" w:after="0" w:afterAutospacing="0"/>
        <w:jc w:val="both"/>
      </w:pPr>
      <w:r>
        <w:t xml:space="preserve">c. </w:t>
      </w:r>
      <w:r w:rsidR="0011379C" w:rsidRPr="002D1A8E">
        <w:t xml:space="preserve">The </w:t>
      </w:r>
      <w:r w:rsidR="0011379C" w:rsidRPr="002D1A8E">
        <w:rPr>
          <w:rStyle w:val="Strong"/>
        </w:rPr>
        <w:t>F1-score</w:t>
      </w:r>
      <w:r w:rsidR="0011379C" w:rsidRPr="002D1A8E">
        <w:t>, being the harmonic mean of precision and recall, balances both aspects and is especially useful for imbalanced biomedical datasets.</w:t>
      </w:r>
    </w:p>
    <w:p w:rsidR="0011379C" w:rsidRPr="002D1A8E" w:rsidRDefault="0011379C" w:rsidP="002D1A8E">
      <w:pPr>
        <w:pStyle w:val="NormalWeb"/>
        <w:spacing w:before="0" w:beforeAutospacing="0" w:after="0" w:afterAutospacing="0"/>
        <w:jc w:val="both"/>
      </w:pPr>
      <w:r w:rsidRPr="002D1A8E">
        <w:t xml:space="preserve">Another important evaluation measure is the </w:t>
      </w:r>
      <w:r w:rsidRPr="002D1A8E">
        <w:rPr>
          <w:rStyle w:val="Strong"/>
        </w:rPr>
        <w:t>Receiver Operating Characteristic (ROC) curve</w:t>
      </w:r>
      <w:r w:rsidRPr="002D1A8E">
        <w:t xml:space="preserve">, which plots the True Positive Rate (TPR) against the False Positive Rate (FPR) across varying thresholds. The </w:t>
      </w:r>
      <w:r w:rsidRPr="002D1A8E">
        <w:rPr>
          <w:rStyle w:val="Strong"/>
        </w:rPr>
        <w:t xml:space="preserve">Area </w:t>
      </w:r>
      <w:proofErr w:type="gramStart"/>
      <w:r w:rsidRPr="002D1A8E">
        <w:rPr>
          <w:rStyle w:val="Strong"/>
        </w:rPr>
        <w:t>Under</w:t>
      </w:r>
      <w:proofErr w:type="gramEnd"/>
      <w:r w:rsidRPr="002D1A8E">
        <w:rPr>
          <w:rStyle w:val="Strong"/>
        </w:rPr>
        <w:t xml:space="preserve"> the ROC Curve (AUC)</w:t>
      </w:r>
      <w:r w:rsidRPr="002D1A8E">
        <w:t xml:space="preserve"> summarizes this performance into a single value between 0 and 1, where higher values indicate stronger discriminative ability. For multi-class classification tasks, the </w:t>
      </w:r>
      <w:r w:rsidRPr="002D1A8E">
        <w:rPr>
          <w:rStyle w:val="Strong"/>
        </w:rPr>
        <w:t>macro-averaged AUC</w:t>
      </w:r>
      <w:r w:rsidRPr="002D1A8E">
        <w:t xml:space="preserve"> provides an overall measure of performance across all classes.</w:t>
      </w:r>
    </w:p>
    <w:p w:rsidR="0011379C" w:rsidRPr="002D1A8E" w:rsidRDefault="0011379C" w:rsidP="002D1A8E">
      <w:pPr>
        <w:pStyle w:val="NormalWeb"/>
        <w:spacing w:before="0" w:beforeAutospacing="0" w:after="0" w:afterAutospacing="0"/>
        <w:jc w:val="both"/>
      </w:pPr>
      <w:r w:rsidRPr="002D1A8E">
        <w:t xml:space="preserve">Beyond these conventional metrics, biomedical researchers often employ </w:t>
      </w:r>
      <w:r w:rsidRPr="002D1A8E">
        <w:rPr>
          <w:rStyle w:val="Strong"/>
        </w:rPr>
        <w:t>specificity</w:t>
      </w:r>
      <w:r w:rsidRPr="002D1A8E">
        <w:t xml:space="preserve">, </w:t>
      </w:r>
      <w:r w:rsidRPr="002D1A8E">
        <w:rPr>
          <w:rStyle w:val="Strong"/>
        </w:rPr>
        <w:t>balanced accuracy</w:t>
      </w:r>
      <w:r w:rsidRPr="002D1A8E">
        <w:t xml:space="preserve">, and the </w:t>
      </w:r>
      <w:r w:rsidRPr="002D1A8E">
        <w:rPr>
          <w:rStyle w:val="Strong"/>
        </w:rPr>
        <w:t>Matthews Correlation Coefficient (MCC)</w:t>
      </w:r>
      <w:r w:rsidRPr="002D1A8E">
        <w:t xml:space="preserve"> for a more robust assessment. MCC, in particular, offers a comprehensive measure that considers all four confusion matrix categories, making it suitable for evaluating models under severe class imbalance:</w:t>
      </w:r>
    </w:p>
    <w:p w:rsidR="0011379C" w:rsidRPr="002D1A8E" w:rsidRDefault="0011379C" w:rsidP="002D1A8E">
      <w:pPr>
        <w:spacing w:after="0"/>
        <w:jc w:val="both"/>
        <w:rPr>
          <w:rFonts w:ascii="Times New Roman" w:hAnsi="Times New Roman" w:cs="Times New Roman"/>
          <w:sz w:val="24"/>
          <w:szCs w:val="24"/>
        </w:rPr>
      </w:pPr>
      <w:r w:rsidRPr="002D1A8E">
        <w:rPr>
          <w:rStyle w:val="katex-mathml"/>
          <w:rFonts w:ascii="Times New Roman" w:hAnsi="Times New Roman" w:cs="Times New Roman"/>
          <w:sz w:val="24"/>
          <w:szCs w:val="24"/>
        </w:rPr>
        <w:t>MCC=TP×TN−FP×FN(TP+FP)(TP+FN)(TN+FP)(TN+FN)\text{MCC} = \</w:t>
      </w:r>
      <w:proofErr w:type="spellStart"/>
      <w:r w:rsidRPr="002D1A8E">
        <w:rPr>
          <w:rStyle w:val="katex-mathml"/>
          <w:rFonts w:ascii="Times New Roman" w:hAnsi="Times New Roman" w:cs="Times New Roman"/>
          <w:sz w:val="24"/>
          <w:szCs w:val="24"/>
        </w:rPr>
        <w:t>frac</w:t>
      </w:r>
      <w:proofErr w:type="spellEnd"/>
      <w:r w:rsidRPr="002D1A8E">
        <w:rPr>
          <w:rStyle w:val="katex-mathml"/>
          <w:rFonts w:ascii="Times New Roman" w:hAnsi="Times New Roman" w:cs="Times New Roman"/>
          <w:sz w:val="24"/>
          <w:szCs w:val="24"/>
        </w:rPr>
        <w:t>{TP \times TN - FP \times FN}{\sqrt{(TP+FP)(TP+FN)(TN+FP)(TN+FN)}}</w:t>
      </w:r>
      <w:r w:rsidRPr="002D1A8E">
        <w:rPr>
          <w:rStyle w:val="mord"/>
          <w:rFonts w:ascii="Times New Roman" w:hAnsi="Times New Roman" w:cs="Times New Roman"/>
          <w:sz w:val="24"/>
          <w:szCs w:val="24"/>
        </w:rPr>
        <w:t>MCC</w:t>
      </w:r>
      <w:r w:rsidRPr="002D1A8E">
        <w:rPr>
          <w:rStyle w:val="mrel"/>
          <w:rFonts w:ascii="Times New Roman" w:hAnsi="Times New Roman" w:cs="Times New Roman"/>
          <w:sz w:val="24"/>
          <w:szCs w:val="24"/>
        </w:rPr>
        <w:t>=</w:t>
      </w:r>
      <w:r w:rsidRPr="002D1A8E">
        <w:rPr>
          <w:rStyle w:val="mopen"/>
          <w:rFonts w:ascii="Times New Roman" w:hAnsi="Times New Roman" w:cs="Times New Roman"/>
          <w:sz w:val="24"/>
          <w:szCs w:val="24"/>
        </w:rPr>
        <w:t>(</w:t>
      </w:r>
      <w:r w:rsidRPr="002D1A8E">
        <w:rPr>
          <w:rStyle w:val="mord"/>
          <w:rFonts w:ascii="Times New Roman" w:hAnsi="Times New Roman" w:cs="Times New Roman"/>
          <w:sz w:val="24"/>
          <w:szCs w:val="24"/>
        </w:rPr>
        <w:t>TP</w:t>
      </w:r>
      <w:r w:rsidRPr="002D1A8E">
        <w:rPr>
          <w:rStyle w:val="mbin"/>
          <w:rFonts w:ascii="Times New Roman" w:hAnsi="Times New Roman" w:cs="Times New Roman"/>
          <w:sz w:val="24"/>
          <w:szCs w:val="24"/>
        </w:rPr>
        <w:t>+</w:t>
      </w:r>
      <w:r w:rsidRPr="002D1A8E">
        <w:rPr>
          <w:rStyle w:val="mord"/>
          <w:rFonts w:ascii="Times New Roman" w:hAnsi="Times New Roman" w:cs="Times New Roman"/>
          <w:sz w:val="24"/>
          <w:szCs w:val="24"/>
        </w:rPr>
        <w:t>FP</w:t>
      </w:r>
      <w:r w:rsidRPr="002D1A8E">
        <w:rPr>
          <w:rStyle w:val="mclose"/>
          <w:rFonts w:ascii="Times New Roman" w:hAnsi="Times New Roman" w:cs="Times New Roman"/>
          <w:sz w:val="24"/>
          <w:szCs w:val="24"/>
        </w:rPr>
        <w:t>)</w:t>
      </w:r>
      <w:r w:rsidRPr="002D1A8E">
        <w:rPr>
          <w:rStyle w:val="mopen"/>
          <w:rFonts w:ascii="Times New Roman" w:hAnsi="Times New Roman" w:cs="Times New Roman"/>
          <w:sz w:val="24"/>
          <w:szCs w:val="24"/>
        </w:rPr>
        <w:t>(</w:t>
      </w:r>
      <w:r w:rsidRPr="002D1A8E">
        <w:rPr>
          <w:rStyle w:val="mord"/>
          <w:rFonts w:ascii="Times New Roman" w:hAnsi="Times New Roman" w:cs="Times New Roman"/>
          <w:sz w:val="24"/>
          <w:szCs w:val="24"/>
        </w:rPr>
        <w:t>TP</w:t>
      </w:r>
      <w:r w:rsidRPr="002D1A8E">
        <w:rPr>
          <w:rStyle w:val="mbin"/>
          <w:rFonts w:ascii="Times New Roman" w:hAnsi="Times New Roman" w:cs="Times New Roman"/>
          <w:sz w:val="24"/>
          <w:szCs w:val="24"/>
        </w:rPr>
        <w:t>+</w:t>
      </w:r>
      <w:r w:rsidRPr="002D1A8E">
        <w:rPr>
          <w:rStyle w:val="mord"/>
          <w:rFonts w:ascii="Times New Roman" w:hAnsi="Times New Roman" w:cs="Times New Roman"/>
          <w:sz w:val="24"/>
          <w:szCs w:val="24"/>
        </w:rPr>
        <w:t>FN</w:t>
      </w:r>
      <w:r w:rsidRPr="002D1A8E">
        <w:rPr>
          <w:rStyle w:val="mclose"/>
          <w:rFonts w:ascii="Times New Roman" w:hAnsi="Times New Roman" w:cs="Times New Roman"/>
          <w:sz w:val="24"/>
          <w:szCs w:val="24"/>
        </w:rPr>
        <w:t>)</w:t>
      </w:r>
      <w:r w:rsidRPr="002D1A8E">
        <w:rPr>
          <w:rStyle w:val="mopen"/>
          <w:rFonts w:ascii="Times New Roman" w:hAnsi="Times New Roman" w:cs="Times New Roman"/>
          <w:sz w:val="24"/>
          <w:szCs w:val="24"/>
        </w:rPr>
        <w:t>(</w:t>
      </w:r>
      <w:r w:rsidRPr="002D1A8E">
        <w:rPr>
          <w:rStyle w:val="mord"/>
          <w:rFonts w:ascii="Times New Roman" w:hAnsi="Times New Roman" w:cs="Times New Roman"/>
          <w:sz w:val="24"/>
          <w:szCs w:val="24"/>
        </w:rPr>
        <w:t>TN</w:t>
      </w:r>
      <w:r w:rsidRPr="002D1A8E">
        <w:rPr>
          <w:rStyle w:val="mbin"/>
          <w:rFonts w:ascii="Times New Roman" w:hAnsi="Times New Roman" w:cs="Times New Roman"/>
          <w:sz w:val="24"/>
          <w:szCs w:val="24"/>
        </w:rPr>
        <w:t>+</w:t>
      </w:r>
      <w:r w:rsidRPr="002D1A8E">
        <w:rPr>
          <w:rStyle w:val="mord"/>
          <w:rFonts w:ascii="Times New Roman" w:hAnsi="Times New Roman" w:cs="Times New Roman"/>
          <w:sz w:val="24"/>
          <w:szCs w:val="24"/>
        </w:rPr>
        <w:t>FP</w:t>
      </w:r>
      <w:r w:rsidRPr="002D1A8E">
        <w:rPr>
          <w:rStyle w:val="mclose"/>
          <w:rFonts w:ascii="Times New Roman" w:hAnsi="Times New Roman" w:cs="Times New Roman"/>
          <w:sz w:val="24"/>
          <w:szCs w:val="24"/>
        </w:rPr>
        <w:t>)</w:t>
      </w:r>
      <w:r w:rsidRPr="002D1A8E">
        <w:rPr>
          <w:rStyle w:val="mopen"/>
          <w:rFonts w:ascii="Times New Roman" w:hAnsi="Times New Roman" w:cs="Times New Roman"/>
          <w:sz w:val="24"/>
          <w:szCs w:val="24"/>
        </w:rPr>
        <w:t>(</w:t>
      </w:r>
      <w:r w:rsidRPr="002D1A8E">
        <w:rPr>
          <w:rStyle w:val="mord"/>
          <w:rFonts w:ascii="Times New Roman" w:hAnsi="Times New Roman" w:cs="Times New Roman"/>
          <w:sz w:val="24"/>
          <w:szCs w:val="24"/>
        </w:rPr>
        <w:t>TN</w:t>
      </w:r>
      <w:r w:rsidRPr="002D1A8E">
        <w:rPr>
          <w:rStyle w:val="mbin"/>
          <w:rFonts w:ascii="Times New Roman" w:hAnsi="Times New Roman" w:cs="Times New Roman"/>
          <w:sz w:val="24"/>
          <w:szCs w:val="24"/>
        </w:rPr>
        <w:t>+</w:t>
      </w:r>
      <w:r w:rsidRPr="002D1A8E">
        <w:rPr>
          <w:rStyle w:val="mord"/>
          <w:rFonts w:ascii="Times New Roman" w:hAnsi="Times New Roman" w:cs="Times New Roman"/>
          <w:sz w:val="24"/>
          <w:szCs w:val="24"/>
        </w:rPr>
        <w:t>FN</w:t>
      </w:r>
      <w:r w:rsidRPr="002D1A8E">
        <w:rPr>
          <w:rStyle w:val="mclose"/>
          <w:rFonts w:ascii="Times New Roman" w:hAnsi="Times New Roman" w:cs="Times New Roman"/>
          <w:sz w:val="24"/>
          <w:szCs w:val="24"/>
        </w:rPr>
        <w:t>)</w:t>
      </w:r>
      <w:r w:rsidRPr="002D1A8E">
        <w:rPr>
          <w:rStyle w:val="vlist-s"/>
          <w:rFonts w:ascii="Times New Roman" w:hAnsi="Times New Roman" w:cs="Times New Roman"/>
          <w:sz w:val="24"/>
          <w:szCs w:val="24"/>
        </w:rPr>
        <w:t>​</w:t>
      </w:r>
      <w:r w:rsidRPr="002D1A8E">
        <w:rPr>
          <w:rStyle w:val="mord"/>
          <w:rFonts w:ascii="Times New Roman" w:hAnsi="Times New Roman" w:cs="Times New Roman"/>
          <w:sz w:val="24"/>
          <w:szCs w:val="24"/>
        </w:rPr>
        <w:t>TP</w:t>
      </w:r>
      <w:r w:rsidRPr="002D1A8E">
        <w:rPr>
          <w:rStyle w:val="mbin"/>
          <w:rFonts w:ascii="Times New Roman" w:hAnsi="Times New Roman" w:cs="Times New Roman"/>
          <w:sz w:val="24"/>
          <w:szCs w:val="24"/>
        </w:rPr>
        <w:t>×</w:t>
      </w:r>
      <w:r w:rsidRPr="002D1A8E">
        <w:rPr>
          <w:rStyle w:val="mord"/>
          <w:rFonts w:ascii="Times New Roman" w:hAnsi="Times New Roman" w:cs="Times New Roman"/>
          <w:sz w:val="24"/>
          <w:szCs w:val="24"/>
        </w:rPr>
        <w:t>TN</w:t>
      </w:r>
      <w:r w:rsidRPr="002D1A8E">
        <w:rPr>
          <w:rStyle w:val="mbin"/>
          <w:rFonts w:ascii="Times New Roman" w:hAnsi="Times New Roman" w:cs="Times New Roman"/>
          <w:sz w:val="24"/>
          <w:szCs w:val="24"/>
        </w:rPr>
        <w:t>−</w:t>
      </w:r>
      <w:r w:rsidRPr="002D1A8E">
        <w:rPr>
          <w:rStyle w:val="mord"/>
          <w:rFonts w:ascii="Times New Roman" w:hAnsi="Times New Roman" w:cs="Times New Roman"/>
          <w:sz w:val="24"/>
          <w:szCs w:val="24"/>
        </w:rPr>
        <w:t>FP</w:t>
      </w:r>
      <w:r w:rsidRPr="002D1A8E">
        <w:rPr>
          <w:rStyle w:val="mbin"/>
          <w:rFonts w:ascii="Times New Roman" w:hAnsi="Times New Roman" w:cs="Times New Roman"/>
          <w:sz w:val="24"/>
          <w:szCs w:val="24"/>
        </w:rPr>
        <w:t>×</w:t>
      </w:r>
      <w:r w:rsidRPr="002D1A8E">
        <w:rPr>
          <w:rStyle w:val="mord"/>
          <w:rFonts w:ascii="Times New Roman" w:hAnsi="Times New Roman" w:cs="Times New Roman"/>
          <w:sz w:val="24"/>
          <w:szCs w:val="24"/>
        </w:rPr>
        <w:t>FN</w:t>
      </w:r>
      <w:r w:rsidRPr="002D1A8E">
        <w:rPr>
          <w:rStyle w:val="vlist-s"/>
          <w:rFonts w:ascii="Times New Roman" w:hAnsi="Times New Roman" w:cs="Times New Roman"/>
          <w:sz w:val="24"/>
          <w:szCs w:val="24"/>
        </w:rPr>
        <w:t>​</w:t>
      </w:r>
      <w:r w:rsidRPr="002D1A8E">
        <w:rPr>
          <w:rFonts w:ascii="Times New Roman" w:hAnsi="Times New Roman" w:cs="Times New Roman"/>
          <w:sz w:val="24"/>
          <w:szCs w:val="24"/>
        </w:rPr>
        <w:t xml:space="preserve"> </w:t>
      </w:r>
    </w:p>
    <w:p w:rsidR="0011379C" w:rsidRPr="002D1A8E" w:rsidRDefault="0011379C" w:rsidP="002D1A8E">
      <w:pPr>
        <w:pStyle w:val="NormalWeb"/>
        <w:spacing w:before="0" w:beforeAutospacing="0" w:after="0" w:afterAutospacing="0"/>
        <w:jc w:val="both"/>
      </w:pPr>
      <w:r w:rsidRPr="002D1A8E">
        <w:t>A value of +1 represents perfect prediction, 0 indicates random performance, and −1 denotes complete disagreement between predictions and true labels.</w:t>
      </w:r>
    </w:p>
    <w:p w:rsidR="009D6D2B" w:rsidRPr="002D1A8E" w:rsidRDefault="009D6D2B" w:rsidP="00FC24B3">
      <w:pPr>
        <w:pStyle w:val="Heading1"/>
        <w:numPr>
          <w:ilvl w:val="0"/>
          <w:numId w:val="18"/>
        </w:numPr>
        <w:spacing w:before="0"/>
        <w:jc w:val="both"/>
        <w:rPr>
          <w:rFonts w:ascii="Times New Roman" w:hAnsi="Times New Roman" w:cs="Times New Roman"/>
          <w:color w:val="auto"/>
          <w:sz w:val="24"/>
          <w:szCs w:val="24"/>
        </w:rPr>
      </w:pPr>
      <w:r w:rsidRPr="002D1A8E">
        <w:rPr>
          <w:rStyle w:val="Strong"/>
          <w:rFonts w:ascii="Times New Roman" w:hAnsi="Times New Roman" w:cs="Times New Roman"/>
          <w:b/>
          <w:bCs/>
          <w:color w:val="auto"/>
          <w:sz w:val="24"/>
          <w:szCs w:val="24"/>
        </w:rPr>
        <w:lastRenderedPageBreak/>
        <w:t>Conclusion</w:t>
      </w:r>
    </w:p>
    <w:p w:rsidR="009D6D2B" w:rsidRPr="002D1A8E" w:rsidRDefault="009D6D2B" w:rsidP="002D1A8E">
      <w:pPr>
        <w:pStyle w:val="NormalWeb"/>
        <w:spacing w:before="0" w:beforeAutospacing="0" w:after="0" w:afterAutospacing="0"/>
        <w:jc w:val="both"/>
      </w:pPr>
      <w:r w:rsidRPr="002D1A8E">
        <w:t xml:space="preserve">Deep learning has fundamentally transformed the landscape of </w:t>
      </w:r>
      <w:r w:rsidRPr="002D1A8E">
        <w:rPr>
          <w:rStyle w:val="Strong"/>
        </w:rPr>
        <w:t>biomedical signal processing</w:t>
      </w:r>
      <w:r w:rsidRPr="002D1A8E">
        <w:t xml:space="preserve">, providing powerful tools for analyzing complex physiological data such as </w:t>
      </w:r>
      <w:r w:rsidRPr="002D1A8E">
        <w:rPr>
          <w:rStyle w:val="Strong"/>
        </w:rPr>
        <w:t>Electrocardiogram (ECG)</w:t>
      </w:r>
      <w:r w:rsidRPr="002D1A8E">
        <w:t xml:space="preserve"> and </w:t>
      </w:r>
      <w:r w:rsidRPr="002D1A8E">
        <w:rPr>
          <w:rStyle w:val="Strong"/>
        </w:rPr>
        <w:t>Electroencephalogram (EEG)</w:t>
      </w:r>
      <w:r w:rsidRPr="002D1A8E">
        <w:t xml:space="preserve"> signals. Unlike traditional machine learning methods that depend heavily on handcrafted features, deep learning architectures can automatically learn hierarchical and discriminative representations from raw data, leading to substantial improvements in diagnostic accuracy, generalization, and clinical reliability. Among the diverse deep learning paradigms, </w:t>
      </w:r>
      <w:proofErr w:type="spellStart"/>
      <w:r w:rsidRPr="002D1A8E">
        <w:rPr>
          <w:rStyle w:val="Strong"/>
        </w:rPr>
        <w:t>Convolutional</w:t>
      </w:r>
      <w:proofErr w:type="spellEnd"/>
      <w:r w:rsidRPr="002D1A8E">
        <w:rPr>
          <w:rStyle w:val="Strong"/>
        </w:rPr>
        <w:t xml:space="preserve"> Neural Networks (CNNs)</w:t>
      </w:r>
      <w:r w:rsidRPr="002D1A8E">
        <w:t xml:space="preserve"> and </w:t>
      </w:r>
      <w:r w:rsidRPr="002D1A8E">
        <w:rPr>
          <w:rStyle w:val="Strong"/>
        </w:rPr>
        <w:t>Recurrent Neural Networks (RNNs)</w:t>
      </w:r>
      <w:r w:rsidRPr="002D1A8E">
        <w:t xml:space="preserve">—particularly </w:t>
      </w:r>
      <w:r w:rsidRPr="002D1A8E">
        <w:rPr>
          <w:rStyle w:val="Strong"/>
        </w:rPr>
        <w:t>Long Short-Term Memory (LSTM)</w:t>
      </w:r>
      <w:r w:rsidRPr="002D1A8E">
        <w:t xml:space="preserve"> networks—remain the most widely adopted due to their effectiveness in capturing spatial and temporal signal characteristics. Recently, </w:t>
      </w:r>
      <w:r w:rsidRPr="002D1A8E">
        <w:rPr>
          <w:rStyle w:val="Strong"/>
        </w:rPr>
        <w:t>Transformer architectures</w:t>
      </w:r>
      <w:r w:rsidRPr="002D1A8E">
        <w:t xml:space="preserve"> have gained significant traction for biomedical applications, offering superior sequence </w:t>
      </w:r>
      <w:proofErr w:type="spellStart"/>
      <w:r w:rsidRPr="002D1A8E">
        <w:t>modeling</w:t>
      </w:r>
      <w:proofErr w:type="spellEnd"/>
      <w:r w:rsidRPr="002D1A8E">
        <w:t xml:space="preserve"> capabilities and improved interpretability through attention mechanisms. Hybrid frameworks that integrate CNNs, LSTMs, and Transformers represent the next generation of intelligent diagnostic systems capable of handling multimodal and </w:t>
      </w:r>
      <w:proofErr w:type="spellStart"/>
      <w:r w:rsidRPr="002D1A8E">
        <w:t>multiscale</w:t>
      </w:r>
      <w:proofErr w:type="spellEnd"/>
      <w:r w:rsidRPr="002D1A8E">
        <w:t xml:space="preserve"> biomedical data.</w:t>
      </w:r>
    </w:p>
    <w:p w:rsidR="00FC24B3" w:rsidRDefault="00FC24B3" w:rsidP="002D1A8E">
      <w:pPr>
        <w:pStyle w:val="Heading1"/>
        <w:spacing w:before="0"/>
        <w:jc w:val="both"/>
        <w:rPr>
          <w:rFonts w:ascii="Times New Roman" w:hAnsi="Times New Roman" w:cs="Times New Roman"/>
          <w:color w:val="auto"/>
          <w:sz w:val="24"/>
          <w:szCs w:val="24"/>
        </w:rPr>
      </w:pPr>
    </w:p>
    <w:p w:rsidR="00EC6B0D" w:rsidRPr="00842488" w:rsidRDefault="009038FB" w:rsidP="000C5DD2">
      <w:pPr>
        <w:pStyle w:val="Heading1"/>
        <w:numPr>
          <w:ilvl w:val="0"/>
          <w:numId w:val="18"/>
        </w:numPr>
        <w:spacing w:before="0"/>
        <w:jc w:val="both"/>
        <w:rPr>
          <w:rFonts w:ascii="Times New Roman" w:hAnsi="Times New Roman" w:cs="Times New Roman"/>
          <w:i/>
          <w:color w:val="auto"/>
          <w:sz w:val="22"/>
          <w:szCs w:val="22"/>
        </w:rPr>
      </w:pPr>
      <w:r w:rsidRPr="00842488">
        <w:rPr>
          <w:rFonts w:ascii="Times New Roman" w:hAnsi="Times New Roman" w:cs="Times New Roman"/>
          <w:i/>
          <w:color w:val="auto"/>
          <w:sz w:val="22"/>
          <w:szCs w:val="22"/>
        </w:rPr>
        <w:t>References</w:t>
      </w:r>
    </w:p>
    <w:p w:rsidR="000316F5" w:rsidRPr="00842488" w:rsidRDefault="000316F5" w:rsidP="000C5DD2">
      <w:pPr>
        <w:pStyle w:val="ListNumber"/>
        <w:tabs>
          <w:tab w:val="clear" w:pos="360"/>
          <w:tab w:val="num" w:pos="142"/>
        </w:tabs>
        <w:ind w:left="142" w:hanging="284"/>
        <w:jc w:val="both"/>
        <w:rPr>
          <w:rFonts w:ascii="Times New Roman" w:hAnsi="Times New Roman" w:cs="Times New Roman"/>
          <w:i/>
        </w:rPr>
      </w:pPr>
      <w:proofErr w:type="spellStart"/>
      <w:r w:rsidRPr="00842488">
        <w:rPr>
          <w:rFonts w:ascii="Times New Roman" w:hAnsi="Times New Roman" w:cs="Times New Roman"/>
          <w:i/>
        </w:rPr>
        <w:t>Champla</w:t>
      </w:r>
      <w:proofErr w:type="spellEnd"/>
      <w:r w:rsidRPr="00842488">
        <w:rPr>
          <w:rFonts w:ascii="Times New Roman" w:hAnsi="Times New Roman" w:cs="Times New Roman"/>
          <w:i/>
        </w:rPr>
        <w:t xml:space="preserve">, </w:t>
      </w:r>
      <w:proofErr w:type="spellStart"/>
      <w:r w:rsidRPr="00842488">
        <w:rPr>
          <w:rFonts w:ascii="Times New Roman" w:hAnsi="Times New Roman" w:cs="Times New Roman"/>
          <w:i/>
        </w:rPr>
        <w:t>Dharavath</w:t>
      </w:r>
      <w:proofErr w:type="spellEnd"/>
      <w:r w:rsidRPr="00842488">
        <w:rPr>
          <w:rFonts w:ascii="Times New Roman" w:hAnsi="Times New Roman" w:cs="Times New Roman"/>
          <w:i/>
        </w:rPr>
        <w:t xml:space="preserve">, </w:t>
      </w:r>
      <w:proofErr w:type="spellStart"/>
      <w:r w:rsidRPr="00842488">
        <w:rPr>
          <w:rFonts w:ascii="Times New Roman" w:hAnsi="Times New Roman" w:cs="Times New Roman"/>
          <w:i/>
        </w:rPr>
        <w:t>Sivakumar</w:t>
      </w:r>
      <w:proofErr w:type="spellEnd"/>
      <w:r w:rsidRPr="00842488">
        <w:rPr>
          <w:rFonts w:ascii="Times New Roman" w:hAnsi="Times New Roman" w:cs="Times New Roman"/>
          <w:i/>
        </w:rPr>
        <w:t xml:space="preserve"> </w:t>
      </w:r>
      <w:proofErr w:type="spellStart"/>
      <w:r w:rsidRPr="00842488">
        <w:rPr>
          <w:rFonts w:ascii="Times New Roman" w:hAnsi="Times New Roman" w:cs="Times New Roman"/>
          <w:i/>
        </w:rPr>
        <w:t>Dhandapani</w:t>
      </w:r>
      <w:proofErr w:type="spellEnd"/>
      <w:r w:rsidRPr="00842488">
        <w:rPr>
          <w:rFonts w:ascii="Times New Roman" w:hAnsi="Times New Roman" w:cs="Times New Roman"/>
          <w:i/>
        </w:rPr>
        <w:t xml:space="preserve">, and </w:t>
      </w:r>
      <w:proofErr w:type="spellStart"/>
      <w:r w:rsidRPr="00842488">
        <w:rPr>
          <w:rFonts w:ascii="Times New Roman" w:hAnsi="Times New Roman" w:cs="Times New Roman"/>
          <w:i/>
        </w:rPr>
        <w:t>Nagarajan</w:t>
      </w:r>
      <w:proofErr w:type="spellEnd"/>
      <w:r w:rsidRPr="00842488">
        <w:rPr>
          <w:rFonts w:ascii="Times New Roman" w:hAnsi="Times New Roman" w:cs="Times New Roman"/>
          <w:i/>
        </w:rPr>
        <w:t xml:space="preserve"> </w:t>
      </w:r>
      <w:proofErr w:type="spellStart"/>
      <w:r w:rsidRPr="00842488">
        <w:rPr>
          <w:rFonts w:ascii="Times New Roman" w:hAnsi="Times New Roman" w:cs="Times New Roman"/>
          <w:i/>
        </w:rPr>
        <w:t>Velmurugan</w:t>
      </w:r>
      <w:proofErr w:type="spellEnd"/>
      <w:r w:rsidRPr="00842488">
        <w:rPr>
          <w:rFonts w:ascii="Times New Roman" w:hAnsi="Times New Roman" w:cs="Times New Roman"/>
          <w:i/>
        </w:rPr>
        <w:t>. "DL‐DC: Deep learning‐based deadline constrained load balancing technique." </w:t>
      </w:r>
      <w:r w:rsidRPr="00842488">
        <w:rPr>
          <w:rFonts w:ascii="Times New Roman" w:hAnsi="Times New Roman" w:cs="Times New Roman"/>
          <w:i/>
          <w:iCs/>
        </w:rPr>
        <w:t>Concurrency and Computation: Practice and Experience</w:t>
      </w:r>
      <w:r w:rsidRPr="00842488">
        <w:rPr>
          <w:rFonts w:ascii="Times New Roman" w:hAnsi="Times New Roman" w:cs="Times New Roman"/>
          <w:i/>
        </w:rPr>
        <w:t> 35.26 (2023): e7839.</w:t>
      </w:r>
    </w:p>
    <w:p w:rsidR="000316F5" w:rsidRPr="00842488" w:rsidRDefault="000316F5" w:rsidP="000C5DD2">
      <w:pPr>
        <w:pStyle w:val="ListNumber"/>
        <w:tabs>
          <w:tab w:val="clear" w:pos="360"/>
          <w:tab w:val="num" w:pos="284"/>
        </w:tabs>
        <w:ind w:left="142" w:hanging="142"/>
        <w:jc w:val="both"/>
        <w:rPr>
          <w:rFonts w:ascii="Times New Roman" w:hAnsi="Times New Roman" w:cs="Times New Roman"/>
          <w:i/>
        </w:rPr>
      </w:pPr>
      <w:proofErr w:type="spellStart"/>
      <w:r w:rsidRPr="00842488">
        <w:rPr>
          <w:rFonts w:ascii="Times New Roman" w:hAnsi="Times New Roman" w:cs="Times New Roman"/>
          <w:i/>
        </w:rPr>
        <w:t>Balan</w:t>
      </w:r>
      <w:proofErr w:type="spellEnd"/>
      <w:r w:rsidRPr="00842488">
        <w:rPr>
          <w:rFonts w:ascii="Times New Roman" w:hAnsi="Times New Roman" w:cs="Times New Roman"/>
          <w:i/>
        </w:rPr>
        <w:t xml:space="preserve">, </w:t>
      </w:r>
      <w:proofErr w:type="spellStart"/>
      <w:r w:rsidRPr="00842488">
        <w:rPr>
          <w:rFonts w:ascii="Times New Roman" w:hAnsi="Times New Roman" w:cs="Times New Roman"/>
          <w:i/>
        </w:rPr>
        <w:t>Sivasankari</w:t>
      </w:r>
      <w:proofErr w:type="spellEnd"/>
      <w:r w:rsidRPr="00842488">
        <w:rPr>
          <w:rFonts w:ascii="Times New Roman" w:hAnsi="Times New Roman" w:cs="Times New Roman"/>
          <w:i/>
        </w:rPr>
        <w:t>, et al. "Energy Efficient Multi-hop routing scheme using Taylor based Gravitational Search Algorithm in Wireless Sensor Networks." </w:t>
      </w:r>
      <w:r w:rsidRPr="00842488">
        <w:rPr>
          <w:rFonts w:ascii="Times New Roman" w:hAnsi="Times New Roman" w:cs="Times New Roman"/>
          <w:i/>
          <w:iCs/>
        </w:rPr>
        <w:t>International journal of electrical and computer engineering systems</w:t>
      </w:r>
      <w:r w:rsidRPr="00842488">
        <w:rPr>
          <w:rFonts w:ascii="Times New Roman" w:hAnsi="Times New Roman" w:cs="Times New Roman"/>
          <w:i/>
        </w:rPr>
        <w:t> 14.3 (2023): 333-343.</w:t>
      </w:r>
    </w:p>
    <w:p w:rsidR="000316F5" w:rsidRPr="00842488" w:rsidRDefault="000316F5" w:rsidP="000C5DD2">
      <w:pPr>
        <w:pStyle w:val="ListNumber"/>
        <w:tabs>
          <w:tab w:val="clear" w:pos="360"/>
          <w:tab w:val="num" w:pos="284"/>
        </w:tabs>
        <w:jc w:val="both"/>
        <w:rPr>
          <w:rFonts w:ascii="Times New Roman" w:hAnsi="Times New Roman" w:cs="Times New Roman"/>
          <w:i/>
        </w:rPr>
      </w:pPr>
      <w:proofErr w:type="spellStart"/>
      <w:r w:rsidRPr="00842488">
        <w:rPr>
          <w:rFonts w:ascii="Times New Roman" w:hAnsi="Times New Roman" w:cs="Times New Roman"/>
          <w:i/>
        </w:rPr>
        <w:t>Jupyter</w:t>
      </w:r>
      <w:proofErr w:type="spellEnd"/>
      <w:r w:rsidRPr="00842488">
        <w:rPr>
          <w:rFonts w:ascii="Times New Roman" w:hAnsi="Times New Roman" w:cs="Times New Roman"/>
          <w:i/>
        </w:rPr>
        <w:t xml:space="preserve"> Notebook website – </w:t>
      </w:r>
      <w:hyperlink r:id="rId13" w:history="1">
        <w:r w:rsidRPr="00842488">
          <w:rPr>
            <w:rStyle w:val="Hyperlink"/>
            <w:rFonts w:ascii="Times New Roman" w:hAnsi="Times New Roman" w:cs="Times New Roman"/>
            <w:i/>
          </w:rPr>
          <w:t>www.jupyter.org</w:t>
        </w:r>
      </w:hyperlink>
    </w:p>
    <w:p w:rsidR="000316F5" w:rsidRPr="00842488" w:rsidRDefault="000316F5" w:rsidP="000C5DD2">
      <w:pPr>
        <w:pStyle w:val="ListNumber"/>
        <w:tabs>
          <w:tab w:val="clear" w:pos="360"/>
          <w:tab w:val="num" w:pos="284"/>
        </w:tabs>
        <w:jc w:val="both"/>
        <w:rPr>
          <w:rFonts w:ascii="Times New Roman" w:hAnsi="Times New Roman" w:cs="Times New Roman"/>
          <w:i/>
        </w:rPr>
      </w:pPr>
      <w:r w:rsidRPr="00842488">
        <w:rPr>
          <w:rFonts w:ascii="Times New Roman" w:hAnsi="Times New Roman" w:cs="Times New Roman"/>
          <w:i/>
        </w:rPr>
        <w:t>Datasets -</w:t>
      </w:r>
      <w:hyperlink r:id="rId14" w:history="1">
        <w:r w:rsidRPr="00842488">
          <w:rPr>
            <w:rStyle w:val="Hyperlink"/>
            <w:rFonts w:ascii="Times New Roman" w:hAnsi="Times New Roman" w:cs="Times New Roman"/>
            <w:i/>
          </w:rPr>
          <w:t>https://www.kaggle.com/datasets</w:t>
        </w:r>
      </w:hyperlink>
    </w:p>
    <w:p w:rsidR="000C5DD2" w:rsidRPr="00842488" w:rsidRDefault="000316F5" w:rsidP="000C5DD2">
      <w:pPr>
        <w:pStyle w:val="ListNumber"/>
        <w:jc w:val="both"/>
        <w:rPr>
          <w:rFonts w:ascii="Times New Roman" w:hAnsi="Times New Roman" w:cs="Times New Roman"/>
          <w:i/>
        </w:rPr>
      </w:pPr>
      <w:r w:rsidRPr="00842488">
        <w:rPr>
          <w:rFonts w:ascii="Times New Roman" w:hAnsi="Times New Roman" w:cs="Times New Roman"/>
          <w:i/>
        </w:rPr>
        <w:t>In 2017, a paper titled "</w:t>
      </w:r>
      <w:proofErr w:type="spellStart"/>
      <w:r w:rsidRPr="00842488">
        <w:rPr>
          <w:rFonts w:ascii="Times New Roman" w:hAnsi="Times New Roman" w:cs="Times New Roman"/>
          <w:i/>
        </w:rPr>
        <w:t>MemeSee­r</w:t>
      </w:r>
      <w:proofErr w:type="spellEnd"/>
      <w:r w:rsidRPr="00842488">
        <w:rPr>
          <w:rFonts w:ascii="Times New Roman" w:hAnsi="Times New Roman" w:cs="Times New Roman"/>
          <w:i/>
        </w:rPr>
        <w:t xml:space="preserve">" was published by </w:t>
      </w:r>
      <w:proofErr w:type="spellStart"/>
      <w:r w:rsidRPr="00842488">
        <w:rPr>
          <w:rFonts w:ascii="Times New Roman" w:hAnsi="Times New Roman" w:cs="Times New Roman"/>
          <w:i/>
        </w:rPr>
        <w:t>Chandrasekaran</w:t>
      </w:r>
      <w:proofErr w:type="spellEnd"/>
      <w:r w:rsidRPr="00842488">
        <w:rPr>
          <w:rFonts w:ascii="Times New Roman" w:hAnsi="Times New Roman" w:cs="Times New Roman"/>
          <w:i/>
        </w:rPr>
        <w:t xml:space="preserve">, A., Subramanian, </w:t>
      </w:r>
      <w:r w:rsidRPr="00842488">
        <w:rPr>
          <w:rFonts w:ascii="Times New Roman" w:hAnsi="Times New Roman" w:cs="Times New Roman"/>
          <w:i/>
        </w:rPr>
        <w:lastRenderedPageBreak/>
        <w:t xml:space="preserve">R., &amp; </w:t>
      </w:r>
      <w:proofErr w:type="spellStart"/>
      <w:r w:rsidRPr="00842488">
        <w:rPr>
          <w:rFonts w:ascii="Times New Roman" w:hAnsi="Times New Roman" w:cs="Times New Roman"/>
          <w:i/>
        </w:rPr>
        <w:t>Kalyanaraman</w:t>
      </w:r>
      <w:proofErr w:type="spellEnd"/>
      <w:r w:rsidRPr="00842488">
        <w:rPr>
          <w:rFonts w:ascii="Times New Roman" w:hAnsi="Times New Roman" w:cs="Times New Roman"/>
          <w:i/>
        </w:rPr>
        <w:t xml:space="preserve">, S. This explored the use of dee­p learning for meme detection system during the IEEE International Conference on Big Data (Big Data) (pp. 2336-2345). Credit: IEEE. </w:t>
      </w:r>
    </w:p>
    <w:p w:rsidR="000C5DD2" w:rsidRPr="00842488" w:rsidRDefault="000316F5" w:rsidP="000C5DD2">
      <w:pPr>
        <w:pStyle w:val="ListNumber"/>
        <w:jc w:val="both"/>
        <w:rPr>
          <w:rFonts w:ascii="Times New Roman" w:hAnsi="Times New Roman" w:cs="Times New Roman"/>
          <w:i/>
        </w:rPr>
      </w:pPr>
      <w:proofErr w:type="spellStart"/>
      <w:r w:rsidRPr="00842488">
        <w:rPr>
          <w:rFonts w:ascii="Times New Roman" w:hAnsi="Times New Roman" w:cs="Times New Roman"/>
          <w:i/>
        </w:rPr>
        <w:t>Champla</w:t>
      </w:r>
      <w:proofErr w:type="spellEnd"/>
      <w:r w:rsidRPr="00842488">
        <w:rPr>
          <w:rFonts w:ascii="Times New Roman" w:hAnsi="Times New Roman" w:cs="Times New Roman"/>
          <w:i/>
        </w:rPr>
        <w:t>, D., et al. "C-</w:t>
      </w:r>
      <w:proofErr w:type="spellStart"/>
      <w:r w:rsidRPr="00842488">
        <w:rPr>
          <w:rFonts w:ascii="Times New Roman" w:hAnsi="Times New Roman" w:cs="Times New Roman"/>
          <w:i/>
        </w:rPr>
        <w:t>Avpso</w:t>
      </w:r>
      <w:proofErr w:type="spellEnd"/>
      <w:r w:rsidRPr="00842488">
        <w:rPr>
          <w:rFonts w:ascii="Times New Roman" w:hAnsi="Times New Roman" w:cs="Times New Roman"/>
          <w:i/>
        </w:rPr>
        <w:t>: Dynamic Load Balancing Using African Vulture Particle Swarm Optimization."</w:t>
      </w:r>
    </w:p>
    <w:p w:rsidR="000C5DD2" w:rsidRPr="00842488" w:rsidRDefault="000316F5" w:rsidP="000C5DD2">
      <w:pPr>
        <w:pStyle w:val="ListNumber"/>
        <w:jc w:val="both"/>
        <w:rPr>
          <w:rFonts w:ascii="Times New Roman" w:hAnsi="Times New Roman" w:cs="Times New Roman"/>
          <w:i/>
        </w:rPr>
      </w:pPr>
      <w:proofErr w:type="spellStart"/>
      <w:r w:rsidRPr="00842488">
        <w:rPr>
          <w:rFonts w:ascii="Times New Roman" w:hAnsi="Times New Roman" w:cs="Times New Roman"/>
          <w:i/>
        </w:rPr>
        <w:t>Pawar</w:t>
      </w:r>
      <w:proofErr w:type="spellEnd"/>
      <w:r w:rsidRPr="00842488">
        <w:rPr>
          <w:rFonts w:ascii="Times New Roman" w:hAnsi="Times New Roman" w:cs="Times New Roman"/>
          <w:i/>
        </w:rPr>
        <w:t xml:space="preserve">, V., </w:t>
      </w:r>
      <w:proofErr w:type="spellStart"/>
      <w:r w:rsidRPr="00842488">
        <w:rPr>
          <w:rFonts w:ascii="Times New Roman" w:hAnsi="Times New Roman" w:cs="Times New Roman"/>
          <w:i/>
        </w:rPr>
        <w:t>Chhaya</w:t>
      </w:r>
      <w:proofErr w:type="spellEnd"/>
      <w:r w:rsidRPr="00842488">
        <w:rPr>
          <w:rFonts w:ascii="Times New Roman" w:hAnsi="Times New Roman" w:cs="Times New Roman"/>
          <w:i/>
        </w:rPr>
        <w:t>, N., &amp; Merchant, S. N., in 2019, also delved into meme detection but used deep learning techniques. They released their findings during the Fourth International Conference on Computing Me­thodologies and Communication (ICCMC) (pages 592-597). Issued by: IEEE.</w:t>
      </w:r>
    </w:p>
    <w:p w:rsidR="000C5DD2" w:rsidRPr="00842488" w:rsidRDefault="000316F5" w:rsidP="000C5DD2">
      <w:pPr>
        <w:pStyle w:val="ListNumber"/>
        <w:jc w:val="both"/>
        <w:rPr>
          <w:rFonts w:ascii="Times New Roman" w:hAnsi="Times New Roman" w:cs="Times New Roman"/>
          <w:i/>
        </w:rPr>
      </w:pPr>
      <w:proofErr w:type="spellStart"/>
      <w:r w:rsidRPr="00842488">
        <w:rPr>
          <w:rFonts w:ascii="Times New Roman" w:hAnsi="Times New Roman" w:cs="Times New Roman"/>
          <w:i/>
        </w:rPr>
        <w:t>Champla</w:t>
      </w:r>
      <w:proofErr w:type="spellEnd"/>
      <w:r w:rsidRPr="00842488">
        <w:rPr>
          <w:rFonts w:ascii="Times New Roman" w:hAnsi="Times New Roman" w:cs="Times New Roman"/>
          <w:i/>
        </w:rPr>
        <w:t xml:space="preserve">, </w:t>
      </w:r>
      <w:proofErr w:type="spellStart"/>
      <w:r w:rsidRPr="00842488">
        <w:rPr>
          <w:rFonts w:ascii="Times New Roman" w:hAnsi="Times New Roman" w:cs="Times New Roman"/>
          <w:i/>
        </w:rPr>
        <w:t>Dharavath</w:t>
      </w:r>
      <w:proofErr w:type="spellEnd"/>
      <w:r w:rsidRPr="00842488">
        <w:rPr>
          <w:rFonts w:ascii="Times New Roman" w:hAnsi="Times New Roman" w:cs="Times New Roman"/>
          <w:i/>
        </w:rPr>
        <w:t xml:space="preserve">, and </w:t>
      </w:r>
      <w:proofErr w:type="spellStart"/>
      <w:r w:rsidRPr="00842488">
        <w:rPr>
          <w:rFonts w:ascii="Times New Roman" w:hAnsi="Times New Roman" w:cs="Times New Roman"/>
          <w:i/>
        </w:rPr>
        <w:t>Dhandapani</w:t>
      </w:r>
      <w:proofErr w:type="spellEnd"/>
      <w:r w:rsidRPr="00842488">
        <w:rPr>
          <w:rFonts w:ascii="Times New Roman" w:hAnsi="Times New Roman" w:cs="Times New Roman"/>
          <w:i/>
        </w:rPr>
        <w:t xml:space="preserve"> Siva Kumar. "Survey of Load Balancing Algorithms in Cloud Environment Using Advanced Proficiency." </w:t>
      </w:r>
      <w:r w:rsidRPr="00842488">
        <w:rPr>
          <w:rFonts w:ascii="Times New Roman" w:hAnsi="Times New Roman" w:cs="Times New Roman"/>
          <w:i/>
          <w:iCs/>
        </w:rPr>
        <w:t>International Conference on Innovative Data Communication Technologies and Application</w:t>
      </w:r>
      <w:r w:rsidRPr="00842488">
        <w:rPr>
          <w:rFonts w:ascii="Times New Roman" w:hAnsi="Times New Roman" w:cs="Times New Roman"/>
          <w:i/>
        </w:rPr>
        <w:t>. Cham: Springer International Publishing, 2019.</w:t>
      </w:r>
    </w:p>
    <w:p w:rsidR="000C5DD2" w:rsidRPr="00842488" w:rsidRDefault="000316F5" w:rsidP="000C5DD2">
      <w:pPr>
        <w:pStyle w:val="ListNumber"/>
        <w:jc w:val="both"/>
        <w:rPr>
          <w:rFonts w:ascii="Times New Roman" w:hAnsi="Times New Roman" w:cs="Times New Roman"/>
          <w:i/>
        </w:rPr>
      </w:pPr>
      <w:r w:rsidRPr="00842488">
        <w:rPr>
          <w:rFonts w:ascii="Times New Roman" w:hAnsi="Times New Roman" w:cs="Times New Roman"/>
          <w:i/>
        </w:rPr>
        <w:t>A research titled "</w:t>
      </w:r>
      <w:proofErr w:type="spellStart"/>
      <w:r w:rsidRPr="00842488">
        <w:rPr>
          <w:rFonts w:ascii="Times New Roman" w:hAnsi="Times New Roman" w:cs="Times New Roman"/>
          <w:i/>
        </w:rPr>
        <w:t>ImageNet</w:t>
      </w:r>
      <w:proofErr w:type="spellEnd"/>
      <w:r w:rsidRPr="00842488">
        <w:rPr>
          <w:rFonts w:ascii="Times New Roman" w:hAnsi="Times New Roman" w:cs="Times New Roman"/>
          <w:i/>
        </w:rPr>
        <w:t xml:space="preserve"> Classification with Deep </w:t>
      </w:r>
      <w:proofErr w:type="spellStart"/>
      <w:r w:rsidRPr="00842488">
        <w:rPr>
          <w:rFonts w:ascii="Times New Roman" w:hAnsi="Times New Roman" w:cs="Times New Roman"/>
          <w:i/>
        </w:rPr>
        <w:t>Convolutional</w:t>
      </w:r>
      <w:proofErr w:type="spellEnd"/>
      <w:r w:rsidRPr="00842488">
        <w:rPr>
          <w:rFonts w:ascii="Times New Roman" w:hAnsi="Times New Roman" w:cs="Times New Roman"/>
          <w:i/>
        </w:rPr>
        <w:t xml:space="preserve"> Neural Networks" was documented by </w:t>
      </w:r>
      <w:proofErr w:type="spellStart"/>
      <w:r w:rsidRPr="00842488">
        <w:rPr>
          <w:rFonts w:ascii="Times New Roman" w:hAnsi="Times New Roman" w:cs="Times New Roman"/>
          <w:i/>
        </w:rPr>
        <w:t>Krizhevsky</w:t>
      </w:r>
      <w:proofErr w:type="spellEnd"/>
      <w:r w:rsidRPr="00842488">
        <w:rPr>
          <w:rFonts w:ascii="Times New Roman" w:hAnsi="Times New Roman" w:cs="Times New Roman"/>
          <w:i/>
        </w:rPr>
        <w:t xml:space="preserve">, A., </w:t>
      </w:r>
      <w:proofErr w:type="spellStart"/>
      <w:r w:rsidRPr="00842488">
        <w:rPr>
          <w:rFonts w:ascii="Times New Roman" w:hAnsi="Times New Roman" w:cs="Times New Roman"/>
          <w:i/>
        </w:rPr>
        <w:t>Sutskever</w:t>
      </w:r>
      <w:proofErr w:type="spellEnd"/>
      <w:r w:rsidRPr="00842488">
        <w:rPr>
          <w:rFonts w:ascii="Times New Roman" w:hAnsi="Times New Roman" w:cs="Times New Roman"/>
          <w:i/>
        </w:rPr>
        <w:t>, I., &amp; Hinton, G. E., in 2012. This was featured in the Advances in Neural Information Processing Systems (pages 1097-1105).</w:t>
      </w:r>
    </w:p>
    <w:p w:rsidR="000C5DD2" w:rsidRPr="00842488" w:rsidRDefault="000316F5" w:rsidP="000C5DD2">
      <w:pPr>
        <w:pStyle w:val="ListNumber"/>
        <w:jc w:val="both"/>
        <w:rPr>
          <w:rFonts w:ascii="Times New Roman" w:hAnsi="Times New Roman" w:cs="Times New Roman"/>
          <w:i/>
        </w:rPr>
      </w:pPr>
      <w:r w:rsidRPr="00842488">
        <w:rPr>
          <w:rFonts w:ascii="Times New Roman" w:hAnsi="Times New Roman" w:cs="Times New Roman"/>
          <w:i/>
        </w:rPr>
        <w:t xml:space="preserve">"Hate Speech in Pixels: Detection of Offensive Memes towards Automatic Moderation." This project was undertaken by Benet </w:t>
      </w:r>
      <w:proofErr w:type="spellStart"/>
      <w:r w:rsidRPr="00842488">
        <w:rPr>
          <w:rFonts w:ascii="Times New Roman" w:hAnsi="Times New Roman" w:cs="Times New Roman"/>
          <w:i/>
        </w:rPr>
        <w:t>Oriol</w:t>
      </w:r>
      <w:proofErr w:type="spellEnd"/>
      <w:r w:rsidRPr="00842488">
        <w:rPr>
          <w:rFonts w:ascii="Times New Roman" w:hAnsi="Times New Roman" w:cs="Times New Roman"/>
          <w:i/>
        </w:rPr>
        <w:t xml:space="preserve"> </w:t>
      </w:r>
      <w:proofErr w:type="spellStart"/>
      <w:r w:rsidRPr="00842488">
        <w:rPr>
          <w:rFonts w:ascii="Times New Roman" w:hAnsi="Times New Roman" w:cs="Times New Roman"/>
          <w:i/>
        </w:rPr>
        <w:t>Sabat</w:t>
      </w:r>
      <w:proofErr w:type="spellEnd"/>
      <w:r w:rsidRPr="00842488">
        <w:rPr>
          <w:rFonts w:ascii="Times New Roman" w:hAnsi="Times New Roman" w:cs="Times New Roman"/>
          <w:i/>
        </w:rPr>
        <w:t xml:space="preserve">, </w:t>
      </w:r>
      <w:proofErr w:type="spellStart"/>
      <w:r w:rsidRPr="00842488">
        <w:rPr>
          <w:rFonts w:ascii="Times New Roman" w:hAnsi="Times New Roman" w:cs="Times New Roman"/>
          <w:i/>
        </w:rPr>
        <w:t>Cristian</w:t>
      </w:r>
      <w:proofErr w:type="spellEnd"/>
      <w:r w:rsidRPr="00842488">
        <w:rPr>
          <w:rFonts w:ascii="Times New Roman" w:hAnsi="Times New Roman" w:cs="Times New Roman"/>
          <w:i/>
        </w:rPr>
        <w:t xml:space="preserve"> C.</w:t>
      </w:r>
    </w:p>
    <w:p w:rsidR="000C5DD2" w:rsidRPr="00842488" w:rsidRDefault="000316F5" w:rsidP="000C5DD2">
      <w:pPr>
        <w:pStyle w:val="ListNumber"/>
        <w:jc w:val="both"/>
        <w:rPr>
          <w:rFonts w:ascii="Times New Roman" w:hAnsi="Times New Roman" w:cs="Times New Roman"/>
          <w:i/>
        </w:rPr>
      </w:pPr>
      <w:proofErr w:type="spellStart"/>
      <w:r w:rsidRPr="00842488">
        <w:rPr>
          <w:rFonts w:ascii="Times New Roman" w:hAnsi="Times New Roman" w:cs="Times New Roman"/>
          <w:i/>
        </w:rPr>
        <w:t>Champla</w:t>
      </w:r>
      <w:proofErr w:type="spellEnd"/>
      <w:r w:rsidRPr="00842488">
        <w:rPr>
          <w:rFonts w:ascii="Times New Roman" w:hAnsi="Times New Roman" w:cs="Times New Roman"/>
          <w:i/>
        </w:rPr>
        <w:t xml:space="preserve">, </w:t>
      </w:r>
      <w:proofErr w:type="spellStart"/>
      <w:r w:rsidRPr="00842488">
        <w:rPr>
          <w:rFonts w:ascii="Times New Roman" w:hAnsi="Times New Roman" w:cs="Times New Roman"/>
          <w:i/>
        </w:rPr>
        <w:t>Dharavath</w:t>
      </w:r>
      <w:proofErr w:type="spellEnd"/>
      <w:r w:rsidRPr="00842488">
        <w:rPr>
          <w:rFonts w:ascii="Times New Roman" w:hAnsi="Times New Roman" w:cs="Times New Roman"/>
          <w:i/>
        </w:rPr>
        <w:t xml:space="preserve">, and </w:t>
      </w:r>
      <w:proofErr w:type="spellStart"/>
      <w:r w:rsidRPr="00842488">
        <w:rPr>
          <w:rFonts w:ascii="Times New Roman" w:hAnsi="Times New Roman" w:cs="Times New Roman"/>
          <w:i/>
        </w:rPr>
        <w:t>Yasaram</w:t>
      </w:r>
      <w:proofErr w:type="spellEnd"/>
      <w:r w:rsidRPr="00842488">
        <w:rPr>
          <w:rFonts w:ascii="Times New Roman" w:hAnsi="Times New Roman" w:cs="Times New Roman"/>
          <w:i/>
        </w:rPr>
        <w:t xml:space="preserve"> </w:t>
      </w:r>
      <w:proofErr w:type="spellStart"/>
      <w:r w:rsidRPr="00842488">
        <w:rPr>
          <w:rFonts w:ascii="Times New Roman" w:hAnsi="Times New Roman" w:cs="Times New Roman"/>
          <w:i/>
        </w:rPr>
        <w:t>Ganesh</w:t>
      </w:r>
      <w:proofErr w:type="spellEnd"/>
      <w:r w:rsidRPr="00842488">
        <w:rPr>
          <w:rFonts w:ascii="Times New Roman" w:hAnsi="Times New Roman" w:cs="Times New Roman"/>
          <w:i/>
        </w:rPr>
        <w:t>. "Providing Security to User Confidentiality Data in Large Scale Networks." (2015).</w:t>
      </w:r>
    </w:p>
    <w:p w:rsidR="000C5DD2" w:rsidRPr="00842488" w:rsidRDefault="009038FB" w:rsidP="000C5DD2">
      <w:pPr>
        <w:pStyle w:val="ListNumber"/>
        <w:jc w:val="both"/>
        <w:rPr>
          <w:rFonts w:ascii="Times New Roman" w:hAnsi="Times New Roman" w:cs="Times New Roman"/>
          <w:i/>
        </w:rPr>
      </w:pPr>
      <w:r w:rsidRPr="00842488">
        <w:rPr>
          <w:rFonts w:ascii="Times New Roman" w:hAnsi="Times New Roman" w:cs="Times New Roman"/>
          <w:i/>
        </w:rPr>
        <w:t>U. R. Acharya et al., 'A deep convolutional neural network model to classify heartbeats,' Comput. Biol. Med., 2017.</w:t>
      </w:r>
    </w:p>
    <w:p w:rsidR="000C5DD2" w:rsidRPr="00842488" w:rsidRDefault="009038FB" w:rsidP="000C5DD2">
      <w:pPr>
        <w:pStyle w:val="ListNumber"/>
        <w:jc w:val="both"/>
        <w:rPr>
          <w:rFonts w:ascii="Times New Roman" w:hAnsi="Times New Roman" w:cs="Times New Roman"/>
          <w:i/>
        </w:rPr>
      </w:pPr>
      <w:r w:rsidRPr="00842488">
        <w:rPr>
          <w:rFonts w:ascii="Times New Roman" w:hAnsi="Times New Roman" w:cs="Times New Roman"/>
          <w:i/>
        </w:rPr>
        <w:t>O. Yildirim, 'A novel wavelet sequence-based deep bidirectional LSTM network model for ECG signal classification,' Comput. Biol. Med., 2018.</w:t>
      </w:r>
    </w:p>
    <w:p w:rsidR="000C5DD2" w:rsidRPr="00842488" w:rsidRDefault="009038FB" w:rsidP="000C5DD2">
      <w:pPr>
        <w:pStyle w:val="ListNumber"/>
        <w:jc w:val="both"/>
        <w:rPr>
          <w:rFonts w:ascii="Times New Roman" w:hAnsi="Times New Roman" w:cs="Times New Roman"/>
          <w:i/>
        </w:rPr>
      </w:pPr>
      <w:r w:rsidRPr="00842488">
        <w:rPr>
          <w:rFonts w:ascii="Times New Roman" w:hAnsi="Times New Roman" w:cs="Times New Roman"/>
          <w:i/>
        </w:rPr>
        <w:t>S. Kiranyaz et al., 'Real-time patient-specific ECG classification by 1D CNNs,' IEEE Trans. Biomed. Eng., 2021.</w:t>
      </w:r>
    </w:p>
    <w:p w:rsidR="000C5DD2" w:rsidRPr="00842488" w:rsidRDefault="009038FB" w:rsidP="000C5DD2">
      <w:pPr>
        <w:pStyle w:val="ListNumber"/>
        <w:jc w:val="both"/>
        <w:rPr>
          <w:rFonts w:ascii="Times New Roman" w:hAnsi="Times New Roman" w:cs="Times New Roman"/>
          <w:i/>
        </w:rPr>
      </w:pPr>
      <w:r w:rsidRPr="00842488">
        <w:rPr>
          <w:rFonts w:ascii="Times New Roman" w:hAnsi="Times New Roman" w:cs="Times New Roman"/>
          <w:i/>
        </w:rPr>
        <w:lastRenderedPageBreak/>
        <w:t xml:space="preserve">R. T. Schirrmeister et al., 'Deep learning with convolutional networks for EEG decoding and visualization,' Hum. Brain </w:t>
      </w:r>
      <w:proofErr w:type="spellStart"/>
      <w:proofErr w:type="gramStart"/>
      <w:r w:rsidRPr="00842488">
        <w:rPr>
          <w:rFonts w:ascii="Times New Roman" w:hAnsi="Times New Roman" w:cs="Times New Roman"/>
          <w:i/>
        </w:rPr>
        <w:t>Mapp</w:t>
      </w:r>
      <w:proofErr w:type="spellEnd"/>
      <w:r w:rsidRPr="00842488">
        <w:rPr>
          <w:rFonts w:ascii="Times New Roman" w:hAnsi="Times New Roman" w:cs="Times New Roman"/>
          <w:i/>
        </w:rPr>
        <w:t>.,</w:t>
      </w:r>
      <w:proofErr w:type="gramEnd"/>
      <w:r w:rsidRPr="00842488">
        <w:rPr>
          <w:rFonts w:ascii="Times New Roman" w:hAnsi="Times New Roman" w:cs="Times New Roman"/>
          <w:i/>
        </w:rPr>
        <w:t xml:space="preserve"> 2017.</w:t>
      </w:r>
    </w:p>
    <w:p w:rsidR="000C5DD2" w:rsidRPr="00842488" w:rsidRDefault="009038FB" w:rsidP="000C5DD2">
      <w:pPr>
        <w:pStyle w:val="ListNumber"/>
        <w:jc w:val="both"/>
        <w:rPr>
          <w:rFonts w:ascii="Times New Roman" w:hAnsi="Times New Roman" w:cs="Times New Roman"/>
          <w:i/>
        </w:rPr>
      </w:pPr>
      <w:r w:rsidRPr="00842488">
        <w:rPr>
          <w:rFonts w:ascii="Times New Roman" w:hAnsi="Times New Roman" w:cs="Times New Roman"/>
          <w:i/>
        </w:rPr>
        <w:t>Y. Roy et al., 'Deep learning-based electroencephalography analysis: A systematic review,' J. Neural Eng., 2019.</w:t>
      </w:r>
    </w:p>
    <w:p w:rsidR="000C5DD2" w:rsidRPr="00842488" w:rsidRDefault="009038FB" w:rsidP="000C5DD2">
      <w:pPr>
        <w:pStyle w:val="ListNumber"/>
        <w:jc w:val="both"/>
        <w:rPr>
          <w:rFonts w:ascii="Times New Roman" w:hAnsi="Times New Roman" w:cs="Times New Roman"/>
          <w:i/>
        </w:rPr>
      </w:pPr>
      <w:r w:rsidRPr="00842488">
        <w:rPr>
          <w:rFonts w:ascii="Times New Roman" w:hAnsi="Times New Roman" w:cs="Times New Roman"/>
          <w:i/>
        </w:rPr>
        <w:t>D. Wang et al., 'Multi-scale residual attention CNN for arrhythmia classification using ECG signals,' Biomed. Signal Process. Control, 2022.</w:t>
      </w:r>
    </w:p>
    <w:p w:rsidR="000C5DD2" w:rsidRPr="00842488" w:rsidRDefault="009038FB" w:rsidP="000C5DD2">
      <w:pPr>
        <w:pStyle w:val="ListNumber"/>
        <w:jc w:val="both"/>
        <w:rPr>
          <w:rFonts w:ascii="Times New Roman" w:hAnsi="Times New Roman" w:cs="Times New Roman"/>
          <w:i/>
        </w:rPr>
      </w:pPr>
      <w:r w:rsidRPr="00842488">
        <w:rPr>
          <w:rFonts w:ascii="Times New Roman" w:hAnsi="Times New Roman" w:cs="Times New Roman"/>
          <w:i/>
        </w:rPr>
        <w:t xml:space="preserve">C. Song et al., 'Self-attention networks for EEG-based emotion recognition,' </w:t>
      </w:r>
      <w:proofErr w:type="gramStart"/>
      <w:r w:rsidRPr="00842488">
        <w:rPr>
          <w:rFonts w:ascii="Times New Roman" w:hAnsi="Times New Roman" w:cs="Times New Roman"/>
          <w:i/>
        </w:rPr>
        <w:t>Front</w:t>
      </w:r>
      <w:proofErr w:type="gramEnd"/>
      <w:r w:rsidRPr="00842488">
        <w:rPr>
          <w:rFonts w:ascii="Times New Roman" w:hAnsi="Times New Roman" w:cs="Times New Roman"/>
          <w:i/>
        </w:rPr>
        <w:t xml:space="preserve">. </w:t>
      </w:r>
      <w:proofErr w:type="spellStart"/>
      <w:proofErr w:type="gramStart"/>
      <w:r w:rsidRPr="00842488">
        <w:rPr>
          <w:rFonts w:ascii="Times New Roman" w:hAnsi="Times New Roman" w:cs="Times New Roman"/>
          <w:i/>
        </w:rPr>
        <w:t>Neurosci</w:t>
      </w:r>
      <w:proofErr w:type="spellEnd"/>
      <w:r w:rsidRPr="00842488">
        <w:rPr>
          <w:rFonts w:ascii="Times New Roman" w:hAnsi="Times New Roman" w:cs="Times New Roman"/>
          <w:i/>
        </w:rPr>
        <w:t>.,</w:t>
      </w:r>
      <w:proofErr w:type="gramEnd"/>
      <w:r w:rsidRPr="00842488">
        <w:rPr>
          <w:rFonts w:ascii="Times New Roman" w:hAnsi="Times New Roman" w:cs="Times New Roman"/>
          <w:i/>
        </w:rPr>
        <w:t xml:space="preserve"> 2022.</w:t>
      </w:r>
    </w:p>
    <w:p w:rsidR="00084AF7" w:rsidRPr="00842488" w:rsidRDefault="009038FB" w:rsidP="000C5DD2">
      <w:pPr>
        <w:pStyle w:val="ListNumber"/>
        <w:jc w:val="both"/>
        <w:rPr>
          <w:rFonts w:ascii="Times New Roman" w:hAnsi="Times New Roman" w:cs="Times New Roman"/>
          <w:i/>
        </w:rPr>
      </w:pPr>
      <w:r w:rsidRPr="00842488">
        <w:rPr>
          <w:rFonts w:ascii="Times New Roman" w:hAnsi="Times New Roman" w:cs="Times New Roman"/>
          <w:i/>
        </w:rPr>
        <w:t>R. Gupta and S. Kumar, 'A survey on deep learning models for ECG and EEG signal processing in medical diagnostics,' Biomed. Signal Process. Control, 2023.</w:t>
      </w:r>
    </w:p>
    <w:sectPr w:rsidR="00084AF7" w:rsidRPr="00842488" w:rsidSect="000C5DD2">
      <w:type w:val="continuous"/>
      <w:pgSz w:w="12240" w:h="15840"/>
      <w:pgMar w:top="1440" w:right="900" w:bottom="1440" w:left="1276" w:header="720" w:footer="720" w:gutter="0"/>
      <w:cols w:num="2" w:space="426"/>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1916D6C2"/>
    <w:lvl w:ilvl="0">
      <w:start w:val="1"/>
      <w:numFmt w:val="decimal"/>
      <w:pStyle w:val="ListNumber"/>
      <w:lvlText w:val="%1."/>
      <w:lvlJc w:val="left"/>
      <w:pPr>
        <w:tabs>
          <w:tab w:val="num" w:pos="360"/>
        </w:tabs>
        <w:ind w:left="360" w:hanging="360"/>
      </w:pPr>
      <w:rPr>
        <w:rFonts w:ascii="Times New Roman" w:eastAsiaTheme="minorEastAsia" w:hAnsi="Times New Roman" w:cs="Times New Roman"/>
      </w:r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C930DF"/>
    <w:multiLevelType w:val="multilevel"/>
    <w:tmpl w:val="F5BA6BCE"/>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0F64BC"/>
    <w:multiLevelType w:val="multilevel"/>
    <w:tmpl w:val="47C4AAC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0B9D3B47"/>
    <w:multiLevelType w:val="hybridMultilevel"/>
    <w:tmpl w:val="A23432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0F88179A"/>
    <w:multiLevelType w:val="multilevel"/>
    <w:tmpl w:val="32AA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6B4544"/>
    <w:multiLevelType w:val="hybridMultilevel"/>
    <w:tmpl w:val="46BC0976"/>
    <w:lvl w:ilvl="0" w:tplc="40090015">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FFF2277"/>
    <w:multiLevelType w:val="multilevel"/>
    <w:tmpl w:val="BE66C54E"/>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209648DE"/>
    <w:multiLevelType w:val="multilevel"/>
    <w:tmpl w:val="61EA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A93880"/>
    <w:multiLevelType w:val="hybridMultilevel"/>
    <w:tmpl w:val="F5708624"/>
    <w:lvl w:ilvl="0" w:tplc="D294FA84">
      <w:start w:val="1"/>
      <w:numFmt w:val="decimal"/>
      <w:lvlText w:val="%1."/>
      <w:lvlJc w:val="left"/>
      <w:pPr>
        <w:ind w:left="1125" w:hanging="360"/>
      </w:pPr>
      <w:rPr>
        <w:rFonts w:ascii="Times New Roman" w:hAnsi="Times New Roman" w:cs="Times New Roman" w:hint="default"/>
        <w:sz w:val="24"/>
      </w:rPr>
    </w:lvl>
    <w:lvl w:ilvl="1" w:tplc="40090019">
      <w:start w:val="1"/>
      <w:numFmt w:val="lowerLetter"/>
      <w:lvlText w:val="%2."/>
      <w:lvlJc w:val="left"/>
      <w:pPr>
        <w:ind w:left="1845" w:hanging="360"/>
      </w:pPr>
    </w:lvl>
    <w:lvl w:ilvl="2" w:tplc="AC26C92A">
      <w:start w:val="1"/>
      <w:numFmt w:val="lowerRoman"/>
      <w:lvlText w:val="%3."/>
      <w:lvlJc w:val="right"/>
      <w:pPr>
        <w:ind w:left="2565" w:hanging="180"/>
      </w:pPr>
      <w:rPr>
        <w:rFonts w:ascii="Times New Roman" w:eastAsia="Times New Roman" w:hAnsi="Times New Roman" w:cs="Times New Roman"/>
      </w:rPr>
    </w:lvl>
    <w:lvl w:ilvl="3" w:tplc="4009000F" w:tentative="1">
      <w:start w:val="1"/>
      <w:numFmt w:val="decimal"/>
      <w:lvlText w:val="%4."/>
      <w:lvlJc w:val="left"/>
      <w:pPr>
        <w:ind w:left="3285" w:hanging="360"/>
      </w:pPr>
    </w:lvl>
    <w:lvl w:ilvl="4" w:tplc="40090019" w:tentative="1">
      <w:start w:val="1"/>
      <w:numFmt w:val="lowerLetter"/>
      <w:lvlText w:val="%5."/>
      <w:lvlJc w:val="left"/>
      <w:pPr>
        <w:ind w:left="4005" w:hanging="360"/>
      </w:pPr>
    </w:lvl>
    <w:lvl w:ilvl="5" w:tplc="4009001B" w:tentative="1">
      <w:start w:val="1"/>
      <w:numFmt w:val="lowerRoman"/>
      <w:lvlText w:val="%6."/>
      <w:lvlJc w:val="right"/>
      <w:pPr>
        <w:ind w:left="4725" w:hanging="180"/>
      </w:pPr>
    </w:lvl>
    <w:lvl w:ilvl="6" w:tplc="4009000F" w:tentative="1">
      <w:start w:val="1"/>
      <w:numFmt w:val="decimal"/>
      <w:lvlText w:val="%7."/>
      <w:lvlJc w:val="left"/>
      <w:pPr>
        <w:ind w:left="5445" w:hanging="360"/>
      </w:pPr>
    </w:lvl>
    <w:lvl w:ilvl="7" w:tplc="40090019" w:tentative="1">
      <w:start w:val="1"/>
      <w:numFmt w:val="lowerLetter"/>
      <w:lvlText w:val="%8."/>
      <w:lvlJc w:val="left"/>
      <w:pPr>
        <w:ind w:left="6165" w:hanging="360"/>
      </w:pPr>
    </w:lvl>
    <w:lvl w:ilvl="8" w:tplc="4009001B" w:tentative="1">
      <w:start w:val="1"/>
      <w:numFmt w:val="lowerRoman"/>
      <w:lvlText w:val="%9."/>
      <w:lvlJc w:val="right"/>
      <w:pPr>
        <w:ind w:left="6885" w:hanging="180"/>
      </w:pPr>
    </w:lvl>
  </w:abstractNum>
  <w:abstractNum w:abstractNumId="17">
    <w:nsid w:val="274A75B1"/>
    <w:multiLevelType w:val="hybridMultilevel"/>
    <w:tmpl w:val="8C7028B8"/>
    <w:lvl w:ilvl="0" w:tplc="0F768FE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9D45368"/>
    <w:multiLevelType w:val="hybridMultilevel"/>
    <w:tmpl w:val="127EE62A"/>
    <w:lvl w:ilvl="0" w:tplc="40090015">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E82AA0"/>
    <w:multiLevelType w:val="hybridMultilevel"/>
    <w:tmpl w:val="74BE34A4"/>
    <w:lvl w:ilvl="0" w:tplc="40090015">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42410FD"/>
    <w:multiLevelType w:val="multilevel"/>
    <w:tmpl w:val="19A8A7EC"/>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2062D1"/>
    <w:multiLevelType w:val="multilevel"/>
    <w:tmpl w:val="47C4AAC2"/>
    <w:lvl w:ilvl="0">
      <w:start w:val="1"/>
      <w:numFmt w:val="decimal"/>
      <w:lvlText w:val="%1."/>
      <w:lvlJc w:val="left"/>
      <w:pPr>
        <w:ind w:left="36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2">
    <w:nsid w:val="5A1C2719"/>
    <w:multiLevelType w:val="hybridMultilevel"/>
    <w:tmpl w:val="8F0C5C0C"/>
    <w:lvl w:ilvl="0" w:tplc="40090015">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79E340AC"/>
    <w:multiLevelType w:val="hybridMultilevel"/>
    <w:tmpl w:val="BA3C17C0"/>
    <w:lvl w:ilvl="0" w:tplc="C9F07186">
      <w:start w:val="2"/>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2"/>
  </w:num>
  <w:num w:numId="11">
    <w:abstractNumId w:val="15"/>
  </w:num>
  <w:num w:numId="12">
    <w:abstractNumId w:val="20"/>
  </w:num>
  <w:num w:numId="13">
    <w:abstractNumId w:val="9"/>
  </w:num>
  <w:num w:numId="14">
    <w:abstractNumId w:val="10"/>
  </w:num>
  <w:num w:numId="15">
    <w:abstractNumId w:val="11"/>
  </w:num>
  <w:num w:numId="16">
    <w:abstractNumId w:val="21"/>
  </w:num>
  <w:num w:numId="17">
    <w:abstractNumId w:val="17"/>
  </w:num>
  <w:num w:numId="18">
    <w:abstractNumId w:val="16"/>
  </w:num>
  <w:num w:numId="19">
    <w:abstractNumId w:val="23"/>
  </w:num>
  <w:num w:numId="20">
    <w:abstractNumId w:val="14"/>
  </w:num>
  <w:num w:numId="21">
    <w:abstractNumId w:val="13"/>
  </w:num>
  <w:num w:numId="22">
    <w:abstractNumId w:val="18"/>
  </w:num>
  <w:num w:numId="23">
    <w:abstractNumId w:val="19"/>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B47730"/>
    <w:rsid w:val="00021B14"/>
    <w:rsid w:val="000316F5"/>
    <w:rsid w:val="00034616"/>
    <w:rsid w:val="000536F5"/>
    <w:rsid w:val="0006063C"/>
    <w:rsid w:val="00084AF7"/>
    <w:rsid w:val="000C3599"/>
    <w:rsid w:val="000C5DD2"/>
    <w:rsid w:val="001030D9"/>
    <w:rsid w:val="001132EC"/>
    <w:rsid w:val="0011379C"/>
    <w:rsid w:val="0015074B"/>
    <w:rsid w:val="00152D10"/>
    <w:rsid w:val="0021020D"/>
    <w:rsid w:val="00211EE7"/>
    <w:rsid w:val="002225B2"/>
    <w:rsid w:val="0029639D"/>
    <w:rsid w:val="002D1A8E"/>
    <w:rsid w:val="00326F90"/>
    <w:rsid w:val="003C1D78"/>
    <w:rsid w:val="003D1E68"/>
    <w:rsid w:val="003F3E46"/>
    <w:rsid w:val="006F0F36"/>
    <w:rsid w:val="006F3EEA"/>
    <w:rsid w:val="00764881"/>
    <w:rsid w:val="007F38BA"/>
    <w:rsid w:val="007F6C80"/>
    <w:rsid w:val="00842488"/>
    <w:rsid w:val="00846224"/>
    <w:rsid w:val="00863791"/>
    <w:rsid w:val="008A64B0"/>
    <w:rsid w:val="009038FB"/>
    <w:rsid w:val="009265E4"/>
    <w:rsid w:val="009719EF"/>
    <w:rsid w:val="009851C5"/>
    <w:rsid w:val="009A73D4"/>
    <w:rsid w:val="009D6D2B"/>
    <w:rsid w:val="00A84E0B"/>
    <w:rsid w:val="00AA1D8D"/>
    <w:rsid w:val="00AA3A09"/>
    <w:rsid w:val="00AD21E6"/>
    <w:rsid w:val="00B3184C"/>
    <w:rsid w:val="00B4176B"/>
    <w:rsid w:val="00B47730"/>
    <w:rsid w:val="00B7725F"/>
    <w:rsid w:val="00B86BB1"/>
    <w:rsid w:val="00BB2D43"/>
    <w:rsid w:val="00BB4EDD"/>
    <w:rsid w:val="00CB0664"/>
    <w:rsid w:val="00E15F45"/>
    <w:rsid w:val="00E268DF"/>
    <w:rsid w:val="00E450A2"/>
    <w:rsid w:val="00E51D7B"/>
    <w:rsid w:val="00EC6B0D"/>
    <w:rsid w:val="00F04D66"/>
    <w:rsid w:val="00FC24B3"/>
    <w:rsid w:val="00FC693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link w:val="ListParagraphChar"/>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084AF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113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79C"/>
    <w:rPr>
      <w:rFonts w:ascii="Tahoma" w:hAnsi="Tahoma" w:cs="Tahoma"/>
      <w:sz w:val="16"/>
      <w:szCs w:val="16"/>
    </w:rPr>
  </w:style>
  <w:style w:type="character" w:customStyle="1" w:styleId="katex-mathml">
    <w:name w:val="katex-mathml"/>
    <w:basedOn w:val="DefaultParagraphFont"/>
    <w:rsid w:val="0011379C"/>
  </w:style>
  <w:style w:type="character" w:customStyle="1" w:styleId="mord">
    <w:name w:val="mord"/>
    <w:basedOn w:val="DefaultParagraphFont"/>
    <w:rsid w:val="0011379C"/>
  </w:style>
  <w:style w:type="character" w:customStyle="1" w:styleId="mrel">
    <w:name w:val="mrel"/>
    <w:basedOn w:val="DefaultParagraphFont"/>
    <w:rsid w:val="0011379C"/>
  </w:style>
  <w:style w:type="character" w:customStyle="1" w:styleId="mopen">
    <w:name w:val="mopen"/>
    <w:basedOn w:val="DefaultParagraphFont"/>
    <w:rsid w:val="0011379C"/>
  </w:style>
  <w:style w:type="character" w:customStyle="1" w:styleId="mbin">
    <w:name w:val="mbin"/>
    <w:basedOn w:val="DefaultParagraphFont"/>
    <w:rsid w:val="0011379C"/>
  </w:style>
  <w:style w:type="character" w:customStyle="1" w:styleId="vlist-s">
    <w:name w:val="vlist-s"/>
    <w:basedOn w:val="DefaultParagraphFont"/>
    <w:rsid w:val="0011379C"/>
  </w:style>
  <w:style w:type="character" w:customStyle="1" w:styleId="mclose">
    <w:name w:val="mclose"/>
    <w:basedOn w:val="DefaultParagraphFont"/>
    <w:rsid w:val="0011379C"/>
  </w:style>
  <w:style w:type="character" w:customStyle="1" w:styleId="mpunct">
    <w:name w:val="mpunct"/>
    <w:basedOn w:val="DefaultParagraphFont"/>
    <w:rsid w:val="0011379C"/>
  </w:style>
  <w:style w:type="character" w:styleId="Hyperlink">
    <w:name w:val="Hyperlink"/>
    <w:basedOn w:val="DefaultParagraphFont"/>
    <w:uiPriority w:val="99"/>
    <w:unhideWhenUsed/>
    <w:rsid w:val="009265E4"/>
    <w:rPr>
      <w:color w:val="0000FF" w:themeColor="hyperlink"/>
      <w:u w:val="single"/>
    </w:rPr>
  </w:style>
  <w:style w:type="character" w:customStyle="1" w:styleId="ListParagraphChar">
    <w:name w:val="List Paragraph Char"/>
    <w:basedOn w:val="DefaultParagraphFont"/>
    <w:link w:val="ListParagraph"/>
    <w:uiPriority w:val="34"/>
    <w:qFormat/>
    <w:locked/>
    <w:rsid w:val="000316F5"/>
  </w:style>
  <w:style w:type="character" w:styleId="FollowedHyperlink">
    <w:name w:val="FollowedHyperlink"/>
    <w:basedOn w:val="DefaultParagraphFont"/>
    <w:uiPriority w:val="99"/>
    <w:semiHidden/>
    <w:unhideWhenUsed/>
    <w:rsid w:val="003F3E4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112941674">
      <w:bodyDiv w:val="1"/>
      <w:marLeft w:val="0"/>
      <w:marRight w:val="0"/>
      <w:marTop w:val="0"/>
      <w:marBottom w:val="0"/>
      <w:divBdr>
        <w:top w:val="none" w:sz="0" w:space="0" w:color="auto"/>
        <w:left w:val="none" w:sz="0" w:space="0" w:color="auto"/>
        <w:bottom w:val="none" w:sz="0" w:space="0" w:color="auto"/>
        <w:right w:val="none" w:sz="0" w:space="0" w:color="auto"/>
      </w:divBdr>
    </w:div>
    <w:div w:id="115610767">
      <w:bodyDiv w:val="1"/>
      <w:marLeft w:val="0"/>
      <w:marRight w:val="0"/>
      <w:marTop w:val="0"/>
      <w:marBottom w:val="0"/>
      <w:divBdr>
        <w:top w:val="none" w:sz="0" w:space="0" w:color="auto"/>
        <w:left w:val="none" w:sz="0" w:space="0" w:color="auto"/>
        <w:bottom w:val="none" w:sz="0" w:space="0" w:color="auto"/>
        <w:right w:val="none" w:sz="0" w:space="0" w:color="auto"/>
      </w:divBdr>
    </w:div>
    <w:div w:id="163981180">
      <w:bodyDiv w:val="1"/>
      <w:marLeft w:val="0"/>
      <w:marRight w:val="0"/>
      <w:marTop w:val="0"/>
      <w:marBottom w:val="0"/>
      <w:divBdr>
        <w:top w:val="none" w:sz="0" w:space="0" w:color="auto"/>
        <w:left w:val="none" w:sz="0" w:space="0" w:color="auto"/>
        <w:bottom w:val="none" w:sz="0" w:space="0" w:color="auto"/>
        <w:right w:val="none" w:sz="0" w:space="0" w:color="auto"/>
      </w:divBdr>
    </w:div>
    <w:div w:id="398328085">
      <w:bodyDiv w:val="1"/>
      <w:marLeft w:val="0"/>
      <w:marRight w:val="0"/>
      <w:marTop w:val="0"/>
      <w:marBottom w:val="0"/>
      <w:divBdr>
        <w:top w:val="none" w:sz="0" w:space="0" w:color="auto"/>
        <w:left w:val="none" w:sz="0" w:space="0" w:color="auto"/>
        <w:bottom w:val="none" w:sz="0" w:space="0" w:color="auto"/>
        <w:right w:val="none" w:sz="0" w:space="0" w:color="auto"/>
      </w:divBdr>
    </w:div>
    <w:div w:id="884176160">
      <w:bodyDiv w:val="1"/>
      <w:marLeft w:val="0"/>
      <w:marRight w:val="0"/>
      <w:marTop w:val="0"/>
      <w:marBottom w:val="0"/>
      <w:divBdr>
        <w:top w:val="none" w:sz="0" w:space="0" w:color="auto"/>
        <w:left w:val="none" w:sz="0" w:space="0" w:color="auto"/>
        <w:bottom w:val="none" w:sz="0" w:space="0" w:color="auto"/>
        <w:right w:val="none" w:sz="0" w:space="0" w:color="auto"/>
      </w:divBdr>
    </w:div>
    <w:div w:id="1058549569">
      <w:bodyDiv w:val="1"/>
      <w:marLeft w:val="0"/>
      <w:marRight w:val="0"/>
      <w:marTop w:val="0"/>
      <w:marBottom w:val="0"/>
      <w:divBdr>
        <w:top w:val="none" w:sz="0" w:space="0" w:color="auto"/>
        <w:left w:val="none" w:sz="0" w:space="0" w:color="auto"/>
        <w:bottom w:val="none" w:sz="0" w:space="0" w:color="auto"/>
        <w:right w:val="none" w:sz="0" w:space="0" w:color="auto"/>
      </w:divBdr>
    </w:div>
    <w:div w:id="1059329114">
      <w:bodyDiv w:val="1"/>
      <w:marLeft w:val="0"/>
      <w:marRight w:val="0"/>
      <w:marTop w:val="0"/>
      <w:marBottom w:val="0"/>
      <w:divBdr>
        <w:top w:val="none" w:sz="0" w:space="0" w:color="auto"/>
        <w:left w:val="none" w:sz="0" w:space="0" w:color="auto"/>
        <w:bottom w:val="none" w:sz="0" w:space="0" w:color="auto"/>
        <w:right w:val="none" w:sz="0" w:space="0" w:color="auto"/>
      </w:divBdr>
    </w:div>
    <w:div w:id="1479959181">
      <w:bodyDiv w:val="1"/>
      <w:marLeft w:val="0"/>
      <w:marRight w:val="0"/>
      <w:marTop w:val="0"/>
      <w:marBottom w:val="0"/>
      <w:divBdr>
        <w:top w:val="none" w:sz="0" w:space="0" w:color="auto"/>
        <w:left w:val="none" w:sz="0" w:space="0" w:color="auto"/>
        <w:bottom w:val="none" w:sz="0" w:space="0" w:color="auto"/>
        <w:right w:val="none" w:sz="0" w:space="0" w:color="auto"/>
      </w:divBdr>
    </w:div>
    <w:div w:id="1503742821">
      <w:bodyDiv w:val="1"/>
      <w:marLeft w:val="0"/>
      <w:marRight w:val="0"/>
      <w:marTop w:val="0"/>
      <w:marBottom w:val="0"/>
      <w:divBdr>
        <w:top w:val="none" w:sz="0" w:space="0" w:color="auto"/>
        <w:left w:val="none" w:sz="0" w:space="0" w:color="auto"/>
        <w:bottom w:val="none" w:sz="0" w:space="0" w:color="auto"/>
        <w:right w:val="none" w:sz="0" w:space="0" w:color="auto"/>
      </w:divBdr>
    </w:div>
    <w:div w:id="1619094823">
      <w:bodyDiv w:val="1"/>
      <w:marLeft w:val="0"/>
      <w:marRight w:val="0"/>
      <w:marTop w:val="0"/>
      <w:marBottom w:val="0"/>
      <w:divBdr>
        <w:top w:val="none" w:sz="0" w:space="0" w:color="auto"/>
        <w:left w:val="none" w:sz="0" w:space="0" w:color="auto"/>
        <w:bottom w:val="none" w:sz="0" w:space="0" w:color="auto"/>
        <w:right w:val="none" w:sz="0" w:space="0" w:color="auto"/>
      </w:divBdr>
    </w:div>
    <w:div w:id="1627007459">
      <w:bodyDiv w:val="1"/>
      <w:marLeft w:val="0"/>
      <w:marRight w:val="0"/>
      <w:marTop w:val="0"/>
      <w:marBottom w:val="0"/>
      <w:divBdr>
        <w:top w:val="none" w:sz="0" w:space="0" w:color="auto"/>
        <w:left w:val="none" w:sz="0" w:space="0" w:color="auto"/>
        <w:bottom w:val="none" w:sz="0" w:space="0" w:color="auto"/>
        <w:right w:val="none" w:sz="0" w:space="0" w:color="auto"/>
      </w:divBdr>
    </w:div>
    <w:div w:id="1822116293">
      <w:bodyDiv w:val="1"/>
      <w:marLeft w:val="0"/>
      <w:marRight w:val="0"/>
      <w:marTop w:val="0"/>
      <w:marBottom w:val="0"/>
      <w:divBdr>
        <w:top w:val="none" w:sz="0" w:space="0" w:color="auto"/>
        <w:left w:val="none" w:sz="0" w:space="0" w:color="auto"/>
        <w:bottom w:val="none" w:sz="0" w:space="0" w:color="auto"/>
        <w:right w:val="none" w:sz="0" w:space="0" w:color="auto"/>
      </w:divBdr>
    </w:div>
    <w:div w:id="1889105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l1201.pallaka@gmail.com" TargetMode="External"/><Relationship Id="rId13" Type="http://schemas.openxmlformats.org/officeDocument/2006/relationships/hyperlink" Target="http://www.jupyter.org" TargetMode="External"/><Relationship Id="rId3" Type="http://schemas.openxmlformats.org/officeDocument/2006/relationships/styles" Target="styles.xml"/><Relationship Id="rId7" Type="http://schemas.openxmlformats.org/officeDocument/2006/relationships/hyperlink" Target="mailto:niranjan.1216@gmail.com" TargetMode="Externa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rameshvoruganti36@cmritonline.ac.in"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viha.senthil@gmail.com"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anilkumarb@cmritonline.ac.in" TargetMode="External"/><Relationship Id="rId14" Type="http://schemas.openxmlformats.org/officeDocument/2006/relationships/hyperlink" Target="https://www.kaggle.com/datas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9</Pages>
  <Words>4465</Words>
  <Characters>25453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29859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Abhi</cp:lastModifiedBy>
  <cp:revision>164</cp:revision>
  <dcterms:created xsi:type="dcterms:W3CDTF">2013-12-23T23:15:00Z</dcterms:created>
  <dcterms:modified xsi:type="dcterms:W3CDTF">2026-02-10T15:41:00Z</dcterms:modified>
  <cp:category/>
</cp:coreProperties>
</file>