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purl.oclc.org/ooxml/officeDocument/relationships/officeDocument" Target="word/document.xml"/><Relationship Id="rId5" Type="http://purl.oclc.org/ooxml/officeDocument/relationships/customProperties" Target="docProps/custom.xml"/><Relationship Id="rId4" Type="http://purl.oclc.org/ooxml/officeDocument/relationships/extendedProperties" Target="docProps/app.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310E2D23" w14:textId="77777777" w:rsidR="00535918" w:rsidRPr="00177176" w:rsidRDefault="00535918" w:rsidP="008B6524">
      <w:pPr>
        <w:pStyle w:val="papertitle"/>
        <w:spacing w:before="5pt" w:beforeAutospacing="1" w:after="5pt" w:afterAutospacing="1"/>
        <w:rPr>
          <w:rFonts w:eastAsiaTheme="minorEastAsia"/>
          <w:kern w:val="48"/>
          <w:lang w:eastAsia="zh-CN"/>
        </w:rPr>
      </w:pPr>
      <w:r w:rsidRPr="00177176">
        <w:rPr>
          <w:kern w:val="48"/>
        </w:rPr>
        <w:t>Evaluating the Impact of Photovoltaic Power Plants on Land Surface Temperature Using Remote Sensing Techniques in Asian Regions</w:t>
      </w:r>
    </w:p>
    <w:p w14:paraId="07E66139" w14:textId="77777777" w:rsidR="00535918" w:rsidRPr="00177176" w:rsidRDefault="00535918" w:rsidP="003B4E04">
      <w:pPr>
        <w:pStyle w:val="Author"/>
        <w:spacing w:before="5pt" w:beforeAutospacing="1" w:after="5pt" w:afterAutospacing="1" w:line="6pt" w:lineRule="auto"/>
        <w:rPr>
          <w:sz w:val="16"/>
          <w:szCs w:val="16"/>
        </w:rPr>
      </w:pPr>
    </w:p>
    <w:p w14:paraId="2C2C8274" w14:textId="77777777" w:rsidR="00535918" w:rsidRPr="00177176" w:rsidRDefault="00535918" w:rsidP="00CA4392">
      <w:pPr>
        <w:pStyle w:val="Author"/>
        <w:spacing w:before="5pt" w:beforeAutospacing="1" w:after="5pt" w:afterAutospacing="1" w:line="6pt" w:lineRule="auto"/>
        <w:rPr>
          <w:sz w:val="16"/>
          <w:szCs w:val="16"/>
        </w:rPr>
        <w:sectPr w:rsidR="00535918" w:rsidRPr="00177176" w:rsidSect="003B4E04">
          <w:footerReference w:type="default" r:id="rId8"/>
          <w:footerReference w:type="first" r:id="rId9"/>
          <w:pgSz w:w="595.30pt" w:h="841.90pt" w:code="9"/>
          <w:pgMar w:top="27pt" w:right="44.65pt" w:bottom="72pt" w:left="44.65pt" w:header="36pt" w:footer="36pt" w:gutter="0pt"/>
          <w:cols w:space="36pt"/>
          <w:titlePg/>
          <w:docGrid w:linePitch="360"/>
        </w:sectPr>
      </w:pPr>
    </w:p>
    <w:p w14:paraId="42955F34" w14:textId="77777777" w:rsidR="00535918" w:rsidRPr="00D547D6" w:rsidRDefault="00535918" w:rsidP="00121528">
      <w:pPr>
        <w:pStyle w:val="Author"/>
        <w:spacing w:before="5pt" w:beforeAutospacing="1"/>
        <w:rPr>
          <w:sz w:val="18"/>
          <w:szCs w:val="18"/>
        </w:rPr>
      </w:pPr>
      <w:r w:rsidRPr="00CF431E">
        <w:rPr>
          <w:sz w:val="18"/>
          <w:szCs w:val="18"/>
        </w:rPr>
        <w:t>Roksana Zarychta</w:t>
      </w:r>
      <w:r w:rsidRPr="00D547D6">
        <w:rPr>
          <w:sz w:val="18"/>
          <w:szCs w:val="18"/>
        </w:rPr>
        <w:br/>
      </w:r>
      <w:r w:rsidRPr="00CF431E">
        <w:rPr>
          <w:i/>
          <w:sz w:val="18"/>
          <w:szCs w:val="18"/>
        </w:rPr>
        <w:t>Department of Geodesy, Cartography and Spatial Management; Institute of Law, Economics and Administration; University of the National Education Commission, Krakow; Podcho</w:t>
      </w:r>
      <w:r>
        <w:rPr>
          <w:i/>
          <w:sz w:val="18"/>
          <w:szCs w:val="18"/>
        </w:rPr>
        <w:t xml:space="preserve">, </w:t>
      </w:r>
      <w:r w:rsidRPr="00CF431E">
        <w:rPr>
          <w:sz w:val="18"/>
          <w:szCs w:val="18"/>
        </w:rPr>
        <w:t>Roksana</w:t>
      </w:r>
      <w:r>
        <w:rPr>
          <w:sz w:val="18"/>
          <w:szCs w:val="18"/>
        </w:rPr>
        <w:t>.z</w:t>
      </w:r>
      <w:r w:rsidRPr="00CF431E">
        <w:rPr>
          <w:sz w:val="18"/>
          <w:szCs w:val="18"/>
        </w:rPr>
        <w:t>arychta</w:t>
      </w:r>
      <w:r>
        <w:rPr>
          <w:sz w:val="18"/>
          <w:szCs w:val="18"/>
        </w:rPr>
        <w:t>@gmail.com</w:t>
      </w:r>
    </w:p>
    <w:p w14:paraId="7772172B" w14:textId="77777777" w:rsidR="00535918" w:rsidRPr="00F847A6" w:rsidRDefault="00535918" w:rsidP="00121528">
      <w:pPr>
        <w:pStyle w:val="Author"/>
        <w:spacing w:before="5pt" w:beforeAutospacing="1"/>
        <w:rPr>
          <w:sz w:val="18"/>
          <w:szCs w:val="18"/>
        </w:rPr>
      </w:pPr>
      <w:r w:rsidRPr="00CF431E">
        <w:rPr>
          <w:sz w:val="18"/>
          <w:szCs w:val="18"/>
        </w:rPr>
        <w:t>Zhiqing Bai</w:t>
      </w:r>
      <w:r w:rsidRPr="00D547D6">
        <w:rPr>
          <w:sz w:val="18"/>
          <w:szCs w:val="18"/>
        </w:rPr>
        <w:br/>
      </w:r>
      <w:r w:rsidRPr="00177176">
        <w:rPr>
          <w:i/>
          <w:sz w:val="18"/>
          <w:szCs w:val="18"/>
        </w:rPr>
        <w:t>School of Electronic Engineering and Intelligent Manufacturing</w:t>
      </w:r>
      <w:r w:rsidRPr="00177176">
        <w:rPr>
          <w:i/>
          <w:sz w:val="18"/>
          <w:szCs w:val="18"/>
        </w:rPr>
        <w:br/>
        <w:t>Anhui Xinhua University</w:t>
      </w:r>
      <w:r w:rsidRPr="00177176">
        <w:rPr>
          <w:i/>
          <w:sz w:val="18"/>
          <w:szCs w:val="18"/>
        </w:rPr>
        <w:br/>
        <w:t>Hefei, China</w:t>
      </w:r>
      <w:r w:rsidRPr="00D547D6">
        <w:rPr>
          <w:i/>
          <w:sz w:val="18"/>
          <w:szCs w:val="18"/>
        </w:rPr>
        <w:t xml:space="preserve">, </w:t>
      </w:r>
      <w:r w:rsidRPr="00CF431E">
        <w:rPr>
          <w:i/>
          <w:sz w:val="18"/>
          <w:szCs w:val="18"/>
        </w:rPr>
        <w:t>baizhiqing@axhu.edu.cn</w:t>
      </w:r>
      <w:r>
        <w:rPr>
          <w:sz w:val="18"/>
          <w:szCs w:val="18"/>
        </w:rPr>
        <w:br w:type="column"/>
      </w:r>
      <w:r w:rsidRPr="00D547D6">
        <w:rPr>
          <w:sz w:val="18"/>
          <w:szCs w:val="18"/>
        </w:rPr>
        <w:t>Hani Attar</w:t>
      </w:r>
      <w:r w:rsidRPr="00D547D6">
        <w:rPr>
          <w:sz w:val="18"/>
          <w:szCs w:val="18"/>
        </w:rPr>
        <w:br/>
      </w:r>
      <w:r w:rsidRPr="00D547D6">
        <w:rPr>
          <w:i/>
          <w:sz w:val="18"/>
          <w:szCs w:val="18"/>
        </w:rPr>
        <w:t>Faculty of Engineering</w:t>
      </w:r>
      <w:r w:rsidRPr="00D547D6">
        <w:rPr>
          <w:i/>
          <w:sz w:val="18"/>
          <w:szCs w:val="18"/>
        </w:rPr>
        <w:br/>
        <w:t>Zarqa Univeristy</w:t>
      </w:r>
      <w:r w:rsidRPr="00D547D6">
        <w:rPr>
          <w:i/>
          <w:sz w:val="18"/>
          <w:szCs w:val="18"/>
        </w:rPr>
        <w:br/>
        <w:t>Jordan</w:t>
      </w:r>
      <w:r w:rsidRPr="00D547D6">
        <w:rPr>
          <w:i/>
          <w:sz w:val="18"/>
          <w:szCs w:val="18"/>
        </w:rPr>
        <w:br/>
        <w:t>Hattar@zu.edu.jo</w:t>
      </w:r>
    </w:p>
    <w:p w14:paraId="6EEFBF2F" w14:textId="77777777" w:rsidR="00535918" w:rsidRPr="00F847A6" w:rsidRDefault="00535918" w:rsidP="00121528">
      <w:pPr>
        <w:pStyle w:val="Author"/>
        <w:spacing w:before="5pt" w:beforeAutospacing="1"/>
        <w:rPr>
          <w:sz w:val="18"/>
          <w:szCs w:val="18"/>
        </w:rPr>
      </w:pPr>
      <w:r w:rsidRPr="005B6791">
        <w:rPr>
          <w:sz w:val="18"/>
          <w:szCs w:val="18"/>
        </w:rPr>
        <w:t>Xuan Yang</w:t>
      </w:r>
      <w:r w:rsidRPr="00D547D6">
        <w:rPr>
          <w:sz w:val="18"/>
          <w:szCs w:val="18"/>
        </w:rPr>
        <w:br/>
      </w:r>
      <w:r w:rsidRPr="005B6791">
        <w:rPr>
          <w:i/>
          <w:sz w:val="18"/>
          <w:szCs w:val="18"/>
        </w:rPr>
        <w:t>Shandong Engineering Research Center of New Energy Materials and Devices, Weifang University of Science and Technology, Weifang, China</w:t>
      </w:r>
      <w:r>
        <w:rPr>
          <w:i/>
          <w:sz w:val="18"/>
          <w:szCs w:val="18"/>
        </w:rPr>
        <w:t xml:space="preserve">, </w:t>
      </w:r>
      <w:r w:rsidRPr="005B6791">
        <w:rPr>
          <w:i/>
          <w:sz w:val="18"/>
          <w:szCs w:val="18"/>
        </w:rPr>
        <w:t>yangxuan@wfust.edu.cn</w:t>
      </w:r>
      <w:r>
        <w:rPr>
          <w:sz w:val="18"/>
          <w:szCs w:val="18"/>
        </w:rPr>
        <w:br w:type="column"/>
      </w:r>
      <w:r w:rsidRPr="00177176">
        <w:rPr>
          <w:sz w:val="18"/>
          <w:szCs w:val="18"/>
        </w:rPr>
        <w:t>Mohammad Jafar Mokarram</w:t>
      </w:r>
      <w:r w:rsidRPr="00177176">
        <w:rPr>
          <w:sz w:val="18"/>
          <w:szCs w:val="18"/>
        </w:rPr>
        <w:br/>
      </w:r>
      <w:r w:rsidRPr="00177176">
        <w:rPr>
          <w:i/>
          <w:sz w:val="18"/>
          <w:szCs w:val="18"/>
        </w:rPr>
        <w:t>School of Electronic Engineering and Intelligent Manufacturing</w:t>
      </w:r>
      <w:r w:rsidRPr="00177176">
        <w:rPr>
          <w:i/>
          <w:sz w:val="18"/>
          <w:szCs w:val="18"/>
        </w:rPr>
        <w:br/>
        <w:t>Anhui Xinhua University</w:t>
      </w:r>
      <w:r w:rsidRPr="00177176">
        <w:rPr>
          <w:i/>
          <w:sz w:val="18"/>
          <w:szCs w:val="18"/>
        </w:rPr>
        <w:br/>
        <w:t>Hefei, China</w:t>
      </w:r>
      <w:r w:rsidRPr="00177176">
        <w:rPr>
          <w:i/>
          <w:sz w:val="18"/>
          <w:szCs w:val="18"/>
        </w:rPr>
        <w:br/>
        <w:t>mjmokarram@axhu.edu.cn</w:t>
      </w:r>
    </w:p>
    <w:p w14:paraId="7E8663EF" w14:textId="77777777" w:rsidR="00535918" w:rsidRPr="00177176" w:rsidRDefault="00535918" w:rsidP="00121528">
      <w:pPr>
        <w:sectPr w:rsidR="00535918" w:rsidRPr="00177176" w:rsidSect="003B4E04">
          <w:type w:val="continuous"/>
          <w:pgSz w:w="595.30pt" w:h="841.90pt" w:code="9"/>
          <w:pgMar w:top="22.50pt" w:right="44.65pt" w:bottom="72pt" w:left="44.65pt" w:header="36pt" w:footer="36pt" w:gutter="0pt"/>
          <w:cols w:num="3" w:space="36pt"/>
          <w:docGrid w:linePitch="360"/>
        </w:sectPr>
      </w:pPr>
      <w:r w:rsidRPr="00D547D6">
        <w:rPr>
          <w:sz w:val="18"/>
          <w:szCs w:val="18"/>
        </w:rPr>
        <w:t>Mohamed Hafez</w:t>
      </w:r>
      <w:r w:rsidRPr="00D547D6">
        <w:rPr>
          <w:sz w:val="18"/>
          <w:szCs w:val="18"/>
        </w:rPr>
        <w:br/>
      </w:r>
      <w:r w:rsidRPr="00D547D6">
        <w:rPr>
          <w:i/>
          <w:sz w:val="18"/>
          <w:szCs w:val="18"/>
        </w:rPr>
        <w:t>Faculty of Engineering FEQS</w:t>
      </w:r>
      <w:r w:rsidRPr="00D547D6">
        <w:rPr>
          <w:i/>
          <w:sz w:val="18"/>
          <w:szCs w:val="18"/>
        </w:rPr>
        <w:br/>
        <w:t>INTI International University</w:t>
      </w:r>
      <w:r w:rsidRPr="00D547D6">
        <w:rPr>
          <w:i/>
          <w:sz w:val="18"/>
          <w:szCs w:val="18"/>
        </w:rPr>
        <w:br/>
        <w:t>Nilai, Malaysia</w:t>
      </w:r>
      <w:r w:rsidRPr="00D547D6">
        <w:rPr>
          <w:rFonts w:hint="cs"/>
          <w:i/>
          <w:sz w:val="18"/>
          <w:szCs w:val="18"/>
          <w:rtl/>
        </w:rPr>
        <w:t xml:space="preserve"> </w:t>
      </w:r>
      <w:r w:rsidRPr="00D547D6">
        <w:rPr>
          <w:i/>
          <w:sz w:val="18"/>
          <w:szCs w:val="18"/>
        </w:rPr>
        <w:br/>
        <w:t>Faculty of Management, Shinawatra University, Pathum Thani, Thailand, mohdahmed.hafez@newinti.edu.my</w:t>
      </w:r>
    </w:p>
    <w:p w14:paraId="04B4BD64" w14:textId="77777777" w:rsidR="00535918" w:rsidRPr="00177176" w:rsidRDefault="00535918">
      <w:pPr>
        <w:sectPr w:rsidR="00535918" w:rsidRPr="00177176" w:rsidSect="003B4E04">
          <w:type w:val="continuous"/>
          <w:pgSz w:w="595.30pt" w:h="841.90pt" w:code="9"/>
          <w:pgMar w:top="22.50pt" w:right="44.65pt" w:bottom="72pt" w:left="44.65pt" w:header="36pt" w:footer="36pt" w:gutter="0pt"/>
          <w:cols w:num="3" w:space="36pt"/>
          <w:docGrid w:linePitch="360"/>
        </w:sectPr>
      </w:pPr>
      <w:r w:rsidRPr="00177176">
        <w:br w:type="column"/>
      </w:r>
    </w:p>
    <w:p w14:paraId="24D258A8" w14:textId="77777777" w:rsidR="00535918" w:rsidRPr="00177176" w:rsidRDefault="00535918" w:rsidP="00E26B4E">
      <w:pPr>
        <w:pStyle w:val="Abstract"/>
        <w:rPr>
          <w:i/>
          <w:iCs/>
        </w:rPr>
      </w:pPr>
      <w:r w:rsidRPr="00177176">
        <w:rPr>
          <w:i/>
          <w:iCs/>
        </w:rPr>
        <w:t>Abstract</w:t>
      </w:r>
      <w:r w:rsidRPr="00177176">
        <w:t>—</w:t>
      </w:r>
      <w:r>
        <w:t xml:space="preserve">This study assesses the effects of photovoltaic (PV) power plants on land surface temperature (LST) using remote sensing techniques. The main objective is to investigate the impact of the construction of these power plants on the environment, especially in Asian regions. For this purpose, MODIS thermal infrared satellite images from 2003 and 2023 were used to analyze temperature changes in large PV power plants. The results show that the installation of PV power plants significantly reduced the average daily LST. </w:t>
      </w:r>
      <w:r w:rsidRPr="00EF58BD">
        <w:t xml:space="preserve">The cooling rate depends on the plant's capacity: -0.32°C for the daily average, -0.48°C for daytime, and -0.14°C for nighttime per terawatt-hour. </w:t>
      </w:r>
      <w:r>
        <w:t xml:space="preserve">Also, night-time cooling is correlated with geographical factors such as latitude, altitude, annual mean temperature, precipitation, and solar radiation. These results indicate the dependence of temperature effects on regional conditions, climate and vegetation. Statistical analysis from 2016 to 2024 in Asian countries such as Tajikistan, Ukraine, Kyrgyzstan, Kazakhstan and Pakistan </w:t>
      </w:r>
      <w:proofErr w:type="gramStart"/>
      <w:r>
        <w:t>shows</w:t>
      </w:r>
      <w:proofErr w:type="gramEnd"/>
      <w:r>
        <w:t xml:space="preserve"> an average temperature increase of 2 m (up to 6.27 degrees in Tajikistan). While in Kazakhstan and Pakistan there is an observed decrease (up to 3.92 degrees). Global horizontal irradiance (GHI) increased in the Paracel Islands and Vietnam (up to 20 million J/m²), but decreased in </w:t>
      </w:r>
      <w:r w:rsidRPr="00EF58BD">
        <w:t>Aksai</w:t>
      </w:r>
      <w:r>
        <w:t xml:space="preserve">, China. </w:t>
      </w:r>
    </w:p>
    <w:p w14:paraId="349FE8C4" w14:textId="77777777" w:rsidR="00535918" w:rsidRPr="00177176" w:rsidRDefault="00535918" w:rsidP="00972203">
      <w:pPr>
        <w:pStyle w:val="Keywords"/>
      </w:pPr>
      <w:r w:rsidRPr="00177176">
        <w:t>Keywords—Photovoltaic power plant, land surface temperature, remote sensing, climate change, sustainable energy management.</w:t>
      </w:r>
    </w:p>
    <w:p w14:paraId="75B188D5" w14:textId="77777777" w:rsidR="00535918" w:rsidRPr="00177176" w:rsidRDefault="00535918" w:rsidP="006B6B66">
      <w:pPr>
        <w:pStyle w:val="Heading1"/>
      </w:pPr>
      <w:r w:rsidRPr="00177176">
        <w:t xml:space="preserve">Introduction </w:t>
      </w:r>
    </w:p>
    <w:p w14:paraId="36DB4738" w14:textId="0FE9DC39" w:rsidR="00535918" w:rsidRPr="009E58B0" w:rsidRDefault="00535918" w:rsidP="009E58B0">
      <w:pPr>
        <w:pStyle w:val="BodyText"/>
        <w:rPr>
          <w:rFonts w:asciiTheme="majorBidi" w:hAnsiTheme="majorBidi" w:cstheme="majorBidi"/>
          <w:spacing w:val="0"/>
          <w:lang w:val="en-US" w:eastAsia="en-US"/>
        </w:rPr>
      </w:pPr>
      <w:r w:rsidRPr="009E58B0">
        <w:rPr>
          <w:rFonts w:asciiTheme="majorBidi" w:hAnsiTheme="majorBidi" w:cstheme="majorBidi"/>
          <w:spacing w:val="0"/>
          <w:lang w:val="en-US" w:eastAsia="en-US"/>
        </w:rPr>
        <w:t xml:space="preserve">As one of the most abundant and cleanest renewable energy sources, solar energy plays a key role in reducing dependence on fossil fuels and reducing greenhouse gas emissions </w:t>
      </w:r>
      <w:r w:rsidRPr="00177176">
        <w:rPr>
          <w:rFonts w:asciiTheme="majorBidi" w:hAnsiTheme="majorBidi" w:cstheme="majorBidi"/>
          <w:noProof/>
        </w:rPr>
        <w:t>[1], [2], [3], [4], [5]</w:t>
      </w:r>
      <w:r w:rsidRPr="009E58B0">
        <w:rPr>
          <w:rFonts w:asciiTheme="majorBidi" w:hAnsiTheme="majorBidi" w:cstheme="majorBidi"/>
          <w:spacing w:val="0"/>
          <w:lang w:val="en-US" w:eastAsia="en-US"/>
        </w:rPr>
        <w:t>.</w:t>
      </w:r>
      <w:r>
        <w:rPr>
          <w:rFonts w:asciiTheme="majorBidi" w:hAnsiTheme="majorBidi" w:cstheme="majorBidi"/>
          <w:spacing w:val="0"/>
          <w:lang w:val="en-US" w:eastAsia="en-US"/>
        </w:rPr>
        <w:t xml:space="preserve"> </w:t>
      </w:r>
      <w:r w:rsidRPr="009E58B0">
        <w:rPr>
          <w:rFonts w:asciiTheme="majorBidi" w:hAnsiTheme="majorBidi" w:cstheme="majorBidi"/>
          <w:spacing w:val="0"/>
          <w:lang w:val="en-US" w:eastAsia="en-US"/>
        </w:rPr>
        <w:t xml:space="preserve">With the advancement of photovoltaic (PV) technologies, the direct conversion of sunlight into electricity has become possible, and solar power plants have become </w:t>
      </w:r>
      <w:r w:rsidRPr="00565DAE">
        <w:rPr>
          <w:rFonts w:asciiTheme="majorBidi" w:hAnsiTheme="majorBidi" w:cstheme="majorBidi"/>
          <w:spacing w:val="0"/>
          <w:lang w:val="en-US" w:eastAsia="en-US"/>
        </w:rPr>
        <w:t xml:space="preserve">economically competitive with traditional power plants </w:t>
      </w:r>
      <w:sdt>
        <w:sdtPr>
          <w:rPr>
            <w:color w:val="000000"/>
            <w:spacing w:val="0"/>
            <w:lang w:val="en-US" w:eastAsia="en-US"/>
          </w:rPr>
          <w:tag w:val="MENDELEY_CITATION_v3_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"/>
          <w:id w:val="-686449632"/>
          <w:placeholder>
            <w:docPart w:val="DefaultPlaceholder_-1854013440"/>
          </w:placeholder>
        </w:sdtPr>
        <w:sdtEndPr>
          <w:rPr>
            <w:spacing w:val="-1"/>
            <w:lang w:val="x-none" w:eastAsia="x-none"/>
          </w:rPr>
        </w:sdtEndPr>
        <w:sdtContent>
          <w:r w:rsidR="002C441A" w:rsidRPr="00565DAE">
            <w:rPr>
              <w:color w:val="000000"/>
            </w:rPr>
            <w:t>[1], [2], [3]</w:t>
          </w:r>
        </w:sdtContent>
      </w:sdt>
      <w:r w:rsidRPr="00565DAE">
        <w:rPr>
          <w:rFonts w:asciiTheme="majorBidi" w:hAnsiTheme="majorBidi" w:cstheme="majorBidi"/>
          <w:spacing w:val="0"/>
          <w:lang w:val="en-US" w:eastAsia="en-US"/>
        </w:rPr>
        <w:t xml:space="preserve">. </w:t>
      </w:r>
      <w:r w:rsidRPr="00565DAE">
        <w:rPr>
          <w:rFonts w:asciiTheme="majorBidi" w:hAnsiTheme="majorBidi" w:cstheme="majorBidi"/>
        </w:rPr>
        <w:t xml:space="preserve">It is regarded as a clean energy technology that significantly participates in energy development and developing countries progress </w:t>
      </w:r>
      <w:sdt>
        <w:sdtPr>
          <w:rPr>
            <w:color w:val="000000"/>
          </w:rPr>
          <w:tag w:val="MENDELEY_CITATION_v3_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"/>
          <w:id w:val="1707149407"/>
          <w:placeholder>
            <w:docPart w:val="DefaultPlaceholder_-1854013440"/>
          </w:placeholder>
        </w:sdtPr>
        <w:sdtEndPr/>
        <w:sdtContent>
          <w:r w:rsidR="002C441A" w:rsidRPr="00565DAE">
            <w:rPr>
              <w:color w:val="000000"/>
            </w:rPr>
            <w:t>[4], [5], [6]</w:t>
          </w:r>
        </w:sdtContent>
      </w:sdt>
      <w:r w:rsidRPr="00565DAE">
        <w:rPr>
          <w:rFonts w:asciiTheme="majorBidi" w:hAnsiTheme="majorBidi" w:cstheme="majorBidi"/>
        </w:rPr>
        <w:t xml:space="preserve">.  Solar power plants have become economically competitive with traditional power plants </w:t>
      </w:r>
      <w:sdt>
        <w:sdtPr>
          <w:rPr>
            <w:color w:val="000000"/>
          </w:rPr>
          <w:tag w:val="MENDELEY_CITATION_v3_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"/>
          <w:id w:val="841206954"/>
          <w:placeholder>
            <w:docPart w:val="DefaultPlaceholder_-1854013440"/>
          </w:placeholder>
        </w:sdtPr>
        <w:sdtEndPr/>
        <w:sdtContent>
          <w:r w:rsidR="002C441A" w:rsidRPr="00565DAE">
            <w:rPr>
              <w:color w:val="000000"/>
            </w:rPr>
            <w:t>[7]</w:t>
          </w:r>
        </w:sdtContent>
      </w:sdt>
      <w:r w:rsidRPr="00565DAE">
        <w:rPr>
          <w:rFonts w:asciiTheme="majorBidi" w:hAnsiTheme="majorBidi" w:cstheme="majorBidi"/>
        </w:rPr>
        <w:t xml:space="preserve">. </w:t>
      </w:r>
      <w:r w:rsidRPr="00565DAE">
        <w:rPr>
          <w:rFonts w:asciiTheme="majorBidi" w:hAnsiTheme="majorBidi" w:cstheme="majorBidi"/>
          <w:spacing w:val="0"/>
          <w:lang w:val="en-US" w:eastAsia="en-US"/>
        </w:rPr>
        <w:t>According</w:t>
      </w:r>
      <w:r w:rsidRPr="009E58B0">
        <w:rPr>
          <w:rFonts w:asciiTheme="majorBidi" w:hAnsiTheme="majorBidi" w:cstheme="majorBidi"/>
          <w:spacing w:val="0"/>
          <w:lang w:val="en-US" w:eastAsia="en-US"/>
        </w:rPr>
        <w:t xml:space="preserve"> to the International Energy Agency (IEA), the global installed capacity of PV has increased from about 100 MW in 1992 to more than 700 GW in 2023 </w:t>
      </w:r>
      <w:sdt>
        <w:sdtPr>
          <w:rPr>
            <w:color w:val="000000"/>
            <w:spacing w:val="0"/>
            <w:lang w:val="en-US" w:eastAsia="en-US"/>
          </w:rPr>
          <w:tag w:val="MENDELEY_CITATION_v3_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"/>
          <w:id w:val="-1218973728"/>
          <w:placeholder>
            <w:docPart w:val="DefaultPlaceholder_-1854013440"/>
          </w:placeholder>
        </w:sdtPr>
        <w:sdtEndPr>
          <w:rPr>
            <w:spacing w:val="-1"/>
            <w:lang w:val="x-none" w:eastAsia="x-none"/>
          </w:rPr>
        </w:sdtEndPr>
        <w:sdtContent>
          <w:r w:rsidR="002C441A" w:rsidRPr="002C441A">
            <w:rPr>
              <w:color w:val="000000"/>
            </w:rPr>
            <w:t>[8]</w:t>
          </w:r>
        </w:sdtContent>
      </w:sdt>
      <w:r w:rsidRPr="009E58B0">
        <w:rPr>
          <w:rFonts w:asciiTheme="majorBidi" w:hAnsiTheme="majorBidi" w:cstheme="majorBidi"/>
          <w:spacing w:val="0"/>
          <w:lang w:val="en-US" w:eastAsia="en-US"/>
        </w:rPr>
        <w:t>.</w:t>
      </w:r>
    </w:p>
    <w:p w14:paraId="1548024B" w14:textId="68FECE96" w:rsidR="00535918" w:rsidRPr="009E58B0" w:rsidRDefault="00535918" w:rsidP="009E58B0">
      <w:pPr>
        <w:pStyle w:val="BodyText"/>
        <w:rPr>
          <w:rFonts w:asciiTheme="majorBidi" w:hAnsiTheme="majorBidi" w:cstheme="majorBidi"/>
          <w:spacing w:val="0"/>
          <w:lang w:val="en-US" w:eastAsia="en-US"/>
        </w:rPr>
      </w:pPr>
      <w:r w:rsidRPr="009E58B0">
        <w:rPr>
          <w:rFonts w:asciiTheme="majorBidi" w:hAnsiTheme="majorBidi" w:cstheme="majorBidi"/>
          <w:spacing w:val="0"/>
          <w:lang w:val="en-US" w:eastAsia="en-US"/>
        </w:rPr>
        <w:t>This rapid expansion has not only contributed to reducing carbon emissions</w:t>
      </w:r>
      <w:r>
        <w:rPr>
          <w:rFonts w:asciiTheme="majorBidi" w:hAnsiTheme="majorBidi" w:cstheme="majorBidi"/>
          <w:spacing w:val="0"/>
          <w:lang w:val="en-US" w:eastAsia="en-US"/>
        </w:rPr>
        <w:t xml:space="preserve"> </w:t>
      </w:r>
      <w:sdt>
        <w:sdtPr>
          <w:rPr>
            <w:color w:val="000000"/>
            <w:spacing w:val="0"/>
            <w:lang w:val="en-US" w:eastAsia="en-US"/>
          </w:rPr>
          <w:tag w:val="MENDELEY_CITATION_v3_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"/>
          <w:id w:val="1411276983"/>
          <w:placeholder>
            <w:docPart w:val="DefaultPlaceholder_-1854013440"/>
          </w:placeholder>
        </w:sdtPr>
        <w:sdtEndPr>
          <w:rPr>
            <w:spacing w:val="-1"/>
            <w:lang w:val="x-none" w:eastAsia="x-none"/>
          </w:rPr>
        </w:sdtEndPr>
        <w:sdtContent>
          <w:r w:rsidR="002C441A" w:rsidRPr="002C441A">
            <w:rPr>
              <w:color w:val="000000"/>
            </w:rPr>
            <w:t>[9], [10]</w:t>
          </w:r>
        </w:sdtContent>
      </w:sdt>
      <w:r w:rsidRPr="009E58B0">
        <w:rPr>
          <w:rFonts w:asciiTheme="majorBidi" w:hAnsiTheme="majorBidi" w:cstheme="majorBidi"/>
          <w:spacing w:val="0"/>
          <w:lang w:val="en-US" w:eastAsia="en-US"/>
        </w:rPr>
        <w:t xml:space="preserve">, but also has had direct impacts on local and regional climate through changes in the Earth’s surface energy balance </w:t>
      </w:r>
      <w:sdt>
        <w:sdtPr>
          <w:rPr>
            <w:color w:val="000000"/>
            <w:spacing w:val="0"/>
            <w:lang w:val="en-US" w:eastAsia="en-US"/>
          </w:rPr>
          <w:tag w:val="MENDELEY_CITATION_v3_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"/>
          <w:id w:val="18440871"/>
          <w:placeholder>
            <w:docPart w:val="DefaultPlaceholder_-1854013440"/>
          </w:placeholder>
        </w:sdtPr>
        <w:sdtEndPr>
          <w:rPr>
            <w:spacing w:val="-1"/>
            <w:lang w:val="x-none" w:eastAsia="x-none"/>
          </w:rPr>
        </w:sdtEndPr>
        <w:sdtContent>
          <w:r w:rsidR="002C441A" w:rsidRPr="002C441A">
            <w:rPr>
              <w:color w:val="000000"/>
            </w:rPr>
            <w:t>[11]</w:t>
          </w:r>
        </w:sdtContent>
      </w:sdt>
      <w:r w:rsidRPr="009E58B0">
        <w:rPr>
          <w:rFonts w:asciiTheme="majorBidi" w:hAnsiTheme="majorBidi" w:cstheme="majorBidi"/>
          <w:spacing w:val="0"/>
          <w:lang w:val="en-US" w:eastAsia="en-US"/>
        </w:rPr>
        <w:t>.</w:t>
      </w:r>
      <w:r>
        <w:rPr>
          <w:rFonts w:asciiTheme="majorBidi" w:hAnsiTheme="majorBidi" w:cstheme="majorBidi"/>
          <w:spacing w:val="0"/>
          <w:lang w:val="en-US" w:eastAsia="en-US"/>
        </w:rPr>
        <w:t xml:space="preserve"> </w:t>
      </w:r>
      <w:r w:rsidRPr="009E58B0">
        <w:rPr>
          <w:rFonts w:asciiTheme="majorBidi" w:hAnsiTheme="majorBidi" w:cstheme="majorBidi"/>
          <w:spacing w:val="0"/>
          <w:lang w:val="en-US" w:eastAsia="en-US"/>
        </w:rPr>
        <w:t>The widespread installation of PV panels can affect the land surface temperature (LST) due to changes in albedo (surface reflectance) and reduced absorption of solar energy</w:t>
      </w:r>
      <w:r>
        <w:rPr>
          <w:rFonts w:asciiTheme="majorBidi" w:hAnsiTheme="majorBidi" w:cstheme="majorBidi"/>
          <w:spacing w:val="0"/>
          <w:lang w:val="en-US" w:eastAsia="en-US"/>
        </w:rPr>
        <w:t xml:space="preserve"> </w:t>
      </w:r>
      <w:sdt>
        <w:sdtPr>
          <w:rPr>
            <w:color w:val="000000"/>
            <w:spacing w:val="0"/>
            <w:lang w:val="en-US" w:eastAsia="en-US"/>
          </w:rPr>
          <w:tag w:val="MENDELEY_CITATION_v3_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"/>
          <w:id w:val="-336620310"/>
          <w:placeholder>
            <w:docPart w:val="DefaultPlaceholder_-1854013440"/>
          </w:placeholder>
        </w:sdtPr>
        <w:sdtEndPr>
          <w:rPr>
            <w:spacing w:val="-1"/>
            <w:lang w:val="x-none" w:eastAsia="x-none"/>
          </w:rPr>
        </w:sdtEndPr>
        <w:sdtContent>
          <w:r w:rsidR="002C441A" w:rsidRPr="002C441A">
            <w:rPr>
              <w:color w:val="000000"/>
            </w:rPr>
            <w:t>[12]</w:t>
          </w:r>
        </w:sdtContent>
      </w:sdt>
      <w:r w:rsidRPr="009E58B0">
        <w:rPr>
          <w:rFonts w:asciiTheme="majorBidi" w:hAnsiTheme="majorBidi" w:cstheme="majorBidi"/>
          <w:spacing w:val="0"/>
          <w:lang w:val="en-US" w:eastAsia="en-US"/>
        </w:rPr>
        <w:t>.</w:t>
      </w:r>
      <w:r>
        <w:rPr>
          <w:rFonts w:asciiTheme="majorBidi" w:hAnsiTheme="majorBidi" w:cstheme="majorBidi"/>
          <w:spacing w:val="0"/>
          <w:lang w:val="en-US" w:eastAsia="en-US"/>
        </w:rPr>
        <w:t xml:space="preserve"> </w:t>
      </w:r>
      <w:r w:rsidRPr="009E58B0">
        <w:rPr>
          <w:rFonts w:asciiTheme="majorBidi" w:hAnsiTheme="majorBidi" w:cstheme="majorBidi"/>
          <w:spacing w:val="0"/>
          <w:lang w:val="en-US" w:eastAsia="en-US"/>
        </w:rPr>
        <w:t xml:space="preserve">These temperature changes can help improve climate conditions in arid regions or reduce urban heat island effects </w:t>
      </w:r>
      <w:sdt>
        <w:sdtPr>
          <w:rPr>
            <w:color w:val="000000"/>
            <w:spacing w:val="0"/>
            <w:lang w:val="en-US" w:eastAsia="en-US"/>
          </w:rPr>
          <w:tag w:val="MENDELEY_CITATION_v3_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"/>
          <w:id w:val="-1768996568"/>
          <w:placeholder>
            <w:docPart w:val="DefaultPlaceholder_-1854013440"/>
          </w:placeholder>
        </w:sdtPr>
        <w:sdtEndPr>
          <w:rPr>
            <w:spacing w:val="-1"/>
            <w:lang w:val="x-none" w:eastAsia="x-none"/>
          </w:rPr>
        </w:sdtEndPr>
        <w:sdtContent>
          <w:r w:rsidR="002C441A" w:rsidRPr="002C441A">
            <w:rPr>
              <w:color w:val="000000"/>
            </w:rPr>
            <w:t>[13]</w:t>
          </w:r>
        </w:sdtContent>
      </w:sdt>
      <w:r w:rsidRPr="009E58B0">
        <w:rPr>
          <w:rFonts w:asciiTheme="majorBidi" w:hAnsiTheme="majorBidi" w:cstheme="majorBidi"/>
          <w:spacing w:val="0"/>
          <w:lang w:val="en-US" w:eastAsia="en-US"/>
        </w:rPr>
        <w:t>.</w:t>
      </w:r>
      <w:r>
        <w:rPr>
          <w:rFonts w:asciiTheme="majorBidi" w:hAnsiTheme="majorBidi" w:cstheme="majorBidi"/>
          <w:spacing w:val="0"/>
          <w:lang w:val="en-US" w:eastAsia="en-US"/>
        </w:rPr>
        <w:t xml:space="preserve"> </w:t>
      </w:r>
      <w:r w:rsidRPr="009E58B0">
        <w:rPr>
          <w:rFonts w:asciiTheme="majorBidi" w:hAnsiTheme="majorBidi" w:cstheme="majorBidi"/>
          <w:spacing w:val="0"/>
          <w:lang w:val="en-US" w:eastAsia="en-US"/>
        </w:rPr>
        <w:t>However, the precise effects of these power plants on surface temperature and energy balance still need to be investigated more thoroughly, especially at large geographical scales.</w:t>
      </w:r>
    </w:p>
    <w:p w14:paraId="068CADA6" w14:textId="5F368B92" w:rsidR="00535918" w:rsidRPr="009E58B0" w:rsidRDefault="00535918" w:rsidP="009E58B0">
      <w:pPr>
        <w:pStyle w:val="BodyText"/>
        <w:rPr>
          <w:rFonts w:asciiTheme="majorBidi" w:hAnsiTheme="majorBidi" w:cstheme="majorBidi"/>
          <w:spacing w:val="0"/>
          <w:lang w:val="en-US" w:eastAsia="en-US"/>
        </w:rPr>
      </w:pPr>
      <w:r w:rsidRPr="009E58B0">
        <w:rPr>
          <w:rFonts w:asciiTheme="majorBidi" w:hAnsiTheme="majorBidi" w:cstheme="majorBidi"/>
          <w:spacing w:val="0"/>
          <w:lang w:val="en-US" w:eastAsia="en-US"/>
        </w:rPr>
        <w:t xml:space="preserve">Remote sensing, as a powerful tool for monitoring environmental changes at large scales, has enabled the detailed study of land surface temperature </w:t>
      </w:r>
      <w:sdt>
        <w:sdtPr>
          <w:rPr>
            <w:color w:val="000000"/>
            <w:spacing w:val="0"/>
            <w:lang w:val="en-US" w:eastAsia="en-US"/>
          </w:rPr>
          <w:tag w:val="MENDELEY_CITATION_v3_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"/>
          <w:id w:val="605929168"/>
          <w:placeholder>
            <w:docPart w:val="DefaultPlaceholder_-1854013440"/>
          </w:placeholder>
        </w:sdtPr>
        <w:sdtEndPr>
          <w:rPr>
            <w:spacing w:val="-1"/>
            <w:lang w:val="x-none" w:eastAsia="x-none"/>
          </w:rPr>
        </w:sdtEndPr>
        <w:sdtContent>
          <w:r w:rsidR="002C441A" w:rsidRPr="002C441A">
            <w:rPr>
              <w:color w:val="000000"/>
            </w:rPr>
            <w:t>[14], [15], [16]</w:t>
          </w:r>
        </w:sdtContent>
      </w:sdt>
      <w:r>
        <w:rPr>
          <w:rFonts w:asciiTheme="majorBidi" w:hAnsiTheme="majorBidi" w:cstheme="majorBidi"/>
        </w:rPr>
        <w:t xml:space="preserve">, </w:t>
      </w:r>
      <w:sdt>
        <w:sdtPr>
          <w:rPr>
            <w:color w:val="000000"/>
          </w:rPr>
          <w:tag w:val="MENDELEY_CITATION_v3_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"/>
          <w:id w:val="1951654005"/>
          <w:placeholder>
            <w:docPart w:val="DefaultPlaceholder_-1854013440"/>
          </w:placeholder>
        </w:sdtPr>
        <w:sdtEndPr/>
        <w:sdtContent>
          <w:r w:rsidR="002C441A" w:rsidRPr="002C441A">
            <w:rPr>
              <w:color w:val="000000"/>
            </w:rPr>
            <w:t>[17], [18]</w:t>
          </w:r>
        </w:sdtContent>
      </w:sdt>
      <w:r w:rsidRPr="009E58B0">
        <w:rPr>
          <w:rFonts w:asciiTheme="majorBidi" w:hAnsiTheme="majorBidi" w:cstheme="majorBidi"/>
          <w:spacing w:val="0"/>
          <w:lang w:val="en-US" w:eastAsia="en-US"/>
        </w:rPr>
        <w:t>.</w:t>
      </w:r>
      <w:r>
        <w:rPr>
          <w:rFonts w:asciiTheme="majorBidi" w:hAnsiTheme="majorBidi" w:cstheme="majorBidi"/>
          <w:spacing w:val="0"/>
          <w:lang w:val="en-US" w:eastAsia="en-US"/>
        </w:rPr>
        <w:t xml:space="preserve"> </w:t>
      </w:r>
      <w:r w:rsidRPr="009E58B0">
        <w:rPr>
          <w:rFonts w:asciiTheme="majorBidi" w:hAnsiTheme="majorBidi" w:cstheme="majorBidi"/>
          <w:spacing w:val="0"/>
          <w:lang w:val="en-US" w:eastAsia="en-US"/>
        </w:rPr>
        <w:t xml:space="preserve">Unlike point-based measurements of air temperature by meteorological stations, which may be affected by surface heterogeneity or sensor installation height, remote sensing using satellite data such as MODIS provides comprehensive information with wide spatial coverage </w:t>
      </w:r>
      <w:sdt>
        <w:sdtPr>
          <w:rPr>
            <w:color w:val="000000"/>
            <w:spacing w:val="0"/>
            <w:lang w:val="en-US" w:eastAsia="en-US"/>
          </w:rPr>
          <w:tag w:val="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"/>
          <w:id w:val="-843864001"/>
          <w:placeholder>
            <w:docPart w:val="DefaultPlaceholder_-1854013440"/>
          </w:placeholder>
        </w:sdtPr>
        <w:sdtEndPr>
          <w:rPr>
            <w:spacing w:val="-1"/>
            <w:lang w:val="x-none" w:eastAsia="x-none"/>
          </w:rPr>
        </w:sdtEndPr>
        <w:sdtContent>
          <w:r w:rsidR="002C441A" w:rsidRPr="002C441A">
            <w:rPr>
              <w:color w:val="000000"/>
            </w:rPr>
            <w:t>[19], [20]</w:t>
          </w:r>
        </w:sdtContent>
      </w:sdt>
      <w:r w:rsidRPr="009E58B0">
        <w:rPr>
          <w:rFonts w:asciiTheme="majorBidi" w:hAnsiTheme="majorBidi" w:cstheme="majorBidi"/>
          <w:spacing w:val="0"/>
          <w:lang w:val="en-US" w:eastAsia="en-US"/>
        </w:rPr>
        <w:t>.</w:t>
      </w:r>
      <w:r>
        <w:rPr>
          <w:rFonts w:asciiTheme="majorBidi" w:hAnsiTheme="majorBidi" w:cstheme="majorBidi"/>
          <w:spacing w:val="0"/>
          <w:lang w:val="en-US" w:eastAsia="en-US"/>
        </w:rPr>
        <w:t xml:space="preserve"> </w:t>
      </w:r>
      <w:r w:rsidRPr="009E58B0">
        <w:rPr>
          <w:rFonts w:asciiTheme="majorBidi" w:hAnsiTheme="majorBidi" w:cstheme="majorBidi"/>
          <w:spacing w:val="0"/>
          <w:lang w:val="en-US" w:eastAsia="en-US"/>
        </w:rPr>
        <w:t>This technology enables accurate LST mapping and allows researchers to investigate the effects of PV power plants on surface temperature at high resolution.</w:t>
      </w:r>
      <w:r>
        <w:rPr>
          <w:rFonts w:asciiTheme="majorBidi" w:hAnsiTheme="majorBidi" w:cstheme="majorBidi"/>
          <w:spacing w:val="0"/>
          <w:lang w:val="en-US" w:eastAsia="en-US"/>
        </w:rPr>
        <w:t xml:space="preserve"> </w:t>
      </w:r>
      <w:r w:rsidRPr="009E58B0">
        <w:rPr>
          <w:rFonts w:asciiTheme="majorBidi" w:hAnsiTheme="majorBidi" w:cstheme="majorBidi"/>
          <w:spacing w:val="0"/>
          <w:lang w:val="en-US" w:eastAsia="en-US"/>
        </w:rPr>
        <w:t xml:space="preserve">Previous studies have shown that remote sensing data, such as MODIS thermal bands, can be used to analyze temperature changes in different regions with high accuracy </w:t>
      </w:r>
      <w:sdt>
        <w:sdtPr>
          <w:rPr>
            <w:color w:val="000000"/>
            <w:spacing w:val="0"/>
            <w:lang w:val="en-US" w:eastAsia="en-US"/>
          </w:rPr>
          <w:tag w:val="MENDELEY_CITATION_v3_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"/>
          <w:id w:val="-819350177"/>
          <w:placeholder>
            <w:docPart w:val="DefaultPlaceholder_-1854013440"/>
          </w:placeholder>
        </w:sdtPr>
        <w:sdtEndPr>
          <w:rPr>
            <w:spacing w:val="-1"/>
            <w:lang w:val="x-none" w:eastAsia="x-none"/>
          </w:rPr>
        </w:sdtEndPr>
        <w:sdtContent>
          <w:r w:rsidR="002C441A" w:rsidRPr="002C441A">
            <w:rPr>
              <w:color w:val="000000"/>
            </w:rPr>
            <w:t>[21], [22]</w:t>
          </w:r>
        </w:sdtContent>
      </w:sdt>
      <w:r w:rsidRPr="009E58B0">
        <w:rPr>
          <w:rFonts w:asciiTheme="majorBidi" w:hAnsiTheme="majorBidi" w:cstheme="majorBidi"/>
          <w:spacing w:val="0"/>
          <w:lang w:val="en-US" w:eastAsia="en-US"/>
        </w:rPr>
        <w:t>.</w:t>
      </w:r>
      <w:r>
        <w:rPr>
          <w:rFonts w:asciiTheme="majorBidi" w:hAnsiTheme="majorBidi" w:cstheme="majorBidi"/>
          <w:spacing w:val="0"/>
          <w:lang w:val="en-US" w:eastAsia="en-US"/>
        </w:rPr>
        <w:t xml:space="preserve"> </w:t>
      </w:r>
      <w:r w:rsidRPr="009E58B0">
        <w:rPr>
          <w:rFonts w:asciiTheme="majorBidi" w:hAnsiTheme="majorBidi" w:cstheme="majorBidi"/>
          <w:spacing w:val="0"/>
          <w:lang w:val="en-US" w:eastAsia="en-US"/>
        </w:rPr>
        <w:t>However, the application of these techniques to large-scale photovoltaic power plants has received less attention.</w:t>
      </w:r>
      <w:r>
        <w:rPr>
          <w:rFonts w:asciiTheme="majorBidi" w:hAnsiTheme="majorBidi" w:cstheme="majorBidi"/>
          <w:spacing w:val="0"/>
          <w:lang w:val="en-US" w:eastAsia="en-US"/>
        </w:rPr>
        <w:t xml:space="preserve"> </w:t>
      </w:r>
      <w:r w:rsidRPr="009E58B0">
        <w:rPr>
          <w:rFonts w:asciiTheme="majorBidi" w:hAnsiTheme="majorBidi" w:cstheme="majorBidi"/>
          <w:spacing w:val="0"/>
          <w:lang w:val="en-US" w:eastAsia="en-US"/>
        </w:rPr>
        <w:t>While this method can provide valuable information about the environmental impacts of these power plants,</w:t>
      </w:r>
    </w:p>
    <w:p w14:paraId="5DEE67D5" w14:textId="22868189" w:rsidR="00535918" w:rsidRPr="009E58B0" w:rsidRDefault="00535918" w:rsidP="009E58B0">
      <w:pPr>
        <w:pStyle w:val="BodyText"/>
        <w:rPr>
          <w:rFonts w:asciiTheme="majorBidi" w:hAnsiTheme="majorBidi" w:cstheme="majorBidi"/>
          <w:spacing w:val="0"/>
          <w:lang w:val="en-US" w:eastAsia="en-US"/>
        </w:rPr>
      </w:pPr>
      <w:r w:rsidRPr="009E58B0">
        <w:rPr>
          <w:rFonts w:asciiTheme="majorBidi" w:hAnsiTheme="majorBidi" w:cstheme="majorBidi"/>
          <w:spacing w:val="0"/>
          <w:lang w:val="en-US" w:eastAsia="en-US"/>
        </w:rPr>
        <w:t xml:space="preserve">Photovoltaic power plants can have cooling effects on surface temperatures by changing the albedo of the land surface and reducing the absorption of solar radiation </w:t>
      </w:r>
      <w:sdt>
        <w:sdtPr>
          <w:rPr>
            <w:color w:val="000000"/>
            <w:spacing w:val="0"/>
            <w:lang w:val="en-US" w:eastAsia="en-US"/>
          </w:rPr>
          <w:tag w:val="MENDELEY_CITATION_v3_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"/>
          <w:id w:val="-1766756070"/>
          <w:placeholder>
            <w:docPart w:val="DefaultPlaceholder_-1854013440"/>
          </w:placeholder>
        </w:sdtPr>
        <w:sdtEndPr>
          <w:rPr>
            <w:spacing w:val="-1"/>
            <w:lang w:val="x-none" w:eastAsia="x-none"/>
          </w:rPr>
        </w:sdtEndPr>
        <w:sdtContent>
          <w:r w:rsidR="002C441A" w:rsidRPr="002C441A">
            <w:rPr>
              <w:color w:val="000000"/>
            </w:rPr>
            <w:t>[23], [24]</w:t>
          </w:r>
        </w:sdtContent>
      </w:sdt>
      <w:r w:rsidRPr="009E58B0">
        <w:rPr>
          <w:rFonts w:asciiTheme="majorBidi" w:hAnsiTheme="majorBidi" w:cstheme="majorBidi"/>
          <w:spacing w:val="0"/>
          <w:lang w:val="en-US" w:eastAsia="en-US"/>
        </w:rPr>
        <w:t>.</w:t>
      </w:r>
      <w:r>
        <w:rPr>
          <w:rFonts w:asciiTheme="majorBidi" w:hAnsiTheme="majorBidi" w:cstheme="majorBidi"/>
          <w:spacing w:val="0"/>
          <w:lang w:val="en-US" w:eastAsia="en-US"/>
        </w:rPr>
        <w:t xml:space="preserve"> </w:t>
      </w:r>
      <w:r w:rsidRPr="009E58B0">
        <w:rPr>
          <w:rFonts w:asciiTheme="majorBidi" w:hAnsiTheme="majorBidi" w:cstheme="majorBidi"/>
          <w:spacing w:val="0"/>
          <w:lang w:val="en-US" w:eastAsia="en-US"/>
        </w:rPr>
        <w:t>Studies have shown that in urban areas, rooftop PV panels can reduce daily air temperatures by between 0.2 and 0.8 °C.</w:t>
      </w:r>
      <w:r>
        <w:rPr>
          <w:rFonts w:asciiTheme="majorBidi" w:hAnsiTheme="majorBidi" w:cstheme="majorBidi"/>
          <w:spacing w:val="0"/>
          <w:lang w:val="en-US" w:eastAsia="en-US"/>
        </w:rPr>
        <w:t xml:space="preserve"> </w:t>
      </w:r>
      <w:r w:rsidRPr="009E58B0">
        <w:rPr>
          <w:rFonts w:asciiTheme="majorBidi" w:hAnsiTheme="majorBidi" w:cstheme="majorBidi"/>
          <w:spacing w:val="0"/>
          <w:lang w:val="en-US" w:eastAsia="en-US"/>
        </w:rPr>
        <w:t>However, conflicting results have been reported for large-scale PV power plants.</w:t>
      </w:r>
      <w:r>
        <w:rPr>
          <w:rFonts w:asciiTheme="majorBidi" w:hAnsiTheme="majorBidi" w:cstheme="majorBidi"/>
          <w:spacing w:val="0"/>
          <w:lang w:val="en-US" w:eastAsia="en-US"/>
        </w:rPr>
        <w:t xml:space="preserve"> </w:t>
      </w:r>
      <w:r w:rsidRPr="009E58B0">
        <w:rPr>
          <w:rFonts w:asciiTheme="majorBidi" w:hAnsiTheme="majorBidi" w:cstheme="majorBidi"/>
          <w:spacing w:val="0"/>
          <w:lang w:val="en-US" w:eastAsia="en-US"/>
        </w:rPr>
        <w:t>Some studies point to cooling effects.</w:t>
      </w:r>
      <w:r>
        <w:rPr>
          <w:rFonts w:asciiTheme="majorBidi" w:hAnsiTheme="majorBidi" w:cstheme="majorBidi"/>
          <w:spacing w:val="0"/>
          <w:lang w:val="en-US" w:eastAsia="en-US"/>
        </w:rPr>
        <w:t xml:space="preserve"> </w:t>
      </w:r>
      <w:r w:rsidRPr="009E58B0">
        <w:rPr>
          <w:rFonts w:asciiTheme="majorBidi" w:hAnsiTheme="majorBidi" w:cstheme="majorBidi"/>
          <w:spacing w:val="0"/>
          <w:lang w:val="en-US" w:eastAsia="en-US"/>
        </w:rPr>
        <w:t xml:space="preserve">While other studies have reported temperature increases in arid regions </w:t>
      </w:r>
      <w:sdt>
        <w:sdtPr>
          <w:rPr>
            <w:color w:val="000000"/>
            <w:spacing w:val="0"/>
            <w:lang w:val="en-US" w:eastAsia="en-US"/>
          </w:rPr>
          <w:tag w:val="MENDELEY_CITATION_v3_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"/>
          <w:id w:val="1861707413"/>
          <w:placeholder>
            <w:docPart w:val="DefaultPlaceholder_-1854013440"/>
          </w:placeholder>
        </w:sdtPr>
        <w:sdtEndPr>
          <w:rPr>
            <w:spacing w:val="-1"/>
            <w:lang w:val="x-none" w:eastAsia="x-none"/>
          </w:rPr>
        </w:sdtEndPr>
        <w:sdtContent>
          <w:r w:rsidR="002C441A" w:rsidRPr="002C441A">
            <w:rPr>
              <w:color w:val="000000"/>
            </w:rPr>
            <w:t>[25], [26]</w:t>
          </w:r>
        </w:sdtContent>
      </w:sdt>
      <w:r w:rsidRPr="009E58B0">
        <w:rPr>
          <w:rFonts w:asciiTheme="majorBidi" w:hAnsiTheme="majorBidi" w:cstheme="majorBidi"/>
          <w:spacing w:val="0"/>
          <w:lang w:val="en-US" w:eastAsia="en-US"/>
        </w:rPr>
        <w:t>.</w:t>
      </w:r>
    </w:p>
    <w:p w14:paraId="1E124EDE" w14:textId="77777777" w:rsidR="00535918" w:rsidRDefault="00535918" w:rsidP="009E58B0">
      <w:pPr>
        <w:pStyle w:val="BodyText"/>
        <w:rPr>
          <w:rFonts w:asciiTheme="majorBidi" w:hAnsiTheme="majorBidi" w:cstheme="majorBidi"/>
          <w:spacing w:val="0"/>
          <w:lang w:val="en-US" w:eastAsia="en-US"/>
        </w:rPr>
      </w:pPr>
      <w:r w:rsidRPr="009E58B0">
        <w:rPr>
          <w:rFonts w:asciiTheme="majorBidi" w:hAnsiTheme="majorBidi" w:cstheme="majorBidi"/>
          <w:spacing w:val="0"/>
          <w:lang w:val="en-US" w:eastAsia="en-US"/>
        </w:rPr>
        <w:t>These differences can depend on factors such as geographical location, climatic conditions, and vegetation cover of the area.</w:t>
      </w:r>
      <w:r>
        <w:rPr>
          <w:rFonts w:asciiTheme="majorBidi" w:hAnsiTheme="majorBidi" w:cstheme="majorBidi"/>
          <w:spacing w:val="0"/>
          <w:lang w:val="en-US" w:eastAsia="en-US"/>
        </w:rPr>
        <w:t xml:space="preserve"> </w:t>
      </w:r>
      <w:r w:rsidRPr="009E58B0">
        <w:rPr>
          <w:rFonts w:asciiTheme="majorBidi" w:hAnsiTheme="majorBidi" w:cstheme="majorBidi"/>
          <w:spacing w:val="0"/>
          <w:lang w:val="en-US" w:eastAsia="en-US"/>
        </w:rPr>
        <w:t xml:space="preserve">For example, in arid regions, PV panels can </w:t>
      </w:r>
      <w:r w:rsidRPr="009E58B0">
        <w:rPr>
          <w:rFonts w:asciiTheme="majorBidi" w:hAnsiTheme="majorBidi" w:cstheme="majorBidi"/>
          <w:spacing w:val="0"/>
          <w:lang w:val="en-US" w:eastAsia="en-US"/>
        </w:rPr>
        <w:lastRenderedPageBreak/>
        <w:t>reduce surface temperatures by reducing albedo and increasing solar reflectance.</w:t>
      </w:r>
      <w:r>
        <w:rPr>
          <w:rFonts w:asciiTheme="majorBidi" w:hAnsiTheme="majorBidi" w:cstheme="majorBidi"/>
          <w:spacing w:val="0"/>
          <w:lang w:val="en-US" w:eastAsia="en-US"/>
        </w:rPr>
        <w:t xml:space="preserve"> </w:t>
      </w:r>
      <w:r w:rsidRPr="009E58B0">
        <w:rPr>
          <w:rFonts w:asciiTheme="majorBidi" w:hAnsiTheme="majorBidi" w:cstheme="majorBidi"/>
          <w:spacing w:val="0"/>
          <w:lang w:val="en-US" w:eastAsia="en-US"/>
        </w:rPr>
        <w:t>While in humid regions, different effects may be observed.</w:t>
      </w:r>
      <w:r>
        <w:rPr>
          <w:rFonts w:asciiTheme="majorBidi" w:hAnsiTheme="majorBidi" w:cstheme="majorBidi"/>
          <w:spacing w:val="0"/>
          <w:lang w:val="en-US" w:eastAsia="en-US"/>
        </w:rPr>
        <w:t xml:space="preserve"> </w:t>
      </w:r>
      <w:r w:rsidRPr="009E58B0">
        <w:rPr>
          <w:rFonts w:asciiTheme="majorBidi" w:hAnsiTheme="majorBidi" w:cstheme="majorBidi"/>
          <w:spacing w:val="0"/>
          <w:lang w:val="en-US" w:eastAsia="en-US"/>
        </w:rPr>
        <w:t>These complexities require more detailed investigation using extensive data and advanced methods such as remote sensing.</w:t>
      </w:r>
    </w:p>
    <w:p w14:paraId="3F68511F" w14:textId="77777777" w:rsidR="00535918" w:rsidRDefault="00535918" w:rsidP="009E58B0">
      <w:pPr>
        <w:pStyle w:val="BodyText"/>
        <w:rPr>
          <w:rFonts w:asciiTheme="majorBidi" w:hAnsiTheme="majorBidi" w:cstheme="majorBidi"/>
          <w:lang w:bidi="fa-IR"/>
        </w:rPr>
      </w:pPr>
      <w:r w:rsidRPr="009E58B0">
        <w:rPr>
          <w:rFonts w:asciiTheme="majorBidi" w:hAnsiTheme="majorBidi" w:cstheme="majorBidi"/>
          <w:lang w:bidi="fa-IR"/>
        </w:rPr>
        <w:t>The aim of this study is to investigate the effects of photovoltaic power plants on land surface temperature using MODIS thermal infrared remote sensing data from 2003 and 2023.</w:t>
      </w:r>
      <w:r>
        <w:rPr>
          <w:rFonts w:asciiTheme="majorBidi" w:hAnsiTheme="majorBidi" w:cstheme="majorBidi"/>
          <w:lang w:bidi="fa-IR"/>
        </w:rPr>
        <w:t xml:space="preserve"> </w:t>
      </w:r>
      <w:r w:rsidRPr="009E58B0">
        <w:rPr>
          <w:rFonts w:asciiTheme="majorBidi" w:hAnsiTheme="majorBidi" w:cstheme="majorBidi"/>
          <w:lang w:bidi="fa-IR"/>
        </w:rPr>
        <w:t xml:space="preserve">This research seeks to answer the following questions: </w:t>
      </w:r>
    </w:p>
    <w:p w14:paraId="1FFCEE20" w14:textId="77777777" w:rsidR="00535918" w:rsidRPr="009E58B0" w:rsidRDefault="00535918" w:rsidP="009E58B0">
      <w:pPr>
        <w:pStyle w:val="BodyText"/>
        <w:rPr>
          <w:rFonts w:asciiTheme="majorBidi" w:hAnsiTheme="majorBidi" w:cstheme="majorBidi"/>
          <w:lang w:bidi="fa-IR"/>
        </w:rPr>
      </w:pPr>
      <w:r w:rsidRPr="009E58B0">
        <w:rPr>
          <w:rFonts w:asciiTheme="majorBidi" w:hAnsiTheme="majorBidi" w:cstheme="majorBidi"/>
          <w:lang w:bidi="fa-IR"/>
        </w:rPr>
        <w:t>(1) What is the impact of installing PV power plants on land surface temperature during the day, night, and daily average?</w:t>
      </w:r>
    </w:p>
    <w:p w14:paraId="45480FA0" w14:textId="77777777" w:rsidR="00535918" w:rsidRPr="009E58B0" w:rsidRDefault="00535918" w:rsidP="009E58B0">
      <w:pPr>
        <w:pStyle w:val="BodyText"/>
        <w:rPr>
          <w:rFonts w:asciiTheme="majorBidi" w:hAnsiTheme="majorBidi" w:cstheme="majorBidi"/>
          <w:lang w:bidi="fa-IR"/>
        </w:rPr>
      </w:pPr>
      <w:r w:rsidRPr="009E58B0">
        <w:rPr>
          <w:rFonts w:asciiTheme="majorBidi" w:hAnsiTheme="majorBidi" w:cstheme="majorBidi"/>
          <w:lang w:bidi="fa-IR"/>
        </w:rPr>
        <w:t>(2) Are these temperature effects dependent on geographical factors such as latitude, altitude, or weather conditions such as precipitation and solar radiation?</w:t>
      </w:r>
    </w:p>
    <w:p w14:paraId="788C4A55" w14:textId="7BD12F87" w:rsidR="00535918" w:rsidRPr="00252E01" w:rsidRDefault="00535918" w:rsidP="00226A95">
      <w:pPr>
        <w:pStyle w:val="BodyText"/>
        <w:rPr>
          <w:rFonts w:asciiTheme="majorBidi" w:hAnsiTheme="majorBidi" w:cstheme="majorBidi"/>
          <w:lang w:val="en-US" w:bidi="fa-IR"/>
        </w:rPr>
      </w:pPr>
      <w:r w:rsidRPr="009E58B0">
        <w:rPr>
          <w:rFonts w:asciiTheme="majorBidi" w:hAnsiTheme="majorBidi" w:cstheme="majorBidi"/>
          <w:lang w:bidi="fa-IR"/>
        </w:rPr>
        <w:t>By analyzing data from several large PV power plants in Asia and using cloud computing platforms such as Google Earth Engine, this study seeks to provide new insights into the environmental impacts of this technology.</w:t>
      </w:r>
      <w:r>
        <w:rPr>
          <w:rFonts w:asciiTheme="majorBidi" w:hAnsiTheme="majorBidi" w:cstheme="majorBidi"/>
          <w:lang w:bidi="fa-IR"/>
        </w:rPr>
        <w:t xml:space="preserve"> </w:t>
      </w:r>
      <w:r w:rsidRPr="009E58B0">
        <w:rPr>
          <w:rFonts w:asciiTheme="majorBidi" w:hAnsiTheme="majorBidi" w:cstheme="majorBidi"/>
          <w:lang w:bidi="fa-IR"/>
        </w:rPr>
        <w:t>These findings can contribute to sustainable energy policymaking and environmental impact management.</w:t>
      </w:r>
      <w:r w:rsidR="00252E01">
        <w:rPr>
          <w:rFonts w:asciiTheme="majorBidi" w:hAnsiTheme="majorBidi" w:cstheme="majorBidi"/>
          <w:lang w:val="en-US" w:bidi="fa-IR"/>
        </w:rPr>
        <w:t xml:space="preserve"> </w:t>
      </w:r>
      <w:r w:rsidR="00252E01" w:rsidRPr="00252E01">
        <w:rPr>
          <w:rFonts w:asciiTheme="majorBidi" w:hAnsiTheme="majorBidi" w:cstheme="majorBidi"/>
          <w:lang w:val="en-US" w:bidi="fa-IR"/>
        </w:rPr>
        <w:t>Future investigations should also explore the integration of PV plants within broader smart energy systems</w:t>
      </w:r>
      <w:r w:rsidR="00252E01">
        <w:rPr>
          <w:rFonts w:asciiTheme="majorBidi" w:hAnsiTheme="majorBidi" w:cstheme="majorBidi"/>
          <w:lang w:val="en-US" w:bidi="fa-IR"/>
        </w:rPr>
        <w:t xml:space="preserve"> </w:t>
      </w:r>
      <w:r w:rsidR="00252E01" w:rsidRPr="00252E01">
        <w:rPr>
          <w:rFonts w:asciiTheme="majorBidi" w:hAnsiTheme="majorBidi" w:cstheme="majorBidi"/>
          <w:lang w:val="en-US" w:bidi="fa-IR"/>
        </w:rPr>
        <w:t xml:space="preserve">including cross-sector frameworks for managing EV-grid interactions </w:t>
      </w:r>
      <w:sdt>
        <w:sdtPr>
          <w:rPr>
            <w:color w:val="000000"/>
            <w:lang w:val="en-US" w:bidi="fa-IR"/>
          </w:rPr>
          <w:tag w:val="MENDELEY_CITATION_v3_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"/>
          <w:id w:val="348759391"/>
          <w:placeholder>
            <w:docPart w:val="DefaultPlaceholder_-1854013440"/>
          </w:placeholder>
        </w:sdtPr>
        <w:sdtEndPr/>
        <w:sdtContent>
          <w:r w:rsidR="002C441A" w:rsidRPr="002C441A">
            <w:rPr>
              <w:color w:val="000000"/>
              <w:lang w:val="en-US" w:bidi="fa-IR"/>
            </w:rPr>
            <w:t>[27]</w:t>
          </w:r>
        </w:sdtContent>
      </w:sdt>
      <w:r w:rsidR="00252E01">
        <w:rPr>
          <w:rFonts w:asciiTheme="majorBidi" w:hAnsiTheme="majorBidi" w:cstheme="majorBidi"/>
          <w:lang w:val="en-US" w:bidi="fa-IR"/>
        </w:rPr>
        <w:t xml:space="preserve"> </w:t>
      </w:r>
      <w:r w:rsidR="00252E01" w:rsidRPr="00252E01">
        <w:rPr>
          <w:rFonts w:asciiTheme="majorBidi" w:hAnsiTheme="majorBidi" w:cstheme="majorBidi"/>
          <w:lang w:val="en-US" w:bidi="fa-IR"/>
        </w:rPr>
        <w:t xml:space="preserve">and leverage advanced sensing and communication techniques, such as OFDM radar waveform optimization </w:t>
      </w:r>
      <w:sdt>
        <w:sdtPr>
          <w:rPr>
            <w:color w:val="000000"/>
            <w:lang w:val="en-US" w:bidi="fa-IR"/>
          </w:rPr>
          <w:tag w:val="MENDELEY_CITATION_v3_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"/>
          <w:id w:val="-2019764136"/>
          <w:placeholder>
            <w:docPart w:val="DefaultPlaceholder_-1854013440"/>
          </w:placeholder>
        </w:sdtPr>
        <w:sdtEndPr/>
        <w:sdtContent>
          <w:r w:rsidR="002C441A" w:rsidRPr="002C441A">
            <w:rPr>
              <w:color w:val="000000"/>
              <w:lang w:val="en-US" w:bidi="fa-IR"/>
            </w:rPr>
            <w:t>[28]</w:t>
          </w:r>
        </w:sdtContent>
      </w:sdt>
      <w:r w:rsidR="00252E01" w:rsidRPr="00252E01">
        <w:rPr>
          <w:rFonts w:asciiTheme="majorBidi" w:hAnsiTheme="majorBidi" w:cstheme="majorBidi"/>
          <w:lang w:val="en-US" w:bidi="fa-IR"/>
        </w:rPr>
        <w:t xml:space="preserve"> and MMW channel characterization for vehicular networks </w:t>
      </w:r>
      <w:sdt>
        <w:sdtPr>
          <w:rPr>
            <w:color w:val="000000"/>
            <w:lang w:val="en-US" w:bidi="fa-IR"/>
          </w:rPr>
          <w:tag w:val="MENDELEY_CITATION_v3_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"/>
          <w:id w:val="-338075051"/>
          <w:placeholder>
            <w:docPart w:val="DefaultPlaceholder_-1854013440"/>
          </w:placeholder>
        </w:sdtPr>
        <w:sdtEndPr/>
        <w:sdtContent>
          <w:r w:rsidR="002C441A" w:rsidRPr="002C441A">
            <w:rPr>
              <w:color w:val="000000"/>
              <w:lang w:val="en-US" w:bidi="fa-IR"/>
            </w:rPr>
            <w:t>[29]</w:t>
          </w:r>
        </w:sdtContent>
      </w:sdt>
      <w:r w:rsidR="00252E01" w:rsidRPr="00252E01">
        <w:rPr>
          <w:rFonts w:asciiTheme="majorBidi" w:hAnsiTheme="majorBidi" w:cstheme="majorBidi"/>
          <w:lang w:val="en-US" w:bidi="fa-IR"/>
        </w:rPr>
        <w:t>, to enhance the spatial and temporal resolution of climate and environmental impact assessments.</w:t>
      </w:r>
    </w:p>
    <w:p w14:paraId="390C9D95" w14:textId="77777777" w:rsidR="00535918" w:rsidRPr="00177176" w:rsidRDefault="00535918" w:rsidP="00F61200">
      <w:pPr>
        <w:pStyle w:val="Heading1"/>
      </w:pPr>
      <w:r w:rsidRPr="00177176">
        <w:rPr>
          <w:rFonts w:hint="eastAsia"/>
          <w:lang w:eastAsia="zh-CN"/>
        </w:rPr>
        <w:t>Data</w:t>
      </w:r>
    </w:p>
    <w:p w14:paraId="34063CF7" w14:textId="77777777" w:rsidR="00535918" w:rsidRPr="00177176" w:rsidRDefault="00535918" w:rsidP="00226A95">
      <w:pPr>
        <w:spacing w:afterLines="50" w:after="6pt" w:line="11.40pt" w:lineRule="auto"/>
        <w:ind w:firstLineChars="51" w:firstLine="5.10pt"/>
        <w:jc w:val="both"/>
        <w:rPr>
          <w:rFonts w:asciiTheme="majorBidi" w:hAnsiTheme="majorBidi" w:cstheme="majorBidi"/>
        </w:rPr>
      </w:pPr>
      <w:r w:rsidRPr="00226A95">
        <w:rPr>
          <w:rFonts w:asciiTheme="majorBidi" w:hAnsiTheme="majorBidi" w:cstheme="majorBidi"/>
        </w:rPr>
        <w:t>To assess the impacts of PV plants on LST, Terra-MODIS satellite remote sensing data were used.</w:t>
      </w:r>
      <w:r>
        <w:rPr>
          <w:rFonts w:asciiTheme="majorBidi" w:hAnsiTheme="majorBidi" w:cstheme="majorBidi"/>
        </w:rPr>
        <w:t xml:space="preserve"> </w:t>
      </w:r>
      <w:r w:rsidRPr="00226A95">
        <w:rPr>
          <w:rFonts w:asciiTheme="majorBidi" w:hAnsiTheme="majorBidi" w:cstheme="majorBidi"/>
        </w:rPr>
        <w:t>MODIS thermal band data (product MYD11A1) with a spatial resolution of 1 km and daily temporal resolution were extracted for the years 2003 and 2023.</w:t>
      </w:r>
      <w:r>
        <w:rPr>
          <w:rFonts w:asciiTheme="majorBidi" w:hAnsiTheme="majorBidi" w:cstheme="majorBidi"/>
        </w:rPr>
        <w:t xml:space="preserve"> </w:t>
      </w:r>
      <w:r w:rsidRPr="00226A95">
        <w:rPr>
          <w:rFonts w:asciiTheme="majorBidi" w:hAnsiTheme="majorBidi" w:cstheme="majorBidi"/>
        </w:rPr>
        <w:t>These data monitored LST changes at 23 large PV plants in Asia.</w:t>
      </w:r>
      <w:r>
        <w:rPr>
          <w:rFonts w:asciiTheme="majorBidi" w:hAnsiTheme="majorBidi" w:cstheme="majorBidi"/>
        </w:rPr>
        <w:t xml:space="preserve"> </w:t>
      </w:r>
      <w:r w:rsidRPr="00226A95">
        <w:rPr>
          <w:rFonts w:asciiTheme="majorBidi" w:hAnsiTheme="majorBidi" w:cstheme="majorBidi"/>
        </w:rPr>
        <w:t>In addition, environmental variables such as 2-meter temperature, dew point, GHI, net solar surface insolation, and clear-sky direct insolation were extracted for the years 2016 and 2024 from ERA5-Land data.</w:t>
      </w:r>
      <w:r>
        <w:rPr>
          <w:rFonts w:asciiTheme="majorBidi" w:hAnsiTheme="majorBidi" w:cstheme="majorBidi"/>
        </w:rPr>
        <w:t xml:space="preserve"> </w:t>
      </w:r>
      <w:r w:rsidRPr="00226A95">
        <w:rPr>
          <w:rFonts w:asciiTheme="majorBidi" w:hAnsiTheme="majorBidi" w:cstheme="majorBidi"/>
        </w:rPr>
        <w:t>Data analysis was performed using Python (Pandas, NumPy, and Matplotlib libraries) and the Google Earth Engine platform.</w:t>
      </w:r>
      <w:r>
        <w:rPr>
          <w:rFonts w:asciiTheme="majorBidi" w:hAnsiTheme="majorBidi" w:cstheme="majorBidi"/>
        </w:rPr>
        <w:t xml:space="preserve"> </w:t>
      </w:r>
      <w:r w:rsidRPr="00226A95">
        <w:rPr>
          <w:rFonts w:asciiTheme="majorBidi" w:hAnsiTheme="majorBidi" w:cstheme="majorBidi"/>
        </w:rPr>
        <w:t>The study area included both dry and wet regions of Asia, allowing for the analysis of geographical and climatic effects.</w:t>
      </w:r>
      <w:r>
        <w:rPr>
          <w:rFonts w:asciiTheme="majorBidi" w:hAnsiTheme="majorBidi" w:cstheme="majorBidi"/>
        </w:rPr>
        <w:t xml:space="preserve"> </w:t>
      </w:r>
      <w:r w:rsidRPr="00226A95">
        <w:rPr>
          <w:rFonts w:asciiTheme="majorBidi" w:hAnsiTheme="majorBidi" w:cstheme="majorBidi"/>
        </w:rPr>
        <w:t>These data were used to identify cooling patterns and solar radiation changes at PV power plants.</w:t>
      </w:r>
    </w:p>
    <w:p w14:paraId="6E5D8F6B" w14:textId="77777777" w:rsidR="00535918" w:rsidRPr="00177176" w:rsidRDefault="00535918" w:rsidP="006B6B66">
      <w:pPr>
        <w:pStyle w:val="Heading1"/>
      </w:pPr>
      <w:r w:rsidRPr="00177176">
        <w:rPr>
          <w:rFonts w:hint="eastAsia"/>
          <w:lang w:eastAsia="zh-CN"/>
        </w:rPr>
        <w:t>methodology</w:t>
      </w:r>
    </w:p>
    <w:p w14:paraId="1653E4D9" w14:textId="77777777" w:rsidR="00535918" w:rsidRPr="00177176" w:rsidRDefault="00535918" w:rsidP="00711EDA">
      <w:pPr>
        <w:pStyle w:val="Heading2"/>
        <w:spacing w:afterLines="50" w:after="6pt" w:line="11.40pt" w:lineRule="auto"/>
        <w:ind w:firstLineChars="51" w:firstLine="5.10pt"/>
        <w:jc w:val="both"/>
        <w:rPr>
          <w:rFonts w:asciiTheme="majorBidi" w:hAnsiTheme="majorBidi" w:cstheme="majorBidi"/>
        </w:rPr>
      </w:pPr>
      <w:r w:rsidRPr="00177176">
        <w:rPr>
          <w:rFonts w:asciiTheme="majorBidi" w:hAnsiTheme="majorBidi" w:cstheme="majorBidi"/>
        </w:rPr>
        <w:t>Solar Radiation Calculation</w:t>
      </w:r>
    </w:p>
    <w:p w14:paraId="2B7F1EBE" w14:textId="52952E06" w:rsidR="00535918" w:rsidRPr="00177176" w:rsidRDefault="00535918" w:rsidP="00207FAA">
      <w:pPr>
        <w:spacing w:afterLines="50" w:after="6pt" w:line="11.40pt" w:lineRule="auto"/>
        <w:ind w:firstLineChars="51" w:firstLine="5.10pt"/>
        <w:jc w:val="both"/>
        <w:rPr>
          <w:rFonts w:asciiTheme="majorBidi" w:hAnsiTheme="majorBidi" w:cstheme="majorBidi"/>
        </w:rPr>
      </w:pPr>
      <w:r w:rsidRPr="00207FAA">
        <w:rPr>
          <w:rFonts w:asciiTheme="majorBidi" w:hAnsiTheme="majorBidi" w:cstheme="majorBidi"/>
        </w:rPr>
        <w:t>GHI and surface solar radiation (SSR) were calculated using ERA5-Land data.</w:t>
      </w:r>
      <w:r>
        <w:rPr>
          <w:rFonts w:asciiTheme="majorBidi" w:hAnsiTheme="majorBidi" w:cstheme="majorBidi"/>
        </w:rPr>
        <w:t xml:space="preserve"> </w:t>
      </w:r>
      <w:r w:rsidRPr="00207FAA">
        <w:rPr>
          <w:rFonts w:asciiTheme="majorBidi" w:hAnsiTheme="majorBidi" w:cstheme="majorBidi"/>
        </w:rPr>
        <w:t xml:space="preserve">GHI was defined as the sum of surface shortwave radiation downward (SSRD), while SSR was obtained from the difference between SSRD and reflected SSR </w:t>
      </w:r>
      <w:sdt>
        <w:sdtPr>
          <w:rPr>
            <w:color w:val="000000"/>
          </w:rPr>
          <w:tag w:val="MENDELEY_CITATION_v3_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"/>
          <w:id w:val="40557864"/>
          <w:placeholder>
            <w:docPart w:val="DefaultPlaceholder_-1854013440"/>
          </w:placeholder>
        </w:sdtPr>
        <w:sdtEndPr/>
        <w:sdtContent>
          <w:r w:rsidR="002C441A" w:rsidRPr="002C441A">
            <w:rPr>
              <w:color w:val="000000"/>
            </w:rPr>
            <w:t>[30]</w:t>
          </w:r>
        </w:sdtContent>
      </w:sdt>
      <w:r w:rsidRPr="00207FAA">
        <w:rPr>
          <w:rFonts w:asciiTheme="majorBidi" w:hAnsiTheme="majorBidi" w:cstheme="majorBidi"/>
        </w:rPr>
        <w:t>.</w:t>
      </w:r>
      <w:r>
        <w:rPr>
          <w:rFonts w:asciiTheme="majorBidi" w:hAnsiTheme="majorBidi" w:cstheme="majorBidi"/>
        </w:rPr>
        <w:t xml:space="preserve"> </w:t>
      </w:r>
      <w:r w:rsidRPr="00207FAA">
        <w:rPr>
          <w:rFonts w:asciiTheme="majorBidi" w:hAnsiTheme="majorBidi" w:cstheme="majorBidi"/>
        </w:rPr>
        <w:t xml:space="preserve">The following </w:t>
      </w:r>
      <w:r>
        <w:rPr>
          <w:rFonts w:asciiTheme="majorBidi" w:hAnsiTheme="majorBidi" w:cstheme="majorBidi"/>
        </w:rPr>
        <w:t>formulations</w:t>
      </w:r>
      <w:r w:rsidRPr="00207FAA">
        <w:rPr>
          <w:rFonts w:asciiTheme="majorBidi" w:hAnsiTheme="majorBidi" w:cstheme="majorBidi"/>
        </w:rPr>
        <w:t xml:space="preserve"> were used to calculate these variables:</w:t>
      </w:r>
    </w:p>
    <w:p w14:paraId="46CB248F" w14:textId="77777777" w:rsidR="00535918" w:rsidRPr="00177176" w:rsidRDefault="00535918" w:rsidP="00711EDA">
      <w:pPr>
        <w:spacing w:afterLines="50" w:after="6pt" w:line="11.40pt" w:lineRule="auto"/>
        <w:ind w:firstLineChars="51" w:firstLine="5.10pt"/>
        <w:jc w:val="both"/>
        <w:rPr>
          <w:rFonts w:asciiTheme="majorBidi" w:hAnsiTheme="majorBidi" w:cstheme="majorBidi"/>
          <w:lang w:eastAsia="zh-CN"/>
        </w:rPr>
      </w:pPr>
      <m:oMath>
        <m:r>
          <w:rPr>
            <w:rFonts w:ascii="Cambria Math" w:hAnsi="Cambria Math" w:cstheme="majorBidi"/>
          </w:rPr>
          <m:t>GHI=SSRD</m:t>
        </m:r>
      </m:oMath>
      <w:r w:rsidRPr="00177176">
        <w:rPr>
          <w:rFonts w:asciiTheme="majorBidi" w:hAnsiTheme="majorBidi" w:cstheme="majorBidi"/>
          <w:lang w:eastAsia="zh-CN"/>
        </w:rPr>
        <w:tab/>
      </w:r>
      <w:r w:rsidRPr="00177176">
        <w:rPr>
          <w:rFonts w:asciiTheme="majorBidi" w:hAnsiTheme="majorBidi" w:cstheme="majorBidi"/>
          <w:lang w:eastAsia="zh-CN"/>
        </w:rPr>
        <w:tab/>
      </w:r>
      <w:r w:rsidRPr="00177176">
        <w:rPr>
          <w:rFonts w:asciiTheme="majorBidi" w:hAnsiTheme="majorBidi" w:cstheme="majorBidi"/>
          <w:lang w:eastAsia="zh-CN"/>
        </w:rPr>
        <w:tab/>
      </w:r>
      <w:r w:rsidRPr="00177176">
        <w:rPr>
          <w:rFonts w:asciiTheme="majorBidi" w:hAnsiTheme="majorBidi" w:cstheme="majorBidi"/>
          <w:lang w:eastAsia="zh-CN"/>
        </w:rPr>
        <w:tab/>
      </w:r>
      <w:r w:rsidRPr="00177176">
        <w:rPr>
          <w:rFonts w:asciiTheme="majorBidi" w:hAnsiTheme="majorBidi" w:cstheme="majorBidi"/>
          <w:lang w:eastAsia="zh-CN"/>
        </w:rPr>
        <w:tab/>
      </w:r>
      <w:r w:rsidRPr="00177176">
        <w:rPr>
          <w:rFonts w:asciiTheme="majorBidi" w:hAnsiTheme="majorBidi" w:cstheme="majorBidi" w:hint="eastAsia"/>
          <w:lang w:eastAsia="zh-CN"/>
        </w:rPr>
        <w:t>(1)</w:t>
      </w:r>
    </w:p>
    <w:p w14:paraId="7A464B00" w14:textId="77777777" w:rsidR="00535918" w:rsidRPr="00177176" w:rsidRDefault="00535918" w:rsidP="00711EDA">
      <w:pPr>
        <w:spacing w:afterLines="50" w:after="6pt" w:line="11.40pt" w:lineRule="auto"/>
        <w:ind w:firstLineChars="51" w:firstLine="5.10pt"/>
        <w:jc w:val="both"/>
        <w:rPr>
          <w:rFonts w:asciiTheme="majorBidi" w:hAnsiTheme="majorBidi" w:cstheme="majorBidi"/>
          <w:lang w:eastAsia="zh-CN"/>
        </w:rPr>
      </w:pPr>
      <m:oMath>
        <m:r>
          <w:rPr>
            <w:rFonts w:ascii="Cambria Math" w:hAnsi="Cambria Math" w:cstheme="majorBidi"/>
          </w:rPr>
          <m:t>SSR=SSRD-SS</m:t>
        </m:r>
        <m:sSub>
          <m:sSubPr>
            <m:ctrlPr>
              <w:rPr>
                <w:rFonts w:ascii="Cambria Math" w:hAnsi="Cambria Math" w:cstheme="majorBidi"/>
              </w:rPr>
            </m:ctrlPr>
          </m:sSubPr>
          <m:e>
            <m:r>
              <w:rPr>
                <w:rFonts w:ascii="Cambria Math" w:hAnsi="Cambria Math" w:cstheme="majorBidi"/>
              </w:rPr>
              <m:t>R</m:t>
            </m:r>
          </m:e>
          <m:sub>
            <m:r>
              <w:rPr>
                <w:rFonts w:ascii="Cambria Math" w:hAnsi="Cambria Math" w:cstheme="majorBidi"/>
              </w:rPr>
              <m:t>reflected</m:t>
            </m:r>
          </m:sub>
        </m:sSub>
      </m:oMath>
      <w:r w:rsidRPr="00177176">
        <w:rPr>
          <w:rFonts w:asciiTheme="majorBidi" w:hAnsiTheme="majorBidi" w:cstheme="majorBidi"/>
          <w:lang w:eastAsia="zh-CN"/>
        </w:rPr>
        <w:tab/>
      </w:r>
      <w:r w:rsidRPr="00177176">
        <w:rPr>
          <w:rFonts w:asciiTheme="majorBidi" w:hAnsiTheme="majorBidi" w:cstheme="majorBidi"/>
          <w:lang w:eastAsia="zh-CN"/>
        </w:rPr>
        <w:tab/>
      </w:r>
      <w:r w:rsidRPr="00177176">
        <w:rPr>
          <w:rFonts w:asciiTheme="majorBidi" w:hAnsiTheme="majorBidi" w:cstheme="majorBidi"/>
          <w:lang w:eastAsia="zh-CN"/>
        </w:rPr>
        <w:tab/>
      </w:r>
      <w:r w:rsidRPr="00177176">
        <w:rPr>
          <w:rFonts w:asciiTheme="majorBidi" w:hAnsiTheme="majorBidi" w:cstheme="majorBidi" w:hint="eastAsia"/>
          <w:lang w:eastAsia="zh-CN"/>
        </w:rPr>
        <w:t>(2)</w:t>
      </w:r>
    </w:p>
    <w:p w14:paraId="75B84305" w14:textId="77777777" w:rsidR="00535918" w:rsidRPr="00177176" w:rsidRDefault="00535918" w:rsidP="00711EDA">
      <w:pPr>
        <w:spacing w:afterLines="50" w:after="6pt" w:line="11.40pt" w:lineRule="auto"/>
        <w:ind w:firstLineChars="51" w:firstLine="5.10pt"/>
        <w:jc w:val="both"/>
        <w:rPr>
          <w:rFonts w:asciiTheme="majorBidi" w:hAnsiTheme="majorBidi" w:cstheme="majorBidi"/>
        </w:rPr>
      </w:pPr>
      <w:r w:rsidRPr="00177176">
        <w:rPr>
          <w:rFonts w:asciiTheme="majorBidi" w:hAnsiTheme="majorBidi" w:cstheme="majorBidi"/>
        </w:rPr>
        <w:t xml:space="preserve">Key inputs included solar zenith angle (SZA), aerosol optical depth (AOD) from CAMS, and TCC. For cloudy conditions, the effects of water cloud optical thickness </w:t>
      </w:r>
      <w:r w:rsidRPr="00177176">
        <w:rPr>
          <w:rFonts w:asciiTheme="majorBidi" w:hAnsiTheme="majorBidi" w:cstheme="majorBidi"/>
        </w:rPr>
        <w:t xml:space="preserve">(WCOT) and ice cloud optical thickness (ICOT) were simulated in the wavelength range of 285 to 2700 </w:t>
      </w:r>
      <w:r>
        <w:rPr>
          <w:rFonts w:asciiTheme="majorBidi" w:hAnsiTheme="majorBidi" w:cstheme="majorBidi"/>
        </w:rPr>
        <w:t>nm</w:t>
      </w:r>
      <w:r w:rsidRPr="00177176">
        <w:rPr>
          <w:rFonts w:asciiTheme="majorBidi" w:hAnsiTheme="majorBidi" w:cstheme="majorBidi"/>
        </w:rPr>
        <w:t>.</w:t>
      </w:r>
    </w:p>
    <w:p w14:paraId="38F0191E" w14:textId="77777777" w:rsidR="00535918" w:rsidRPr="00177176" w:rsidRDefault="00535918" w:rsidP="002D3F2E">
      <w:pPr>
        <w:pStyle w:val="Heading2"/>
      </w:pPr>
      <w:r w:rsidRPr="00177176">
        <w:t>Statistical Analysis</w:t>
      </w:r>
    </w:p>
    <w:p w14:paraId="6E0068F1" w14:textId="77777777" w:rsidR="00535918" w:rsidRPr="00177176" w:rsidRDefault="00535918" w:rsidP="0059770B">
      <w:pPr>
        <w:spacing w:afterLines="50" w:after="6pt" w:line="11.40pt" w:lineRule="auto"/>
        <w:ind w:firstLineChars="51" w:firstLine="5.10pt"/>
        <w:jc w:val="both"/>
        <w:rPr>
          <w:rFonts w:asciiTheme="majorBidi" w:hAnsiTheme="majorBidi" w:cstheme="majorBidi"/>
        </w:rPr>
      </w:pPr>
      <w:r w:rsidRPr="0059770B">
        <w:rPr>
          <w:rFonts w:asciiTheme="majorBidi" w:hAnsiTheme="majorBidi" w:cstheme="majorBidi"/>
        </w:rPr>
        <w:t>To examine the distribution of temperature and radiation variables, boxplots were generated using the Matplotlib library.</w:t>
      </w:r>
      <w:r>
        <w:rPr>
          <w:rFonts w:asciiTheme="majorBidi" w:hAnsiTheme="majorBidi" w:cstheme="majorBidi"/>
        </w:rPr>
        <w:t xml:space="preserve"> </w:t>
      </w:r>
      <w:r w:rsidRPr="0059770B">
        <w:rPr>
          <w:rFonts w:asciiTheme="majorBidi" w:hAnsiTheme="majorBidi" w:cstheme="majorBidi"/>
        </w:rPr>
        <w:t>These plots display the minimum, first quartile (Q</w:t>
      </w:r>
      <w:r w:rsidRPr="00366046">
        <w:rPr>
          <w:rFonts w:asciiTheme="majorBidi" w:hAnsiTheme="majorBidi" w:cstheme="majorBidi"/>
          <w:vertAlign w:val="subscript"/>
        </w:rPr>
        <w:t>1</w:t>
      </w:r>
      <w:r w:rsidRPr="0059770B">
        <w:rPr>
          <w:rFonts w:asciiTheme="majorBidi" w:hAnsiTheme="majorBidi" w:cstheme="majorBidi"/>
        </w:rPr>
        <w:t>), median (Q</w:t>
      </w:r>
      <w:r w:rsidRPr="00366046">
        <w:rPr>
          <w:rFonts w:asciiTheme="majorBidi" w:hAnsiTheme="majorBidi" w:cstheme="majorBidi"/>
          <w:vertAlign w:val="subscript"/>
        </w:rPr>
        <w:t>2</w:t>
      </w:r>
      <w:r w:rsidRPr="0059770B">
        <w:rPr>
          <w:rFonts w:asciiTheme="majorBidi" w:hAnsiTheme="majorBidi" w:cstheme="majorBidi"/>
        </w:rPr>
        <w:t>), third quartile (Q</w:t>
      </w:r>
      <w:r w:rsidRPr="00366046">
        <w:rPr>
          <w:rFonts w:asciiTheme="majorBidi" w:hAnsiTheme="majorBidi" w:cstheme="majorBidi"/>
          <w:vertAlign w:val="subscript"/>
        </w:rPr>
        <w:t>3</w:t>
      </w:r>
      <w:r w:rsidRPr="0059770B">
        <w:rPr>
          <w:rFonts w:asciiTheme="majorBidi" w:hAnsiTheme="majorBidi" w:cstheme="majorBidi"/>
        </w:rPr>
        <w:t>), and maximum values ​​of 2-meter temperature, dew point, GHI, and SSR for different regions in 2016 and 2024.</w:t>
      </w:r>
    </w:p>
    <w:p w14:paraId="20C6C59C" w14:textId="77777777" w:rsidR="00535918" w:rsidRPr="00177176" w:rsidRDefault="00535918" w:rsidP="002D3F2E">
      <w:pPr>
        <w:pStyle w:val="Heading2"/>
      </w:pPr>
      <w:r w:rsidRPr="00177176">
        <w:t>Regression Modeling</w:t>
      </w:r>
    </w:p>
    <w:p w14:paraId="0497C66B" w14:textId="77777777" w:rsidR="00535918" w:rsidRPr="00177176" w:rsidRDefault="00535918" w:rsidP="0059770B">
      <w:pPr>
        <w:spacing w:afterLines="50" w:after="6pt" w:line="11.40pt" w:lineRule="auto"/>
        <w:ind w:firstLineChars="51" w:firstLine="5.10pt"/>
        <w:jc w:val="both"/>
        <w:rPr>
          <w:rFonts w:asciiTheme="majorBidi" w:hAnsiTheme="majorBidi" w:cstheme="majorBidi"/>
        </w:rPr>
      </w:pPr>
      <w:r w:rsidRPr="0059770B">
        <w:rPr>
          <w:rFonts w:asciiTheme="majorBidi" w:hAnsiTheme="majorBidi" w:cstheme="majorBidi"/>
        </w:rPr>
        <w:t>To</w:t>
      </w:r>
      <w:r>
        <w:rPr>
          <w:rFonts w:asciiTheme="majorBidi" w:hAnsiTheme="majorBidi" w:cstheme="majorBidi"/>
        </w:rPr>
        <w:t xml:space="preserve"> </w:t>
      </w:r>
      <w:r w:rsidRPr="0059770B">
        <w:rPr>
          <w:rFonts w:asciiTheme="majorBidi" w:hAnsiTheme="majorBidi" w:cstheme="majorBidi"/>
        </w:rPr>
        <w:t>investigate the relationship between LST and environmental factors (latitude, altitude, precipitation, solar radiation, and vegetation), linear and polynomial regression models were used.</w:t>
      </w:r>
      <w:r>
        <w:rPr>
          <w:rFonts w:asciiTheme="majorBidi" w:hAnsiTheme="majorBidi" w:cstheme="majorBidi"/>
        </w:rPr>
        <w:t xml:space="preserve"> </w:t>
      </w:r>
      <w:r w:rsidRPr="0059770B">
        <w:rPr>
          <w:rFonts w:asciiTheme="majorBidi" w:hAnsiTheme="majorBidi" w:cstheme="majorBidi"/>
        </w:rPr>
        <w:t>The linear regression model was defined as follows:</w:t>
      </w:r>
    </w:p>
    <w:p w14:paraId="4DA3BB0E" w14:textId="77777777" w:rsidR="00535918" w:rsidRPr="00177176" w:rsidRDefault="00535918" w:rsidP="00711EDA">
      <w:pPr>
        <w:spacing w:afterLines="50" w:after="6pt" w:line="11.40pt" w:lineRule="auto"/>
        <w:ind w:firstLineChars="51" w:firstLine="5.10pt"/>
        <w:jc w:val="both"/>
        <w:rPr>
          <w:rFonts w:asciiTheme="majorBidi" w:hAnsiTheme="majorBidi" w:cstheme="majorBidi"/>
          <w:lang w:eastAsia="zh-CN"/>
        </w:rPr>
      </w:pPr>
      <m:oMath>
        <m:r>
          <w:rPr>
            <w:rFonts w:ascii="Cambria Math" w:hAnsi="Cambria Math" w:cstheme="majorBidi"/>
          </w:rPr>
          <m:t>LST=</m:t>
        </m:r>
        <m:sSub>
          <m:sSubPr>
            <m:ctrlPr>
              <w:rPr>
                <w:rFonts w:ascii="Cambria Math" w:hAnsi="Cambria Math" w:cstheme="majorBidi"/>
              </w:rPr>
            </m:ctrlPr>
          </m:sSubPr>
          <m:e>
            <m:r>
              <w:rPr>
                <w:rFonts w:ascii="Cambria Math" w:hAnsi="Cambria Math" w:cstheme="majorBidi"/>
              </w:rPr>
              <m:t>β</m:t>
            </m:r>
          </m:e>
          <m:sub>
            <m:r>
              <w:rPr>
                <w:rFonts w:ascii="Cambria Math" w:hAnsi="Cambria Math" w:cstheme="majorBidi"/>
              </w:rPr>
              <m:t>0</m:t>
            </m:r>
          </m:sub>
        </m:sSub>
        <m:r>
          <w:rPr>
            <w:rFonts w:ascii="Cambria Math" w:hAnsi="Cambria Math" w:cstheme="majorBidi"/>
          </w:rPr>
          <m:t>+</m:t>
        </m:r>
        <m:sSub>
          <m:sSubPr>
            <m:ctrlPr>
              <w:rPr>
                <w:rFonts w:ascii="Cambria Math" w:hAnsi="Cambria Math" w:cstheme="majorBidi"/>
              </w:rPr>
            </m:ctrlPr>
          </m:sSubPr>
          <m:e>
            <m:r>
              <w:rPr>
                <w:rFonts w:ascii="Cambria Math" w:hAnsi="Cambria Math" w:cstheme="majorBidi"/>
              </w:rPr>
              <m:t>β</m:t>
            </m:r>
          </m:e>
          <m:sub>
            <m:r>
              <w:rPr>
                <w:rFonts w:ascii="Cambria Math" w:hAnsi="Cambria Math" w:cstheme="majorBidi"/>
              </w:rPr>
              <m:t>1</m:t>
            </m:r>
          </m:sub>
        </m:sSub>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1</m:t>
            </m:r>
          </m:sub>
        </m:sSub>
        <m:r>
          <w:rPr>
            <w:rFonts w:ascii="Cambria Math" w:hAnsi="Cambria Math" w:cstheme="majorBidi"/>
          </w:rPr>
          <m:t>+</m:t>
        </m:r>
        <m:sSub>
          <m:sSubPr>
            <m:ctrlPr>
              <w:rPr>
                <w:rFonts w:ascii="Cambria Math" w:hAnsi="Cambria Math" w:cstheme="majorBidi"/>
              </w:rPr>
            </m:ctrlPr>
          </m:sSubPr>
          <m:e>
            <m:r>
              <w:rPr>
                <w:rFonts w:ascii="Cambria Math" w:hAnsi="Cambria Math" w:cstheme="majorBidi"/>
              </w:rPr>
              <m:t>β</m:t>
            </m:r>
          </m:e>
          <m:sub>
            <m:r>
              <w:rPr>
                <w:rFonts w:ascii="Cambria Math" w:hAnsi="Cambria Math" w:cstheme="majorBidi"/>
              </w:rPr>
              <m:t>2</m:t>
            </m:r>
          </m:sub>
        </m:sSub>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2</m:t>
            </m:r>
          </m:sub>
        </m:sSub>
        <m:r>
          <w:rPr>
            <w:rFonts w:ascii="Cambria Math" w:hAnsi="Cambria Math" w:cstheme="majorBidi"/>
          </w:rPr>
          <m:t>+⋯+</m:t>
        </m:r>
        <m:sSub>
          <m:sSubPr>
            <m:ctrlPr>
              <w:rPr>
                <w:rFonts w:ascii="Cambria Math" w:hAnsi="Cambria Math" w:cstheme="majorBidi"/>
              </w:rPr>
            </m:ctrlPr>
          </m:sSubPr>
          <m:e>
            <m:r>
              <w:rPr>
                <w:rFonts w:ascii="Cambria Math" w:hAnsi="Cambria Math" w:cstheme="majorBidi"/>
              </w:rPr>
              <m:t>β</m:t>
            </m:r>
          </m:e>
          <m:sub>
            <m:r>
              <w:rPr>
                <w:rFonts w:ascii="Cambria Math" w:hAnsi="Cambria Math" w:cstheme="majorBidi"/>
              </w:rPr>
              <m:t>n</m:t>
            </m:r>
          </m:sub>
        </m:sSub>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n</m:t>
            </m:r>
          </m:sub>
        </m:sSub>
        <m:r>
          <w:rPr>
            <w:rFonts w:ascii="Cambria Math" w:hAnsi="Cambria Math" w:cstheme="majorBidi"/>
          </w:rPr>
          <m:t>+ϵ</m:t>
        </m:r>
      </m:oMath>
      <w:r w:rsidRPr="00177176">
        <w:rPr>
          <w:rFonts w:asciiTheme="majorBidi" w:hAnsiTheme="majorBidi" w:cstheme="majorBidi"/>
          <w:lang w:eastAsia="zh-CN"/>
        </w:rPr>
        <w:tab/>
      </w:r>
      <w:r w:rsidRPr="00177176">
        <w:rPr>
          <w:rFonts w:asciiTheme="majorBidi" w:hAnsiTheme="majorBidi" w:cstheme="majorBidi"/>
          <w:lang w:eastAsia="zh-CN"/>
        </w:rPr>
        <w:tab/>
      </w:r>
      <w:r w:rsidRPr="00177176">
        <w:rPr>
          <w:rFonts w:asciiTheme="majorBidi" w:hAnsiTheme="majorBidi" w:cstheme="majorBidi" w:hint="eastAsia"/>
          <w:lang w:eastAsia="zh-CN"/>
        </w:rPr>
        <w:t>(3)</w:t>
      </w:r>
    </w:p>
    <w:p w14:paraId="1D4BED2B" w14:textId="77777777" w:rsidR="00535918" w:rsidRPr="00177176" w:rsidRDefault="00535918" w:rsidP="00711EDA">
      <w:pPr>
        <w:spacing w:afterLines="50" w:after="6pt" w:line="11.40pt" w:lineRule="auto"/>
        <w:ind w:firstLineChars="51" w:firstLine="5.10pt"/>
        <w:jc w:val="both"/>
        <w:rPr>
          <w:rFonts w:asciiTheme="majorBidi" w:hAnsiTheme="majorBidi" w:cstheme="majorBidi"/>
        </w:rPr>
      </w:pPr>
      <w:r w:rsidRPr="00177176">
        <w:rPr>
          <w:rFonts w:asciiTheme="majorBidi" w:hAnsiTheme="majorBidi" w:cstheme="majorBidi"/>
        </w:rPr>
        <w:t xml:space="preserve">where </w:t>
      </w:r>
      <m:oMath>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i</m:t>
            </m:r>
          </m:sub>
        </m:sSub>
      </m:oMath>
      <w:r w:rsidRPr="00177176">
        <w:rPr>
          <w:rFonts w:asciiTheme="majorBidi" w:hAnsiTheme="majorBidi" w:cstheme="majorBidi"/>
        </w:rPr>
        <w:t xml:space="preserve">represents independent variables (e.g., GHI, elevation, or precipitation), and </w:t>
      </w:r>
      <m:oMath>
        <m:r>
          <w:rPr>
            <w:rFonts w:ascii="Cambria Math" w:hAnsi="Cambria Math" w:cstheme="majorBidi"/>
          </w:rPr>
          <m:t>ϵ</m:t>
        </m:r>
      </m:oMath>
      <w:r w:rsidRPr="00177176">
        <w:rPr>
          <w:rFonts w:asciiTheme="majorBidi" w:hAnsiTheme="majorBidi" w:cstheme="majorBidi"/>
        </w:rPr>
        <w:t>is the error term. For nonlinear relationships, a second-degree polynomial regression was applied:</w:t>
      </w:r>
    </w:p>
    <w:p w14:paraId="04D63F60" w14:textId="77777777" w:rsidR="00535918" w:rsidRPr="00177176" w:rsidRDefault="00535918" w:rsidP="00711EDA">
      <w:pPr>
        <w:spacing w:afterLines="50" w:after="6pt" w:line="11.40pt" w:lineRule="auto"/>
        <w:ind w:firstLineChars="51" w:firstLine="5.10pt"/>
        <w:jc w:val="both"/>
        <w:rPr>
          <w:rFonts w:asciiTheme="majorBidi" w:hAnsiTheme="majorBidi" w:cstheme="majorBidi"/>
          <w:lang w:eastAsia="zh-CN"/>
        </w:rPr>
      </w:pPr>
      <w:r w:rsidRPr="00177176">
        <w:rPr>
          <w:rFonts w:asciiTheme="majorBidi" w:hAnsiTheme="majorBidi" w:cstheme="majorBidi"/>
        </w:rPr>
        <w:t xml:space="preserve"> </w:t>
      </w:r>
      <m:oMath>
        <m:r>
          <w:rPr>
            <w:rFonts w:ascii="Cambria Math" w:hAnsi="Cambria Math" w:cstheme="majorBidi"/>
          </w:rPr>
          <m:t>LST=</m:t>
        </m:r>
        <m:sSub>
          <m:sSubPr>
            <m:ctrlPr>
              <w:rPr>
                <w:rFonts w:ascii="Cambria Math" w:hAnsi="Cambria Math" w:cstheme="majorBidi"/>
              </w:rPr>
            </m:ctrlPr>
          </m:sSubPr>
          <m:e>
            <m:r>
              <w:rPr>
                <w:rFonts w:ascii="Cambria Math" w:hAnsi="Cambria Math" w:cstheme="majorBidi"/>
              </w:rPr>
              <m:t>β</m:t>
            </m:r>
          </m:e>
          <m:sub>
            <m:r>
              <w:rPr>
                <w:rFonts w:ascii="Cambria Math" w:hAnsi="Cambria Math" w:cstheme="majorBidi"/>
              </w:rPr>
              <m:t>0</m:t>
            </m:r>
          </m:sub>
        </m:sSub>
        <m:r>
          <w:rPr>
            <w:rFonts w:ascii="Cambria Math" w:hAnsi="Cambria Math" w:cstheme="majorBidi"/>
          </w:rPr>
          <m:t>+</m:t>
        </m:r>
        <m:sSub>
          <m:sSubPr>
            <m:ctrlPr>
              <w:rPr>
                <w:rFonts w:ascii="Cambria Math" w:hAnsi="Cambria Math" w:cstheme="majorBidi"/>
              </w:rPr>
            </m:ctrlPr>
          </m:sSubPr>
          <m:e>
            <m:r>
              <w:rPr>
                <w:rFonts w:ascii="Cambria Math" w:hAnsi="Cambria Math" w:cstheme="majorBidi"/>
              </w:rPr>
              <m:t>β</m:t>
            </m:r>
          </m:e>
          <m:sub>
            <m:r>
              <w:rPr>
                <w:rFonts w:ascii="Cambria Math" w:hAnsi="Cambria Math" w:cstheme="majorBidi"/>
              </w:rPr>
              <m:t>1</m:t>
            </m:r>
          </m:sub>
        </m:sSub>
        <m:r>
          <w:rPr>
            <w:rFonts w:ascii="Cambria Math" w:hAnsi="Cambria Math" w:cstheme="majorBidi"/>
          </w:rPr>
          <m:t>X+</m:t>
        </m:r>
        <m:sSub>
          <m:sSubPr>
            <m:ctrlPr>
              <w:rPr>
                <w:rFonts w:ascii="Cambria Math" w:hAnsi="Cambria Math" w:cstheme="majorBidi"/>
              </w:rPr>
            </m:ctrlPr>
          </m:sSubPr>
          <m:e>
            <m:r>
              <w:rPr>
                <w:rFonts w:ascii="Cambria Math" w:hAnsi="Cambria Math" w:cstheme="majorBidi"/>
              </w:rPr>
              <m:t>β</m:t>
            </m:r>
          </m:e>
          <m:sub>
            <m:r>
              <w:rPr>
                <w:rFonts w:ascii="Cambria Math" w:hAnsi="Cambria Math" w:cstheme="majorBidi"/>
              </w:rPr>
              <m:t>2</m:t>
            </m:r>
          </m:sub>
        </m:sSub>
        <m:sSup>
          <m:sSupPr>
            <m:ctrlPr>
              <w:rPr>
                <w:rFonts w:ascii="Cambria Math" w:hAnsi="Cambria Math" w:cstheme="majorBidi"/>
              </w:rPr>
            </m:ctrlPr>
          </m:sSupPr>
          <m:e>
            <m:r>
              <w:rPr>
                <w:rFonts w:ascii="Cambria Math" w:hAnsi="Cambria Math" w:cstheme="majorBidi"/>
              </w:rPr>
              <m:t>X</m:t>
            </m:r>
          </m:e>
          <m:sup>
            <m:r>
              <w:rPr>
                <w:rFonts w:ascii="Cambria Math" w:hAnsi="Cambria Math" w:cstheme="majorBidi"/>
              </w:rPr>
              <m:t>2</m:t>
            </m:r>
          </m:sup>
        </m:sSup>
        <m:r>
          <w:rPr>
            <w:rFonts w:ascii="Cambria Math" w:hAnsi="Cambria Math" w:cstheme="majorBidi"/>
          </w:rPr>
          <m:t>+ϵ</m:t>
        </m:r>
      </m:oMath>
      <w:r w:rsidRPr="00177176">
        <w:rPr>
          <w:rFonts w:asciiTheme="majorBidi" w:hAnsiTheme="majorBidi" w:cstheme="majorBidi"/>
          <w:lang w:eastAsia="zh-CN"/>
        </w:rPr>
        <w:tab/>
      </w:r>
      <w:r w:rsidRPr="00177176">
        <w:rPr>
          <w:rFonts w:asciiTheme="majorBidi" w:hAnsiTheme="majorBidi" w:cstheme="majorBidi"/>
          <w:lang w:eastAsia="zh-CN"/>
        </w:rPr>
        <w:tab/>
      </w:r>
      <w:r w:rsidRPr="00177176">
        <w:rPr>
          <w:rFonts w:asciiTheme="majorBidi" w:hAnsiTheme="majorBidi" w:cstheme="majorBidi"/>
          <w:lang w:eastAsia="zh-CN"/>
        </w:rPr>
        <w:tab/>
      </w:r>
      <w:r w:rsidRPr="00177176">
        <w:rPr>
          <w:rFonts w:asciiTheme="majorBidi" w:hAnsiTheme="majorBidi" w:cstheme="majorBidi" w:hint="eastAsia"/>
          <w:lang w:eastAsia="zh-CN"/>
        </w:rPr>
        <w:t>(4)</w:t>
      </w:r>
    </w:p>
    <w:p w14:paraId="2A49F48F" w14:textId="77777777" w:rsidR="00535918" w:rsidRPr="00177176" w:rsidRDefault="00535918" w:rsidP="00711EDA">
      <w:pPr>
        <w:spacing w:afterLines="50" w:after="6pt" w:line="11.40pt" w:lineRule="auto"/>
        <w:ind w:firstLineChars="51" w:firstLine="5.10pt"/>
        <w:jc w:val="both"/>
        <w:rPr>
          <w:rFonts w:asciiTheme="majorBidi" w:hAnsiTheme="majorBidi" w:cstheme="majorBidi"/>
        </w:rPr>
      </w:pPr>
      <w:r w:rsidRPr="00177176">
        <w:rPr>
          <w:rFonts w:asciiTheme="majorBidi" w:hAnsiTheme="majorBidi" w:cstheme="majorBidi"/>
        </w:rPr>
        <w:t>These models were implemented using the Scikit-learn library in Python. Correlation between variables was assessed using the Pearson correlation coefficient (</w:t>
      </w:r>
      <m:oMath>
        <m:r>
          <w:rPr>
            <w:rFonts w:ascii="Cambria Math" w:hAnsi="Cambria Math" w:cstheme="majorBidi"/>
          </w:rPr>
          <m:t>R</m:t>
        </m:r>
      </m:oMath>
      <w:r w:rsidRPr="00177176">
        <w:rPr>
          <w:rFonts w:asciiTheme="majorBidi" w:hAnsiTheme="majorBidi" w:cstheme="majorBidi"/>
        </w:rPr>
        <w:t>).</w:t>
      </w:r>
    </w:p>
    <w:p w14:paraId="7237CBA4" w14:textId="77777777" w:rsidR="00535918" w:rsidRPr="00177176" w:rsidRDefault="00535918" w:rsidP="002D3F2E">
      <w:pPr>
        <w:pStyle w:val="Heading2"/>
      </w:pPr>
      <w:r w:rsidRPr="00177176">
        <w:t>Cooling Effect Analysis</w:t>
      </w:r>
    </w:p>
    <w:p w14:paraId="618C4D89" w14:textId="77777777" w:rsidR="00535918" w:rsidRPr="00177176" w:rsidRDefault="00535918" w:rsidP="0059770B">
      <w:pPr>
        <w:spacing w:afterLines="50" w:after="6pt" w:line="11.40pt" w:lineRule="auto"/>
        <w:ind w:firstLineChars="51" w:firstLine="5.10pt"/>
        <w:jc w:val="both"/>
        <w:rPr>
          <w:rFonts w:asciiTheme="majorBidi" w:hAnsiTheme="majorBidi" w:cstheme="majorBidi"/>
        </w:rPr>
      </w:pPr>
      <w:r w:rsidRPr="0059770B">
        <w:rPr>
          <w:rFonts w:asciiTheme="majorBidi" w:hAnsiTheme="majorBidi" w:cstheme="majorBidi"/>
        </w:rPr>
        <w:t>The cooling effect of PV plants on LST was investigated by comparing MODIS data in the years before and after the installation of the plants (2003 and 2023).</w:t>
      </w:r>
      <w:r>
        <w:rPr>
          <w:rFonts w:asciiTheme="majorBidi" w:hAnsiTheme="majorBidi" w:cstheme="majorBidi"/>
        </w:rPr>
        <w:t xml:space="preserve"> </w:t>
      </w:r>
      <w:r w:rsidRPr="0059770B">
        <w:rPr>
          <w:rFonts w:asciiTheme="majorBidi" w:hAnsiTheme="majorBidi" w:cstheme="majorBidi"/>
        </w:rPr>
        <w:t>The reduction in daytime (0.81°C) and nighttime (0.24°C) temperatures was calculated using the difference in LST means:</w:t>
      </w:r>
    </w:p>
    <w:p w14:paraId="5E875D74" w14:textId="77777777" w:rsidR="00535918" w:rsidRPr="00177176" w:rsidRDefault="00535918" w:rsidP="00711EDA">
      <w:pPr>
        <w:spacing w:afterLines="50" w:after="6pt" w:line="11.40pt" w:lineRule="auto"/>
        <w:ind w:firstLineChars="51" w:firstLine="5.10pt"/>
        <w:jc w:val="both"/>
        <w:rPr>
          <w:rFonts w:asciiTheme="majorBidi" w:hAnsiTheme="majorBidi" w:cstheme="majorBidi"/>
          <w:lang w:eastAsia="zh-CN"/>
        </w:rPr>
      </w:pPr>
      <w:r w:rsidRPr="00177176">
        <w:rPr>
          <w:rFonts w:asciiTheme="majorBidi" w:hAnsiTheme="majorBidi" w:cstheme="majorBidi"/>
        </w:rPr>
        <w:t xml:space="preserve"> </w:t>
      </w:r>
      <m:oMath>
        <m:r>
          <m:rPr>
            <m:sty m:val="p"/>
          </m:rPr>
          <w:rPr>
            <w:rFonts w:ascii="Cambria Math" w:hAnsi="Cambria Math" w:cstheme="majorBidi"/>
          </w:rPr>
          <m:t>Δ</m:t>
        </m:r>
        <m:r>
          <w:rPr>
            <w:rFonts w:ascii="Cambria Math" w:hAnsi="Cambria Math" w:cstheme="majorBidi"/>
          </w:rPr>
          <m:t>LST=LS</m:t>
        </m:r>
        <m:sSub>
          <m:sSubPr>
            <m:ctrlPr>
              <w:rPr>
                <w:rFonts w:ascii="Cambria Math" w:hAnsi="Cambria Math" w:cstheme="majorBidi"/>
              </w:rPr>
            </m:ctrlPr>
          </m:sSubPr>
          <m:e>
            <m:r>
              <w:rPr>
                <w:rFonts w:ascii="Cambria Math" w:hAnsi="Cambria Math" w:cstheme="majorBidi"/>
              </w:rPr>
              <m:t>T</m:t>
            </m:r>
          </m:e>
          <m:sub>
            <m:r>
              <w:rPr>
                <w:rFonts w:ascii="Cambria Math" w:hAnsi="Cambria Math" w:cstheme="majorBidi"/>
              </w:rPr>
              <m:t>2003</m:t>
            </m:r>
          </m:sub>
        </m:sSub>
        <m:r>
          <w:rPr>
            <w:rFonts w:ascii="Cambria Math" w:hAnsi="Cambria Math" w:cstheme="majorBidi"/>
          </w:rPr>
          <m:t>-LS</m:t>
        </m:r>
        <m:sSub>
          <m:sSubPr>
            <m:ctrlPr>
              <w:rPr>
                <w:rFonts w:ascii="Cambria Math" w:hAnsi="Cambria Math" w:cstheme="majorBidi"/>
              </w:rPr>
            </m:ctrlPr>
          </m:sSubPr>
          <m:e>
            <m:r>
              <w:rPr>
                <w:rFonts w:ascii="Cambria Math" w:hAnsi="Cambria Math" w:cstheme="majorBidi"/>
              </w:rPr>
              <m:t>T</m:t>
            </m:r>
          </m:e>
          <m:sub>
            <m:r>
              <w:rPr>
                <w:rFonts w:ascii="Cambria Math" w:hAnsi="Cambria Math" w:cstheme="majorBidi"/>
              </w:rPr>
              <m:t>2023</m:t>
            </m:r>
          </m:sub>
        </m:sSub>
      </m:oMath>
      <w:r w:rsidRPr="00177176">
        <w:rPr>
          <w:rFonts w:asciiTheme="majorBidi" w:hAnsiTheme="majorBidi" w:cstheme="majorBidi"/>
          <w:lang w:eastAsia="zh-CN"/>
        </w:rPr>
        <w:tab/>
      </w:r>
      <w:r w:rsidRPr="00177176">
        <w:rPr>
          <w:rFonts w:asciiTheme="majorBidi" w:hAnsiTheme="majorBidi" w:cstheme="majorBidi"/>
          <w:lang w:eastAsia="zh-CN"/>
        </w:rPr>
        <w:tab/>
      </w:r>
      <w:r w:rsidRPr="00177176">
        <w:rPr>
          <w:rFonts w:asciiTheme="majorBidi" w:hAnsiTheme="majorBidi" w:cstheme="majorBidi"/>
          <w:lang w:eastAsia="zh-CN"/>
        </w:rPr>
        <w:tab/>
      </w:r>
      <w:r w:rsidRPr="00177176">
        <w:rPr>
          <w:rFonts w:asciiTheme="majorBidi" w:hAnsiTheme="majorBidi" w:cstheme="majorBidi" w:hint="eastAsia"/>
          <w:lang w:eastAsia="zh-CN"/>
        </w:rPr>
        <w:t>(5)</w:t>
      </w:r>
    </w:p>
    <w:p w14:paraId="0A191F6F" w14:textId="77777777" w:rsidR="00535918" w:rsidRPr="00177176" w:rsidRDefault="00535918" w:rsidP="00711EDA">
      <w:pPr>
        <w:spacing w:afterLines="50" w:after="6pt" w:line="11.40pt" w:lineRule="auto"/>
        <w:ind w:firstLineChars="51" w:firstLine="5.10pt"/>
        <w:jc w:val="both"/>
        <w:rPr>
          <w:rFonts w:asciiTheme="majorBidi" w:hAnsiTheme="majorBidi" w:cstheme="majorBidi"/>
        </w:rPr>
      </w:pPr>
      <w:r w:rsidRPr="00177176">
        <w:rPr>
          <w:rFonts w:asciiTheme="majorBidi" w:hAnsiTheme="majorBidi" w:cstheme="majorBidi"/>
        </w:rPr>
        <w:t>The cooling rate per plant capacity (terawatt-hour) was calculated as:</w:t>
      </w:r>
    </w:p>
    <w:p w14:paraId="00D79535" w14:textId="77777777" w:rsidR="00535918" w:rsidRPr="00177176" w:rsidRDefault="00535918" w:rsidP="00711EDA">
      <w:pPr>
        <w:spacing w:afterLines="50" w:after="6pt" w:line="11.40pt" w:lineRule="auto"/>
        <w:ind w:firstLineChars="51" w:firstLine="5.10pt"/>
        <w:jc w:val="both"/>
        <w:rPr>
          <w:rFonts w:asciiTheme="majorBidi" w:hAnsiTheme="majorBidi" w:cstheme="majorBidi"/>
          <w:lang w:eastAsia="zh-CN"/>
        </w:rPr>
      </w:pPr>
      <w:r w:rsidRPr="00177176">
        <w:rPr>
          <w:rFonts w:asciiTheme="majorBidi" w:hAnsiTheme="majorBidi" w:cstheme="majorBidi"/>
        </w:rPr>
        <w:t xml:space="preserve"> </w:t>
      </w:r>
      <m:oMath>
        <m:r>
          <m:rPr>
            <m:nor/>
          </m:rPr>
          <w:rPr>
            <w:rFonts w:asciiTheme="majorBidi" w:hAnsiTheme="majorBidi" w:cstheme="majorBidi"/>
          </w:rPr>
          <m:t>Cooling Rate</m:t>
        </m:r>
        <m: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Δ</m:t>
            </m:r>
            <m:r>
              <w:rPr>
                <w:rFonts w:ascii="Cambria Math" w:hAnsi="Cambria Math" w:cstheme="majorBidi"/>
              </w:rPr>
              <m:t>LST</m:t>
            </m:r>
          </m:num>
          <m:den>
            <m:r>
              <m:rPr>
                <m:nor/>
              </m:rPr>
              <w:rPr>
                <w:rFonts w:asciiTheme="majorBidi" w:hAnsiTheme="majorBidi" w:cstheme="majorBidi"/>
              </w:rPr>
              <m:t>Capacity (TWh)</m:t>
            </m:r>
          </m:den>
        </m:f>
      </m:oMath>
      <w:r w:rsidRPr="00177176">
        <w:rPr>
          <w:rFonts w:asciiTheme="majorBidi" w:hAnsiTheme="majorBidi" w:cstheme="majorBidi"/>
          <w:lang w:eastAsia="zh-CN"/>
        </w:rPr>
        <w:tab/>
      </w:r>
      <w:r w:rsidRPr="00177176">
        <w:rPr>
          <w:rFonts w:asciiTheme="majorBidi" w:hAnsiTheme="majorBidi" w:cstheme="majorBidi"/>
          <w:lang w:eastAsia="zh-CN"/>
        </w:rPr>
        <w:tab/>
      </w:r>
      <w:r w:rsidRPr="00177176">
        <w:rPr>
          <w:rFonts w:asciiTheme="majorBidi" w:hAnsiTheme="majorBidi" w:cstheme="majorBidi"/>
          <w:lang w:eastAsia="zh-CN"/>
        </w:rPr>
        <w:tab/>
      </w:r>
      <w:r w:rsidRPr="00177176">
        <w:rPr>
          <w:rFonts w:asciiTheme="majorBidi" w:hAnsiTheme="majorBidi" w:cstheme="majorBidi" w:hint="eastAsia"/>
          <w:lang w:eastAsia="zh-CN"/>
        </w:rPr>
        <w:t>(6)</w:t>
      </w:r>
    </w:p>
    <w:p w14:paraId="7FAA0414" w14:textId="77777777" w:rsidR="00535918" w:rsidRPr="00177176" w:rsidRDefault="00535918" w:rsidP="006B6B66">
      <w:pPr>
        <w:pStyle w:val="Heading1"/>
      </w:pPr>
      <w:r w:rsidRPr="00177176">
        <w:rPr>
          <w:lang w:eastAsia="zh-CN"/>
        </w:rPr>
        <w:t>Results</w:t>
      </w:r>
    </w:p>
    <w:p w14:paraId="386B6156" w14:textId="77777777" w:rsidR="00535918" w:rsidRPr="00177176" w:rsidRDefault="00535918" w:rsidP="002D3F2E">
      <w:pPr>
        <w:pStyle w:val="Heading2"/>
        <w:spacing w:afterLines="50" w:after="6pt" w:line="11.40pt" w:lineRule="auto"/>
        <w:ind w:firstLineChars="51" w:firstLine="5.10pt"/>
        <w:jc w:val="both"/>
        <w:rPr>
          <w:rFonts w:asciiTheme="majorBidi" w:hAnsiTheme="majorBidi" w:cstheme="majorBidi"/>
        </w:rPr>
      </w:pPr>
      <w:r w:rsidRPr="00177176">
        <w:rPr>
          <w:rFonts w:asciiTheme="majorBidi" w:hAnsiTheme="majorBidi" w:cstheme="majorBidi"/>
        </w:rPr>
        <w:t>Temperature Changes</w:t>
      </w:r>
    </w:p>
    <w:p w14:paraId="0A81F3A4" w14:textId="77777777" w:rsidR="00535918" w:rsidRPr="00177176" w:rsidRDefault="00535918" w:rsidP="008853A9">
      <w:pPr>
        <w:spacing w:afterLines="50" w:after="6pt" w:line="11.40pt" w:lineRule="auto"/>
        <w:ind w:firstLineChars="51" w:firstLine="5.10pt"/>
        <w:jc w:val="both"/>
        <w:rPr>
          <w:rFonts w:asciiTheme="majorBidi" w:hAnsiTheme="majorBidi" w:cstheme="majorBidi"/>
        </w:rPr>
      </w:pPr>
      <w:r w:rsidRPr="008853A9">
        <w:rPr>
          <w:rFonts w:asciiTheme="majorBidi" w:hAnsiTheme="majorBidi" w:cstheme="majorBidi"/>
        </w:rPr>
        <w:t>Analysis of boxplots of 2-meter temperatures (in Kelvin) in Asian countries including Tajikistan, Kazakhstan, Pakistan and Ukraine between 2016 and 2024 shows significant changes in temperature patterns.</w:t>
      </w:r>
      <w:r>
        <w:rPr>
          <w:rFonts w:asciiTheme="majorBidi" w:hAnsiTheme="majorBidi" w:cstheme="majorBidi"/>
        </w:rPr>
        <w:t xml:space="preserve"> </w:t>
      </w:r>
      <w:r w:rsidRPr="008853A9">
        <w:rPr>
          <w:rFonts w:asciiTheme="majorBidi" w:hAnsiTheme="majorBidi" w:cstheme="majorBidi"/>
        </w:rPr>
        <w:t>In Tajikistan, the median 2-meter temperature increased from 283.35 in 2016 to 289.62 in 2024</w:t>
      </w:r>
      <w:r>
        <w:rPr>
          <w:rFonts w:asciiTheme="majorBidi" w:hAnsiTheme="majorBidi" w:cstheme="majorBidi"/>
        </w:rPr>
        <w:t xml:space="preserve">. </w:t>
      </w:r>
      <w:r w:rsidRPr="008853A9">
        <w:rPr>
          <w:rFonts w:asciiTheme="majorBidi" w:hAnsiTheme="majorBidi" w:cstheme="majorBidi"/>
        </w:rPr>
        <w:t>These results indicate a temperature increase of 6.27 degrees.</w:t>
      </w:r>
      <w:r>
        <w:rPr>
          <w:rFonts w:asciiTheme="majorBidi" w:hAnsiTheme="majorBidi" w:cstheme="majorBidi"/>
        </w:rPr>
        <w:t xml:space="preserve"> </w:t>
      </w:r>
      <w:r w:rsidRPr="008853A9">
        <w:rPr>
          <w:rFonts w:asciiTheme="majorBidi" w:hAnsiTheme="majorBidi" w:cstheme="majorBidi"/>
        </w:rPr>
        <w:t>Ukraine also saw a temperature increase, with the median temperature increasing from 297.30 in 2016 to 302.66 in 2024, an increase of 5.36 degrees.</w:t>
      </w:r>
      <w:r>
        <w:rPr>
          <w:rFonts w:asciiTheme="majorBidi" w:hAnsiTheme="majorBidi" w:cstheme="majorBidi"/>
        </w:rPr>
        <w:t xml:space="preserve"> </w:t>
      </w:r>
      <w:r w:rsidRPr="008853A9">
        <w:rPr>
          <w:rFonts w:asciiTheme="majorBidi" w:hAnsiTheme="majorBidi" w:cstheme="majorBidi"/>
        </w:rPr>
        <w:t>In contrast, Kazakhstan and Pakistan experienced a decrease in temperature.</w:t>
      </w:r>
      <w:r>
        <w:rPr>
          <w:rFonts w:asciiTheme="majorBidi" w:hAnsiTheme="majorBidi" w:cstheme="majorBidi"/>
        </w:rPr>
        <w:t xml:space="preserve"> </w:t>
      </w:r>
      <w:r w:rsidRPr="008853A9">
        <w:rPr>
          <w:rFonts w:asciiTheme="majorBidi" w:hAnsiTheme="majorBidi" w:cstheme="majorBidi"/>
        </w:rPr>
        <w:t>In Kazakhstan, the median temperature decreased from 302.83 to 298.91, a decrease of 3.92 degrees.</w:t>
      </w:r>
      <w:r>
        <w:rPr>
          <w:rFonts w:asciiTheme="majorBidi" w:hAnsiTheme="majorBidi" w:cstheme="majorBidi"/>
        </w:rPr>
        <w:t xml:space="preserve"> </w:t>
      </w:r>
      <w:r w:rsidRPr="008853A9">
        <w:rPr>
          <w:rFonts w:asciiTheme="majorBidi" w:hAnsiTheme="majorBidi" w:cstheme="majorBidi"/>
        </w:rPr>
        <w:t>In Pakistan, the median temperature decreased from 307.57 to 303.90, a decrease of 3.67 degrees.</w:t>
      </w:r>
      <w:r>
        <w:rPr>
          <w:rFonts w:asciiTheme="majorBidi" w:hAnsiTheme="majorBidi" w:cstheme="majorBidi"/>
        </w:rPr>
        <w:t xml:space="preserve"> </w:t>
      </w:r>
      <w:r w:rsidRPr="008853A9">
        <w:rPr>
          <w:rFonts w:asciiTheme="majorBidi" w:hAnsiTheme="majorBidi" w:cstheme="majorBidi"/>
        </w:rPr>
        <w:t>These differences indicate the different impacts of PV power plants on surface temperatures in different regions of Asia and are likely to depend on the geographical and climatic conditions of each region.</w:t>
      </w:r>
    </w:p>
    <w:p w14:paraId="366C946C" w14:textId="77777777" w:rsidR="00535918" w:rsidRPr="00177176" w:rsidRDefault="00535918" w:rsidP="002D3F2E">
      <w:pPr>
        <w:pStyle w:val="Heading2"/>
      </w:pPr>
      <w:r w:rsidRPr="00177176">
        <w:lastRenderedPageBreak/>
        <w:t>Global Horizontal Irradiation (GHI) Changes</w:t>
      </w:r>
    </w:p>
    <w:p w14:paraId="7E86D5C3" w14:textId="77777777" w:rsidR="00535918" w:rsidRDefault="00535918" w:rsidP="003F7690">
      <w:pPr>
        <w:spacing w:afterLines="50" w:after="6pt" w:line="11.40pt" w:lineRule="auto"/>
        <w:ind w:firstLineChars="51" w:firstLine="5.10pt"/>
        <w:jc w:val="both"/>
        <w:rPr>
          <w:rFonts w:asciiTheme="majorBidi" w:hAnsiTheme="majorBidi" w:cstheme="majorBidi"/>
        </w:rPr>
      </w:pPr>
      <w:r w:rsidRPr="003F7690">
        <w:rPr>
          <w:rFonts w:asciiTheme="majorBidi" w:hAnsiTheme="majorBidi" w:cstheme="majorBidi"/>
        </w:rPr>
        <w:t>GHI was analyzed in the Asian regions including the Paracel Islands, Vietnam, Taiwan, Aksai Chin.</w:t>
      </w:r>
      <w:r>
        <w:rPr>
          <w:rFonts w:asciiTheme="majorBidi" w:hAnsiTheme="majorBidi" w:cstheme="majorBidi"/>
        </w:rPr>
        <w:t xml:space="preserve"> </w:t>
      </w:r>
      <w:r w:rsidRPr="003F7690">
        <w:rPr>
          <w:rFonts w:asciiTheme="majorBidi" w:hAnsiTheme="majorBidi" w:cstheme="majorBidi"/>
        </w:rPr>
        <w:t>In the Paracel Islands, the median GHI increased from 28,959,744 J/m² in 2016 to 49,492,992 J/m² in 2024, an increase of 20,533,248 J/m².</w:t>
      </w:r>
      <w:r>
        <w:rPr>
          <w:rFonts w:asciiTheme="majorBidi" w:hAnsiTheme="majorBidi" w:cstheme="majorBidi"/>
        </w:rPr>
        <w:t xml:space="preserve"> </w:t>
      </w:r>
      <w:r w:rsidRPr="003F7690">
        <w:rPr>
          <w:rFonts w:asciiTheme="majorBidi" w:hAnsiTheme="majorBidi" w:cstheme="majorBidi"/>
        </w:rPr>
        <w:t>Vietnam also saw a significant increase, with the median GHI increasing from 23,230,464 J/m² to 41,183,232 J/m², an increase of 17,952,768 J/m².</w:t>
      </w:r>
      <w:r>
        <w:rPr>
          <w:rFonts w:asciiTheme="majorBidi" w:hAnsiTheme="majorBidi" w:cstheme="majorBidi"/>
        </w:rPr>
        <w:t xml:space="preserve"> </w:t>
      </w:r>
      <w:r w:rsidRPr="003F7690">
        <w:rPr>
          <w:rFonts w:asciiTheme="majorBidi" w:hAnsiTheme="majorBidi" w:cstheme="majorBidi"/>
        </w:rPr>
        <w:t xml:space="preserve">In the Kuril Islands, the median </w:t>
      </w:r>
      <w:r w:rsidRPr="00535918">
        <w:rPr>
          <w:rFonts w:asciiTheme="majorBidi" w:hAnsiTheme="majorBidi" w:cstheme="majorBidi"/>
          <w:noProof/>
        </w:rPr>
        <w:drawing>
          <wp:anchor distT="45720" distB="45720" distL="114300" distR="114300" simplePos="0" relativeHeight="251661312" behindDoc="0" locked="0" layoutInCell="1" allowOverlap="1" wp14:anchorId="6839A0AA" wp14:editId="05D59505">
            <wp:simplePos x="0" y="0"/>
            <wp:positionH relativeFrom="margin">
              <wp:align>right</wp:align>
            </wp:positionH>
            <wp:positionV relativeFrom="margin">
              <wp:align>top</wp:align>
            </wp:positionV>
            <wp:extent cx="3044825" cy="1404620"/>
            <wp:effectExtent l="0" t="0" r="3175" b="3810"/>
            <wp:wrapSquare wrapText="bothSides"/>
            <wp:docPr id="2"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044825" cy="1404620"/>
                    </a:xfrm>
                    <a:prstGeom prst="rect">
                      <a:avLst/>
                    </a:prstGeom>
                    <a:solidFill>
                      <a:srgbClr val="FFFFFF"/>
                    </a:solidFill>
                    <a:ln w="9525">
                      <a:noFill/>
                      <a:miter lim="800%"/>
                      <a:headEnd/>
                      <a:tailEnd/>
                    </a:ln>
                  </wp:spPr>
                  <wp:txbx>
                    <wne:txbxContent>
                      <w:p w14:paraId="3C4E72E2" w14:textId="77777777" w:rsidR="00535918" w:rsidRDefault="00535918">
                        <w:r w:rsidRPr="00177176">
                          <w:rPr>
                            <w:rFonts w:asciiTheme="majorBidi" w:hAnsiTheme="majorBidi" w:cstheme="majorBidi"/>
                            <w:noProof/>
                            <w:lang w:bidi="fa-IR"/>
                          </w:rPr>
                          <w:drawing>
                            <wp:inline distT="0" distB="0" distL="0" distR="0" wp14:anchorId="3AB63C00" wp14:editId="7C28A96F">
                              <wp:extent cx="2348865" cy="1344366"/>
                              <wp:effectExtent l="0" t="0" r="0" b="8255"/>
                              <wp:docPr id="2045090328"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045090328" name="Picture 20450903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8865" cy="1344366"/>
                                      </a:xfrm>
                                      <a:prstGeom prst="rect">
                                        <a:avLst/>
                                      </a:prstGeom>
                                    </pic:spPr>
                                  </pic:pic>
                                </a:graphicData>
                              </a:graphic>
                            </wp:inline>
                          </w:drawing>
                        </w:r>
                      </w:p>
                      <w:p w14:paraId="289A18CD" w14:textId="77777777" w:rsidR="00535918" w:rsidRPr="00535918" w:rsidRDefault="00535918">
                        <w:pPr>
                          <w:rPr>
                            <w:sz w:val="16"/>
                            <w:szCs w:val="16"/>
                          </w:rPr>
                        </w:pPr>
                        <w:r w:rsidRPr="00535918">
                          <w:rPr>
                            <w:sz w:val="16"/>
                            <w:szCs w:val="16"/>
                          </w:rPr>
                          <w:t>Figure 2. Temperature, dew point, and solar radiation values in 2024.</w:t>
                        </w:r>
                      </w:p>
                    </wne:txbxContent>
                  </wp:txbx>
                  <wp:bodyPr rot="0" vert="horz" wrap="square" lIns="0" tIns="0" rIns="0" bIns="0" anchor="t" anchorCtr="0">
                    <a:spAutoFit/>
                  </wp:bodyPr>
                </wp:wsp>
              </a:graphicData>
            </a:graphic>
            <wp14:sizeRelH relativeFrom="margin">
              <wp14:pctWidth>0%</wp14:pctWidth>
            </wp14:sizeRelH>
            <wp14:sizeRelV relativeFrom="margin">
              <wp14:pctHeight>20%</wp14:pctHeight>
            </wp14:sizeRelV>
          </wp:anchor>
        </w:drawing>
      </w:r>
      <w:r w:rsidRPr="003F7690">
        <w:rPr>
          <w:rFonts w:asciiTheme="majorBidi" w:hAnsiTheme="majorBidi" w:cstheme="majorBidi"/>
        </w:rPr>
        <w:t>GHI increased from 14,992,384 J/m² to 30,171,136 J/m², equivalent to a growth of 15,178,752 J/m².</w:t>
      </w:r>
      <w:r>
        <w:rPr>
          <w:rFonts w:asciiTheme="majorBidi" w:hAnsiTheme="majorBidi" w:cstheme="majorBidi"/>
        </w:rPr>
        <w:t xml:space="preserve"> </w:t>
      </w:r>
      <w:r w:rsidRPr="003F7690">
        <w:rPr>
          <w:rFonts w:asciiTheme="majorBidi" w:hAnsiTheme="majorBidi" w:cstheme="majorBidi"/>
        </w:rPr>
        <w:t>In contrast, Taiwan and Mainland China experienced a decrease in GHI.</w:t>
      </w:r>
      <w:r>
        <w:rPr>
          <w:rFonts w:asciiTheme="majorBidi" w:hAnsiTheme="majorBidi" w:cstheme="majorBidi"/>
        </w:rPr>
        <w:t xml:space="preserve"> </w:t>
      </w:r>
      <w:r w:rsidRPr="003F7690">
        <w:rPr>
          <w:rFonts w:asciiTheme="majorBidi" w:hAnsiTheme="majorBidi" w:cstheme="majorBidi"/>
        </w:rPr>
        <w:t>In Mainland China, the median GHI decreased from 52,165,632 J/m² to 35,999,744 J/m², equivalent to a decrease of 16,165,888 J/m².</w:t>
      </w:r>
      <w:r>
        <w:rPr>
          <w:rFonts w:asciiTheme="majorBidi" w:hAnsiTheme="majorBidi" w:cstheme="majorBidi"/>
        </w:rPr>
        <w:t xml:space="preserve"> </w:t>
      </w:r>
      <w:r w:rsidRPr="003F7690">
        <w:rPr>
          <w:rFonts w:asciiTheme="majorBidi" w:hAnsiTheme="majorBidi" w:cstheme="majorBidi"/>
        </w:rPr>
        <w:t>These changes could be related to differences in cloud cover or surface albedo caused by the installation of PV panels.</w:t>
      </w:r>
    </w:p>
    <w:p w14:paraId="15C39493" w14:textId="77777777" w:rsidR="00535918" w:rsidRPr="00177176" w:rsidRDefault="00535918" w:rsidP="002D3F2E">
      <w:pPr>
        <w:pStyle w:val="Heading2"/>
      </w:pPr>
      <w:r w:rsidRPr="00177176">
        <w:t>Surface Solar Radiation (SSR) Changes</w:t>
      </w:r>
    </w:p>
    <w:p w14:paraId="0B279343" w14:textId="77777777" w:rsidR="00535918" w:rsidRPr="00177176" w:rsidRDefault="00535918" w:rsidP="002C31EC">
      <w:pPr>
        <w:spacing w:afterLines="50" w:after="6pt" w:line="11.40pt" w:lineRule="auto"/>
        <w:ind w:firstLineChars="51" w:firstLine="5.10pt"/>
        <w:jc w:val="both"/>
        <w:rPr>
          <w:rFonts w:asciiTheme="majorBidi" w:hAnsiTheme="majorBidi" w:cstheme="majorBidi"/>
        </w:rPr>
      </w:pPr>
      <w:r w:rsidRPr="002C31EC">
        <w:rPr>
          <w:rFonts w:asciiTheme="majorBidi" w:hAnsiTheme="majorBidi" w:cstheme="majorBidi"/>
        </w:rPr>
        <w:t>SSR was also examined in the same Asian regions.</w:t>
      </w:r>
      <w:r>
        <w:rPr>
          <w:rFonts w:asciiTheme="majorBidi" w:hAnsiTheme="majorBidi" w:cstheme="majorBidi"/>
        </w:rPr>
        <w:t xml:space="preserve"> </w:t>
      </w:r>
      <w:r w:rsidRPr="002C31EC">
        <w:rPr>
          <w:rFonts w:asciiTheme="majorBidi" w:hAnsiTheme="majorBidi" w:cstheme="majorBidi"/>
        </w:rPr>
        <w:t>In the Paracel Islands, the median SSR increased from 27,418,624 J/m² in 2016 to 47,224,836 J/m² in 2024, representing a growth of 19,806,212 J/m².</w:t>
      </w:r>
      <w:r>
        <w:rPr>
          <w:rFonts w:asciiTheme="majorBidi" w:hAnsiTheme="majorBidi" w:cstheme="majorBidi"/>
        </w:rPr>
        <w:t xml:space="preserve"> </w:t>
      </w:r>
      <w:r w:rsidRPr="002C31EC">
        <w:rPr>
          <w:rFonts w:asciiTheme="majorBidi" w:hAnsiTheme="majorBidi" w:cstheme="majorBidi"/>
        </w:rPr>
        <w:t>Vietnam had an increase of 15,294,980 J/m², with the median SSR increasing from 19,863,552 J/m² to 35,158,532 J/m².</w:t>
      </w:r>
      <w:r>
        <w:rPr>
          <w:rFonts w:asciiTheme="majorBidi" w:hAnsiTheme="majorBidi" w:cstheme="majorBidi"/>
        </w:rPr>
        <w:t xml:space="preserve"> </w:t>
      </w:r>
      <w:r w:rsidRPr="002C31EC">
        <w:rPr>
          <w:rFonts w:asciiTheme="majorBidi" w:hAnsiTheme="majorBidi" w:cstheme="majorBidi"/>
        </w:rPr>
        <w:t>In the Kuril Islands, the median SSR increased from 14,144,512 J/m² to 28,431,362 J/m², representing a growth of 14,286,850 J/m².</w:t>
      </w:r>
      <w:r>
        <w:rPr>
          <w:rFonts w:asciiTheme="majorBidi" w:hAnsiTheme="majorBidi" w:cstheme="majorBidi"/>
        </w:rPr>
        <w:t xml:space="preserve"> </w:t>
      </w:r>
      <w:r w:rsidRPr="002C31EC">
        <w:rPr>
          <w:rFonts w:asciiTheme="majorBidi" w:hAnsiTheme="majorBidi" w:cstheme="majorBidi"/>
        </w:rPr>
        <w:t>China also saw a decrease of 13,503,486 J/m², with the median SSR falling from 38,370,304 J/m² to 24,866,818 J/m².</w:t>
      </w:r>
      <w:r>
        <w:rPr>
          <w:rFonts w:asciiTheme="majorBidi" w:hAnsiTheme="majorBidi" w:cstheme="majorBidi"/>
        </w:rPr>
        <w:t xml:space="preserve"> </w:t>
      </w:r>
      <w:r w:rsidRPr="002C31EC">
        <w:rPr>
          <w:rFonts w:asciiTheme="majorBidi" w:hAnsiTheme="majorBidi" w:cstheme="majorBidi"/>
        </w:rPr>
        <w:t>These patterns indicate the varying impacts of PV panel installation on the surface energy balance in different regions.</w:t>
      </w:r>
    </w:p>
    <w:p w14:paraId="08492C3D" w14:textId="77777777" w:rsidR="00535918" w:rsidRPr="00177176" w:rsidRDefault="00535918" w:rsidP="002D3F2E">
      <w:pPr>
        <w:pStyle w:val="Heading2"/>
      </w:pPr>
      <w:r w:rsidRPr="00177176">
        <w:t>Clear-Sky Direct Radiation and Top-of-Atmosphere (TOA) Radiation Changes</w:t>
      </w:r>
    </w:p>
    <w:p w14:paraId="7A32CACB" w14:textId="77777777" w:rsidR="00535918" w:rsidRDefault="00535918" w:rsidP="002C31EC">
      <w:pPr>
        <w:spacing w:afterLines="50" w:after="6pt" w:line="11.40pt" w:lineRule="auto"/>
        <w:ind w:firstLineChars="51" w:firstLine="5.10pt"/>
        <w:jc w:val="both"/>
        <w:rPr>
          <w:rFonts w:asciiTheme="majorBidi" w:hAnsiTheme="majorBidi" w:cstheme="majorBidi"/>
        </w:rPr>
      </w:pPr>
      <w:r w:rsidRPr="00535918">
        <w:rPr>
          <w:rFonts w:asciiTheme="majorBidi" w:hAnsiTheme="majorBidi" w:cstheme="majorBidi"/>
          <w:noProof/>
        </w:rPr>
        <w:drawing>
          <wp:anchor distT="45720" distB="45720" distL="114300" distR="114300" simplePos="0" relativeHeight="251660288" behindDoc="0" locked="0" layoutInCell="1" allowOverlap="1" wp14:anchorId="6DC28C92" wp14:editId="5B97C03D">
            <wp:simplePos x="0" y="0"/>
            <wp:positionH relativeFrom="margin">
              <wp:align>left</wp:align>
            </wp:positionH>
            <wp:positionV relativeFrom="margin">
              <wp:align>bottom</wp:align>
            </wp:positionV>
            <wp:extent cx="3116580" cy="1404620"/>
            <wp:effectExtent l="0" t="0" r="7620" b="7620"/>
            <wp:wrapSquare wrapText="bothSides"/>
            <wp:docPr id="1"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116911" cy="1404620"/>
                    </a:xfrm>
                    <a:prstGeom prst="rect">
                      <a:avLst/>
                    </a:prstGeom>
                    <a:solidFill>
                      <a:srgbClr val="FFFFFF"/>
                    </a:solidFill>
                    <a:ln w="9525">
                      <a:noFill/>
                      <a:miter lim="800%"/>
                      <a:headEnd/>
                      <a:tailEnd/>
                    </a:ln>
                  </wp:spPr>
                  <wp:txbx>
                    <wne:txbxContent>
                      <w:p w14:paraId="3EF8F492" w14:textId="77777777" w:rsidR="00535918" w:rsidRDefault="00535918">
                        <w:r w:rsidRPr="00177176">
                          <w:rPr>
                            <w:rFonts w:asciiTheme="majorBidi" w:hAnsiTheme="majorBidi" w:cstheme="majorBidi"/>
                            <w:noProof/>
                            <w:lang w:bidi="fa-IR"/>
                          </w:rPr>
                          <w:drawing>
                            <wp:inline distT="0" distB="0" distL="0" distR="0" wp14:anchorId="67123A45" wp14:editId="415269DE">
                              <wp:extent cx="2348865" cy="1344688"/>
                              <wp:effectExtent l="0" t="0" r="0" b="8255"/>
                              <wp:docPr id="1028169336"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28169336" name="Picture 10281693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8865" cy="1344688"/>
                                      </a:xfrm>
                                      <a:prstGeom prst="rect">
                                        <a:avLst/>
                                      </a:prstGeom>
                                    </pic:spPr>
                                  </pic:pic>
                                </a:graphicData>
                              </a:graphic>
                            </wp:inline>
                          </w:drawing>
                        </w:r>
                      </w:p>
                      <w:p w14:paraId="6FCB5895" w14:textId="77777777" w:rsidR="00535918" w:rsidRPr="00535918" w:rsidRDefault="00535918">
                        <w:pPr>
                          <w:rPr>
                            <w:sz w:val="16"/>
                            <w:szCs w:val="16"/>
                          </w:rPr>
                        </w:pPr>
                        <w:r w:rsidRPr="00535918">
                          <w:rPr>
                            <w:sz w:val="16"/>
                            <w:szCs w:val="16"/>
                          </w:rPr>
                          <w:t>Figure 1. Temperature, dew point, and solar radiation values in 2016.</w:t>
                        </w:r>
                      </w:p>
                    </wne:txbxContent>
                  </wp:txbx>
                  <wp:bodyPr rot="0" vert="horz" wrap="square" lIns="0" tIns="0" rIns="0" bIns="0" anchor="t" anchorCtr="0">
                    <a:spAutoFit/>
                  </wp:bodyPr>
                </wp:wsp>
              </a:graphicData>
            </a:graphic>
            <wp14:sizeRelH relativeFrom="margin">
              <wp14:pctWidth>0%</wp14:pctWidth>
            </wp14:sizeRelH>
            <wp14:sizeRelV relativeFrom="margin">
              <wp14:pctHeight>20%</wp14:pctHeight>
            </wp14:sizeRelV>
          </wp:anchor>
        </w:drawing>
      </w:r>
      <w:r w:rsidRPr="002C31EC">
        <w:rPr>
          <w:rFonts w:asciiTheme="majorBidi" w:hAnsiTheme="majorBidi" w:cstheme="majorBidi"/>
        </w:rPr>
        <w:t>Clear sky direct radiation was studied in Asian countries such as Turkey, Georgia, Kazakhstan and Cyprus.</w:t>
      </w:r>
      <w:r>
        <w:rPr>
          <w:rFonts w:asciiTheme="majorBidi" w:hAnsiTheme="majorBidi" w:cstheme="majorBidi"/>
        </w:rPr>
        <w:t xml:space="preserve"> </w:t>
      </w:r>
      <w:r w:rsidRPr="002C31EC">
        <w:rPr>
          <w:rFonts w:asciiTheme="majorBidi" w:hAnsiTheme="majorBidi" w:cstheme="majorBidi"/>
        </w:rPr>
        <w:t>In Turkey, the median clear sky direct radiation increased from 52,219,392 J/m² in 2016 to 56,427,520 J/m² in 2024, representing an increase of 4,208,128 J/m².</w:t>
      </w:r>
      <w:r>
        <w:rPr>
          <w:rFonts w:asciiTheme="majorBidi" w:hAnsiTheme="majorBidi" w:cstheme="majorBidi"/>
        </w:rPr>
        <w:t xml:space="preserve"> </w:t>
      </w:r>
      <w:r w:rsidRPr="002C31EC">
        <w:rPr>
          <w:rFonts w:asciiTheme="majorBidi" w:hAnsiTheme="majorBidi" w:cstheme="majorBidi"/>
        </w:rPr>
        <w:t>In Georgia, the median increased from 50,144,768 J/m² to 54,292,480 J/m², representing an increase of 4,147,712 J/m².</w:t>
      </w:r>
      <w:r>
        <w:rPr>
          <w:rFonts w:asciiTheme="majorBidi" w:hAnsiTheme="majorBidi" w:cstheme="majorBidi"/>
        </w:rPr>
        <w:t xml:space="preserve"> </w:t>
      </w:r>
      <w:r w:rsidRPr="002C31EC">
        <w:rPr>
          <w:rFonts w:asciiTheme="majorBidi" w:hAnsiTheme="majorBidi" w:cstheme="majorBidi"/>
        </w:rPr>
        <w:t>Kazakhstan also saw an increase of 3,181,568 J/m², with the median increasing from 46,616,576 J/m² to 49,798,144 J/m².</w:t>
      </w:r>
      <w:r>
        <w:rPr>
          <w:rFonts w:asciiTheme="majorBidi" w:hAnsiTheme="majorBidi" w:cstheme="majorBidi"/>
        </w:rPr>
        <w:t xml:space="preserve"> </w:t>
      </w:r>
      <w:r w:rsidRPr="002C31EC">
        <w:rPr>
          <w:rFonts w:asciiTheme="majorBidi" w:hAnsiTheme="majorBidi" w:cstheme="majorBidi"/>
        </w:rPr>
        <w:t>In Cyprus, the median increased from 50,557,952 J/m² to 54,198,272 J/m², representing an increase of 3,640,320 J/m².</w:t>
      </w:r>
      <w:r>
        <w:rPr>
          <w:rFonts w:asciiTheme="majorBidi" w:hAnsiTheme="majorBidi" w:cstheme="majorBidi"/>
        </w:rPr>
        <w:t xml:space="preserve"> </w:t>
      </w:r>
      <w:r w:rsidRPr="002C31EC">
        <w:rPr>
          <w:rFonts w:asciiTheme="majorBidi" w:hAnsiTheme="majorBidi" w:cstheme="majorBidi"/>
        </w:rPr>
        <w:t>In contrast, the upper atmosphere radiation in the regions of Cyprus, Aksai Chin, North Korea, Pakistan and Jammu and Kashmir showed a slight decrease.</w:t>
      </w:r>
      <w:r>
        <w:rPr>
          <w:rFonts w:asciiTheme="majorBidi" w:hAnsiTheme="majorBidi" w:cstheme="majorBidi"/>
        </w:rPr>
        <w:t xml:space="preserve"> </w:t>
      </w:r>
      <w:r w:rsidRPr="002C31EC">
        <w:rPr>
          <w:rFonts w:asciiTheme="majorBidi" w:hAnsiTheme="majorBidi" w:cstheme="majorBidi"/>
        </w:rPr>
        <w:t>For example, in Pakistan, the median TOA decreased from 75,881,472 J/m² to 75,609,088 J/m², representing a decrease of 272,384 J/m².</w:t>
      </w:r>
      <w:r>
        <w:rPr>
          <w:rFonts w:asciiTheme="majorBidi" w:hAnsiTheme="majorBidi" w:cstheme="majorBidi"/>
        </w:rPr>
        <w:t xml:space="preserve"> </w:t>
      </w:r>
      <w:r w:rsidRPr="002C31EC">
        <w:rPr>
          <w:rFonts w:asciiTheme="majorBidi" w:hAnsiTheme="majorBidi" w:cstheme="majorBidi"/>
        </w:rPr>
        <w:t>These decreases may be related to climate change or local effects of PV plants</w:t>
      </w:r>
      <w:r>
        <w:rPr>
          <w:rFonts w:asciiTheme="majorBidi" w:hAnsiTheme="majorBidi" w:cstheme="majorBidi"/>
        </w:rPr>
        <w:t xml:space="preserve"> (Figs. 1 and 2)</w:t>
      </w:r>
      <w:r w:rsidRPr="002C31EC">
        <w:rPr>
          <w:rFonts w:asciiTheme="majorBidi" w:hAnsiTheme="majorBidi" w:cstheme="majorBidi"/>
        </w:rPr>
        <w:t>.</w:t>
      </w:r>
    </w:p>
    <w:p w14:paraId="099AB527" w14:textId="77777777" w:rsidR="00535918" w:rsidRPr="00177176" w:rsidRDefault="00535918" w:rsidP="009E3599">
      <w:pPr>
        <w:pStyle w:val="Heading2"/>
      </w:pPr>
      <w:r w:rsidRPr="00177176">
        <w:t>Regression Analysis</w:t>
      </w:r>
    </w:p>
    <w:p w14:paraId="0F243FC2" w14:textId="77777777" w:rsidR="00535918" w:rsidRDefault="00535918" w:rsidP="002D3F2E">
      <w:pPr>
        <w:spacing w:afterLines="50" w:after="6pt" w:line="11.40pt" w:lineRule="auto"/>
        <w:ind w:firstLineChars="51" w:firstLine="5.10pt"/>
        <w:jc w:val="both"/>
        <w:rPr>
          <w:rFonts w:asciiTheme="majorBidi" w:hAnsiTheme="majorBidi" w:cstheme="majorBidi"/>
        </w:rPr>
      </w:pPr>
      <w:r w:rsidRPr="00177176">
        <w:rPr>
          <w:rFonts w:asciiTheme="majorBidi" w:hAnsiTheme="majorBidi" w:cstheme="majorBidi"/>
        </w:rPr>
        <w:t xml:space="preserve">Linear and second-degree polynomial regression models were used to examine relationships between climatic and radiation variables. Results showed a positive but relatively weak relationship between 2-meter temperature and GHI. The polynomial model performed slightly better than the linear model, with a marginally higher coefficient of determination (R²). The relationship between 2-meter temperature and surface SSR followed a similar trend, but with even weaker correlation. For dew </w:t>
      </w:r>
      <w:proofErr w:type="gramStart"/>
      <w:r w:rsidRPr="00177176">
        <w:rPr>
          <w:rFonts w:asciiTheme="majorBidi" w:hAnsiTheme="majorBidi" w:cstheme="majorBidi"/>
        </w:rPr>
        <w:t>point ,</w:t>
      </w:r>
      <w:proofErr w:type="gramEnd"/>
      <w:r w:rsidRPr="00177176">
        <w:rPr>
          <w:rFonts w:asciiTheme="majorBidi" w:hAnsiTheme="majorBidi" w:cstheme="majorBidi"/>
        </w:rPr>
        <w:t xml:space="preserve"> a negative correlation was observed with both GHI and SSR, indicating that increased relative humidity (reflected by higher dew point) was associated with reduced radiation. In all cases, R² values were low, suggesting a weak but climatically significant dependence between variables. These patterns indicate that solar radiation changes are influenced by a combination of atmospheric, humidity, and surface characteristics. Simple linear or second-degree models cannot fully explain these changes</w:t>
      </w:r>
      <w:r>
        <w:rPr>
          <w:rFonts w:asciiTheme="majorBidi" w:hAnsiTheme="majorBidi" w:cstheme="majorBidi"/>
        </w:rPr>
        <w:t xml:space="preserve"> (Fig. 3)</w:t>
      </w:r>
      <w:r w:rsidRPr="00177176">
        <w:rPr>
          <w:rFonts w:asciiTheme="majorBidi" w:hAnsiTheme="majorBidi" w:cstheme="majorBidi"/>
        </w:rPr>
        <w:t>.</w:t>
      </w:r>
    </w:p>
    <w:p w14:paraId="7CAEBDDB" w14:textId="77777777" w:rsidR="00535918" w:rsidRPr="00177176" w:rsidRDefault="00535918" w:rsidP="006B6B66">
      <w:pPr>
        <w:pStyle w:val="Heading1"/>
      </w:pPr>
      <w:r w:rsidRPr="00177176">
        <w:rPr>
          <w:rFonts w:hint="eastAsia"/>
          <w:lang w:eastAsia="zh-CN"/>
        </w:rPr>
        <w:t xml:space="preserve">conclusion </w:t>
      </w:r>
    </w:p>
    <w:p w14:paraId="56B6663B" w14:textId="77777777" w:rsidR="00535918" w:rsidRPr="002C31EC" w:rsidRDefault="00535918" w:rsidP="002C31EC">
      <w:pPr>
        <w:spacing w:afterLines="60" w:after="7.20pt" w:line="11.40pt" w:lineRule="auto"/>
        <w:ind w:firstLineChars="95" w:firstLine="9.50pt"/>
        <w:jc w:val="both"/>
        <w:rPr>
          <w:rFonts w:asciiTheme="majorBidi" w:hAnsiTheme="majorBidi" w:cstheme="majorBidi"/>
        </w:rPr>
      </w:pPr>
      <w:r w:rsidRPr="002C31EC">
        <w:rPr>
          <w:rFonts w:asciiTheme="majorBidi" w:hAnsiTheme="majorBidi" w:cstheme="majorBidi"/>
        </w:rPr>
        <w:t>Using remote sensing techniques, the impact of PV power plants on LST and related climate parameters in different Asian regions was investigated.</w:t>
      </w:r>
      <w:r>
        <w:rPr>
          <w:rFonts w:asciiTheme="majorBidi" w:hAnsiTheme="majorBidi" w:cstheme="majorBidi"/>
        </w:rPr>
        <w:t xml:space="preserve"> </w:t>
      </w:r>
      <w:r w:rsidRPr="002C31EC">
        <w:rPr>
          <w:rFonts w:asciiTheme="majorBidi" w:hAnsiTheme="majorBidi" w:cstheme="majorBidi"/>
        </w:rPr>
        <w:t>The results show that the installation of PV power plants generally has a cooling effect on the land surface, especially in reducing the average daily (by 0.81 °C) and nighttime (0.24 °C) temperatures.</w:t>
      </w:r>
      <w:r>
        <w:rPr>
          <w:rFonts w:asciiTheme="majorBidi" w:hAnsiTheme="majorBidi" w:cstheme="majorBidi"/>
        </w:rPr>
        <w:t xml:space="preserve"> </w:t>
      </w:r>
      <w:r w:rsidRPr="002C31EC">
        <w:rPr>
          <w:rFonts w:asciiTheme="majorBidi" w:hAnsiTheme="majorBidi" w:cstheme="majorBidi"/>
        </w:rPr>
        <w:t>The intensity of this cooling effect is directly related to the power plant capacity and is influenced by geographical and climatic factors such as latitude, altitude, rainfall, solar radiation and vegetation.</w:t>
      </w:r>
      <w:r>
        <w:rPr>
          <w:rFonts w:asciiTheme="majorBidi" w:hAnsiTheme="majorBidi" w:cstheme="majorBidi"/>
        </w:rPr>
        <w:t xml:space="preserve"> </w:t>
      </w:r>
      <w:r w:rsidRPr="002C31EC">
        <w:rPr>
          <w:rFonts w:asciiTheme="majorBidi" w:hAnsiTheme="majorBidi" w:cstheme="majorBidi"/>
        </w:rPr>
        <w:t>Data analysis showed that temperature and radiation changes differ between different regions; such that some countries such as Tajikistan</w:t>
      </w:r>
      <w:r>
        <w:rPr>
          <w:rFonts w:asciiTheme="majorBidi" w:hAnsiTheme="majorBidi" w:cstheme="majorBidi" w:hint="cs"/>
          <w:rtl/>
        </w:rPr>
        <w:t xml:space="preserve"> </w:t>
      </w:r>
      <w:r w:rsidRPr="002C31EC">
        <w:rPr>
          <w:rFonts w:asciiTheme="majorBidi" w:hAnsiTheme="majorBidi" w:cstheme="majorBidi"/>
        </w:rPr>
        <w:t>and Ukraine experienced a significant increase in temperature.</w:t>
      </w:r>
    </w:p>
    <w:p w14:paraId="2E7CC006" w14:textId="77777777" w:rsidR="00535918" w:rsidRPr="00177176" w:rsidRDefault="00535918" w:rsidP="002C31EC">
      <w:pPr>
        <w:spacing w:afterLines="60" w:after="7.20pt" w:line="11.40pt" w:lineRule="auto"/>
        <w:ind w:firstLineChars="95" w:firstLine="9.50pt"/>
        <w:jc w:val="both"/>
        <w:rPr>
          <w:rFonts w:asciiTheme="majorBidi" w:hAnsiTheme="majorBidi" w:cstheme="majorBidi"/>
          <w:lang w:bidi="fa-IR"/>
        </w:rPr>
      </w:pPr>
      <w:r w:rsidRPr="002C31EC">
        <w:rPr>
          <w:rFonts w:asciiTheme="majorBidi" w:hAnsiTheme="majorBidi" w:cstheme="majorBidi"/>
        </w:rPr>
        <w:t>While a decrease in temperature was observed in Kazakhstan and Pakistan.</w:t>
      </w:r>
      <w:r>
        <w:rPr>
          <w:rFonts w:asciiTheme="majorBidi" w:hAnsiTheme="majorBidi" w:cstheme="majorBidi"/>
        </w:rPr>
        <w:t xml:space="preserve"> </w:t>
      </w:r>
      <w:r w:rsidRPr="002C31EC">
        <w:rPr>
          <w:rFonts w:asciiTheme="majorBidi" w:hAnsiTheme="majorBidi" w:cstheme="majorBidi"/>
        </w:rPr>
        <w:t>Also, changes in dew point, GHI and net SSR indicate regional impacts and diverse climate changes.</w:t>
      </w:r>
      <w:r>
        <w:rPr>
          <w:rFonts w:asciiTheme="majorBidi" w:hAnsiTheme="majorBidi" w:cstheme="majorBidi"/>
        </w:rPr>
        <w:t xml:space="preserve"> </w:t>
      </w:r>
      <w:r w:rsidRPr="002C31EC">
        <w:rPr>
          <w:rFonts w:asciiTheme="majorBidi" w:hAnsiTheme="majorBidi" w:cstheme="majorBidi"/>
        </w:rPr>
        <w:t>These changes can be caused by differences in geographical, climatic and plant structure conditions.</w:t>
      </w:r>
      <w:r>
        <w:rPr>
          <w:rFonts w:asciiTheme="majorBidi" w:hAnsiTheme="majorBidi" w:cstheme="majorBidi"/>
        </w:rPr>
        <w:t xml:space="preserve"> </w:t>
      </w:r>
      <w:r w:rsidRPr="002C31EC">
        <w:rPr>
          <w:rFonts w:asciiTheme="majorBidi" w:hAnsiTheme="majorBidi" w:cstheme="majorBidi"/>
        </w:rPr>
        <w:t>These findings emphasize the importance of using remote sensing data to monitor and assess the environmental impacts of PV plants.</w:t>
      </w:r>
      <w:r>
        <w:rPr>
          <w:rFonts w:asciiTheme="majorBidi" w:hAnsiTheme="majorBidi" w:cstheme="majorBidi"/>
        </w:rPr>
        <w:t xml:space="preserve"> </w:t>
      </w:r>
      <w:r w:rsidRPr="002C31EC">
        <w:rPr>
          <w:rFonts w:asciiTheme="majorBidi" w:hAnsiTheme="majorBidi" w:cstheme="majorBidi"/>
        </w:rPr>
        <w:t>These results indicate that the selection of a suitable location for the construction of solar power plants should be done by considering climatic and geographical conditions.</w:t>
      </w:r>
      <w:r>
        <w:rPr>
          <w:rFonts w:asciiTheme="majorBidi" w:hAnsiTheme="majorBidi" w:cstheme="majorBidi"/>
        </w:rPr>
        <w:t xml:space="preserve"> </w:t>
      </w:r>
      <w:r w:rsidRPr="002C31EC">
        <w:rPr>
          <w:rFonts w:asciiTheme="majorBidi" w:hAnsiTheme="majorBidi" w:cstheme="majorBidi"/>
        </w:rPr>
        <w:t>This approach can help optimize solar energy production, reduce negative environmental impacts and strengthen sustainable energy management at the regional and global levels.</w:t>
      </w:r>
    </w:p>
    <w:p w14:paraId="02DF70D0" w14:textId="77777777" w:rsidR="00535918" w:rsidRPr="00177176" w:rsidRDefault="00535918" w:rsidP="00743939">
      <w:pPr>
        <w:pStyle w:val="Heading5"/>
        <w:rPr>
          <w:rtl/>
        </w:rPr>
      </w:pPr>
      <w:r w:rsidRPr="00177176">
        <w:t>References</w:t>
      </w:r>
    </w:p>
    <w:p w14:paraId="50F78BBE" w14:textId="77777777" w:rsidR="00535918" w:rsidRPr="00743939" w:rsidRDefault="00535918" w:rsidP="00743939">
      <w:pPr>
        <w:autoSpaceDE w:val="0"/>
        <w:autoSpaceDN w:val="0"/>
        <w:adjustRightInd w:val="0"/>
        <w:spacing w:after="6pt"/>
        <w:ind w:start="32pt" w:hanging="32pt"/>
        <w:jc w:val="both"/>
        <w:rPr>
          <w:noProof/>
        </w:rPr>
      </w:pPr>
      <w:r w:rsidRPr="00177176">
        <w:rPr>
          <w:lang w:bidi="fa-IR"/>
        </w:rPr>
        <w:fldChar w:fldCharType="begin" w:fldLock="1"/>
      </w:r>
      <w:r w:rsidRPr="00177176">
        <w:rPr>
          <w:lang w:bidi="fa-IR"/>
        </w:rPr>
        <w:instrText xml:space="preserve">ADDIN Mendeley Bibliography CSL_BIBLIOGRAPHY </w:instrText>
      </w:r>
      <w:r w:rsidRPr="00177176">
        <w:rPr>
          <w:lang w:bidi="fa-IR"/>
        </w:rPr>
        <w:fldChar w:fldCharType="separate"/>
      </w:r>
      <w:r w:rsidRPr="00743939">
        <w:rPr>
          <w:noProof/>
        </w:rPr>
        <w:t>[1]</w:t>
      </w:r>
      <w:r w:rsidRPr="00743939">
        <w:rPr>
          <w:noProof/>
        </w:rPr>
        <w:tab/>
        <w:t xml:space="preserve">J. Phillips, “Determining the sustainability of large-scale photovoltaic solar power plants,” </w:t>
      </w:r>
      <w:r w:rsidRPr="00743939">
        <w:rPr>
          <w:i/>
          <w:iCs/>
          <w:noProof/>
        </w:rPr>
        <w:t xml:space="preserve">Renew. </w:t>
      </w:r>
      <w:r w:rsidRPr="00743939">
        <w:rPr>
          <w:i/>
          <w:iCs/>
          <w:noProof/>
        </w:rPr>
        <w:lastRenderedPageBreak/>
        <w:t>Sustain. Energy Rev.</w:t>
      </w:r>
      <w:r w:rsidRPr="00743939">
        <w:rPr>
          <w:noProof/>
        </w:rPr>
        <w:t>, vol. 27, pp. 435–444, Nov. 2013, doi: 10.1016/J.RSER.2013.07.003.</w:t>
      </w:r>
    </w:p>
    <w:p w14:paraId="43B8C9FF" w14:textId="77777777" w:rsidR="00535918" w:rsidRPr="00743939" w:rsidRDefault="00535918" w:rsidP="00743939">
      <w:pPr>
        <w:autoSpaceDE w:val="0"/>
        <w:autoSpaceDN w:val="0"/>
        <w:adjustRightInd w:val="0"/>
        <w:spacing w:after="6pt"/>
        <w:ind w:start="32pt" w:hanging="32pt"/>
        <w:jc w:val="both"/>
        <w:rPr>
          <w:noProof/>
        </w:rPr>
      </w:pPr>
      <w:r w:rsidRPr="00743939">
        <w:rPr>
          <w:noProof/>
        </w:rPr>
        <w:t>[2]</w:t>
      </w:r>
      <w:r w:rsidRPr="00743939">
        <w:rPr>
          <w:noProof/>
        </w:rPr>
        <w:tab/>
        <w:t xml:space="preserve">J. Phillips, “Determining the sustainability of large-scale photovoltaic solar power plants,” </w:t>
      </w:r>
      <w:r w:rsidRPr="00743939">
        <w:rPr>
          <w:i/>
          <w:iCs/>
          <w:noProof/>
        </w:rPr>
        <w:t>Renew. Sustain. Energy Rev.</w:t>
      </w:r>
      <w:r w:rsidRPr="00743939">
        <w:rPr>
          <w:noProof/>
        </w:rPr>
        <w:t>, vol. 27, pp. 435–444, Nov. 2013, doi: 10.1016/J.RSER.2013.07.003.</w:t>
      </w:r>
    </w:p>
    <w:p w14:paraId="232A218B" w14:textId="77777777" w:rsidR="00535918" w:rsidRPr="00743939" w:rsidRDefault="00535918" w:rsidP="00743939">
      <w:pPr>
        <w:autoSpaceDE w:val="0"/>
        <w:autoSpaceDN w:val="0"/>
        <w:adjustRightInd w:val="0"/>
        <w:spacing w:after="6pt"/>
        <w:ind w:start="32pt" w:hanging="32pt"/>
        <w:jc w:val="both"/>
        <w:rPr>
          <w:noProof/>
        </w:rPr>
      </w:pPr>
      <w:r w:rsidRPr="00743939">
        <w:rPr>
          <w:noProof/>
        </w:rPr>
        <w:t>[3]</w:t>
      </w:r>
      <w:r w:rsidRPr="00743939">
        <w:rPr>
          <w:noProof/>
        </w:rPr>
        <w:tab/>
        <w:t xml:space="preserve">M. Mokarram, J. Aghaei, M. J. Mokarram, G. P. Mendes, and B. Mohammadi‐Ivatloo, “Geographic information system‐based prediction of solar power plant production using deep neural networks,” </w:t>
      </w:r>
      <w:r w:rsidRPr="00743939">
        <w:rPr>
          <w:i/>
          <w:iCs/>
          <w:noProof/>
        </w:rPr>
        <w:t>IET Renew. Power Gener.</w:t>
      </w:r>
      <w:r w:rsidRPr="00743939">
        <w:rPr>
          <w:noProof/>
        </w:rPr>
        <w:t>, vol. 17, no. 10, pp. 2663–2678, 2023.</w:t>
      </w:r>
    </w:p>
    <w:p w14:paraId="2255862C" w14:textId="77777777" w:rsidR="00535918" w:rsidRPr="00743939" w:rsidRDefault="00535918" w:rsidP="00743939">
      <w:pPr>
        <w:autoSpaceDE w:val="0"/>
        <w:autoSpaceDN w:val="0"/>
        <w:adjustRightInd w:val="0"/>
        <w:spacing w:after="6pt"/>
        <w:ind w:start="32pt" w:hanging="32pt"/>
        <w:jc w:val="both"/>
        <w:rPr>
          <w:noProof/>
        </w:rPr>
      </w:pPr>
      <w:r w:rsidRPr="00535918">
        <w:rPr>
          <w:rFonts w:asciiTheme="majorBidi" w:hAnsiTheme="majorBidi" w:cstheme="majorBidi"/>
          <w:noProof/>
        </w:rPr>
        <w:drawing>
          <wp:anchor distT="45720" distB="45720" distL="114300" distR="114300" simplePos="0" relativeHeight="251659264" behindDoc="0" locked="0" layoutInCell="1" allowOverlap="1" wp14:anchorId="67B6C018" wp14:editId="68F4540C">
            <wp:simplePos x="0" y="0"/>
            <wp:positionH relativeFrom="margin">
              <wp:align>left</wp:align>
            </wp:positionH>
            <wp:positionV relativeFrom="margin">
              <wp:align>top</wp:align>
            </wp:positionV>
            <wp:extent cx="3100070" cy="1404620"/>
            <wp:effectExtent l="0" t="0" r="5080" b="3175"/>
            <wp:wrapSquare wrapText="bothSides"/>
            <wp:docPr id="217"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100070" cy="1404620"/>
                    </a:xfrm>
                    <a:prstGeom prst="rect">
                      <a:avLst/>
                    </a:prstGeom>
                    <a:solidFill>
                      <a:srgbClr val="FFFFFF"/>
                    </a:solidFill>
                    <a:ln w="9525">
                      <a:noFill/>
                      <a:miter lim="800%"/>
                      <a:headEnd/>
                      <a:tailEnd/>
                    </a:ln>
                  </wp:spPr>
                  <wp:txbx>
                    <wne:txbxContent>
                      <w:p w14:paraId="11B44CB5" w14:textId="77777777" w:rsidR="00535918" w:rsidRDefault="00535918">
                        <w:r w:rsidRPr="00177176">
                          <w:rPr>
                            <w:rFonts w:asciiTheme="majorBidi" w:hAnsiTheme="majorBidi" w:cstheme="majorBidi"/>
                            <w:noProof/>
                          </w:rPr>
                          <w:drawing>
                            <wp:inline distT="0" distB="0" distL="0" distR="0" wp14:anchorId="1948B393" wp14:editId="151DBDFC">
                              <wp:extent cx="2348865" cy="5335945"/>
                              <wp:effectExtent l="0" t="0" r="0" b="0"/>
                              <wp:docPr id="740509997"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40509997" name="Picture 7405099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8865" cy="5335945"/>
                                      </a:xfrm>
                                      <a:prstGeom prst="rect">
                                        <a:avLst/>
                                      </a:prstGeom>
                                    </pic:spPr>
                                  </pic:pic>
                                </a:graphicData>
                              </a:graphic>
                            </wp:inline>
                          </w:drawing>
                        </w:r>
                      </w:p>
                      <w:p w14:paraId="4CEF742D" w14:textId="77777777" w:rsidR="00535918" w:rsidRPr="00535918" w:rsidRDefault="00535918">
                        <w:pPr>
                          <w:rPr>
                            <w:sz w:val="16"/>
                            <w:szCs w:val="16"/>
                          </w:rPr>
                        </w:pPr>
                        <w:r w:rsidRPr="00535918">
                          <w:rPr>
                            <w:sz w:val="16"/>
                            <w:szCs w:val="16"/>
                          </w:rPr>
                          <w:t>Figure 3. Changes in climatic parameters and solar radiation in Asian countries with the most significant changes over the past 10 years.</w:t>
                        </w:r>
                      </w:p>
                    </wne:txbxContent>
                  </wp:txbx>
                  <wp:bodyPr rot="0" vert="horz" wrap="square" lIns="0" tIns="0" rIns="0" bIns="0" anchor="t" anchorCtr="0">
                    <a:spAutoFit/>
                  </wp:bodyPr>
                </wp:wsp>
              </a:graphicData>
            </a:graphic>
            <wp14:sizeRelH relativeFrom="margin">
              <wp14:pctWidth>0%</wp14:pctWidth>
            </wp14:sizeRelH>
            <wp14:sizeRelV relativeFrom="margin">
              <wp14:pctHeight>20%</wp14:pctHeight>
            </wp14:sizeRelV>
          </wp:anchor>
        </w:drawing>
      </w:r>
      <w:r w:rsidRPr="00743939">
        <w:rPr>
          <w:noProof/>
        </w:rPr>
        <w:t>[4]</w:t>
      </w:r>
      <w:r w:rsidRPr="00743939">
        <w:rPr>
          <w:noProof/>
        </w:rPr>
        <w:tab/>
        <w:t xml:space="preserve">S. Dhivya and S. Prakash, “Power Quality Assessment in Grid-Connected Solar PV Systems Using Deep Learning Techniques,” </w:t>
      </w:r>
      <w:r w:rsidRPr="00743939">
        <w:rPr>
          <w:i/>
          <w:iCs/>
          <w:noProof/>
        </w:rPr>
        <w:t>J. Appl. Data Sci.</w:t>
      </w:r>
      <w:r w:rsidRPr="00743939">
        <w:rPr>
          <w:noProof/>
        </w:rPr>
        <w:t>, vol. 6, no. 2, pp. 1192–1208, 2025.</w:t>
      </w:r>
    </w:p>
    <w:p w14:paraId="4609140F" w14:textId="77777777" w:rsidR="00535918" w:rsidRPr="00743939" w:rsidRDefault="00535918" w:rsidP="00743939">
      <w:pPr>
        <w:autoSpaceDE w:val="0"/>
        <w:autoSpaceDN w:val="0"/>
        <w:adjustRightInd w:val="0"/>
        <w:spacing w:after="6pt"/>
        <w:ind w:start="32pt" w:hanging="32pt"/>
        <w:jc w:val="both"/>
        <w:rPr>
          <w:noProof/>
        </w:rPr>
      </w:pPr>
      <w:r w:rsidRPr="00743939">
        <w:rPr>
          <w:noProof/>
        </w:rPr>
        <w:t>[5]</w:t>
      </w:r>
      <w:r w:rsidRPr="00743939">
        <w:rPr>
          <w:noProof/>
        </w:rPr>
        <w:tab/>
        <w:t xml:space="preserve">H. Attar, A. Alahmer, G. Borowski, and S. Alsaqoor, “Comprehensive review of advancements, challenges, design, and environmental impact in floating photovoltaic systems.,” </w:t>
      </w:r>
      <w:r w:rsidRPr="00743939">
        <w:rPr>
          <w:i/>
          <w:iCs/>
          <w:noProof/>
        </w:rPr>
        <w:t>Ecol. Eng. Environ. Technol.</w:t>
      </w:r>
      <w:r w:rsidRPr="00743939">
        <w:rPr>
          <w:noProof/>
        </w:rPr>
        <w:t>, vol. 26, no. 2, 2025.</w:t>
      </w:r>
    </w:p>
    <w:p w14:paraId="655367A0" w14:textId="77777777" w:rsidR="00535918" w:rsidRPr="00743939" w:rsidRDefault="00535918" w:rsidP="00743939">
      <w:pPr>
        <w:autoSpaceDE w:val="0"/>
        <w:autoSpaceDN w:val="0"/>
        <w:adjustRightInd w:val="0"/>
        <w:spacing w:after="6pt"/>
        <w:ind w:start="32pt" w:hanging="32pt"/>
        <w:jc w:val="both"/>
        <w:rPr>
          <w:noProof/>
        </w:rPr>
      </w:pPr>
      <w:r w:rsidRPr="00743939">
        <w:rPr>
          <w:noProof/>
        </w:rPr>
        <w:t>[6]</w:t>
      </w:r>
      <w:r w:rsidRPr="00743939">
        <w:rPr>
          <w:noProof/>
        </w:rPr>
        <w:tab/>
        <w:t xml:space="preserve">P. Aragonés-Beltrán, F. Chaparro-González, J.-P. Pastor-Ferrando, and A. Pla-Rubio, “An AHP (Analytic Hierarchy Process)/ANP (Analytic Network Process)-based multi-criteria decision approach for the selection of solar-thermal power plant investment projects,” </w:t>
      </w:r>
      <w:r w:rsidRPr="00743939">
        <w:rPr>
          <w:i/>
          <w:iCs/>
          <w:noProof/>
        </w:rPr>
        <w:t>Energy</w:t>
      </w:r>
      <w:r w:rsidRPr="00743939">
        <w:rPr>
          <w:noProof/>
        </w:rPr>
        <w:t>, vol. 66, pp. 222–238, Mar. 2014, doi: 10.1016/J.ENERGY.2013.12.016.</w:t>
      </w:r>
    </w:p>
    <w:p w14:paraId="4BBB5FB5" w14:textId="77777777" w:rsidR="00535918" w:rsidRPr="00743939" w:rsidRDefault="00535918" w:rsidP="00743939">
      <w:pPr>
        <w:autoSpaceDE w:val="0"/>
        <w:autoSpaceDN w:val="0"/>
        <w:adjustRightInd w:val="0"/>
        <w:spacing w:after="6pt"/>
        <w:ind w:start="32pt" w:hanging="32pt"/>
        <w:jc w:val="both"/>
        <w:rPr>
          <w:noProof/>
        </w:rPr>
      </w:pPr>
      <w:r w:rsidRPr="00743939">
        <w:rPr>
          <w:noProof/>
        </w:rPr>
        <w:t>[7]</w:t>
      </w:r>
      <w:r w:rsidRPr="00743939">
        <w:rPr>
          <w:noProof/>
        </w:rPr>
        <w:tab/>
        <w:t xml:space="preserve">M. D. S. Hossain, A. Wadi Al-Fatlawi, L. Kumar, Y. R. Fang, and M. E. H. Assad, “Solar PV high-penetration scenario: an overview of the global PV power status and future growth,” </w:t>
      </w:r>
      <w:r w:rsidRPr="00743939">
        <w:rPr>
          <w:i/>
          <w:iCs/>
          <w:noProof/>
        </w:rPr>
        <w:t>Energy Syst.</w:t>
      </w:r>
      <w:r w:rsidRPr="00743939">
        <w:rPr>
          <w:noProof/>
        </w:rPr>
        <w:t>, pp. 1–57, 2024.</w:t>
      </w:r>
    </w:p>
    <w:p w14:paraId="6E5382E2" w14:textId="77777777" w:rsidR="00535918" w:rsidRPr="00743939" w:rsidRDefault="00535918" w:rsidP="00743939">
      <w:pPr>
        <w:autoSpaceDE w:val="0"/>
        <w:autoSpaceDN w:val="0"/>
        <w:adjustRightInd w:val="0"/>
        <w:spacing w:after="6pt"/>
        <w:ind w:start="32pt" w:hanging="32pt"/>
        <w:jc w:val="both"/>
        <w:rPr>
          <w:noProof/>
        </w:rPr>
      </w:pPr>
      <w:r w:rsidRPr="00743939">
        <w:rPr>
          <w:noProof/>
        </w:rPr>
        <w:t>[8]</w:t>
      </w:r>
      <w:r w:rsidRPr="00743939">
        <w:rPr>
          <w:noProof/>
        </w:rPr>
        <w:tab/>
        <w:t xml:space="preserve">S. A. Halasah, D. Pearlmutter, and D. Feuermann, “Field installation versus local integration of photovoltaic systems and their effect on energy evaluation metrics,” </w:t>
      </w:r>
      <w:r w:rsidRPr="00743939">
        <w:rPr>
          <w:i/>
          <w:iCs/>
          <w:noProof/>
        </w:rPr>
        <w:t>Energy Policy</w:t>
      </w:r>
      <w:r w:rsidRPr="00743939">
        <w:rPr>
          <w:noProof/>
        </w:rPr>
        <w:t>, vol. 52, pp. 462–471, Jan. 2013, doi: 10.1016/J.ENPOL.2012.09.063.</w:t>
      </w:r>
    </w:p>
    <w:p w14:paraId="14D11A08" w14:textId="77777777" w:rsidR="00535918" w:rsidRPr="00743939" w:rsidRDefault="00535918" w:rsidP="00743939">
      <w:pPr>
        <w:autoSpaceDE w:val="0"/>
        <w:autoSpaceDN w:val="0"/>
        <w:adjustRightInd w:val="0"/>
        <w:spacing w:after="6pt"/>
        <w:ind w:start="32pt" w:hanging="32pt"/>
        <w:jc w:val="both"/>
        <w:rPr>
          <w:noProof/>
        </w:rPr>
      </w:pPr>
      <w:r w:rsidRPr="00743939">
        <w:rPr>
          <w:noProof/>
        </w:rPr>
        <w:t>[9]</w:t>
      </w:r>
      <w:r w:rsidRPr="00743939">
        <w:rPr>
          <w:noProof/>
        </w:rPr>
        <w:tab/>
        <w:t xml:space="preserve">S. J. Quan, Q. Li, G. Augenbroe, J. Brown, and P. P.-J. Yang, “A GIS-based Energy Balance Modeling System for Urban Solar Buildings,” </w:t>
      </w:r>
      <w:r w:rsidRPr="00743939">
        <w:rPr>
          <w:i/>
          <w:iCs/>
          <w:noProof/>
        </w:rPr>
        <w:t>Energy Procedia</w:t>
      </w:r>
      <w:r w:rsidRPr="00743939">
        <w:rPr>
          <w:noProof/>
        </w:rPr>
        <w:t>, vol. 75, pp. 2946–2952, Aug. 2015, doi: 10.1016/J.EGYPRO.2015.07.598.</w:t>
      </w:r>
    </w:p>
    <w:p w14:paraId="34E0572F" w14:textId="77777777" w:rsidR="00535918" w:rsidRPr="00743939" w:rsidRDefault="00535918" w:rsidP="00743939">
      <w:pPr>
        <w:autoSpaceDE w:val="0"/>
        <w:autoSpaceDN w:val="0"/>
        <w:adjustRightInd w:val="0"/>
        <w:spacing w:after="6pt"/>
        <w:ind w:start="32pt" w:hanging="32pt"/>
        <w:jc w:val="both"/>
        <w:rPr>
          <w:noProof/>
        </w:rPr>
      </w:pPr>
      <w:r w:rsidRPr="00743939">
        <w:rPr>
          <w:noProof/>
        </w:rPr>
        <w:t>[10]</w:t>
      </w:r>
      <w:r w:rsidRPr="00743939">
        <w:rPr>
          <w:noProof/>
        </w:rPr>
        <w:tab/>
        <w:t xml:space="preserve">N. Sarmiento, S. Belmonte, P. Dellicompagni, J. Franco, K. Escalante, and J. Sarmiento, “A solar irradiation GIS as decision support tool for the Province of Salta, Argentina,” </w:t>
      </w:r>
      <w:r w:rsidRPr="00743939">
        <w:rPr>
          <w:i/>
          <w:iCs/>
          <w:noProof/>
        </w:rPr>
        <w:t>Renew. Energy</w:t>
      </w:r>
      <w:r w:rsidRPr="00743939">
        <w:rPr>
          <w:noProof/>
        </w:rPr>
        <w:t>, vol. 132, pp. 68–80, Mar. 2019, doi: 10.1016/J.RENENE.2018.07.081.</w:t>
      </w:r>
    </w:p>
    <w:p w14:paraId="1D7D7B58" w14:textId="77777777" w:rsidR="00535918" w:rsidRPr="00743939" w:rsidRDefault="00535918" w:rsidP="00743939">
      <w:pPr>
        <w:autoSpaceDE w:val="0"/>
        <w:autoSpaceDN w:val="0"/>
        <w:adjustRightInd w:val="0"/>
        <w:spacing w:after="6pt"/>
        <w:ind w:start="32pt" w:hanging="32pt"/>
        <w:jc w:val="both"/>
        <w:rPr>
          <w:noProof/>
        </w:rPr>
      </w:pPr>
      <w:r w:rsidRPr="00743939">
        <w:rPr>
          <w:noProof/>
        </w:rPr>
        <w:t>[11]</w:t>
      </w:r>
      <w:r w:rsidRPr="00743939">
        <w:rPr>
          <w:noProof/>
        </w:rPr>
        <w:tab/>
        <w:t xml:space="preserve">A. Zameer, F. Jaffar, F. Shahid, M. Muneeb, R. Khan, and R. Nasir, “Short-term solar energy forecasting: Integrated computational intelligence of LSTMs and GRU,” </w:t>
      </w:r>
      <w:r w:rsidRPr="00743939">
        <w:rPr>
          <w:i/>
          <w:iCs/>
          <w:noProof/>
        </w:rPr>
        <w:t>PLoS One</w:t>
      </w:r>
      <w:r w:rsidRPr="00743939">
        <w:rPr>
          <w:noProof/>
        </w:rPr>
        <w:t>, vol. 18, no. 10, p. e0285410, 2023.</w:t>
      </w:r>
    </w:p>
    <w:p w14:paraId="71F1AD91" w14:textId="77777777" w:rsidR="00535918" w:rsidRPr="00743939" w:rsidRDefault="00535918" w:rsidP="00743939">
      <w:pPr>
        <w:autoSpaceDE w:val="0"/>
        <w:autoSpaceDN w:val="0"/>
        <w:adjustRightInd w:val="0"/>
        <w:spacing w:after="6pt"/>
        <w:ind w:start="32pt" w:hanging="32pt"/>
        <w:jc w:val="both"/>
        <w:rPr>
          <w:noProof/>
        </w:rPr>
      </w:pPr>
      <w:r w:rsidRPr="00743939">
        <w:rPr>
          <w:noProof/>
        </w:rPr>
        <w:t>[12]</w:t>
      </w:r>
      <w:r w:rsidRPr="00743939">
        <w:rPr>
          <w:noProof/>
        </w:rPr>
        <w:tab/>
        <w:t xml:space="preserve">G. A. Barron-Gafford, R. L. Minor, N. A. Allen, A. D. Cronin, A. E. Brooks, and M. A. Pavao-Zuckerman, “The Photovoltaic Heat Island Effect: Larger solar power plants increase local temperatures,” </w:t>
      </w:r>
      <w:r w:rsidRPr="00743939">
        <w:rPr>
          <w:i/>
          <w:iCs/>
          <w:noProof/>
        </w:rPr>
        <w:t>Sci. Rep.</w:t>
      </w:r>
      <w:r w:rsidRPr="00743939">
        <w:rPr>
          <w:noProof/>
        </w:rPr>
        <w:t>, vol. 6, no. 1, p. 35070, 2016.</w:t>
      </w:r>
    </w:p>
    <w:p w14:paraId="5F9C8245" w14:textId="77777777" w:rsidR="00535918" w:rsidRPr="00743939" w:rsidRDefault="00535918" w:rsidP="00743939">
      <w:pPr>
        <w:autoSpaceDE w:val="0"/>
        <w:autoSpaceDN w:val="0"/>
        <w:adjustRightInd w:val="0"/>
        <w:spacing w:after="6pt"/>
        <w:ind w:start="32pt" w:hanging="32pt"/>
        <w:jc w:val="both"/>
        <w:rPr>
          <w:noProof/>
        </w:rPr>
      </w:pPr>
      <w:r w:rsidRPr="00743939">
        <w:rPr>
          <w:noProof/>
        </w:rPr>
        <w:t>[13]</w:t>
      </w:r>
      <w:r w:rsidRPr="00743939">
        <w:rPr>
          <w:noProof/>
        </w:rPr>
        <w:tab/>
        <w:t xml:space="preserve">M. Mokarram and F. Aminzadeh, “GIS-based multicriteria land suitability evaluation using ordered weight averaging with fuzzy quantifier: a case study in Shavur Plain, Iran,” </w:t>
      </w:r>
      <w:r w:rsidRPr="00743939">
        <w:rPr>
          <w:i/>
          <w:iCs/>
          <w:noProof/>
        </w:rPr>
        <w:t>Int. Arch. Photogramm. Remote Sens. Spat. Inf. Sci.</w:t>
      </w:r>
      <w:r w:rsidRPr="00743939">
        <w:rPr>
          <w:noProof/>
        </w:rPr>
        <w:t>, vol. 38, no. 2, pp. 508–512, 2010.</w:t>
      </w:r>
    </w:p>
    <w:p w14:paraId="123E6ECE" w14:textId="77777777" w:rsidR="00535918" w:rsidRPr="00743939" w:rsidRDefault="00535918" w:rsidP="00743939">
      <w:pPr>
        <w:autoSpaceDE w:val="0"/>
        <w:autoSpaceDN w:val="0"/>
        <w:adjustRightInd w:val="0"/>
        <w:spacing w:after="6pt"/>
        <w:ind w:start="32pt" w:hanging="32pt"/>
        <w:jc w:val="both"/>
        <w:rPr>
          <w:noProof/>
        </w:rPr>
      </w:pPr>
      <w:r w:rsidRPr="00743939">
        <w:rPr>
          <w:noProof/>
        </w:rPr>
        <w:t>[14]</w:t>
      </w:r>
      <w:r w:rsidRPr="00743939">
        <w:rPr>
          <w:noProof/>
        </w:rPr>
        <w:tab/>
        <w:t xml:space="preserve">F. Taripanah, A. Ranjbar, A. Vali, and M. Mokarram, “Classification of landforms using topographic location index and assessment of their actual Soil Erosion Risk in mountainous areas (Case study: Kharestan watershed),” </w:t>
      </w:r>
      <w:r w:rsidRPr="00743939">
        <w:rPr>
          <w:i/>
          <w:iCs/>
          <w:noProof/>
        </w:rPr>
        <w:t>Iran. J. Remote Sens. GIS</w:t>
      </w:r>
      <w:r w:rsidRPr="00743939">
        <w:rPr>
          <w:noProof/>
        </w:rPr>
        <w:t>, vol. 15, no. 2, pp. 17–36, 2023.</w:t>
      </w:r>
    </w:p>
    <w:p w14:paraId="002D913B" w14:textId="77777777" w:rsidR="00535918" w:rsidRPr="00743939" w:rsidRDefault="00535918" w:rsidP="00743939">
      <w:pPr>
        <w:autoSpaceDE w:val="0"/>
        <w:autoSpaceDN w:val="0"/>
        <w:adjustRightInd w:val="0"/>
        <w:spacing w:after="6pt"/>
        <w:ind w:start="32pt" w:hanging="32pt"/>
        <w:jc w:val="both"/>
        <w:rPr>
          <w:noProof/>
        </w:rPr>
      </w:pPr>
      <w:r w:rsidRPr="00743939">
        <w:rPr>
          <w:noProof/>
        </w:rPr>
        <w:t>[15]</w:t>
      </w:r>
      <w:r w:rsidRPr="00743939">
        <w:rPr>
          <w:noProof/>
        </w:rPr>
        <w:tab/>
        <w:t xml:space="preserve">H. Lu and M. Mokarram, “Forecasting climate change effects on Saline Lakes through advanced remote sensing and deep learning,” </w:t>
      </w:r>
      <w:r w:rsidRPr="00743939">
        <w:rPr>
          <w:i/>
          <w:iCs/>
          <w:noProof/>
        </w:rPr>
        <w:t>Sci. Total Environ.</w:t>
      </w:r>
      <w:r w:rsidRPr="00743939">
        <w:rPr>
          <w:noProof/>
        </w:rPr>
        <w:t>, vol. 980, p. 179582, 2025.</w:t>
      </w:r>
    </w:p>
    <w:p w14:paraId="6F294758" w14:textId="77777777" w:rsidR="00535918" w:rsidRPr="00743939" w:rsidRDefault="00535918" w:rsidP="00743939">
      <w:pPr>
        <w:autoSpaceDE w:val="0"/>
        <w:autoSpaceDN w:val="0"/>
        <w:adjustRightInd w:val="0"/>
        <w:spacing w:after="6pt"/>
        <w:ind w:start="32pt" w:hanging="32pt"/>
        <w:jc w:val="both"/>
        <w:rPr>
          <w:noProof/>
        </w:rPr>
      </w:pPr>
      <w:r w:rsidRPr="00743939">
        <w:rPr>
          <w:noProof/>
        </w:rPr>
        <w:t>[16]</w:t>
      </w:r>
      <w:r w:rsidRPr="00743939">
        <w:rPr>
          <w:noProof/>
        </w:rPr>
        <w:tab/>
        <w:t xml:space="preserve">A. Tahooni, A. A. Kakroodi, and M. Kiavarz, “Monitoring of land surface albedo and its impact on land surface temperature (LST) using time series of </w:t>
      </w:r>
      <w:r w:rsidRPr="00743939">
        <w:rPr>
          <w:noProof/>
        </w:rPr>
        <w:lastRenderedPageBreak/>
        <w:t xml:space="preserve">remote sensing data,” </w:t>
      </w:r>
      <w:r w:rsidRPr="00743939">
        <w:rPr>
          <w:i/>
          <w:iCs/>
          <w:noProof/>
        </w:rPr>
        <w:t>Ecol. Inform.</w:t>
      </w:r>
      <w:r w:rsidRPr="00743939">
        <w:rPr>
          <w:noProof/>
        </w:rPr>
        <w:t>, vol. 75, p. 102118, 2023.</w:t>
      </w:r>
    </w:p>
    <w:p w14:paraId="1DA2DCAE" w14:textId="77777777" w:rsidR="00535918" w:rsidRPr="00743939" w:rsidRDefault="00535918" w:rsidP="00743939">
      <w:pPr>
        <w:autoSpaceDE w:val="0"/>
        <w:autoSpaceDN w:val="0"/>
        <w:adjustRightInd w:val="0"/>
        <w:spacing w:after="6pt"/>
        <w:ind w:start="32pt" w:hanging="32pt"/>
        <w:jc w:val="both"/>
        <w:rPr>
          <w:noProof/>
        </w:rPr>
      </w:pPr>
      <w:r w:rsidRPr="00743939">
        <w:rPr>
          <w:noProof/>
        </w:rPr>
        <w:t>[17]</w:t>
      </w:r>
      <w:r w:rsidRPr="00743939">
        <w:rPr>
          <w:noProof/>
        </w:rPr>
        <w:tab/>
        <w:t xml:space="preserve">M. Mokarram, M. J. Mokarram, and A. Najafi, “Thermal power plants pollution assessment based on deep neural networks, remote sensing, and GIS: A real case study in Iran,” </w:t>
      </w:r>
      <w:r w:rsidRPr="00743939">
        <w:rPr>
          <w:i/>
          <w:iCs/>
          <w:noProof/>
        </w:rPr>
        <w:t>Mar. Pollut. Bull.</w:t>
      </w:r>
      <w:r w:rsidRPr="00743939">
        <w:rPr>
          <w:noProof/>
        </w:rPr>
        <w:t>, vol. 192, p. 115069, 2023.</w:t>
      </w:r>
    </w:p>
    <w:p w14:paraId="0BF8BBAE" w14:textId="77777777" w:rsidR="00535918" w:rsidRPr="00743939" w:rsidRDefault="00535918" w:rsidP="00743939">
      <w:pPr>
        <w:autoSpaceDE w:val="0"/>
        <w:autoSpaceDN w:val="0"/>
        <w:adjustRightInd w:val="0"/>
        <w:spacing w:after="6pt"/>
        <w:ind w:start="32pt" w:hanging="32pt"/>
        <w:jc w:val="both"/>
        <w:rPr>
          <w:noProof/>
        </w:rPr>
      </w:pPr>
      <w:r w:rsidRPr="00743939">
        <w:rPr>
          <w:noProof/>
        </w:rPr>
        <w:t>[18]</w:t>
      </w:r>
      <w:r w:rsidRPr="00743939">
        <w:rPr>
          <w:noProof/>
        </w:rPr>
        <w:tab/>
        <w:t xml:space="preserve">Z. Zhang, A. Arshad, C. Zhang, S. Hussain, and W. Li, “Unprecedented Temporary Reduction in Global Air Pollution Associated with COVID-19 Forced Confinement: A Continental and City Scale Analysis,” </w:t>
      </w:r>
      <w:r w:rsidRPr="00743939">
        <w:rPr>
          <w:i/>
          <w:iCs/>
          <w:noProof/>
        </w:rPr>
        <w:t>Remote Sens. 2020, Vol. 12, Page 2420</w:t>
      </w:r>
      <w:r w:rsidRPr="00743939">
        <w:rPr>
          <w:noProof/>
        </w:rPr>
        <w:t>, vol. 12, no. 15, p. 2420, Jul. 2020, doi: 10.3390/RS12152420.</w:t>
      </w:r>
    </w:p>
    <w:p w14:paraId="6044CC17" w14:textId="77777777" w:rsidR="00535918" w:rsidRPr="00743939" w:rsidRDefault="00535918" w:rsidP="00743939">
      <w:pPr>
        <w:autoSpaceDE w:val="0"/>
        <w:autoSpaceDN w:val="0"/>
        <w:adjustRightInd w:val="0"/>
        <w:spacing w:after="6pt"/>
        <w:ind w:start="32pt" w:hanging="32pt"/>
        <w:jc w:val="both"/>
        <w:rPr>
          <w:noProof/>
        </w:rPr>
      </w:pPr>
      <w:r w:rsidRPr="00743939">
        <w:rPr>
          <w:noProof/>
        </w:rPr>
        <w:t>[19]</w:t>
      </w:r>
      <w:r w:rsidRPr="00743939">
        <w:rPr>
          <w:noProof/>
        </w:rPr>
        <w:tab/>
        <w:t xml:space="preserve">J. E. Nichol, M. Bilal, A. M. Ali, and Z. Qiu, “Air Pollution Scenario over China during COVID-19,” </w:t>
      </w:r>
      <w:r w:rsidRPr="00743939">
        <w:rPr>
          <w:i/>
          <w:iCs/>
          <w:noProof/>
        </w:rPr>
        <w:t>Remote Sens. 2020, Vol. 12, Page 2100</w:t>
      </w:r>
      <w:r w:rsidRPr="00743939">
        <w:rPr>
          <w:noProof/>
        </w:rPr>
        <w:t>, vol. 12, no. 13, p. 2100, Jun. 2020, doi: 10.3390/RS12132100.</w:t>
      </w:r>
    </w:p>
    <w:p w14:paraId="4A566BF1" w14:textId="77777777" w:rsidR="00535918" w:rsidRPr="00743939" w:rsidRDefault="00535918" w:rsidP="00743939">
      <w:pPr>
        <w:autoSpaceDE w:val="0"/>
        <w:autoSpaceDN w:val="0"/>
        <w:adjustRightInd w:val="0"/>
        <w:spacing w:after="6pt"/>
        <w:ind w:start="32pt" w:hanging="32pt"/>
        <w:jc w:val="both"/>
        <w:rPr>
          <w:noProof/>
        </w:rPr>
      </w:pPr>
      <w:r w:rsidRPr="00743939">
        <w:rPr>
          <w:noProof/>
        </w:rPr>
        <w:t>[20]</w:t>
      </w:r>
      <w:r w:rsidRPr="00743939">
        <w:rPr>
          <w:noProof/>
        </w:rPr>
        <w:tab/>
        <w:t xml:space="preserve">S. M. Jaber, “On the relationship between normalized difference vegetation index and land surface temperature: MODIS-based analysis in a semi-arid to arid environment,” </w:t>
      </w:r>
      <w:r w:rsidRPr="00743939">
        <w:rPr>
          <w:i/>
          <w:iCs/>
          <w:noProof/>
        </w:rPr>
        <w:t>Geocarto Int.</w:t>
      </w:r>
      <w:r w:rsidRPr="00743939">
        <w:rPr>
          <w:noProof/>
        </w:rPr>
        <w:t>, vol. 36, no. 10, pp. 1117–1135, 2021.</w:t>
      </w:r>
    </w:p>
    <w:p w14:paraId="7077D15E" w14:textId="77777777" w:rsidR="00535918" w:rsidRPr="00743939" w:rsidRDefault="00535918" w:rsidP="00743939">
      <w:pPr>
        <w:autoSpaceDE w:val="0"/>
        <w:autoSpaceDN w:val="0"/>
        <w:adjustRightInd w:val="0"/>
        <w:spacing w:after="6pt"/>
        <w:ind w:start="32pt" w:hanging="32pt"/>
        <w:jc w:val="both"/>
        <w:rPr>
          <w:noProof/>
        </w:rPr>
      </w:pPr>
      <w:r w:rsidRPr="00743939">
        <w:rPr>
          <w:noProof/>
        </w:rPr>
        <w:t>[21]</w:t>
      </w:r>
      <w:r w:rsidRPr="00743939">
        <w:rPr>
          <w:noProof/>
        </w:rPr>
        <w:tab/>
        <w:t xml:space="preserve">F. Xie and H. Fan, “Deriving drought indices from MODIS vegetation indices (NDVI/EVI) and Land Surface Temperature (LST): Is data reconstruction necessary?,” </w:t>
      </w:r>
      <w:r w:rsidRPr="00743939">
        <w:rPr>
          <w:i/>
          <w:iCs/>
          <w:noProof/>
        </w:rPr>
        <w:t>Int. J. Appl. earth Obs. Geoinf.</w:t>
      </w:r>
      <w:r w:rsidRPr="00743939">
        <w:rPr>
          <w:noProof/>
        </w:rPr>
        <w:t>, vol. 101, p. 102352, 2021.</w:t>
      </w:r>
    </w:p>
    <w:p w14:paraId="3FA7F4AA" w14:textId="77777777" w:rsidR="00535918" w:rsidRPr="00743939" w:rsidRDefault="00535918" w:rsidP="00743939">
      <w:pPr>
        <w:autoSpaceDE w:val="0"/>
        <w:autoSpaceDN w:val="0"/>
        <w:adjustRightInd w:val="0"/>
        <w:spacing w:after="6pt"/>
        <w:ind w:start="32pt" w:hanging="32pt"/>
        <w:jc w:val="both"/>
        <w:rPr>
          <w:noProof/>
        </w:rPr>
      </w:pPr>
      <w:r w:rsidRPr="00743939">
        <w:rPr>
          <w:noProof/>
        </w:rPr>
        <w:t>[22]</w:t>
      </w:r>
      <w:r w:rsidRPr="00743939">
        <w:rPr>
          <w:noProof/>
        </w:rPr>
        <w:tab/>
        <w:t xml:space="preserve">S. Wei </w:t>
      </w:r>
      <w:r w:rsidRPr="00743939">
        <w:rPr>
          <w:i/>
          <w:iCs/>
          <w:noProof/>
        </w:rPr>
        <w:t>et al.</w:t>
      </w:r>
      <w:r w:rsidRPr="00743939">
        <w:rPr>
          <w:noProof/>
        </w:rPr>
        <w:t xml:space="preserve">, “Small reduction in land surface albedo due to solar panel expansion worldwide,” </w:t>
      </w:r>
      <w:r w:rsidRPr="00743939">
        <w:rPr>
          <w:i/>
          <w:iCs/>
          <w:noProof/>
        </w:rPr>
        <w:t>Commun. Earth Environ.</w:t>
      </w:r>
      <w:r w:rsidRPr="00743939">
        <w:rPr>
          <w:noProof/>
        </w:rPr>
        <w:t>, vol. 5, no. 1, p. 474, 2024.</w:t>
      </w:r>
    </w:p>
    <w:p w14:paraId="2961FECB" w14:textId="77777777" w:rsidR="00535918" w:rsidRPr="00743939" w:rsidRDefault="00535918" w:rsidP="00743939">
      <w:pPr>
        <w:autoSpaceDE w:val="0"/>
        <w:autoSpaceDN w:val="0"/>
        <w:adjustRightInd w:val="0"/>
        <w:spacing w:after="6pt"/>
        <w:ind w:start="32pt" w:hanging="32pt"/>
        <w:jc w:val="both"/>
        <w:rPr>
          <w:noProof/>
        </w:rPr>
      </w:pPr>
      <w:r w:rsidRPr="00743939">
        <w:rPr>
          <w:noProof/>
        </w:rPr>
        <w:t>[23]</w:t>
      </w:r>
      <w:r w:rsidRPr="00743939">
        <w:rPr>
          <w:noProof/>
        </w:rPr>
        <w:tab/>
        <w:t xml:space="preserve">X. Zhang </w:t>
      </w:r>
      <w:r w:rsidRPr="00743939">
        <w:rPr>
          <w:i/>
          <w:iCs/>
          <w:noProof/>
        </w:rPr>
        <w:t>et al.</w:t>
      </w:r>
      <w:r w:rsidRPr="00743939">
        <w:rPr>
          <w:noProof/>
        </w:rPr>
        <w:t xml:space="preserve">, “Review of land surface albedo: variance characteristics, climate effect and management strategy,” </w:t>
      </w:r>
      <w:r w:rsidRPr="00743939">
        <w:rPr>
          <w:i/>
          <w:iCs/>
          <w:noProof/>
        </w:rPr>
        <w:t>Remote Sens.</w:t>
      </w:r>
      <w:r w:rsidRPr="00743939">
        <w:rPr>
          <w:noProof/>
        </w:rPr>
        <w:t>, vol. 14, no. 6, p. 1382, 2022.</w:t>
      </w:r>
    </w:p>
    <w:p w14:paraId="2F786DD7" w14:textId="77777777" w:rsidR="00535918" w:rsidRPr="00743939" w:rsidRDefault="00535918" w:rsidP="00743939">
      <w:pPr>
        <w:autoSpaceDE w:val="0"/>
        <w:autoSpaceDN w:val="0"/>
        <w:adjustRightInd w:val="0"/>
        <w:spacing w:after="6pt"/>
        <w:ind w:start="32pt" w:hanging="32pt"/>
        <w:jc w:val="both"/>
        <w:rPr>
          <w:noProof/>
        </w:rPr>
      </w:pPr>
      <w:r w:rsidRPr="00743939">
        <w:rPr>
          <w:noProof/>
        </w:rPr>
        <w:t>[24]</w:t>
      </w:r>
      <w:r w:rsidRPr="00743939">
        <w:rPr>
          <w:noProof/>
        </w:rPr>
        <w:tab/>
        <w:t xml:space="preserve">M. Mehdi, N. Ammari, A. A. Merrouni, A. Benazzouz, and M. Dahmani, “Experimental investigation on the effect of wind as a natural cooling agent for photovoltaic power plants in desert locations,” </w:t>
      </w:r>
      <w:r w:rsidRPr="00743939">
        <w:rPr>
          <w:i/>
          <w:iCs/>
          <w:noProof/>
        </w:rPr>
        <w:t>Case Stud. Therm. Eng.</w:t>
      </w:r>
      <w:r w:rsidRPr="00743939">
        <w:rPr>
          <w:noProof/>
        </w:rPr>
        <w:t>, vol. 47, p. 103038, 2023.</w:t>
      </w:r>
    </w:p>
    <w:p w14:paraId="3A1A9E82" w14:textId="77777777" w:rsidR="00535918" w:rsidRPr="00743939" w:rsidRDefault="00535918" w:rsidP="00743939">
      <w:pPr>
        <w:autoSpaceDE w:val="0"/>
        <w:autoSpaceDN w:val="0"/>
        <w:adjustRightInd w:val="0"/>
        <w:spacing w:after="6pt"/>
        <w:ind w:start="32pt" w:hanging="32pt"/>
        <w:jc w:val="both"/>
        <w:rPr>
          <w:noProof/>
        </w:rPr>
      </w:pPr>
      <w:r w:rsidRPr="00743939">
        <w:rPr>
          <w:noProof/>
        </w:rPr>
        <w:t>[25]</w:t>
      </w:r>
      <w:r w:rsidRPr="00743939">
        <w:rPr>
          <w:noProof/>
        </w:rPr>
        <w:tab/>
        <w:t xml:space="preserve">A. Ataman and N. Arslanoğlu, “Investigation of the cooling effect of wind on rooftop PV power plants,” </w:t>
      </w:r>
      <w:r w:rsidRPr="00743939">
        <w:rPr>
          <w:i/>
          <w:iCs/>
          <w:noProof/>
        </w:rPr>
        <w:t>Case Stud. Therm. Eng.</w:t>
      </w:r>
      <w:r w:rsidRPr="00743939">
        <w:rPr>
          <w:noProof/>
        </w:rPr>
        <w:t>, vol. 63, p. 105295, 2024.</w:t>
      </w:r>
    </w:p>
    <w:p w14:paraId="2A3FAD0E" w14:textId="77777777" w:rsidR="00535918" w:rsidRPr="00743939" w:rsidRDefault="00535918" w:rsidP="00743939">
      <w:pPr>
        <w:autoSpaceDE w:val="0"/>
        <w:autoSpaceDN w:val="0"/>
        <w:adjustRightInd w:val="0"/>
        <w:spacing w:after="6pt"/>
        <w:ind w:start="32pt" w:hanging="32pt"/>
        <w:jc w:val="both"/>
        <w:rPr>
          <w:noProof/>
        </w:rPr>
      </w:pPr>
      <w:r w:rsidRPr="00743939">
        <w:rPr>
          <w:noProof/>
        </w:rPr>
        <w:t>[26]</w:t>
      </w:r>
      <w:r w:rsidRPr="00743939">
        <w:rPr>
          <w:noProof/>
        </w:rPr>
        <w:tab/>
        <w:t>V. Teixeira-Branco, “Evaluación de modelos numéricos globales para la predicción de la radiación solar global en el sureste de Sudamérica,” 2023.</w:t>
      </w:r>
    </w:p>
    <w:p w14:paraId="67DEC508" w14:textId="77777777" w:rsidR="00535918" w:rsidRPr="002D3F2E" w:rsidRDefault="00535918" w:rsidP="00743939">
      <w:pPr>
        <w:spacing w:afterLines="50" w:after="6pt" w:line="11.40pt" w:lineRule="auto"/>
        <w:ind w:firstLineChars="51" w:firstLine="5.10pt"/>
        <w:jc w:val="both"/>
        <w:rPr>
          <w:lang w:bidi="fa-IR"/>
        </w:rPr>
      </w:pPr>
      <w:r w:rsidRPr="00177176">
        <w:rPr>
          <w:lang w:bidi="fa-IR"/>
        </w:rPr>
        <w:fldChar w:fldCharType="end"/>
      </w:r>
    </w:p>
    <w:sectPr w:rsidR="00535918" w:rsidRPr="002D3F2E" w:rsidSect="002D3F2E">
      <w:footerReference w:type="default" r:id="rId13"/>
      <w:footerReference w:type="first" r:id="rId14"/>
      <w:type w:val="continuous"/>
      <w:pgSz w:w="595.30pt" w:h="841.90pt" w:code="9"/>
      <w:pgMar w:top="54pt" w:right="45.35pt" w:bottom="72pt" w:left="45.35pt" w:header="36pt" w:footer="36pt" w:gutter="0pt"/>
      <w:cols w:num="2" w:space="18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525DC365" w14:textId="77777777" w:rsidR="004E21DC" w:rsidRDefault="004E21DC" w:rsidP="001A3B3D">
      <w:r>
        <w:separator/>
      </w:r>
    </w:p>
  </w:endnote>
  <w:endnote w:type="continuationSeparator" w:id="0">
    <w:p w14:paraId="7C9981F7" w14:textId="77777777" w:rsidR="004E21DC" w:rsidRDefault="004E21DC"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宋体">
    <w:altName w:val="SimSun"/>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等线">
    <w:altName w:val="DengXian"/>
    <w:panose1 w:val="02010600030101010101"/>
    <w:charset w:characterSet="GBK"/>
    <w:family w:val="auto"/>
    <w:pitch w:val="variable"/>
    <w:sig w:usb0="A00002BF" w:usb1="38CF7CFA" w:usb2="00000016" w:usb3="00000000" w:csb0="0004000F" w:csb1="00000000"/>
  </w:font>
  <w:font w:name="Cambria Math">
    <w:panose1 w:val="02040503050406030204"/>
    <w:charset w:characterSet="iso-8859-1"/>
    <w:family w:val="roman"/>
    <w:pitch w:val="variable"/>
    <w:sig w:usb0="E00006FF" w:usb1="420024FF" w:usb2="02000000" w:usb3="00000000" w:csb0="0000019F" w:csb1="00000000"/>
  </w:font>
  <w:font w:name="等线 Light">
    <w:panose1 w:val="02010600030101010101"/>
    <w:charset w:characterSet="GBK"/>
    <w:family w:val="auto"/>
    <w:pitch w:val="variable"/>
    <w:sig w:usb0="A00002BF" w:usb1="38CF7CFA" w:usb2="00000016" w:usb3="00000000" w:csb0="0004000F"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sdt>
    <w:sdtPr>
      <w:id w:val="9580303"/>
      <w:docPartObj>
        <w:docPartGallery w:val="Page Numbers (Bottom of Page)"/>
        <w:docPartUnique/>
      </w:docPartObj>
    </w:sdtPr>
    <w:sdtEndPr>
      <w:rPr>
        <w:noProof/>
      </w:rPr>
    </w:sdtEndPr>
    <w:sdtContent>
      <w:p w14:paraId="4C8EFB08" w14:textId="77777777" w:rsidR="00535918" w:rsidRDefault="00535918">
        <w:pPr>
          <w:pStyle w:val="Footer"/>
        </w:pPr>
        <w:r>
          <w:fldChar w:fldCharType="begin"/>
        </w:r>
        <w:r>
          <w:instrText xml:space="preserve"> PAGE   \* MERGEFORMAT </w:instrText>
        </w:r>
        <w:r>
          <w:fldChar w:fldCharType="separate"/>
        </w:r>
        <w:r>
          <w:rPr>
            <w:noProof/>
          </w:rPr>
          <w:t>2</w:t>
        </w:r>
        <w:r>
          <w:rPr>
            <w:noProof/>
          </w:rPr>
          <w:fldChar w:fldCharType="end"/>
        </w:r>
      </w:p>
    </w:sdtContent>
  </w:sdt>
  <w:p w14:paraId="24413AC1" w14:textId="77777777" w:rsidR="00535918" w:rsidRDefault="00535918">
    <w:pPr>
      <w:pStyle w:val="Foote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0F8535C2" w14:textId="77777777" w:rsidR="00535918" w:rsidRPr="006F6D3D" w:rsidRDefault="00535918" w:rsidP="0056610F">
    <w:pPr>
      <w:pStyle w:val="Footer"/>
      <w:jc w:val="start"/>
      <w:rPr>
        <w:sz w:val="16"/>
        <w:szCs w:val="16"/>
      </w:rPr>
    </w:pPr>
    <w:r w:rsidRPr="006F6D3D">
      <w:rPr>
        <w:sz w:val="16"/>
        <w:szCs w:val="16"/>
      </w:rPr>
      <w:t>XXX-X-XXXX-XXXX-X/XX/$XX.00 ©20XX IEEE</w:t>
    </w: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sdt>
    <w:sdtPr>
      <w:id w:val="-1461806013"/>
      <w:docPartObj>
        <w:docPartGallery w:val="Page Numbers (Bottom of Page)"/>
        <w:docPartUnique/>
      </w:docPartObj>
    </w:sdtPr>
    <w:sdtEndPr>
      <w:rPr>
        <w:noProof/>
      </w:rPr>
    </w:sdtEndPr>
    <w:sdtContent>
      <w:p w14:paraId="19A326B1" w14:textId="166DB7F3" w:rsidR="00C96DBF" w:rsidRDefault="00C96DBF">
        <w:pPr>
          <w:pStyle w:val="Footer"/>
        </w:pPr>
        <w:r>
          <w:fldChar w:fldCharType="begin"/>
        </w:r>
        <w:r>
          <w:instrText xml:space="preserve"> PAGE   \* MERGEFORMAT </w:instrText>
        </w:r>
        <w:r>
          <w:fldChar w:fldCharType="separate"/>
        </w:r>
        <w:r>
          <w:rPr>
            <w:noProof/>
          </w:rPr>
          <w:t>2</w:t>
        </w:r>
        <w:r>
          <w:rPr>
            <w:noProof/>
          </w:rPr>
          <w:fldChar w:fldCharType="end"/>
        </w:r>
      </w:p>
    </w:sdtContent>
  </w:sdt>
  <w:p w14:paraId="5A56985D" w14:textId="77777777" w:rsidR="00C96DBF" w:rsidRDefault="00C96DBF">
    <w:pPr>
      <w:pStyle w:val="Footer"/>
    </w:pPr>
  </w:p>
</w:ftr>
</file>

<file path=word/footer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69E75918"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343433F7" w14:textId="77777777" w:rsidR="004E21DC" w:rsidRDefault="004E21DC" w:rsidP="001A3B3D">
      <w:r>
        <w:separator/>
      </w:r>
    </w:p>
  </w:footnote>
  <w:footnote w:type="continuationSeparator" w:id="0">
    <w:p w14:paraId="75D97068" w14:textId="77777777" w:rsidR="004E21DC" w:rsidRDefault="004E21DC"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4"/>
  </w:num>
  <w:num w:numId="2">
    <w:abstractNumId w:val="19"/>
  </w:num>
  <w:num w:numId="3">
    <w:abstractNumId w:val="13"/>
  </w:num>
  <w:num w:numId="4">
    <w:abstractNumId w:val="16"/>
  </w:num>
  <w:num w:numId="5">
    <w:abstractNumId w:val="16"/>
  </w:num>
  <w:num w:numId="6">
    <w:abstractNumId w:val="16"/>
  </w:num>
  <w:num w:numId="7">
    <w:abstractNumId w:val="16"/>
  </w:num>
  <w:num w:numId="8">
    <w:abstractNumId w:val="18"/>
  </w:num>
  <w:num w:numId="9">
    <w:abstractNumId w:val="20"/>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16"/>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781E"/>
    <w:rsid w:val="0008758A"/>
    <w:rsid w:val="000C1E68"/>
    <w:rsid w:val="00100740"/>
    <w:rsid w:val="00121528"/>
    <w:rsid w:val="0015008D"/>
    <w:rsid w:val="00177176"/>
    <w:rsid w:val="001A2EFD"/>
    <w:rsid w:val="001A3B3D"/>
    <w:rsid w:val="001B67DC"/>
    <w:rsid w:val="00205A05"/>
    <w:rsid w:val="00207FAA"/>
    <w:rsid w:val="002254A9"/>
    <w:rsid w:val="00226A95"/>
    <w:rsid w:val="00233D97"/>
    <w:rsid w:val="002347A2"/>
    <w:rsid w:val="00252E01"/>
    <w:rsid w:val="002757D2"/>
    <w:rsid w:val="002774B1"/>
    <w:rsid w:val="002850E3"/>
    <w:rsid w:val="002C31EC"/>
    <w:rsid w:val="002C441A"/>
    <w:rsid w:val="002D3F2E"/>
    <w:rsid w:val="002E1823"/>
    <w:rsid w:val="00331A8A"/>
    <w:rsid w:val="00354FCF"/>
    <w:rsid w:val="00366046"/>
    <w:rsid w:val="003967E6"/>
    <w:rsid w:val="003A19E2"/>
    <w:rsid w:val="003B2B40"/>
    <w:rsid w:val="003B4E04"/>
    <w:rsid w:val="003D2ABF"/>
    <w:rsid w:val="003F5A08"/>
    <w:rsid w:val="003F6C35"/>
    <w:rsid w:val="003F7690"/>
    <w:rsid w:val="00420716"/>
    <w:rsid w:val="004325FB"/>
    <w:rsid w:val="004432BA"/>
    <w:rsid w:val="0044407E"/>
    <w:rsid w:val="00447BB9"/>
    <w:rsid w:val="00451C8E"/>
    <w:rsid w:val="0046031D"/>
    <w:rsid w:val="00473AC9"/>
    <w:rsid w:val="004D72B5"/>
    <w:rsid w:val="004E21DC"/>
    <w:rsid w:val="00535918"/>
    <w:rsid w:val="00551B7F"/>
    <w:rsid w:val="00565DAE"/>
    <w:rsid w:val="0056610F"/>
    <w:rsid w:val="00573224"/>
    <w:rsid w:val="00575BCA"/>
    <w:rsid w:val="0059770B"/>
    <w:rsid w:val="005A18B8"/>
    <w:rsid w:val="005B0344"/>
    <w:rsid w:val="005B520E"/>
    <w:rsid w:val="005E2800"/>
    <w:rsid w:val="005F0B3D"/>
    <w:rsid w:val="00605825"/>
    <w:rsid w:val="006169CE"/>
    <w:rsid w:val="00645D22"/>
    <w:rsid w:val="00651A08"/>
    <w:rsid w:val="00654204"/>
    <w:rsid w:val="00670434"/>
    <w:rsid w:val="006A5D82"/>
    <w:rsid w:val="006B6B66"/>
    <w:rsid w:val="006F0220"/>
    <w:rsid w:val="006F6D3D"/>
    <w:rsid w:val="00711EDA"/>
    <w:rsid w:val="00715BEA"/>
    <w:rsid w:val="00740EEA"/>
    <w:rsid w:val="00743939"/>
    <w:rsid w:val="00794804"/>
    <w:rsid w:val="007B33F1"/>
    <w:rsid w:val="007B50A8"/>
    <w:rsid w:val="007B6DDA"/>
    <w:rsid w:val="007C0308"/>
    <w:rsid w:val="007C2FF2"/>
    <w:rsid w:val="007D6232"/>
    <w:rsid w:val="007F1F99"/>
    <w:rsid w:val="007F768F"/>
    <w:rsid w:val="0080791D"/>
    <w:rsid w:val="008110F9"/>
    <w:rsid w:val="008147B5"/>
    <w:rsid w:val="00836367"/>
    <w:rsid w:val="00873603"/>
    <w:rsid w:val="008853A9"/>
    <w:rsid w:val="008A2C7D"/>
    <w:rsid w:val="008B6524"/>
    <w:rsid w:val="008C4B23"/>
    <w:rsid w:val="008F6E1F"/>
    <w:rsid w:val="008F6E2C"/>
    <w:rsid w:val="009303D9"/>
    <w:rsid w:val="00933C64"/>
    <w:rsid w:val="00957E3B"/>
    <w:rsid w:val="00972203"/>
    <w:rsid w:val="00976C81"/>
    <w:rsid w:val="0099463E"/>
    <w:rsid w:val="009D5735"/>
    <w:rsid w:val="009E3599"/>
    <w:rsid w:val="009E58B0"/>
    <w:rsid w:val="009F1D79"/>
    <w:rsid w:val="00A059B3"/>
    <w:rsid w:val="00A14EF0"/>
    <w:rsid w:val="00AD364D"/>
    <w:rsid w:val="00AE3409"/>
    <w:rsid w:val="00B11A60"/>
    <w:rsid w:val="00B22613"/>
    <w:rsid w:val="00B44A76"/>
    <w:rsid w:val="00B4506D"/>
    <w:rsid w:val="00B768D1"/>
    <w:rsid w:val="00BA1025"/>
    <w:rsid w:val="00BB640A"/>
    <w:rsid w:val="00BC3420"/>
    <w:rsid w:val="00BD670B"/>
    <w:rsid w:val="00BE7D3C"/>
    <w:rsid w:val="00BF5FF6"/>
    <w:rsid w:val="00C0207F"/>
    <w:rsid w:val="00C0514C"/>
    <w:rsid w:val="00C11DFC"/>
    <w:rsid w:val="00C16117"/>
    <w:rsid w:val="00C3075A"/>
    <w:rsid w:val="00C919A4"/>
    <w:rsid w:val="00C96DBF"/>
    <w:rsid w:val="00CA4392"/>
    <w:rsid w:val="00CC393F"/>
    <w:rsid w:val="00D2176E"/>
    <w:rsid w:val="00D632BE"/>
    <w:rsid w:val="00D72D06"/>
    <w:rsid w:val="00D7522C"/>
    <w:rsid w:val="00D7536F"/>
    <w:rsid w:val="00D76668"/>
    <w:rsid w:val="00D9767A"/>
    <w:rsid w:val="00DD30D4"/>
    <w:rsid w:val="00E07383"/>
    <w:rsid w:val="00E165BC"/>
    <w:rsid w:val="00E26B4E"/>
    <w:rsid w:val="00E61E12"/>
    <w:rsid w:val="00E73EF7"/>
    <w:rsid w:val="00E7596C"/>
    <w:rsid w:val="00E878F2"/>
    <w:rsid w:val="00ED0149"/>
    <w:rsid w:val="00EE23F5"/>
    <w:rsid w:val="00EE3429"/>
    <w:rsid w:val="00EF58BD"/>
    <w:rsid w:val="00EF7DE3"/>
    <w:rsid w:val="00F03103"/>
    <w:rsid w:val="00F271DE"/>
    <w:rsid w:val="00F61200"/>
    <w:rsid w:val="00F627DA"/>
    <w:rsid w:val="00F7288F"/>
    <w:rsid w:val="00F732E4"/>
    <w:rsid w:val="00F847A6"/>
    <w:rsid w:val="00F9441B"/>
    <w:rsid w:val="00FA4C32"/>
    <w:rsid w:val="00FB030D"/>
    <w:rsid w:val="00FC608F"/>
    <w:rsid w:val="00FE71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link w:val="Heading1Char"/>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uiPriority w:val="99"/>
    <w:rsid w:val="001A3B3D"/>
    <w:pPr>
      <w:tabs>
        <w:tab w:val="center" w:pos="234pt"/>
        <w:tab w:val="end" w:pos="468pt"/>
      </w:tabs>
    </w:pPr>
  </w:style>
  <w:style w:type="character" w:customStyle="1" w:styleId="FooterChar">
    <w:name w:val="Footer Char"/>
    <w:basedOn w:val="DefaultParagraphFont"/>
    <w:link w:val="Footer"/>
    <w:uiPriority w:val="99"/>
    <w:rsid w:val="001A3B3D"/>
  </w:style>
  <w:style w:type="character" w:customStyle="1" w:styleId="Heading1Char">
    <w:name w:val="Heading 1 Char"/>
    <w:basedOn w:val="DefaultParagraphFont"/>
    <w:link w:val="Heading1"/>
    <w:rsid w:val="00F61200"/>
    <w:rPr>
      <w:smallCaps/>
      <w:noProof/>
    </w:rPr>
  </w:style>
  <w:style w:type="character" w:styleId="PlaceholderText">
    <w:name w:val="Placeholder Text"/>
    <w:basedOn w:val="DefaultParagraphFont"/>
    <w:uiPriority w:val="99"/>
    <w:semiHidden/>
    <w:rsid w:val="00535918"/>
    <w:rPr>
      <w:color w:val="808080"/>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footer" Target="footer3.xml"/><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3.png"/><Relationship Id="rId17" Type="http://purl.oclc.org/ooxml/officeDocument/relationships/theme" Target="theme/theme1.xml"/><Relationship Id="rId2" Type="http://purl.oclc.org/ooxml/officeDocument/relationships/numbering" Target="numbering.xml"/><Relationship Id="rId16" Type="http://purl.oclc.org/ooxml/officeDocument/relationships/glossaryDocument" Target="glossary/document.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2.png"/><Relationship Id="rId5" Type="http://purl.oclc.org/ooxml/officeDocument/relationships/webSettings" Target="webSettings.xml"/><Relationship Id="rId15" Type="http://purl.oclc.org/ooxml/officeDocument/relationships/fontTable" Target="fontTable.xml"/><Relationship Id="rId10" Type="http://purl.oclc.org/ooxml/officeDocument/relationships/image" Target="media/image1.png"/><Relationship Id="rId4" Type="http://purl.oclc.org/ooxml/officeDocument/relationships/settings" Target="settings.xml"/><Relationship Id="rId9" Type="http://purl.oclc.org/ooxml/officeDocument/relationships/footer" Target="footer2.xml"/><Relationship Id="rId14" Type="http://purl.oclc.org/ooxml/officeDocument/relationships/footer" Target="footer4.xml"/></Relationships>
</file>

<file path=word/glossary/_rels/document.xml.rels><?xml version="1.0" encoding="UTF-8" standalone="yes"?>
<Relationships xmlns="http://schemas.openxmlformats.org/package/2006/relationships"><Relationship Id="rId3" Type="http://purl.oclc.org/ooxml/officeDocument/relationships/webSettings" Target="webSettings.xml"/><Relationship Id="rId2" Type="http://purl.oclc.org/ooxml/officeDocument/relationships/settings" Target="settings.xml"/><Relationship Id="rId1" Type="http://purl.oclc.org/ooxml/officeDocument/relationships/styles" Target="styles.xml"/><Relationship Id="rId4" Type="http://purl.oclc.org/ooxml/officeDocument/relationships/fontTable" Target="fontTable.xml"/></Relationships>
</file>

<file path=word/glossary/document.xml><?xml version="1.0" encoding="utf-8"?>
<w:glossary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docParts>
    <w:docPart>
      <w:docPartPr>
        <w:name w:val="DefaultPlaceholder_-1854013440"/>
        <w:category>
          <w:name w:val="General"/>
          <w:gallery w:val="placeholder"/>
        </w:category>
        <w:types>
          <w:type w:val="bbPlcHdr"/>
        </w:types>
        <w:behaviors>
          <w:behavior w:val="content"/>
        </w:behaviors>
        <w:guid w:val="{732E2767-7ECA-4F92-8505-B8F511DF1F95}"/>
      </w:docPartPr>
      <w:docPartBody>
        <w:p w:rsidR="00196820" w:rsidRDefault="00F50467">
          <w:r w:rsidRPr="00710910">
            <w:rPr>
              <w:rStyle w:val="PlaceholderText"/>
            </w:rPr>
            <w:t>Click or tap here to enter text.</w:t>
          </w:r>
        </w:p>
      </w:docPartBody>
    </w:docPart>
  </w:docParts>
</w:glossaryDocument>
</file>

<file path=word/glossary/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宋体">
    <w:altName w:val="SimSun"/>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等线">
    <w:altName w:val="DengXian"/>
    <w:panose1 w:val="02010600030101010101"/>
    <w:charset w:characterSet="GBK"/>
    <w:family w:val="auto"/>
    <w:pitch w:val="variable"/>
    <w:sig w:usb0="A00002BF" w:usb1="38CF7CFA" w:usb2="00000016" w:usb3="00000000" w:csb0="0004000F" w:csb1="00000000"/>
  </w:font>
  <w:font w:name="Cambria Math">
    <w:panose1 w:val="02040503050406030204"/>
    <w:charset w:characterSet="iso-8859-1"/>
    <w:family w:val="roman"/>
    <w:pitch w:val="variable"/>
    <w:sig w:usb0="E00006FF" w:usb1="420024FF" w:usb2="02000000" w:usb3="00000000" w:csb0="0000019F" w:csb1="00000000"/>
  </w:font>
  <w:font w:name="等线 Light">
    <w:panose1 w:val="02010600030101010101"/>
    <w:charset w:characterSet="GBK"/>
    <w:family w:val="auto"/>
    <w:pitch w:val="variable"/>
    <w:sig w:usb0="A00002BF" w:usb1="38CF7CFA" w:usb2="00000016" w:usb3="00000000" w:csb0="0004000F"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36pt"/>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467"/>
    <w:rsid w:val="00196820"/>
    <w:rsid w:val="00AA75FD"/>
    <w:rsid w:val="00CA5F6F"/>
    <w:rsid w:val="00D34050"/>
    <w:rsid w:val="00EF19BF"/>
    <w:rsid w:val="00F504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0467"/>
    <w:rPr>
      <w:color w:val="808080"/>
    </w:rPr>
  </w:style>
</w:styles>
</file>

<file path=word/glossary/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purl.oclc.org/ooxml/officeDocument/relationships" r:id="rId1"/>
  </wetp:taskpane>
</wetp:taskpanes>
</file>

<file path=word/webextensions/webextension1.xml><?xml version="1.0" encoding="utf-8"?>
<we:webextension xmlns:we="http://schemas.microsoft.com/office/webextensions/webextension/2010/11" id="{428047E1-6282-4677-91A7-40CEAF606025}">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5615756807"/>
    <we:property name="MENDELEY_CITATIONS" value="[{&quot;citationID&quot;:&quot;MENDELEY_CITATION_99b551f8-48b6-45d8-bd8a-e852f153535e&quot;,&quot;properties&quot;:{&quot;noteIndex&quot;:0},&quot;isEdited&quot;:false,&quot;manualOverride&quot;:{&quot;citeprocText&quot;:&quot;[1], [2], [3]&quot;,&quot;isManuallyOverridden&quot;:false,&quot;manualOverrideText&quot;:&quot;&quot;},&quot;citationTag&quot;:&quot;MENDELEY_CITATION_v3_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&quot;,&quot;citationItems&quot;:[{&quot;id&quot;:&quot;9e5f22c3-db30-5a27-a648-5ef6d576c6c8&quot;,&quot;itemData&quot;:{&quot;DOI&quot;:&quot;10.1016/J.RSER.2013.07.003&quot;,&quot;ISSN&quot;:&quot;1364-0321&quot;,&quot;abstract&quot;:&quot;This paper highlights an evaluation of the potential level and nature of sustainability for large-scale photovoltaic (PV) solar power plants. This was achieved by applying a mathematical model of sustainability to the results of a qualitative-based environmental impact evaluation of the installation and operation of large-scale solar power plants. The results from the model application indicated that large-scale PV solar power plants were conducive to achieving strong sustainability. This was because of the significant environmental benefits derived from PV solar power plants in respect to its construction and operation, as well as the minimum impacts derived from anthropogenic sources. This paper however notes that PV solar technology requires significant improvements in the conversion of sunlight to electric energy. This paper concludes that PV solar power plants offer a potentially significant and sustainable source of energy.&quot;,&quot;author&quot;:[{&quot;dropping-particle&quot;:&quot;&quot;,&quot;family&quot;:&quot;Phillips&quot;,&quot;given&quot;:&quot;Jason&quot;,&quot;non-dropping-particle&quot;:&quot;&quot;,&quot;parse-names&quot;:false,&quot;suffix&quot;:&quot;&quot;}],&quot;container-title&quot;:&quot;Renewable and Sustainable Energy Reviews&quot;,&quot;id&quot;:&quot;9e5f22c3-db30-5a27-a648-5ef6d576c6c8&quot;,&quot;issued&quot;:{&quot;date-parts&quot;:[[&quot;2013&quot;,&quot;11&quot;,&quot;1&quot;]]},&quot;page&quot;:&quot;435-444&quot;,&quot;publisher&quot;:&quot;Pergamon&quot;,&quot;title&quot;:&quot;Determining the sustainability of large-scale photovoltaic solar power plants&quot;,&quot;type&quot;:&quot;article-journal&quot;,&quot;volume&quot;:&quot;27&quot;,&quot;container-title-short&quot;:&quot;&quot;},&quot;uris&quot;:[&quot;http://www.mendeley.com/documents/?uuid=1ee4d773-a753-386e-97ba-2bfa9840bacb&quot;],&quot;isTemporary&quot;:false,&quot;legacyDesktopId&quot;:&quot;1ee4d773-a753-386e-97ba-2bfa9840bacb&quot;},{&quot;id&quot;:&quot;69665e7d-922c-5c06-aea8-ed4a336cf86c&quot;,&quot;itemData&quot;:{&quot;DOI&quot;:&quot;10.1016/J.RSER.2013.07.003&quot;,&quot;ISSN&quot;:&quot;1364-0321&quot;,&quot;abstract&quot;:&quot;This paper highlights an evaluation of the potential level and nature of sustainability for large-scale photovoltaic (PV) solar power plants. This was achieved by applying a mathematical model of sustainability to the results of a qualitative-based environmental impact evaluation of the installation and operation of large-scale solar power plants. The results from the model application indicated that large-scale PV solar power plants were conducive to achieving strong sustainability. This was because of the significant environmental benefits derived from PV solar power plants in respect to its construction and operation, as well as the minimum impacts derived from anthropogenic sources. This paper however notes that PV solar technology requires significant improvements in the conversion of sunlight to electric energy. This paper concludes that PV solar power plants offer a potentially significant and sustainable source of energy.&quot;,&quot;author&quot;:[{&quot;dropping-particle&quot;:&quot;&quot;,&quot;family&quot;:&quot;Phillips&quot;,&quot;given&quot;:&quot;Jason&quot;,&quot;non-dropping-particle&quot;:&quot;&quot;,&quot;parse-names&quot;:false,&quot;suffix&quot;:&quot;&quot;}],&quot;container-title&quot;:&quot;Renew. Sustain. Energy Rev.&quot;,&quot;id&quot;:&quot;69665e7d-922c-5c06-aea8-ed4a336cf86c&quot;,&quot;issued&quot;:{&quot;date-parts&quot;:[[&quot;2013&quot;,&quot;11&quot;]]},&quot;page&quot;:&quot;435-444&quot;,&quot;publisher&quot;:&quot;Pergamon&quot;,&quot;title&quot;:&quot;Determining the sustainability of large-scale photovoltaic solar power plants&quot;,&quot;type&quot;:&quot;article-journal&quot;,&quot;volume&quot;:&quot;27&quot;,&quot;container-title-short&quot;:&quot;&quot;},&quot;uris&quot;:[&quot;http://www.mendeley.com/documents/?uuid=0e297d84-1045-4296-ad32-a5988d680d1e&quot;],&quot;isTemporary&quot;:false,&quot;legacyDesktopId&quot;:&quot;0e297d84-1045-4296-ad32-a5988d680d1e&quot;},{&quot;id&quot;:&quot;7643d0f7-ae67-526e-962c-3e893323eb9b&quot;,&quot;itemData&quot;:{&quot;ISSN&quot;:&quot;1752-1416&quot;,&quot;author&quot;:[{&quot;dropping-particle&quot;:&quot;&quot;,&quot;family&quot;:&quot;Mokarram&quot;,&quot;given&quot;:&quot;Marzieh&quot;,&quot;non-dropping-particle&quot;:&quot;&quot;,&quot;parse-names&quot;:false,&quot;suffix&quot;:&quot;&quot;},{&quot;dropping-particle&quot;:&quot;&quot;,&quot;family&quot;:&quot;Aghaei&quot;,&quot;given&quot;:&quot;Jamshid&quot;,&quot;non-dropping-particle&quot;:&quot;&quot;,&quot;parse-names&quot;:false,&quot;suffix&quot;:&quot;&quot;},{&quot;dropping-particle&quot;:&quot;&quot;,&quot;family&quot;:&quot;Mokarram&quot;,&quot;given&quot;:&quot;Mohammad Jafar&quot;,&quot;non-dropping-particle&quot;:&quot;&quot;,&quot;parse-names&quot;:false,&quot;suffix&quot;:&quot;&quot;},{&quot;dropping-particle&quot;:&quot;&quot;,&quot;family&quot;:&quot;Mendes&quot;,&quot;given&quot;:&quot;Gonçalo Pinto&quot;,&quot;non-dropping-particle&quot;:&quot;&quot;,&quot;parse-names&quot;:false,&quot;suffix&quot;:&quot;&quot;},{&quot;dropping-particle&quot;:&quot;&quot;,&quot;family&quot;:&quot;Mohammadi‐Ivatloo&quot;,&quot;given&quot;:&quot;Behnam&quot;,&quot;non-dropping-particle&quot;:&quot;&quot;,&quot;parse-names&quot;:false,&quot;suffix&quot;:&quot;&quot;}],&quot;container-title&quot;:&quot;IET Renewable Power Generation&quot;,&quot;id&quot;:&quot;7643d0f7-ae67-526e-962c-3e893323eb9b&quot;,&quot;issue&quot;:&quot;10&quot;,&quot;issued&quot;:{&quot;date-parts&quot;:[[&quot;2023&quot;]]},&quot;page&quot;:&quot;2663-2678&quot;,&quot;publisher&quot;:&quot;Wiley Online Library&quot;,&quot;title&quot;:&quot;Geographic information system‐based prediction of solar power plant production using deep neural networks&quot;,&quot;type&quot;:&quot;article-journal&quot;,&quot;volume&quot;:&quot;17&quot;,&quot;container-title-short&quot;:&quot;&quot;},&quot;uris&quot;:[&quot;http://www.mendeley.com/documents/?uuid=cdb1f1bf-6f16-4c4c-b88e-40ef8f72319a&quot;],&quot;isTemporary&quot;:false,&quot;legacyDesktopId&quot;:&quot;cdb1f1bf-6f16-4c4c-b88e-40ef8f72319a&quot;}]},{&quot;citationID&quot;:&quot;MENDELEY_CITATION_bf712065-c42f-448b-b4e5-a2512924a837&quot;,&quot;properties&quot;:{&quot;noteIndex&quot;:0},&quot;isEdited&quot;:false,&quot;manualOverride&quot;:{&quot;citeprocText&quot;:&quot;[4], [5], [6]&quot;,&quot;isManuallyOverridden&quot;:false,&quot;manualOverrideText&quot;:&quot;&quot;},&quot;citationTag&quot;:&quot;MENDELEY_CITATION_v3_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&quot;,&quot;citationItems&quot;:[{&quot;id&quot;:&quot;fdd9b333-37ae-5ccf-9c22-7d0720da93c4&quot;,&quot;itemData&quot;:{&quot;author&quot;:[{&quot;dropping-particle&quot;:&quot;&quot;,&quot;family&quot;:&quot;Dhivya&quot;,&quot;given&quot;:&quot;S&quot;,&quot;non-dropping-particle&quot;:&quot;&quot;,&quot;parse-names&quot;:false,&quot;suffix&quot;:&quot;&quot;},{&quot;dropping-particle&quot;:&quot;&quot;,&quot;family&quot;:&quot;Prakash&quot;,&quot;given&quot;:&quot;S&quot;,&quot;non-dropping-particle&quot;:&quot;&quot;,&quot;parse-names&quot;:false,&quot;suffix&quot;:&quot;&quot;}],&quot;container-title&quot;:&quot;Journal of Applied Data Sciences&quot;,&quot;id&quot;:&quot;fdd9b333-37ae-5ccf-9c22-7d0720da93c4&quot;,&quot;issue&quot;:&quot;2&quot;,&quot;issued&quot;:{&quot;date-parts&quot;:[[&quot;2025&quot;]]},&quot;page&quot;:&quot;1192-1208&quot;,&quot;title&quot;:&quot;Power Quality Assessment in Grid-Connected Solar PV Systems Using Deep Learning Techniques&quot;,&quot;type&quot;:&quot;article-journal&quot;,&quot;volume&quot;:&quot;6&quot;,&quot;container-title-short&quot;:&quot;&quot;},&quot;uris&quot;:[&quot;http://www.mendeley.com/documents/?uuid=cff73583-4a6b-4cfe-92f4-43de5e400ac1&quot;],&quot;isTemporary&quot;:false,&quot;legacyDesktopId&quot;:&quot;cff73583-4a6b-4cfe-92f4-43de5e400ac1&quot;},{&quot;id&quot;:&quot;e0e52d88-41a9-59b1-8583-2f8c6b1f2859&quot;,&quot;itemData&quot;:{&quot;ISSN&quot;:&quot;2719-7050&quot;,&quot;author&quot;:[{&quot;dropping-particle&quot;:&quot;&quot;,&quot;family&quot;:&quot;Attar&quot;,&quot;given&quot;:&quot;Hani&quot;,&quot;non-dropping-particle&quot;:&quot;&quot;,&quot;parse-names&quot;:false,&quot;suffix&quot;:&quot;&quot;},{&quot;dropping-particle&quot;:&quot;&quot;,&quot;family&quot;:&quot;Alahmer&quot;,&quot;given&quot;:&quot;Ali&quot;,&quot;non-dropping-particle&quot;:&quot;&quot;,&quot;parse-names&quot;:false,&quot;suffix&quot;:&quot;&quot;},{&quot;dropping-particle&quot;:&quot;&quot;,&quot;family&quot;:&quot;Borowski&quot;,&quot;given&quot;:&quot;Gabriel&quot;,&quot;non-dropping-particle&quot;:&quot;&quot;,&quot;parse-names&quot;:false,&quot;suffix&quot;:&quot;&quot;},{&quot;dropping-particle&quot;:&quot;&quot;,&quot;family&quot;:&quot;Alsaqoor&quot;,&quot;given&quot;:&quot;Sameh&quot;,&quot;non-dropping-particle&quot;:&quot;&quot;,&quot;parse-names&quot;:false,&quot;suffix&quot;:&quot;&quot;}],&quot;container-title&quot;:&quot;Ecological Engineering &amp; Environmental Technology (EEET)&quot;,&quot;id&quot;:&quot;e0e52d88-41a9-59b1-8583-2f8c6b1f2859&quot;,&quot;issue&quot;:&quot;2&quot;,&quot;issued&quot;:{&quot;date-parts&quot;:[[&quot;2025&quot;]]},&quot;title&quot;:&quot;Comprehensive review of advancements, challenges, design, and environmental impact in floating photovoltaic systems.&quot;,&quot;type&quot;:&quot;article-journal&quot;,&quot;volume&quot;:&quot;26&quot;,&quot;container-title-short&quot;:&quot;&quot;},&quot;uris&quot;:[&quot;http://www.mendeley.com/documents/?uuid=711061d7-670d-4ea2-9327-600f6f3b27f2&quot;],&quot;isTemporary&quot;:false,&quot;legacyDesktopId&quot;:&quot;711061d7-670d-4ea2-9327-600f6f3b27f2&quot;},{&quot;id&quot;:&quot;9dfac83b-28e4-31ce-9958-fe64c1c78f6a&quot;,&quot;itemData&quot;:{&quot;type&quot;:&quot;article-journal&quot;,&quot;id&quot;:&quot;9dfac83b-28e4-31ce-9958-fe64c1c78f6a&quot;,&quot;title&quot;:&quot;Floating photovoltaics: assessing the potential, advantages, and challenges of harnessing solar energy on water bodies&quot;,&quot;author&quot;:[{&quot;family&quot;:&quot;Amer&quot;,&quot;given&quot;:&quot;Ayman&quot;,&quot;parse-names&quot;:false,&quot;dropping-particle&quot;:&quot;&quot;,&quot;non-dropping-particle&quot;:&quot;&quot;},{&quot;family&quot;:&quot;Attar&quot;,&quot;given&quot;:&quot;Hani&quot;,&quot;parse-names&quot;:false,&quot;dropping-particle&quot;:&quot;&quot;,&quot;non-dropping-particle&quot;:&quot;&quot;},{&quot;family&quot;:&quot;As’ad&quot;,&quot;given&quot;:&quot;Samer&quot;,&quot;parse-names&quot;:false,&quot;dropping-particle&quot;:&quot;&quot;,&quot;non-dropping-particle&quot;:&quot;&quot;},{&quot;family&quot;:&quot;Alsaqoor&quot;,&quot;given&quot;:&quot;Sameh&quot;,&quot;parse-names&quot;:false,&quot;dropping-particle&quot;:&quot;&quot;,&quot;non-dropping-particle&quot;:&quot;&quot;},{&quot;family&quot;:&quot;Colak&quot;,&quot;given&quot;:&quot;Ilhami&quot;,&quot;parse-names&quot;:false,&quot;dropping-particle&quot;:&quot;&quot;,&quot;non-dropping-particle&quot;:&quot;&quot;},{&quot;family&quot;:&quot;Alahmer&quot;,&quot;given&quot;:&quot;Ali&quot;,&quot;parse-names&quot;:false,&quot;dropping-particle&quot;:&quot;&quot;,&quot;non-dropping-particle&quot;:&quot;&quot;},{&quot;family&quot;:&quot;Alali&quot;,&quot;given&quot;:&quot;Malik&quot;,&quot;parse-names&quot;:false,&quot;dropping-particle&quot;:&quot;&quot;,&quot;non-dropping-particle&quot;:&quot;&quot;},{&quot;family&quot;:&quot;Borowski&quot;,&quot;given&quot;:&quot;Gabriel&quot;,&quot;parse-names&quot;:false,&quot;dropping-particle&quot;:&quot;&quot;,&quot;non-dropping-particle&quot;:&quot;&quot;},{&quot;family&quot;:&quot;Hmada&quot;,&quot;given&quot;:&quot;Moayyad&quot;,&quot;parse-names&quot;:false,&quot;dropping-particle&quot;:&quot;&quot;,&quot;non-dropping-particle&quot;:&quot;&quot;},{&quot;family&quot;:&quot;Solyman&quot;,&quot;given&quot;:&quot;Ahmed&quot;,&quot;parse-names&quot;:false,&quot;dropping-particle&quot;:&quot;&quot;,&quot;non-dropping-particle&quot;:&quot;&quot;}],&quot;container-title&quot;:&quot;Journal of Ecological Engineering&quot;,&quot;accessed&quot;:{&quot;date-parts&quot;:[[2025,12,13]]},&quot;DOI&quot;:&quot;10.12911/22998993/170917&quot;,&quot;ISSN&quot;:&quot;22998993&quot;,&quot;URL&quot;:&quot;https://researchonline.gcu.ac.uk/en/publications/floating-photovoltaics-assessing-the-potential-advantages-and-cha/&quot;,&quot;issued&quot;:{&quot;date-parts&quot;:[[2023,10,1]]},&quot;page&quot;:&quot;324-339&quot;,&quot;abstract&quot;:&quot;The worldwide transition to a future with net-zero emissions depends heavily on solar energy. However, when land prices rise, and population density rises, the need for large land expanses to develop solar farms poses difficulties. Floating Photovoltaics (FPV) has come to light as a viable remedy to this problem. FPV, which includes mounting solar panels on bodies of water, is gaining popularity as a practical choice in many nations worldwide. A significant capacity of 404 GWp for producing clean energy might be attained by using FPV to cover only 1% of the world’s reservoirs. This review shows that FPV has several benefits over conventional ground-mounted PV systems. On the other hand, there is a large study void regarding the effects of FPV on water quality and aquatic ecosystems. This review looks at the most recent FPV research, including its advantages, disadvantages, and potential. It looks into the compatibility of various bodies of water, worldwide potential, system effectiveness, and the possibility of integrating different technologies with FPV.&quot;,&quot;publisher&quot;:&quot;Polskie Towarzystwo Inzynierii Ekologicznej&quot;,&quot;issue&quot;:&quot;10&quot;,&quot;volume&quot;:&quot;24&quot;},&quot;isTemporary&quot;:false}]},{&quot;citationID&quot;:&quot;MENDELEY_CITATION_2d04e2f1-fa29-4424-9e5b-bbfe23b9af33&quot;,&quot;properties&quot;:{&quot;noteIndex&quot;:0},&quot;isEdited&quot;:false,&quot;manualOverride&quot;:{&quot;citeprocText&quot;:&quot;[7]&quot;,&quot;isManuallyOverridden&quot;:false,&quot;manualOverrideText&quot;:&quot;&quot;},&quot;citationTag&quot;:&quot;MENDELEY_CITATION_v3_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&quot;,&quot;citationItems&quot;:[{&quot;id&quot;:&quot;d3988031-b218-5760-8488-026e6ecdb9da&quot;,&quot;itemData&quot;:{&quot;DOI&quot;:&quot;10.1016/J.ENERGY.2013.12.016&quot;,&quot;ISSN&quot;:&quot;0360-5442&quot;,&quot;abstract&quot;:&quot;In this paper the AHP (Analytic Hierarchy Process) and the ANP (Analytic Network Process) are applied to help the managing board of an important Spanish solar power investment company to decide whether to invest in a particular solar-thermal power plant project and, if so, to determine the order of priority of the projects in the company's portfolio. Project management goes through a long process, from obtaining the required construction permits and authorizations, negotiating with different stakeholders, complying with complex legal regulations, to solving the technical problems associated with plant construction and distribution of the energy generated. The whole process involves high engineering costs. The decision approach proposed in this paper consists of three phases. In the first two phases, the managing board must decide whether to accept or reject a project according to a set of criteria previously identified by the technical team. The third phase consists of establishing a priority order among the projects that have proven to be economically profitable based on project risk levels and execution time delays. This work analyzes the criteria that should be taken into account to accept or reject proposals for investment, as well as the risks used to prioritize some projects over others.&quot;,&quot;author&quot;:[{&quot;dropping-particle&quot;:&quot;&quot;,&quot;family&quot;:&quot;Aragonés-Beltrán&quot;,&quot;given&quot;:&quot;Pablo&quot;,&quot;non-dropping-particle&quot;:&quot;&quot;,&quot;parse-names&quot;:false,&quot;suffix&quot;:&quot;&quot;},{&quot;dropping-particle&quot;:&quot;&quot;,&quot;family&quot;:&quot;Chaparro-González&quot;,&quot;given&quot;:&quot;Fidel&quot;,&quot;non-dropping-particle&quot;:&quot;&quot;,&quot;parse-names&quot;:false,&quot;suffix&quot;:&quot;&quot;},{&quot;dropping-particle&quot;:&quot;&quot;,&quot;family&quot;:&quot;Pastor-Ferrando&quot;,&quot;given&quot;:&quot;Juan-Pascual&quot;,&quot;non-dropping-particle&quot;:&quot;&quot;,&quot;parse-names&quot;:false,&quot;suffix&quot;:&quot;&quot;},{&quot;dropping-particle&quot;:&quot;&quot;,&quot;family&quot;:&quot;Pla-Rubio&quot;,&quot;given&quot;:&quot;Andrea&quot;,&quot;non-dropping-particle&quot;:&quot;&quot;,&quot;parse-names&quot;:false,&quot;suffix&quot;:&quot;&quot;}],&quot;container-title&quot;:&quot;Energy&quot;,&quot;id&quot;:&quot;d3988031-b218-5760-8488-026e6ecdb9da&quot;,&quot;issued&quot;:{&quot;date-parts&quot;:[[&quot;2014&quot;,&quot;3&quot;]]},&quot;page&quot;:&quot;222-238&quot;,&quot;publisher&quot;:&quot;Pergamon&quot;,&quot;title&quot;:&quot;An AHP (Analytic Hierarchy Process)/ANP (Analytic Network Process)-based multi-criteria decision approach for the selection of solar-thermal power plant investment projects&quot;,&quot;type&quot;:&quot;article-journal&quot;,&quot;volume&quot;:&quot;66&quot;,&quot;container-title-short&quot;:&quot;&quot;},&quot;uris&quot;:[&quot;http://www.mendeley.com/documents/?uuid=5a93dbae-8f29-4eee-be97-13271cf4e608&quot;],&quot;isTemporary&quot;:false,&quot;legacyDesktopId&quot;:&quot;5a93dbae-8f29-4eee-be97-13271cf4e608&quot;}]},{&quot;citationID&quot;:&quot;MENDELEY_CITATION_113ff1db-4ac3-45f6-bd7d-39fd5f7b508e&quot;,&quot;properties&quot;:{&quot;noteIndex&quot;:0},&quot;isEdited&quot;:false,&quot;manualOverride&quot;:{&quot;citeprocText&quot;:&quot;[8]&quot;,&quot;isManuallyOverridden&quot;:false,&quot;manualOverrideText&quot;:&quot;&quot;},&quot;citationTag&quot;:&quot;MENDELEY_CITATION_v3_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&quot;,&quot;citationItems&quot;:[{&quot;id&quot;:&quot;4ca1a001-b257-51c2-a123-4b5d1ba3f2f2&quot;,&quot;itemData&quot;:{&quot;ISSN&quot;:&quot;1868-3967&quot;,&quot;author&quot;:[{&quot;dropping-particle&quot;:&quot;&quot;,&quot;family&quot;:&quot;Hossain&quot;,&quot;given&quot;:&quot;M D Shouquat&quot;,&quot;non-dropping-particle&quot;:&quot;&quot;,&quot;parse-names&quot;:false,&quot;suffix&quot;:&quot;&quot;},{&quot;dropping-particle&quot;:&quot;&quot;,&quot;family&quot;:&quot;Wadi Al-Fatlawi&quot;,&quot;given&quot;:&quot;A&quot;,&quot;non-dropping-particle&quot;:&quot;&quot;,&quot;parse-names&quot;:false,&quot;suffix&quot;:&quot;&quot;},{&quot;dropping-particle&quot;:&quot;&quot;,&quot;family&quot;:&quot;Kumar&quot;,&quot;given&quot;:&quot;Laveet&quot;,&quot;non-dropping-particle&quot;:&quot;&quot;,&quot;parse-names&quot;:false,&quot;suffix&quot;:&quot;&quot;},{&quot;dropping-particle&quot;:&quot;&quot;,&quot;family&quot;:&quot;Fang&quot;,&quot;given&quot;:&quot;Yan Ru&quot;,&quot;non-dropping-particle&quot;:&quot;&quot;,&quot;parse-names&quot;:false,&quot;suffix&quot;:&quot;&quot;},{&quot;dropping-particle&quot;:&quot;&quot;,&quot;family&quot;:&quot;Assad&quot;,&quot;given&quot;:&quot;Mamdouh El Haj&quot;,&quot;non-dropping-particle&quot;:&quot;&quot;,&quot;parse-names&quot;:false,&quot;suffix&quot;:&quot;&quot;}],&quot;container-title&quot;:&quot;Energy Systems&quot;,&quot;id&quot;:&quot;4ca1a001-b257-51c2-a123-4b5d1ba3f2f2&quot;,&quot;issued&quot;:{&quot;date-parts&quot;:[[&quot;2024&quot;]]},&quot;page&quot;:&quot;1-57&quot;,&quot;publisher&quot;:&quot;Springer&quot;,&quot;title&quot;:&quot;Solar PV high-penetration scenario: an overview of the global PV power status and future growth&quot;,&quot;type&quot;:&quot;article-journal&quot;,&quot;container-title-short&quot;:&quot;&quot;},&quot;uris&quot;:[&quot;http://www.mendeley.com/documents/?uuid=28d0c956-b2ad-40e2-8340-0672474f22ea&quot;],&quot;isTemporary&quot;:false,&quot;legacyDesktopId&quot;:&quot;28d0c956-b2ad-40e2-8340-0672474f22ea&quot;}]},{&quot;citationID&quot;:&quot;MENDELEY_CITATION_c014e34f-4384-45f0-bac8-1a075c071685&quot;,&quot;properties&quot;:{&quot;noteIndex&quot;:0},&quot;isEdited&quot;:false,&quot;manualOverride&quot;:{&quot;citeprocText&quot;:&quot;[9], [10]&quot;,&quot;isManuallyOverridden&quot;:false,&quot;manualOverrideText&quot;:&quot;&quot;},&quot;citationTag&quot;:&quot;MENDELEY_CITATION_v3_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&quot;,&quot;citationItems&quot;:[{&quot;id&quot;:&quot;07e265ca-3bd7-5072-afbf-32251e75700c&quot;,&quot;itemData&quot;:{&quot;DOI&quot;:&quot;10.1016/J.ENPOL.2012.09.063&quot;,&quot;ISSN&quot;:&quot;0301-4215&quot;,&quot;abstract&quot;:&quot;In this study we employ Life-Cycle Assessment to evaluate the energy-related impacts of photovoltaic systems at different scales of integration, in an arid region with especially high solar irradiation. Based on the electrical output and embodied energy of a selection of fixed and tracking systems and including concentrator photovoltaic (CPV) and varying cell technology, we calculate a number of energy evaluation metrics, including the energy payback time (EPBT), energy return factor (ERF), and life-cycle CO2 emissions offset per unit aperture and land area. Studying these metrics in the context of a regionally limited setting, it was found that utilizing existing infrastructure such as existing building roofs and shade structures does significantly reduce the embodied energy requirements (by 20–40%) and in turn the EPBT of flat-plate PV systems due to the avoidance of energy-intensive balance of systems (BOS) components like foundations. Still, high-efficiency CPV field installations were found to yield the shortest EPBT, the highest ERF and the largest life-cycle CO2 offsets—under the condition that land availability is not a limitation. A greater life-cycle energy return and carbon offset per unit land area is yielded by locally-integrated non-concentrating systems, despite their lower efficiency per unit module area.&quot;,&quot;author&quot;:[{&quot;dropping-particle&quot;:&quot;&quot;,&quot;family&quot;:&quot;Halasah&quot;,&quot;given&quot;:&quot;Suleiman A.&quot;,&quot;non-dropping-particle&quot;:&quot;&quot;,&quot;parse-names&quot;:false,&quot;suffix&quot;:&quot;&quot;},{&quot;dropping-particle&quot;:&quot;&quot;,&quot;family&quot;:&quot;Pearlmutter&quot;,&quot;given&quot;:&quot;David&quot;,&quot;non-dropping-particle&quot;:&quot;&quot;,&quot;parse-names&quot;:false,&quot;suffix&quot;:&quot;&quot;},{&quot;dropping-particle&quot;:&quot;&quot;,&quot;family&quot;:&quot;Feuermann&quot;,&quot;given&quot;:&quot;Daniel&quot;,&quot;non-dropping-particle&quot;:&quot;&quot;,&quot;parse-names&quot;:false,&quot;suffix&quot;:&quot;&quot;}],&quot;container-title&quot;:&quot;Energy Policy&quot;,&quot;id&quot;:&quot;07e265ca-3bd7-5072-afbf-32251e75700c&quot;,&quot;issued&quot;:{&quot;date-parts&quot;:[[&quot;2013&quot;,&quot;1&quot;,&quot;1&quot;]]},&quot;page&quot;:&quot;462-471&quot;,&quot;publisher&quot;:&quot;Elsevier&quot;,&quot;title&quot;:&quot;Field installation versus local integration of photovoltaic systems and their effect on energy evaluation metrics&quot;,&quot;type&quot;:&quot;article-journal&quot;,&quot;volume&quot;:&quot;52&quot;,&quot;container-title-short&quot;:&quot;Energy Policy&quot;},&quot;uris&quot;:[&quot;http://www.mendeley.com/documents/?uuid=8dae7781-dcb9-3d99-bdd5-564135c80ea8&quot;],&quot;isTemporary&quot;:false,&quot;legacyDesktopId&quot;:&quot;8dae7781-dcb9-3d99-bdd5-564135c80ea8&quot;},{&quot;id&quot;:&quot;83046ec3-67ab-5fde-abee-8883ca958105&quot;,&quot;itemData&quot;:{&quot;DOI&quot;:&quot;10.1016/J.EGYPRO.2015.07.598&quot;,&quot;ISSN&quot;:&quot;1876-6102&quot;,&quot;abstract&quot;:&quot;Solar buildings as one type of decentralized renewable energy systems have been widely adopted to reduce carbon emissions. Related policy making faces two questions: how much total solar energy can be produced in a city and what proportion of building energy use can be supplied by the solar power? These questions remain hard to answer because of the lack of appropriate modeling systems, due to the data inconsistency and the limitation of current building energy and solar potential modeling methods in accounting for the urban context influences. This study tries to fill this gap by developing a GIS-based energy balance modeling system for urban solar buildings. This modeling system extends the system boundary from a single building to the urban building system, uses urban-scale data instead of costly survey, adopts widely used GIS-platform, and makes reasonable trade-offs between speed and accuracy. It consists of four major models: the Data Integration model, Urban Building Energy model, Urban Roof Solar Energy model and Energy Balance model. This modeling system is applied to Manhattan as a case study. The results show the spatial and temporal variations of building energy uses, the solar power potentials in the usable roof areas, and the self-supply and surplus ratio of buildings in Manhattan in 2012.&quot;,&quot;author&quot;:[{&quot;dropping-particle&quot;:&quot;&quot;,&quot;family&quot;:&quot;Quan&quot;,&quot;given&quot;:&quot;Steven Jige&quot;,&quot;non-dropping-particle&quot;:&quot;&quot;,&quot;parse-names&quot;:false,&quot;suffix&quot;:&quot;&quot;},{&quot;dropping-particle&quot;:&quot;&quot;,&quot;family&quot;:&quot;Li&quot;,&quot;given&quot;:&quot;Qi&quot;,&quot;non-dropping-particle&quot;:&quot;&quot;,&quot;parse-names&quot;:false,&quot;suffix&quot;:&quot;&quot;},{&quot;dropping-particle&quot;:&quot;&quot;,&quot;family&quot;:&quot;Augenbroe&quot;,&quot;given&quot;:&quot;Godfried&quot;,&quot;non-dropping-particle&quot;:&quot;&quot;,&quot;parse-names&quot;:false,&quot;suffix&quot;:&quot;&quot;},{&quot;dropping-particle&quot;:&quot;&quot;,&quot;family&quot;:&quot;Brown&quot;,&quot;given&quot;:&quot;Jason&quot;,&quot;non-dropping-particle&quot;:&quot;&quot;,&quot;parse-names&quot;:false,&quot;suffix&quot;:&quot;&quot;},{&quot;dropping-particle&quot;:&quot;&quot;,&quot;family&quot;:&quot;Yang&quot;,&quot;given&quot;:&quot;Perry Pei-Ju&quot;,&quot;non-dropping-particle&quot;:&quot;&quot;,&quot;parse-names&quot;:false,&quot;suffix&quot;:&quot;&quot;}],&quot;container-title&quot;:&quot;Energy Procedia&quot;,&quot;id&quot;:&quot;83046ec3-67ab-5fde-abee-8883ca958105&quot;,&quot;issued&quot;:{&quot;date-parts&quot;:[[&quot;2015&quot;,&quot;8&quot;]]},&quot;page&quot;:&quot;2946-2952&quot;,&quot;publisher&quot;:&quot;Elsevier&quot;,&quot;title&quot;:&quot;A GIS-based Energy Balance Modeling System for Urban Solar Buildings&quot;,&quot;type&quot;:&quot;article-journal&quot;,&quot;volume&quot;:&quot;75&quot;,&quot;container-title-short&quot;:&quot;Energy Procedia&quot;},&quot;uris&quot;:[&quot;http://www.mendeley.com/documents/?uuid=c7a30ae1-9b58-4b1a-b376-5c825525364f&quot;],&quot;isTemporary&quot;:false,&quot;legacyDesktopId&quot;:&quot;c7a30ae1-9b58-4b1a-b376-5c825525364f&quot;}]},{&quot;citationID&quot;:&quot;MENDELEY_CITATION_92a934f5-2fb7-480b-be5d-f1590eac71e4&quot;,&quot;properties&quot;:{&quot;noteIndex&quot;:0},&quot;isEdited&quot;:false,&quot;manualOverride&quot;:{&quot;citeprocText&quot;:&quot;[11]&quot;,&quot;isManuallyOverridden&quot;:false,&quot;manualOverrideText&quot;:&quot;&quot;},&quot;citationTag&quot;:&quot;MENDELEY_CITATION_v3_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&quot;,&quot;citationItems&quot;:[{&quot;id&quot;:&quot;886f3032-30a9-5706-a209-938c5d360c4e&quot;,&quot;itemData&quot;:{&quot;DOI&quot;:&quot;10.1016/J.RENENE.2018.07.081&quot;,&quot;ISSN&quot;:&quot;0960-1481&quot;,&quot;abstract&quot;:&quot;The province of Salta is characterized by its solar energy high potential. The use of solar resource would improve living conditions in the area, diversify the energy matrix, promote more sustainable production systems and reduce greenhouse gases emissions. However, there are only a few studies that describe in high spatial resolution the variability of the solar resource in Argentina. Multidimensional tools, that consider the environment and the socio-economic situation, have to be considered for adequate support decision-making, such as solar collector location assessment and photovoltaic potential. In this sense, a deep evaluation of the solar resource is needed first, as solar irradiation is an essential input variable for the design and evaluation of solar application systems. In this paper, we detail the methodology used to elaborate a GIS tool to support decisions related to renewable energy policies and solar technology design. A comparison between global solar irradiation measurements in situ, empirical models, and data provided by Land Surface Analysis Satellite Applications Facility (LSA-SAF), is performed in daily, monthly and annual basis for a seven-year period. This analysis validates the use of this satellite data for the determination of solar irradiation in the region.&quot;,&quot;author&quot;:[{&quot;dropping-particle&quot;:&quot;&quot;,&quot;family&quot;:&quot;Sarmiento&quot;,&quot;given&quot;:&quot;Nilsa&quot;,&quot;non-dropping-particle&quot;:&quot;&quot;,&quot;parse-names&quot;:false,&quot;suffix&quot;:&quot;&quot;},{&quot;dropping-particle&quot;:&quot;&quot;,&quot;family&quot;:&quot;Belmonte&quot;,&quot;given&quot;:&quot;Silvina&quot;,&quot;non-dropping-particle&quot;:&quot;&quot;,&quot;parse-names&quot;:false,&quot;suffix&quot;:&quot;&quot;},{&quot;dropping-particle&quot;:&quot;&quot;,&quot;family&quot;:&quot;Dellicompagni&quot;,&quot;given&quot;:&quot;Pablo&quot;,&quot;non-dropping-particle&quot;:&quot;&quot;,&quot;parse-names&quot;:false,&quot;suffix&quot;:&quot;&quot;},{&quot;dropping-particle&quot;:&quot;&quot;,&quot;family&quot;:&quot;Franco&quot;,&quot;given&quot;:&quot;Judith&quot;,&quot;non-dropping-particle&quot;:&quot;&quot;,&quot;parse-names&quot;:false,&quot;suffix&quot;:&quot;&quot;},{&quot;dropping-particle&quot;:&quot;&quot;,&quot;family&quot;:&quot;Escalante&quot;,&quot;given&quot;:&quot;Karina&quot;,&quot;non-dropping-particle&quot;:&quot;&quot;,&quot;parse-names&quot;:false,&quot;suffix&quot;:&quot;&quot;},{&quot;dropping-particle&quot;:&quot;&quot;,&quot;family&quot;:&quot;Sarmiento&quot;,&quot;given&quot;:&quot;Joaquín&quot;,&quot;non-dropping-particle&quot;:&quot;&quot;,&quot;parse-names&quot;:false,&quot;suffix&quot;:&quot;&quot;}],&quot;container-title&quot;:&quot;Renewable Energy&quot;,&quot;id&quot;:&quot;886f3032-30a9-5706-a209-938c5d360c4e&quot;,&quot;issued&quot;:{&quot;date-parts&quot;:[[&quot;2019&quot;,&quot;3&quot;,&quot;1&quot;]]},&quot;page&quot;:&quot;68-80&quot;,&quot;publisher&quot;:&quot;Pergamon&quot;,&quot;title&quot;:&quot;A solar irradiation GIS as decision support tool for the Province of Salta, Argentina&quot;,&quot;type&quot;:&quot;article-journal&quot;,&quot;volume&quot;:&quot;132&quot;,&quot;container-title-short&quot;:&quot;Renew Energy&quot;},&quot;uris&quot;:[&quot;http://www.mendeley.com/documents/?uuid=950ca489-8de6-385e-9f02-43a2a76fc07f&quot;],&quot;isTemporary&quot;:false,&quot;legacyDesktopId&quot;:&quot;950ca489-8de6-385e-9f02-43a2a76fc07f&quot;}]},{&quot;citationID&quot;:&quot;MENDELEY_CITATION_99e2a9d6-e3e0-4532-affb-b908096eed84&quot;,&quot;properties&quot;:{&quot;noteIndex&quot;:0},&quot;isEdited&quot;:false,&quot;manualOverride&quot;:{&quot;citeprocText&quot;:&quot;[12]&quot;,&quot;isManuallyOverridden&quot;:false,&quot;manualOverrideText&quot;:&quot;&quot;},&quot;citationTag&quot;:&quot;MENDELEY_CITATION_v3_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&quot;,&quot;citationItems&quot;:[{&quot;id&quot;:&quot;96afeb9f-2e56-53d7-a2ce-238cf2b6bf1e&quot;,&quot;itemData&quot;:{&quot;ISSN&quot;:&quot;1932-6203&quot;,&quot;author&quot;:[{&quot;dropping-particle&quot;:&quot;&quot;,&quot;family&quot;:&quot;Zameer&quot;,&quot;given&quot;:&quot;Aneela&quot;,&quot;non-dropping-particle&quot;:&quot;&quot;,&quot;parse-names&quot;:false,&quot;suffix&quot;:&quot;&quot;},{&quot;dropping-particle&quot;:&quot;&quot;,&quot;family&quot;:&quot;Jaffar&quot;,&quot;given&quot;:&quot;Fatima&quot;,&quot;non-dropping-particle&quot;:&quot;&quot;,&quot;parse-names&quot;:false,&quot;suffix&quot;:&quot;&quot;},{&quot;dropping-particle&quot;:&quot;&quot;,&quot;family&quot;:&quot;Shahid&quot;,&quot;given&quot;:&quot;Farah&quot;,&quot;non-dropping-particle&quot;:&quot;&quot;,&quot;parse-names&quot;:false,&quot;suffix&quot;:&quot;&quot;},{&quot;dropping-particle&quot;:&quot;&quot;,&quot;family&quot;:&quot;Muneeb&quot;,&quot;given&quot;:&quot;Muhammad&quot;,&quot;non-dropping-particle&quot;:&quot;&quot;,&quot;parse-names&quot;:false,&quot;suffix&quot;:&quot;&quot;},{&quot;dropping-particle&quot;:&quot;&quot;,&quot;family&quot;:&quot;Khan&quot;,&quot;given&quot;:&quot;Rizwan&quot;,&quot;non-dropping-particle&quot;:&quot;&quot;,&quot;parse-names&quot;:false,&quot;suffix&quot;:&quot;&quot;},{&quot;dropping-particle&quot;:&quot;&quot;,&quot;family&quot;:&quot;Nasir&quot;,&quot;given&quot;:&quot;Rubina&quot;,&quot;non-dropping-particle&quot;:&quot;&quot;,&quot;parse-names&quot;:false,&quot;suffix&quot;:&quot;&quot;}],&quot;container-title&quot;:&quot;Plos one&quot;,&quot;id&quot;:&quot;96afeb9f-2e56-53d7-a2ce-238cf2b6bf1e&quot;,&quot;issue&quot;:&quot;10&quot;,&quot;issued&quot;:{&quot;date-parts&quot;:[[&quot;2023&quot;]]},&quot;page&quot;:&quot;e0285410&quot;,&quot;publisher&quot;:&quot;Public Library of Science San Francisco, CA USA&quot;,&quot;title&quot;:&quot;Short-term solar energy forecasting: Integrated computational intelligence of LSTMs and GRU&quot;,&quot;type&quot;:&quot;article-journal&quot;,&quot;volume&quot;:&quot;18&quot;,&quot;container-title-short&quot;:&quot;PLoS One&quot;},&quot;uris&quot;:[&quot;http://www.mendeley.com/documents/?uuid=6b51a8de-2240-4368-b800-a1519df74a1e&quot;],&quot;isTemporary&quot;:false,&quot;legacyDesktopId&quot;:&quot;6b51a8de-2240-4368-b800-a1519df74a1e&quot;}]},{&quot;citationID&quot;:&quot;MENDELEY_CITATION_10db3909-a003-45d2-856e-c63d2b160544&quot;,&quot;properties&quot;:{&quot;noteIndex&quot;:0},&quot;isEdited&quot;:false,&quot;manualOverride&quot;:{&quot;citeprocText&quot;:&quot;[13]&quot;,&quot;isManuallyOverridden&quot;:false,&quot;manualOverrideText&quot;:&quot;&quot;},&quot;citationTag&quot;:&quot;MENDELEY_CITATION_v3_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&quot;,&quot;citationItems&quot;:[{&quot;id&quot;:&quot;08e3b3f8-aefd-58c9-9621-94413c0be14d&quot;,&quot;itemData&quot;:{&quot;ISSN&quot;:&quot;2045-2322&quot;,&quot;author&quot;:[{&quot;dropping-particle&quot;:&quot;&quot;,&quot;family&quot;:&quot;Barron-Gafford&quot;,&quot;given&quot;:&quot;Greg A&quot;,&quot;non-dropping-particle&quot;:&quot;&quot;,&quot;parse-names&quot;:false,&quot;suffix&quot;:&quot;&quot;},{&quot;dropping-particle&quot;:&quot;&quot;,&quot;family&quot;:&quot;Minor&quot;,&quot;given&quot;:&quot;Rebecca L&quot;,&quot;non-dropping-particle&quot;:&quot;&quot;,&quot;parse-names&quot;:false,&quot;suffix&quot;:&quot;&quot;},{&quot;dropping-particle&quot;:&quot;&quot;,&quot;family&quot;:&quot;Allen&quot;,&quot;given&quot;:&quot;Nathan A&quot;,&quot;non-dropping-particle&quot;:&quot;&quot;,&quot;parse-names&quot;:false,&quot;suffix&quot;:&quot;&quot;},{&quot;dropping-particle&quot;:&quot;&quot;,&quot;family&quot;:&quot;Cronin&quot;,&quot;given&quot;:&quot;Alex D&quot;,&quot;non-dropping-particle&quot;:&quot;&quot;,&quot;parse-names&quot;:false,&quot;suffix&quot;:&quot;&quot;},{&quot;dropping-particle&quot;:&quot;&quot;,&quot;family&quot;:&quot;Brooks&quot;,&quot;given&quot;:&quot;Adria E&quot;,&quot;non-dropping-particle&quot;:&quot;&quot;,&quot;parse-names&quot;:false,&quot;suffix&quot;:&quot;&quot;},{&quot;dropping-particle&quot;:&quot;&quot;,&quot;family&quot;:&quot;Pavao-Zuckerman&quot;,&quot;given&quot;:&quot;Mitchell A&quot;,&quot;non-dropping-particle&quot;:&quot;&quot;,&quot;parse-names&quot;:false,&quot;suffix&quot;:&quot;&quot;}],&quot;container-title&quot;:&quot;Scientific reports&quot;,&quot;id&quot;:&quot;08e3b3f8-aefd-58c9-9621-94413c0be14d&quot;,&quot;issue&quot;:&quot;1&quot;,&quot;issued&quot;:{&quot;date-parts&quot;:[[&quot;2016&quot;]]},&quot;page&quot;:&quot;35070&quot;,&quot;publisher&quot;:&quot;Nature Publishing Group UK London&quot;,&quot;title&quot;:&quot;The Photovoltaic Heat Island Effect: Larger solar power plants increase local temperatures&quot;,&quot;type&quot;:&quot;article-journal&quot;,&quot;volume&quot;:&quot;6&quot;,&quot;container-title-short&quot;:&quot;Sci Rep&quot;},&quot;uris&quot;:[&quot;http://www.mendeley.com/documents/?uuid=c0694605-ee5a-43e0-a02e-89eb5b59f909&quot;],&quot;isTemporary&quot;:false,&quot;legacyDesktopId&quot;:&quot;c0694605-ee5a-43e0-a02e-89eb5b59f909&quot;}]},{&quot;citationID&quot;:&quot;MENDELEY_CITATION_05cb2e54-b71b-421d-bdb2-33abd5fa32fd&quot;,&quot;properties&quot;:{&quot;noteIndex&quot;:0},&quot;isEdited&quot;:false,&quot;manualOverride&quot;:{&quot;citeprocText&quot;:&quot;[14], [15], [16]&quot;,&quot;isManuallyOverridden&quot;:false,&quot;manualOverrideText&quot;:&quot;&quot;},&quot;citationTag&quot;:&quot;MENDELEY_CITATION_v3_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&quot;,&quot;citationItems&quot;:[{&quot;id&quot;:&quot;25532eb5-9e41-56f1-aeaa-79c813a2cbd7&quot;,&quot;itemData&quot;:{&quot;author&quot;:[{&quot;dropping-particle&quot;:&quot;&quot;,&quot;family&quot;:&quot;Mokarram&quot;,&quot;given&quot;:&quot;M&quot;,&quot;non-dropping-particle&quot;:&quot;&quot;,&quot;parse-names&quot;:false,&quot;suffix&quot;:&quot;&quot;},{&quot;dropping-particle&quot;:&quot;&quot;,&quot;family&quot;:&quot;Aminzadeh&quot;,&quot;given&quot;:&quot;F&quot;,&quot;non-dropping-particle&quot;:&quot;&quot;,&quot;parse-names&quot;:false,&quot;suffix&quot;:&quot;&quot;}],&quot;container-title&quot;:&quot;The International Archives of the Photogrammetry, Remote Sensing and Spatial Information Sciences&quot;,&quot;id&quot;:&quot;25532eb5-9e41-56f1-aeaa-79c813a2cbd7&quot;,&quot;issue&quot;:&quot;2&quot;,&quot;issued&quot;:{&quot;date-parts&quot;:[[&quot;2010&quot;]]},&quot;page&quot;:&quot;508-512&quot;,&quot;title&quot;:&quot;GIS-based multicriteria land suitability evaluation using ordered weight averaging with fuzzy quantifier: a case study in Shavur Plain, Iran&quot;,&quot;type&quot;:&quot;article-journal&quot;,&quot;volume&quot;:&quot;38&quot;,&quot;container-title-short&quot;:&quot;&quot;},&quot;uris&quot;:[&quot;http://www.mendeley.com/documents/?uuid=1c41a8d6-a2e3-4e3f-a7cd-624f435573e8&quot;],&quot;isTemporary&quot;:false,&quot;legacyDesktopId&quot;:&quot;1c41a8d6-a2e3-4e3f-a7cd-624f435573e8&quot;},{&quot;id&quot;:&quot;a49fa052-b798-5b77-bf09-e95d2989dc7f&quot;,&quot;itemData&quot;:{&quot;ISSN&quot;:&quot;2008-5966&quot;,&quot;author&quot;:[{&quot;dropping-particle&quot;:&quot;&quot;,&quot;family&quot;:&quot;Taripanah&quot;,&quot;given&quot;:&quot;Farideh&quot;,&quot;non-dropping-particle&quot;:&quot;&quot;,&quot;parse-names&quot;:false,&quot;suffix&quot;:&quot;&quot;},{&quot;dropping-particle&quot;:&quot;&quot;,&quot;family&quot;:&quot;Ranjbar&quot;,&quot;given&quot;:&quot;Abolfazl&quot;,&quot;non-dropping-particle&quot;:&quot;&quot;,&quot;parse-names&quot;:false,&quot;suffix&quot;:&quot;&quot;},{&quot;dropping-particle&quot;:&quot;&quot;,&quot;family&quot;:&quot;Vali&quot;,&quot;given&quot;:&quot;Abbasali&quot;,&quot;non-dropping-particle&quot;:&quot;&quot;,&quot;parse-names&quot;:false,&quot;suffix&quot;:&quot;&quot;},{&quot;dropping-particle&quot;:&quot;&quot;,&quot;family&quot;:&quot;Mokarram&quot;,&quot;given&quot;:&quot;Marzieh&quot;,&quot;non-dropping-particle&quot;:&quot;&quot;,&quot;parse-names&quot;:false,&quot;suffix&quot;:&quot;&quot;}],&quot;container-title&quot;:&quot;Iranian Journal of Remote Sensing &amp; GIS&quot;,&quot;id&quot;:&quot;a49fa052-b798-5b77-bf09-e95d2989dc7f&quot;,&quot;issue&quot;:&quot;2&quot;,&quot;issued&quot;:{&quot;date-parts&quot;:[[&quot;2023&quot;]]},&quot;page&quot;:&quot;17-36&quot;,&quot;publisher&quot;:&quot;Iranian Remote Sensing &amp; GIS Society&quot;,&quot;title&quot;:&quot;Classification of landforms using topographic location index and assessment of their actual Soil Erosion Risk in mountainous areas (Case study: Kharestan watershed)&quot;,&quot;type&quot;:&quot;article-journal&quot;,&quot;volume&quot;:&quot;15&quot;,&quot;container-title-short&quot;:&quot;&quot;},&quot;uris&quot;:[&quot;http://www.mendeley.com/documents/?uuid=8dd8a8c4-6f76-43fb-8785-ebf946ceba65&quot;],&quot;isTemporary&quot;:false,&quot;legacyDesktopId&quot;:&quot;8dd8a8c4-6f76-43fb-8785-ebf946ceba65&quot;},{&quot;id&quot;:&quot;f7269ff7-9ff5-5a5a-a484-f2ef429086d9&quot;,&quot;itemData&quot;:{&quot;ISSN&quot;:&quot;0048-9697&quot;,&quot;author&quot;:[{&quot;dropping-particle&quot;:&quot;&quot;,&quot;family&quot;:&quot;Lu&quot;,&quot;given&quot;:&quot;Huayu&quot;,&quot;non-dropping-particle&quot;:&quot;&quot;,&quot;parse-names&quot;:false,&quot;suffix&quot;:&quot;&quot;},{&quot;dropping-particle&quot;:&quot;&quot;,&quot;family&quot;:&quot;Mokarram&quot;,&quot;given&quot;:&quot;Marzieh&quot;,&quot;non-dropping-particle&quot;:&quot;&quot;,&quot;parse-names&quot;:false,&quot;suffix&quot;:&quot;&quot;}],&quot;container-title&quot;:&quot;Science of The Total Environment&quot;,&quot;id&quot;:&quot;f7269ff7-9ff5-5a5a-a484-f2ef429086d9&quot;,&quot;issued&quot;:{&quot;date-parts&quot;:[[&quot;2025&quot;]]},&quot;page&quot;:&quot;179582&quot;,&quot;publisher&quot;:&quot;Elsevier&quot;,&quot;title&quot;:&quot;Forecasting climate change effects on Saline Lakes through advanced remote sensing and deep learning&quot;,&quot;type&quot;:&quot;article-journal&quot;,&quot;volume&quot;:&quot;980&quot;,&quot;container-title-short&quot;:&quot;&quot;},&quot;uris&quot;:[&quot;http://www.mendeley.com/documents/?uuid=6df11377-b491-47a8-861a-3303fd0a2311&quot;],&quot;isTemporary&quot;:false,&quot;legacyDesktopId&quot;:&quot;6df11377-b491-47a8-861a-3303fd0a2311&quot;}]},{&quot;citationID&quot;:&quot;MENDELEY_CITATION_4f44d32e-2a85-4016-88cd-4bd146db5bde&quot;,&quot;properties&quot;:{&quot;noteIndex&quot;:0},&quot;isEdited&quot;:false,&quot;manualOverride&quot;:{&quot;citeprocText&quot;:&quot;[17], [18]&quot;,&quot;isManuallyOverridden&quot;:false,&quot;manualOverrideText&quot;:&quot;&quot;},&quot;citationTag&quot;:&quot;MENDELEY_CITATION_v3_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&quot;,&quot;citationItems&quot;:[{&quot;id&quot;:&quot;c3c5d441-4c22-503b-b683-d8041225f114&quot;,&quot;itemData&quot;:{&quot;ISSN&quot;:&quot;1574-9541&quot;,&quot;author&quot;:[{&quot;dropping-particle&quot;:&quot;&quot;,&quot;family&quot;:&quot;Tahooni&quot;,&quot;given&quot;:&quot;Amir&quot;,&quot;non-dropping-particle&quot;:&quot;&quot;,&quot;parse-names&quot;:false,&quot;suffix&quot;:&quot;&quot;},{&quot;dropping-particle&quot;:&quot;&quot;,&quot;family&quot;:&quot;Kakroodi&quot;,&quot;given&quot;:&quot;Ata Abdollahi&quot;,&quot;non-dropping-particle&quot;:&quot;&quot;,&quot;parse-names&quot;:false,&quot;suffix&quot;:&quot;&quot;},{&quot;dropping-particle&quot;:&quot;&quot;,&quot;family&quot;:&quot;Kiavarz&quot;,&quot;given&quot;:&quot;Majid&quot;,&quot;non-dropping-particle&quot;:&quot;&quot;,&quot;parse-names&quot;:false,&quot;suffix&quot;:&quot;&quot;}],&quot;container-title&quot;:&quot;Ecological Informatics&quot;,&quot;id&quot;:&quot;c3c5d441-4c22-503b-b683-d8041225f114&quot;,&quot;issued&quot;:{&quot;date-parts&quot;:[[&quot;2023&quot;]]},&quot;page&quot;:&quot;102118&quot;,&quot;publisher&quot;:&quot;Elsevier&quot;,&quot;title&quot;:&quot;Monitoring of land surface albedo and its impact on land surface temperature (LST) using time series of remote sensing data&quot;,&quot;type&quot;:&quot;article-journal&quot;,&quot;volume&quot;:&quot;75&quot;,&quot;container-title-short&quot;:&quot;Ecol Inform&quot;},&quot;uris&quot;:[&quot;http://www.mendeley.com/documents/?uuid=8f4e39c7-7cd2-4154-a3f4-1d016b706a48&quot;],&quot;isTemporary&quot;:false,&quot;legacyDesktopId&quot;:&quot;8f4e39c7-7cd2-4154-a3f4-1d016b706a48&quot;},{&quot;id&quot;:&quot;c6f6cbdc-df30-5c7c-bc17-cd323b8572fa&quot;,&quot;itemData&quot;:{&quot;ISSN&quot;:&quot;0025-326X&quot;,&quot;author&quot;:[{&quot;dropping-particle&quot;:&quot;&quot;,&quot;family&quot;:&quot;Mokarram&quot;,&quot;given&quot;:&quot;Marzieh&quot;,&quot;non-dropping-particle&quot;:&quot;&quot;,&quot;parse-names&quot;:false,&quot;suffix&quot;:&quot;&quot;},{&quot;dropping-particle&quot;:&quot;&quot;,&quot;family&quot;:&quot;Mokarram&quot;,&quot;given&quot;:&quot;Mohammad Jafar&quot;,&quot;non-dropping-particle&quot;:&quot;&quot;,&quot;parse-names&quot;:false,&quot;suffix&quot;:&quot;&quot;},{&quot;dropping-particle&quot;:&quot;&quot;,&quot;family&quot;:&quot;Najafi&quot;,&quot;given&quot;:&quot;Arsalan&quot;,&quot;non-dropping-particle&quot;:&quot;&quot;,&quot;parse-names&quot;:false,&quot;suffix&quot;:&quot;&quot;}],&quot;container-title&quot;:&quot;Marine Pollution Bulletin&quot;,&quot;id&quot;:&quot;c6f6cbdc-df30-5c7c-bc17-cd323b8572fa&quot;,&quot;issued&quot;:{&quot;date-parts&quot;:[[&quot;2023&quot;]]},&quot;page&quot;:&quot;115069&quot;,&quot;publisher&quot;:&quot;Elsevier&quot;,&quot;title&quot;:&quot;Thermal power plants pollution assessment based on deep neural networks, remote sensing, and GIS: A real case study in Iran&quot;,&quot;type&quot;:&quot;article-journal&quot;,&quot;volume&quot;:&quot;192&quot;,&quot;container-title-short&quot;:&quot;Mar Pollut Bull&quot;},&quot;uris&quot;:[&quot;http://www.mendeley.com/documents/?uuid=225cbd29-dfc3-442a-a1dd-b1f51e191ec1&quot;],&quot;isTemporary&quot;:false,&quot;legacyDesktopId&quot;:&quot;225cbd29-dfc3-442a-a1dd-b1f51e191ec1&quot;}]},{&quot;citationID&quot;:&quot;MENDELEY_CITATION_511bc90e-3024-4d28-acc6-4ddd34004cfe&quot;,&quot;properties&quot;:{&quot;noteIndex&quot;:0},&quot;isEdited&quot;:false,&quot;manualOverride&quot;:{&quot;citeprocText&quot;:&quot;[19], [20]&quot;,&quot;isManuallyOverridden&quot;:false,&quot;manualOverrideText&quot;:&quot;&quot;},&quot;citationTag&quot;:&quot;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&quot;,&quot;citationItems&quot;:[{&quot;id&quot;:&quot;d6d9e009-7e8f-5c8f-b63b-7c0998467684&quot;,&quot;itemData&quot;:{&quot;DOI&quot;:&quot;10.3390/RS12152420&quot;,&quot;ISSN&quot;:&quot;2072-4292&quot;,&quot;abstract&quot;:&quot;Shortly after the outbreak of the novel infectious disease (COVID-19) started at the end of 2019, it turned into a global pandemic, which caused the lockdown of many countries across the world. Various strict measures were adopted to reduce anthropogenic activities in order to prevent further spread and infection of the disease. In this study, we utilized continental scale remotely sensed data along with city scale in situ air quality observations for 2020 as well as data from the baseline period (2015&amp;ndash;2019) to provide an early insight on air pollution changes in response to the COVID-19 pandemic lockdown, by combining both continental and city scales. For the continental scale analysis, data of NO2, SO2, and O3 were acquired from the ozone monitoring instrument (OMI) and data of aerosol optical depth (AOD) were collected from the moderate resolution imaging spectroradiometer (MODIS). For city scale analysis, data of NO2, CO, PM2.5, O3, and SO2 were derived from ground-based air quality observations. Results from satellite observations at the continental scale showed that concentrations of NO2, SO2, and AOD substantially dropped in 2020 during the lockdown period compared to their averages for the baseline period over all continents, with a maximum reduction of ~33% for NO2 in East Asia, ~41% for SO2 in East Asia, and ~37% for AOD in South Asia. In the case of O3, the maximum overall reduction was observed as ~11% in Europe, followed by ~10% in North America, while a slight increase was found in other study regions. These findings align with ground-based air quality observations, which showed that pollutants such as NO2, CO, PM2.5, and SO2 during the 2020 lockdown period decreased significantly except that O3 had varying patterns in different cities. Specifically, a maximum reduction of ~49% in NO2 was found in London, ~43% in CO in Wuhan, ~38% in PM2.5 in Chennai, and ~48% in SO2 in Beijing. In the case of urban O3, a maximum reduction of ~43% was found in Wuhan, but a significant increase of ~47% was observed in Chennai. It is obvious that restricted human activities during the lockdown have reduced the anthropogenic emissions and subsequently improved air quality, especially across the metropolitan cities.&quot;,&quot;author&quot;:[{&quot;dropping-particle&quot;:&quot;&quot;,&quot;family&quot;:&quot;Zhang&quot;,&quot;given&quot;:&quot;Zhijie&quot;,&quot;non-dropping-particle&quot;:&quot;&quot;,&quot;parse-names&quot;:false,&quot;suffix&quot;:&quot;&quot;},{&quot;dropping-particle&quot;:&quot;&quot;,&quot;family&quot;:&quot;Arshad&quot;,&quot;given&quot;:&quot;Arfan&quot;,&quot;non-dropping-particle&quot;:&quot;&quot;,&quot;parse-names&quot;:false,&quot;suffix&quot;:&quot;&quot;},{&quot;dropping-particle&quot;:&quot;&quot;,&quot;family&quot;:&quot;Zhang&quot;,&quot;given&quot;:&quot;Chuanrong&quot;,&quot;non-dropping-particle&quot;:&quot;&quot;,&quot;parse-names&quot;:false,&quot;suffix&quot;:&quot;&quot;},{&quot;dropping-particle&quot;:&quot;&quot;,&quot;family&quot;:&quot;Hussain&quot;,&quot;given&quot;:&quot;Saddam&quot;,&quot;non-dropping-particle&quot;:&quot;&quot;,&quot;parse-names&quot;:false,&quot;suffix&quot;:&quot;&quot;},{&quot;dropping-particle&quot;:&quot;&quot;,&quot;family&quot;:&quot;Li&quot;,&quot;given&quot;:&quot;Weidong&quot;,&quot;non-dropping-particle&quot;:&quot;&quot;,&quot;parse-names&quot;:false,&quot;suffix&quot;:&quot;&quot;}],&quot;container-title&quot;:&quot;Remote Sensing 2020, Vol. 12, Page 2420&quot;,&quot;id&quot;:&quot;d6d9e009-7e8f-5c8f-b63b-7c0998467684&quot;,&quot;issue&quot;:&quot;15&quot;,&quot;issued&quot;:{&quot;date-parts&quot;:[[&quot;2020&quot;,&quot;7&quot;]]},&quot;page&quot;:&quot;2420&quot;,&quot;publisher&quot;:&quot;Multidisciplinary Digital Publishing Institute&quot;,&quot;title&quot;:&quot;Unprecedented Temporary Reduction in Global Air Pollution Associated with COVID-19 Forced Confinement: A Continental and City Scale Analysis&quot;,&quot;type&quot;:&quot;article-journal&quot;,&quot;volume&quot;:&quot;12&quot;,&quot;container-title-short&quot;:&quot;&quot;},&quot;uris&quot;:[&quot;http://www.mendeley.com/documents/?uuid=5afed96d-d086-4736-84f0-4166b55867d6&quot;],&quot;isTemporary&quot;:false,&quot;legacyDesktopId&quot;:&quot;5afed96d-d086-4736-84f0-4166b55867d6&quot;},{&quot;id&quot;:&quot;9c1e61a0-4184-5a47-9010-079426edd03d&quot;,&quot;itemData&quot;:{&quot;DOI&quot;:&quot;10.3390/RS12132100&quot;,&quot;ISSN&quot;:&quot;2072-4292&quot;,&quot;abstract&quot;:&quot;The unprecedented slowdown in China during the COVID-19 period of November 2019 to April 2020 should have reduced pollution in smog-laden cities. However, moderate resolution imaging spectrometer (MODIS) satellite retrievals of aerosol optical depth (AOD) show a marked increase in aerosols over the Beijing&amp;ndash;Tianjin&amp;ndash;Hebei (BHT) region and most of Northeast and Central China, compared with the previous winter. Fine particulate (PM2.5) data from ground monitoring stations show an increase of 19.5% in Beijing during January and February 2020, and no reduction for Tianjin. In March and April 2020, a different spatial pattern emerges, with very high AOD levels observed over 50% of the Chinese mainland, and including peripheral regions in the northwest and southwest. At the same time, ozone monitoring instrument (OMI) satellite-derived NO2 concentrations fell drastically across China. The increase in PM2.5 while NO2 decreased in BTH and across China is likely due to enhanced production of secondary particulates. These are formed when reductions in NOx result in increased ozone formation, thus increasing the oxidizing capacity of the atmosphere. Support for this explanation is provided by ground level air quality data showing increased volume of fine mode aerosols throughout February and March 2020, and increased levels of PM2.5, relative humidity (RH), and ozone during haze episodes in the COVID-19 lockdown period. Backward trajectories show the origin of air masses affecting industrial centers of North and East China to be local. Other contributors to increased atmospheric particulates may include inflated industrial production in peripheral regions to compensate loss in the main population and industrial centers, and low wind speeds. Satellite monitoring of the extraordinary atmospheric conditions resulting from the COVID-19 shutdown could enhance understanding of smog formation and attempts to control it.&quot;,&quot;author&quot;:[{&quot;dropping-particle&quot;:&quot;&quot;,&quot;family&quot;:&quot;Nichol&quot;,&quot;given&quot;:&quot;Janet E.&quot;,&quot;non-dropping-particle&quot;:&quot;&quot;,&quot;parse-names&quot;:false,&quot;suffix&quot;:&quot;&quot;},{&quot;dropping-particle&quot;:&quot;&quot;,&quot;family&quot;:&quot;Bilal&quot;,&quot;given&quot;:&quot;Muhammad&quot;,&quot;non-dropping-particle&quot;:&quot;&quot;,&quot;parse-names&quot;:false,&quot;suffix&quot;:&quot;&quot;},{&quot;dropping-particle&quot;:&quot;&quot;,&quot;family&quot;:&quot;Ali&quot;,&quot;given&quot;:&quot;Arfan Md&quot;,&quot;non-dropping-particle&quot;:&quot;&quot;,&quot;parse-names&quot;:false,&quot;suffix&quot;:&quot;&quot;},{&quot;dropping-particle&quot;:&quot;&quot;,&quot;family&quot;:&quot;Qiu&quot;,&quot;given&quot;:&quot;Zhongfeng&quot;,&quot;non-dropping-particle&quot;:&quot;&quot;,&quot;parse-names&quot;:false,&quot;suffix&quot;:&quot;&quot;}],&quot;container-title&quot;:&quot;Remote Sensing 2020, Vol. 12, Page 2100&quot;,&quot;id&quot;:&quot;9c1e61a0-4184-5a47-9010-079426edd03d&quot;,&quot;issue&quot;:&quot;13&quot;,&quot;issued&quot;:{&quot;date-parts&quot;:[[&quot;2020&quot;,&quot;6&quot;]]},&quot;page&quot;:&quot;2100&quot;,&quot;publisher&quot;:&quot;Multidisciplinary Digital Publishing Institute&quot;,&quot;title&quot;:&quot;Air Pollution Scenario over China during COVID-19&quot;,&quot;type&quot;:&quot;article-journal&quot;,&quot;volume&quot;:&quot;12&quot;,&quot;container-title-short&quot;:&quot;&quot;},&quot;uris&quot;:[&quot;http://www.mendeley.com/documents/?uuid=5c6e194a-a6d8-4203-8f32-3931caf54fdd&quot;],&quot;isTemporary&quot;:false,&quot;legacyDesktopId&quot;:&quot;5c6e194a-a6d8-4203-8f32-3931caf54fdd&quot;}]},{&quot;citationID&quot;:&quot;MENDELEY_CITATION_b20b65fc-0e05-4bf7-b6da-3b54097d4fd9&quot;,&quot;properties&quot;:{&quot;noteIndex&quot;:0},&quot;isEdited&quot;:false,&quot;manualOverride&quot;:{&quot;citeprocText&quot;:&quot;[21], [22]&quot;,&quot;isManuallyOverridden&quot;:false,&quot;manualOverrideText&quot;:&quot;&quot;},&quot;citationTag&quot;:&quot;MENDELEY_CITATION_v3_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&quot;,&quot;citationItems&quot;:[{&quot;id&quot;:&quot;4f2db74f-c3c1-5671-9395-769b0f477dea&quot;,&quot;itemData&quot;:{&quot;ISSN&quot;:&quot;1010-6049&quot;,&quot;author&quot;:[{&quot;dropping-particle&quot;:&quot;&quot;,&quot;family&quot;:&quot;Jaber&quot;,&quot;given&quot;:&quot;Salahuddin M&quot;,&quot;non-dropping-particle&quot;:&quot;&quot;,&quot;parse-names&quot;:false,&quot;suffix&quot;:&quot;&quot;}],&quot;container-title&quot;:&quot;Geocarto International&quot;,&quot;id&quot;:&quot;4f2db74f-c3c1-5671-9395-769b0f477dea&quot;,&quot;issue&quot;:&quot;10&quot;,&quot;issued&quot;:{&quot;date-parts&quot;:[[&quot;2021&quot;]]},&quot;page&quot;:&quot;1117-1135&quot;,&quot;publisher&quot;:&quot;Taylor &amp; Francis&quot;,&quot;title&quot;:&quot;On the relationship between normalized difference vegetation index and land surface temperature: MODIS-based analysis in a semi-arid to arid environment&quot;,&quot;type&quot;:&quot;article-journal&quot;,&quot;volume&quot;:&quot;36&quot;,&quot;container-title-short&quot;:&quot;Geocarto Int&quot;},&quot;uris&quot;:[&quot;http://www.mendeley.com/documents/?uuid=97391aaf-09bf-450d-933e-4fbb167b1a43&quot;],&quot;isTemporary&quot;:false,&quot;legacyDesktopId&quot;:&quot;97391aaf-09bf-450d-933e-4fbb167b1a43&quot;},{&quot;id&quot;:&quot;56020d2d-3a04-5584-a72d-8b3eec84f454&quot;,&quot;itemData&quot;:{&quot;ISSN&quot;:&quot;1569-8432&quot;,&quot;author&quot;:[{&quot;dropping-particle&quot;:&quot;&quot;,&quot;family&quot;:&quot;Xie&quot;,&quot;given&quot;:&quot;Fei&quot;,&quot;non-dropping-particle&quot;:&quot;&quot;,&quot;parse-names&quot;:false,&quot;suffix&quot;:&quot;&quot;},{&quot;dropping-particle&quot;:&quot;&quot;,&quot;family&quot;:&quot;Fan&quot;,&quot;given&quot;:&quot;Hui&quot;,&quot;non-dropping-particle&quot;:&quot;&quot;,&quot;parse-names&quot;:false,&quot;suffix&quot;:&quot;&quot;}],&quot;container-title&quot;:&quot;International Journal of applied earth observation and geoinformation&quot;,&quot;id&quot;:&quot;56020d2d-3a04-5584-a72d-8b3eec84f454&quot;,&quot;issued&quot;:{&quot;date-parts&quot;:[[&quot;2021&quot;]]},&quot;page&quot;:&quot;102352&quot;,&quot;publisher&quot;:&quot;Elsevier&quot;,&quot;title&quot;:&quot;Deriving drought indices from MODIS vegetation indices (NDVI/EVI) and Land Surface Temperature (LST): Is data reconstruction necessary?&quot;,&quot;type&quot;:&quot;article-journal&quot;,&quot;volume&quot;:&quot;101&quot;,&quot;container-title-short&quot;:&quot;&quot;},&quot;uris&quot;:[&quot;http://www.mendeley.com/documents/?uuid=972cfb89-58c2-4b88-9ada-28887206eebe&quot;],&quot;isTemporary&quot;:false,&quot;legacyDesktopId&quot;:&quot;972cfb89-58c2-4b88-9ada-28887206eebe&quot;}]},{&quot;citationID&quot;:&quot;MENDELEY_CITATION_40fcef01-f734-431f-bb93-706c7c01ddab&quot;,&quot;properties&quot;:{&quot;noteIndex&quot;:0},&quot;isEdited&quot;:false,&quot;manualOverride&quot;:{&quot;citeprocText&quot;:&quot;[23], [24]&quot;,&quot;isManuallyOverridden&quot;:false,&quot;manualOverrideText&quot;:&quot;&quot;},&quot;citationTag&quot;:&quot;MENDELEY_CITATION_v3_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&quot;,&quot;citationItems&quot;:[{&quot;id&quot;:&quot;87298b25-820e-5b94-9c5a-83f34c263cdd&quot;,&quot;itemData&quot;:{&quot;ISSN&quot;:&quot;2662-4435&quot;,&quot;author&quot;:[{&quot;dropping-particle&quot;:&quot;&quot;,&quot;family&quot;:&quot;Wei&quot;,&quot;given&quot;:&quot;Sihuan&quot;,&quot;non-dropping-particle&quot;:&quot;&quot;,&quot;parse-names&quot;:false,&quot;suffix&quot;:&quot;&quot;},{&quot;dropping-particle&quot;:&quot;&quot;,&quot;family&quot;:&quot;Ziegler&quot;,&quot;given&quot;:&quot;Alan D&quot;,&quot;non-dropping-particle&quot;:&quot;&quot;,&quot;parse-names&quot;:false,&quot;suffix&quot;:&quot;&quot;},{&quot;dropping-particle&quot;:&quot;&quot;,&quot;family&quot;:&quot;Qin&quot;,&quot;given&quot;:&quot;Yingzuo&quot;,&quot;non-dropping-particle&quot;:&quot;&quot;,&quot;parse-names&quot;:false,&quot;suffix&quot;:&quot;&quot;},{&quot;dropping-particle&quot;:&quot;&quot;,&quot;family&quot;:&quot;Wang&quot;,&quot;given&quot;:&quot;Dashan&quot;,&quot;non-dropping-particle&quot;:&quot;&quot;,&quot;parse-names&quot;:false,&quot;suffix&quot;:&quot;&quot;},{&quot;dropping-particle&quot;:&quot;&quot;,&quot;family&quot;:&quot;Chen&quot;,&quot;given&quot;:&quot;Yuntian&quot;,&quot;non-dropping-particle&quot;:&quot;&quot;,&quot;parse-names&quot;:false,&quot;suffix&quot;:&quot;&quot;},{&quot;dropping-particle&quot;:&quot;&quot;,&quot;family&quot;:&quot;Yan&quot;,&quot;given&quot;:&quot;Jinyue&quot;,&quot;non-dropping-particle&quot;:&quot;&quot;,&quot;parse-names&quot;:false,&quot;suffix&quot;:&quot;&quot;},{&quot;dropping-particle&quot;:&quot;&quot;,&quot;family&quot;:&quot;Zeng&quot;,&quot;given&quot;:&quot;Zhenzhong&quot;,&quot;non-dropping-particle&quot;:&quot;&quot;,&quot;parse-names&quot;:false,&quot;suffix&quot;:&quot;&quot;}],&quot;container-title&quot;:&quot;Communications Earth &amp; Environment&quot;,&quot;id&quot;:&quot;87298b25-820e-5b94-9c5a-83f34c263cdd&quot;,&quot;issue&quot;:&quot;1&quot;,&quot;issued&quot;:{&quot;date-parts&quot;:[[&quot;2024&quot;]]},&quot;page&quot;:&quot;474&quot;,&quot;publisher&quot;:&quot;Nature Publishing Group UK London&quot;,&quot;title&quot;:&quot;Small reduction in land surface albedo due to solar panel expansion worldwide&quot;,&quot;type&quot;:&quot;article-journal&quot;,&quot;volume&quot;:&quot;5&quot;,&quot;container-title-short&quot;:&quot;Commun Earth Environ&quot;},&quot;uris&quot;:[&quot;http://www.mendeley.com/documents/?uuid=dad85c81-31c3-4e9a-bd5a-67497e1874d4&quot;],&quot;isTemporary&quot;:false,&quot;legacyDesktopId&quot;:&quot;dad85c81-31c3-4e9a-bd5a-67497e1874d4&quot;},{&quot;id&quot;:&quot;280cfb60-ad0d-543f-824c-d66438391816&quot;,&quot;itemData&quot;:{&quot;ISSN&quot;:&quot;2072-4292&quot;,&quot;author&quot;:[{&quot;dropping-particle&quot;:&quot;&quot;,&quot;family&quot;:&quot;Zhang&quot;,&quot;given&quot;:&quot;Xiaoning&quot;,&quot;non-dropping-particle&quot;:&quot;&quot;,&quot;parse-names&quot;:false,&quot;suffix&quot;:&quot;&quot;},{&quot;dropping-particle&quot;:&quot;&quot;,&quot;family&quot;:&quot;Jiao&quot;,&quot;given&quot;:&quot;Ziti&quot;,&quot;non-dropping-particle&quot;:&quot;&quot;,&quot;parse-names&quot;:false,&quot;suffix&quot;:&quot;&quot;},{&quot;dropping-particle&quot;:&quot;&quot;,&quot;family&quot;:&quot;Zhao&quot;,&quot;given&quot;:&quot;Changsen&quot;,&quot;non-dropping-particle&quot;:&quot;&quot;,&quot;parse-names&quot;:false,&quot;suffix&quot;:&quot;&quot;},{&quot;dropping-particle&quot;:&quot;&quot;,&quot;family&quot;:&quot;Qu&quot;,&quot;given&quot;:&quot;Ying&quot;,&quot;non-dropping-particle&quot;:&quot;&quot;,&quot;parse-names&quot;:false,&quot;suffix&quot;:&quot;&quot;},{&quot;dropping-particle&quot;:&quot;&quot;,&quot;family&quot;:&quot;Liu&quot;,&quot;given&quot;:&quot;Qiang&quot;,&quot;non-dropping-particle&quot;:&quot;&quot;,&quot;parse-names&quot;:false,&quot;suffix&quot;:&quot;&quot;},{&quot;dropping-particle&quot;:&quot;&quot;,&quot;family&quot;:&quot;Zhang&quot;,&quot;given&quot;:&quot;Hu&quot;,&quot;non-dropping-particle&quot;:&quot;&quot;,&quot;parse-names&quot;:false,&quot;suffix&quot;:&quot;&quot;},{&quot;dropping-particle&quot;:&quot;&quot;,&quot;family&quot;:&quot;Tong&quot;,&quot;given&quot;:&quot;Yidong&quot;,&quot;non-dropping-particle&quot;:&quot;&quot;,&quot;parse-names&quot;:false,&quot;suffix&quot;:&quot;&quot;},{&quot;dropping-particle&quot;:&quot;&quot;,&quot;family&quot;:&quot;Wang&quot;,&quot;given&quot;:&quot;Chenxia&quot;,&quot;non-dropping-particle&quot;:&quot;&quot;,&quot;parse-names&quot;:false,&quot;suffix&quot;:&quot;&quot;},{&quot;dropping-particle&quot;:&quot;&quot;,&quot;family&quot;:&quot;Li&quot;,&quot;given&quot;:&quot;Sijie&quot;,&quot;non-dropping-particle&quot;:&quot;&quot;,&quot;parse-names&quot;:false,&quot;suffix&quot;:&quot;&quot;},{&quot;dropping-particle&quot;:&quot;&quot;,&quot;family&quot;:&quot;Guo&quot;,&quot;given&quot;:&quot;Jing&quot;,&quot;non-dropping-particle&quot;:&quot;&quot;,&quot;parse-names&quot;:false,&quot;suffix&quot;:&quot;&quot;}],&quot;container-title&quot;:&quot;Remote Sensing&quot;,&quot;id&quot;:&quot;280cfb60-ad0d-543f-824c-d66438391816&quot;,&quot;issue&quot;:&quot;6&quot;,&quot;issued&quot;:{&quot;date-parts&quot;:[[&quot;2022&quot;]]},&quot;page&quot;:&quot;1382&quot;,&quot;publisher&quot;:&quot;MDPI&quot;,&quot;title&quot;:&quot;Review of land surface albedo: variance characteristics, climate effect and management strategy&quot;,&quot;type&quot;:&quot;article-journal&quot;,&quot;volume&quot;:&quot;14&quot;,&quot;container-title-short&quot;:&quot;Remote Sens (Basel)&quot;},&quot;uris&quot;:[&quot;http://www.mendeley.com/documents/?uuid=bbd7218e-d1b4-4077-af84-2b8a344e71ba&quot;],&quot;isTemporary&quot;:false,&quot;legacyDesktopId&quot;:&quot;bbd7218e-d1b4-4077-af84-2b8a344e71ba&quot;}]},{&quot;citationID&quot;:&quot;MENDELEY_CITATION_d3682ef8-7438-4f91-998c-a1f4a9afbd7e&quot;,&quot;properties&quot;:{&quot;noteIndex&quot;:0},&quot;isEdited&quot;:false,&quot;manualOverride&quot;:{&quot;citeprocText&quot;:&quot;[25], [26]&quot;,&quot;isManuallyOverridden&quot;:false,&quot;manualOverrideText&quot;:&quot;&quot;},&quot;citationTag&quot;:&quot;MENDELEY_CITATION_v3_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&quot;,&quot;citationItems&quot;:[{&quot;id&quot;:&quot;5f369451-0d75-564c-8f91-4f80cff600fd&quot;,&quot;itemData&quot;:{&quot;ISSN&quot;:&quot;2214-157X&quot;,&quot;author&quot;:[{&quot;dropping-particle&quot;:&quot;&quot;,&quot;family&quot;:&quot;Mehdi&quot;,&quot;given&quot;:&quot;Maryam&quot;,&quot;non-dropping-particle&quot;:&quot;&quot;,&quot;parse-names&quot;:false,&quot;suffix&quot;:&quot;&quot;},{&quot;dropping-particle&quot;:&quot;&quot;,&quot;family&quot;:&quot;Ammari&quot;,&quot;given&quot;:&quot;Nabil&quot;,&quot;non-dropping-particle&quot;:&quot;&quot;,&quot;parse-names&quot;:false,&quot;suffix&quot;:&quot;&quot;},{&quot;dropping-particle&quot;:&quot;&quot;,&quot;family&quot;:&quot;Merrouni&quot;,&quot;given&quot;:&quot;Ahmed Alami&quot;,&quot;non-dropping-particle&quot;:&quot;&quot;,&quot;parse-names&quot;:false,&quot;suffix&quot;:&quot;&quot;},{&quot;dropping-particle&quot;:&quot;&quot;,&quot;family&quot;:&quot;Benazzouz&quot;,&quot;given&quot;:&quot;Aboubakr&quot;,&quot;non-dropping-particle&quot;:&quot;&quot;,&quot;parse-names&quot;:false,&quot;suffix&quot;:&quot;&quot;},{&quot;dropping-particle&quot;:&quot;&quot;,&quot;family&quot;:&quot;Dahmani&quot;,&quot;given&quot;:&quot;Mohamed&quot;,&quot;non-dropping-particle&quot;:&quot;&quot;,&quot;parse-names&quot;:false,&quot;suffix&quot;:&quot;&quot;}],&quot;container-title&quot;:&quot;Case Studies in Thermal Engineering&quot;,&quot;id&quot;:&quot;5f369451-0d75-564c-8f91-4f80cff600fd&quot;,&quot;issued&quot;:{&quot;date-parts&quot;:[[&quot;2023&quot;]]},&quot;page&quot;:&quot;103038&quot;,&quot;publisher&quot;:&quot;Elsevier&quot;,&quot;title&quot;:&quot;Experimental investigation on the effect of wind as a natural cooling agent for photovoltaic power plants in desert locations&quot;,&quot;type&quot;:&quot;article-journal&quot;,&quot;volume&quot;:&quot;47&quot;,&quot;container-title-short&quot;:&quot;&quot;},&quot;uris&quot;:[&quot;http://www.mendeley.com/documents/?uuid=9ab97007-5e57-4def-a6e8-8b4a4eb14f64&quot;],&quot;isTemporary&quot;:false,&quot;legacyDesktopId&quot;:&quot;9ab97007-5e57-4def-a6e8-8b4a4eb14f64&quot;},{&quot;id&quot;:&quot;f0c9a98a-7ae1-516f-93e5-e6a85cf1e884&quot;,&quot;itemData&quot;:{&quot;ISSN&quot;:&quot;2214-157X&quot;,&quot;author&quot;:[{&quot;dropping-particle&quot;:&quot;&quot;,&quot;family&quot;:&quot;Ataman&quot;,&quot;given&quot;:&quot;Ahmet&quot;,&quot;non-dropping-particle&quot;:&quot;&quot;,&quot;parse-names&quot;:false,&quot;suffix&quot;:&quot;&quot;},{&quot;dropping-particle&quot;:&quot;&quot;,&quot;family&quot;:&quot;Arslanoğlu&quot;,&quot;given&quot;:&quot;Nurullah&quot;,&quot;non-dropping-particle&quot;:&quot;&quot;,&quot;parse-names&quot;:false,&quot;suffix&quot;:&quot;&quot;}],&quot;container-title&quot;:&quot;Case Studies in Thermal Engineering&quot;,&quot;id&quot;:&quot;f0c9a98a-7ae1-516f-93e5-e6a85cf1e884&quot;,&quot;issued&quot;:{&quot;date-parts&quot;:[[&quot;2024&quot;]]},&quot;page&quot;:&quot;105295&quot;,&quot;publisher&quot;:&quot;Elsevier&quot;,&quot;title&quot;:&quot;Investigation of the cooling effect of wind on rooftop PV power plants&quot;,&quot;type&quot;:&quot;article-journal&quot;,&quot;volume&quot;:&quot;63&quot;,&quot;container-title-short&quot;:&quot;&quot;},&quot;uris&quot;:[&quot;http://www.mendeley.com/documents/?uuid=7337c0a3-ee41-4de6-b593-ea0983a98373&quot;],&quot;isTemporary&quot;:false,&quot;legacyDesktopId&quot;:&quot;7337c0a3-ee41-4de6-b593-ea0983a98373&quot;}]},{&quot;citationID&quot;:&quot;MENDELEY_CITATION_48a9dd0c-36f8-4159-bfcb-5ffbe870d523&quot;,&quot;properties&quot;:{&quot;noteIndex&quot;:0},&quot;isEdited&quot;:false,&quot;manualOverride&quot;:{&quot;isManuallyOverridden&quot;:false,&quot;citeprocText&quot;:&quot;[27]&quot;,&quot;manualOverrideText&quot;:&quot;&quot;},&quot;citationTag&quot;:&quot;MENDELEY_CITATION_v3_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&quot;,&quot;citationItems&quot;:[{&quot;id&quot;:&quot;01618e32-01e4-3e9c-a45c-2a34f4065e43&quot;,&quot;itemData&quot;:{&quot;type&quot;:&quot;article-journal&quot;,&quot;id&quot;:&quot;01618e32-01e4-3e9c-a45c-2a34f4065e43&quot;,&quot;title&quot;:&quot;A Review on the Cross-Sector Resource Management Framework for Electric Vehicles Integration: Challenges, Solutions, Key-Enabling Technologies, and Future Directions&quot;,&quot;author&quot;:[{&quot;family&quot;:&quot;Gholipoor&quot;,&quot;given&quot;:&quot;Narges&quot;,&quot;parse-names&quot;:false,&quot;dropping-particle&quot;:&quot;&quot;,&quot;non-dropping-particle&quot;:&quot;&quot;},{&quot;family&quot;:&quot;Rasti&quot;,&quot;given&quot;:&quot;Mehdi&quot;,&quot;parse-names&quot;:false,&quot;dropping-particle&quot;:&quot;&quot;,&quot;non-dropping-particle&quot;:&quot;&quot;},{&quot;family&quot;:&quot;Aghaei&quot;,&quot;given&quot;:&quot;Fahimeh&quot;,&quot;parse-names&quot;:false,&quot;dropping-particle&quot;:&quot;&quot;,&quot;non-dropping-particle&quot;:&quot;&quot;},{&quot;family&quot;:&quot;Hamzeh Aghdam&quot;,&quot;given&quot;:&quot;Farid&quot;,&quot;parse-names&quot;:false,&quot;dropping-particle&quot;:&quot;&quot;,&quot;non-dropping-particle&quot;:&quot;&quot;},{&quot;family&quot;:&quot;Kharbouch&quot;,&quot;given&quot;:&quot;Abdelhak&quot;,&quot;parse-names&quot;:false,&quot;dropping-particle&quot;:&quot;&quot;,&quot;non-dropping-particle&quot;:&quot;&quot;},{&quot;family&quot;:&quot;Talaeizadeh&quot;,&quot;given&quot;:&quot;Valiollah&quot;,&quot;parse-names&quot;:false,&quot;dropping-particle&quot;:&quot;&quot;,&quot;non-dropping-particle&quot;:&quot;&quot;},{&quot;family&quot;:&quot;Aghaei&quot;,&quot;given&quot;:&quot;Jamshid&quot;,&quot;parse-names&quot;:false,&quot;dropping-particle&quot;:&quot;&quot;,&quot;non-dropping-particle&quot;:&quot;&quot;},{&quot;family&quot;:&quot;Rakha&quot;,&quot;given&quot;:&quot;Hesham A.&quot;,&quot;parse-names&quot;:false,&quot;dropping-particle&quot;:&quot;&quot;,&quot;non-dropping-particle&quot;:&quot;&quot;}],&quot;container-title&quot;:&quot;IEEE Open Journal of Intelligent Transportation Systems&quot;,&quot;accessed&quot;:{&quot;date-parts&quot;:[[2025,12,13]]},&quot;DOI&quot;:&quot;10.1109/OJITS.2025.3593437&quot;,&quot;ISSN&quot;:&quot;26877813&quot;,&quot;URL&quot;:&quot;https://ieeexplore.ieee.org/abstract/document/11099546&quot;,&quot;issued&quot;:{&quot;date-parts&quot;:[[2025]]},&quot;page&quot;:&quot;1084-1120&quot;,&quot;abstract&quot;:&quot;The adoption of Electric Vehicles (EVs) is a transformative step toward reducing CO2 emissions and achieving global sustainability targets such as the UN Sustainable Development Goals and IMT-2030. However, large-scale EV integration poses significant challenges across multiple interdependent domains: the Power Grid (PG), Transportation Systems (TS), and Information and Communication Technology (ICT). Most existing research approaches these sectors independently, lacking a holistic view of their interconnected constraints and resource dependencies. This review presents a comprehensive and critical analysis of cross-sector resource management for EV integration, emphasizing the interrelations among PG, TS, and ICT. We identify key resource requirements, examine cross-domain challenges, and evaluate the effectiveness of current solutions and Key-Enabling Technologies (KETs) in addressing them. Through this analysis, we highlight critical research gaps and advocate for a unified and collaborative crosssector approach to resource management. By offering this cross-sector resource management perspective, the review contributes new insights to guide future research and policy development in support of sustainable and scalable EV ecosystem integration aligned with 6G and IMT-2030 visions.&quot;,&quot;publisher&quot;:&quot;Institute of Electrical and Electronics Engineers Inc.&quot;,&quot;volume&quot;:&quot;6&quot;,&quot;container-title-short&quot;:&quot;&quot;},&quot;isTemporary&quot;:false}]},{&quot;citationID&quot;:&quot;MENDELEY_CITATION_4e3b90de-5502-4841-8727-a51f1ab5a9e3&quot;,&quot;properties&quot;:{&quot;noteIndex&quot;:0},&quot;isEdited&quot;:false,&quot;manualOverride&quot;:{&quot;isManuallyOverridden&quot;:false,&quot;citeprocText&quot;:&quot;[28]&quot;,&quot;manualOverrideText&quot;:&quot;&quot;},&quot;citationTag&quot;:&quot;MENDELEY_CITATION_v3_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&quot;,&quot;citationItems&quot;:[{&quot;id&quot;:&quot;e3ef0165-0ec6-3b93-bbf9-9c84344a46cd&quot;,&quot;itemData&quot;:{&quot;type&quot;:&quot;article-journal&quot;,&quot;id&quot;:&quot;e3ef0165-0ec6-3b93-bbf9-9c84344a46cd&quot;,&quot;title&quot;:&quot;Optimizing the OFDM radar waveform for LATT using WAF criteria in smart cities&quot;,&quot;author&quot;:[{&quot;family&quot;:&quot;Asadsangabi&quot;,&quot;given&quot;:&quot;Zohreh&quot;,&quot;parse-names&quot;:false,&quot;dropping-particle&quot;:&quot;&quot;,&quot;non-dropping-particle&quot;:&quot;&quot;},{&quot;family&quot;:&quot;Mohseni&quot;,&quot;given&quot;:&quot;Reza&quot;,&quot;parse-names&quot;:false,&quot;dropping-particle&quot;:&quot;&quot;,&quot;non-dropping-particle&quot;:&quot;&quot;},{&quot;family&quot;:&quot;Samadi&quot;,&quot;given&quot;:&quot;Sadegh&quot;,&quot;parse-names&quot;:false,&quot;dropping-particle&quot;:&quot;&quot;,&quot;non-dropping-particle&quot;:&quot;&quot;}],&quot;container-title&quot;:&quot;EURASIP Journal on Wireless Communications and Networking 2025 2025:1&quot;,&quot;accessed&quot;:{&quot;date-parts&quot;:[[2025,12,13]]},&quot;DOI&quot;:&quot;10.1186/S13638-025-02525-1&quot;,&quot;ISSN&quot;:&quot;1687-1499&quot;,&quot;URL&quot;:&quot;https://link.springer.com/article/10.1186/s13638-025-02525-1&quot;,&quot;issued&quot;:{&quot;date-parts&quot;:[[2025,10,31]]},&quot;page&quot;:&quot;90-&quot;,&quot;abstract&quot;:&quot;This paper presents a novel low-angle target tracking (LATT) method for smart city surveillance radars, addressing critical safety challenges such as drone and helicopter detection near airports, focusing on the optimization of an orthogonal frequency division multiplexing (OFDM) waveform to enhance the wideband ambiguity function (WAF). By minimizing the discrepancy between the desired and achieved WAF using the least squares error (LSE) method in conjunction with a genetic algorithm (GA), the proposed waveform significantly improves delay and doppler resolution by exploiting multicarrier properties and phase-amplitude coding techniques. The design accounts for LATT challenges, including atmospheric attenuation, surface reflection, diffraction and refraction, incorporating Earth’s curvature and atmospheric refractivity gradients. Numerical results indicate that the proposed method achieves superior resolution and angle measurement accuracy compared to existing approaches, demonstrating reduced root mean square error (RMSE) across various signal to noise ratio (SNR) and range scenarios, thereby enhancing urban resilience and airspace safety in smart city environments. Finally, we conduct a comparison between our methodology and the approach employed in the other article like by Mr. Sen. The findings from this comparison demonstrate that the ambiguity function is improved in the zero doppler slice view. Furthermore, the first sidelobe level of the ambiguity function for our adaptive waveform method is 22 dB lower than that of the corresponding method proposed by Sen, while maintaining comparable performance in the zero delay slice view. Additionally, the performance of the RMSE curve in relation to SNR and range has also shown significant enhancement. Finally improved of RMSE/SNR curve reduction in our LATT method compared to other articles is 41.66%, Also improved of RMSE/Range curve reduction is 66.66%.&quot;,&quot;publisher&quot;:&quot;SpringerOpen&quot;,&quot;issue&quot;:&quot;1&quot;,&quot;volume&quot;:&quot;2025&quot;,&quot;container-title-short&quot;:&quot;&quot;},&quot;isTemporary&quot;:false}]},{&quot;citationID&quot;:&quot;MENDELEY_CITATION_b80e524f-fcfc-4741-82a0-0860d9463c2c&quot;,&quot;properties&quot;:{&quot;noteIndex&quot;:0},&quot;isEdited&quot;:false,&quot;manualOverride&quot;:{&quot;isManuallyOverridden&quot;:false,&quot;citeprocText&quot;:&quot;[29]&quot;,&quot;manualOverrideText&quot;:&quot;&quot;},&quot;citationTag&quot;:&quot;MENDELEY_CITATION_v3_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&quot;,&quot;citationItems&quot;:[{&quot;id&quot;:&quot;52ea19c8-1e6c-3ce6-9a8d-bff44f613597&quot;,&quot;itemData&quot;:{&quot;type&quot;:&quot;article-journal&quot;,&quot;id&quot;:&quot;52ea19c8-1e6c-3ce6-9a8d-bff44f613597&quot;,&quot;title&quot;:&quot;Vehicular MMW Communication: Channel Characterization Based on Ray Tracing Study&quot;,&quot;author&quot;:[{&quot;family&quot;:&quot;Aghaei&quot;,&quot;given&quot;:&quot;Fahimeh&quot;,&quot;parse-names&quot;:false,&quot;dropping-particle&quot;:&quot;&quot;,&quot;non-dropping-particle&quot;:&quot;&quot;},{&quot;family&quot;:&quot;Uysal&quot;,&quot;given&quot;:&quot;Murat&quot;,&quot;parse-names&quot;:false,&quot;dropping-particle&quot;:&quot;&quot;,&quot;non-dropping-particle&quot;:&quot;&quot;},{&quot;family&quot;:&quot;Lamare&quot;,&quot;given&quot;:&quot;Rodrigo C.&quot;,&quot;parse-names&quot;:false,&quot;dropping-particle&quot;:&quot;&quot;,&quot;non-dropping-particle&quot;:&quot;De&quot;},{&quot;family&quot;:&quot;Landau&quot;,&quot;given&quot;:&quot;Lukas T.N.&quot;,&quot;parse-names&quot;:false,&quot;dropping-particle&quot;:&quot;&quot;,&quot;non-dropping-particle&quot;:&quot;&quot;}],&quot;container-title&quot;:&quot;Proceedings of the International Symposium on Wireless Communication Systems&quot;,&quot;accessed&quot;:{&quot;date-parts&quot;:[[2025,12,13]]},&quot;DOI&quot;:&quot;10.1109/ISWCS61526.2024.10639124&quot;,&quot;ISBN&quot;:&quot;9798350362510&quot;,&quot;ISSN&quot;:&quot;21540225&quot;,&quot;URL&quot;:&quot;https://ieeexplore.ieee.org/document/10639124&quot;,&quot;issued&quot;:{&quot;date-parts&quot;:[[2024]]},&quot;abstract&quot;:&quot;Enabling future intelligent transportation systems heavily relies on Vehicle-to-Vehicle (V2V) communication with millimeter wave (MMW) communication emerging as a robust contender to facilitate V2V connectivity. In radio systems, radio channels are typically classified as multipath fading channels. Within the space between the transmitter and receiver, two primary signal propagation components exist: Line-of-Sight (LOS) and Non-Line-of-Sight (NLOS). Channel modeling does not depend only on LOS, because the waves encounter various obstacles from roads, vehicles, trees and other objects. The channel impulse response serves as a widely utilized parameter for channel classification. Most of the earlier literature focuses on different parameters of MMW channels including received power, path loss, and delay spread. In an effort to better highlight the relative advantages of MMW channels, the impulse response of a multipath MMW channel can be characterized by using ray tracing tools in this paper.&quot;,&quot;publisher&quot;:&quot;VDE Verlag GmbH&quot;,&quot;container-title-short&quot;:&quot;&quot;},&quot;isTemporary&quot;:false}]},{&quot;citationID&quot;:&quot;MENDELEY_CITATION_0a8a0a95-b986-49a3-93fb-6adb8e2dd0ee&quot;,&quot;properties&quot;:{&quot;noteIndex&quot;:0},&quot;isEdited&quot;:false,&quot;manualOverride&quot;:{&quot;citeprocText&quot;:&quot;[30]&quot;,&quot;isManuallyOverridden&quot;:false,&quot;manualOverrideText&quot;:&quot;&quot;},&quot;citationTag&quot;:&quot;MENDELEY_CITATION_v3_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&quot;,&quot;citationItems&quot;:[{&quot;id&quot;:&quot;41b89cde-313c-5947-b938-9feef8b5fa02&quot;,&quot;itemData&quot;:{&quot;ISSN&quot;:&quot;1688-2806&quot;,&quot;author&quot;:[{&quot;dropping-particle&quot;:&quot;&quot;,&quot;family&quot;:&quot;Teixeira-Branco&quot;,&quot;given&quot;:&quot;Vívian&quot;,&quot;non-dropping-particle&quot;:&quot;&quot;,&quot;parse-names&quot;:false,&quot;suffix&quot;:&quot;&quot;}],&quot;id&quot;:&quot;41b89cde-313c-5947-b938-9feef8b5fa02&quot;,&quot;issued&quot;:{&quot;date-parts&quot;:[[&quot;2023&quot;]]},&quot;publisher&quot;:&quot;Udelar. FI.&quot;,&quot;title&quot;:&quot;Evaluación de modelos numéricos globales para la predicción de la radiación solar global en el sureste de Sudamérica&quot;,&quot;type&quot;:&quot;article-journal&quot;,&quot;container-title-short&quot;:&quot;&quot;},&quot;uris&quot;:[&quot;http://www.mendeley.com/documents/?uuid=b238dd96-c1cc-45fe-8fb6-a165bf358de9&quot;],&quot;isTemporary&quot;:false,&quot;legacyDesktopId&quot;:&quot;b238dd96-c1cc-45fe-8fb6-a165bf358de9&quot;}]}]"/>
    <we:property name="MENDELEY_CITATIONS_STYLE" value="{&quot;id&quot;:&quot;https://www.zotero.org/styles/ieee&quot;,&quot;title&quot;:&quot;IEEE&quot;,&quot;format&quot;:&quot;numeric&quot;,&quot;defaultLocale&quot;:null,&quot;isLocaleCodeValid&quot;:true}"/>
  </we:properties>
  <we:bindings/>
  <we:snapshot xmlns:r="http://purl.oclc.org/ooxml/officeDocument/relationships"/>
</we:webextension>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109</TotalTime>
  <Pages>5</Pages>
  <Words>3332</Words>
  <Characters>19199</Characters>
  <Application>Microsoft Office Word</Application>
  <DocSecurity>0</DocSecurity>
  <Lines>479</Lines>
  <Paragraphs>93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Mohammad Mokarram</cp:lastModifiedBy>
  <cp:revision>37</cp:revision>
  <cp:lastPrinted>2025-12-13T08:51:00Z</cp:lastPrinted>
  <dcterms:created xsi:type="dcterms:W3CDTF">2024-07-16T13:42:00Z</dcterms:created>
  <dcterms:modified xsi:type="dcterms:W3CDTF">2025-12-14T15:06:00Z</dcterms:modified>
</cp:coreProperties>
</file>

<file path=docProps/custom.xml><?xml version="1.0" encoding="utf-8"?>
<Properties xmlns="http://purl.oclc.org/ooxml/officeDocument/customProperties" xmlns:vt="http://purl.oclc.org/ooxml/officeDocument/docPropsVTypes">
  <property fmtid="{D5CDD505-2E9C-101B-9397-08002B2CF9AE}" pid="2" name="GrammarlyDocumentId">
    <vt:lpwstr>d55ebcc2-a5e1-4a2e-b22a-6a754800c1ea</vt:lpwstr>
  </property>
  <property fmtid="{D5CDD505-2E9C-101B-9397-08002B2CF9AE}" pid="3" name="Mendeley Recent Style Id 0_1">
    <vt:lpwstr>http://www.zotero.org/styles/applied-sciences</vt:lpwstr>
  </property>
  <property fmtid="{D5CDD505-2E9C-101B-9397-08002B2CF9AE}" pid="4" name="Mendeley Recent Style Name 0_1">
    <vt:lpwstr>Applied Sciences</vt:lpwstr>
  </property>
  <property fmtid="{D5CDD505-2E9C-101B-9397-08002B2CF9AE}" pid="5" name="Mendeley Recent Style Id 1_1">
    <vt:lpwstr>http://www.zotero.org/styles/atmospheric-pollution-research</vt:lpwstr>
  </property>
  <property fmtid="{D5CDD505-2E9C-101B-9397-08002B2CF9AE}" pid="6" name="Mendeley Recent Style Name 1_1">
    <vt:lpwstr>Atmospheric Pollution Research</vt:lpwstr>
  </property>
  <property fmtid="{D5CDD505-2E9C-101B-9397-08002B2CF9AE}" pid="7" name="Mendeley Recent Style Id 2_1">
    <vt:lpwstr>http://www.zotero.org/styles/atmospheric-research</vt:lpwstr>
  </property>
  <property fmtid="{D5CDD505-2E9C-101B-9397-08002B2CF9AE}" pid="8" name="Mendeley Recent Style Name 2_1">
    <vt:lpwstr>Atmospheric Research</vt:lpwstr>
  </property>
  <property fmtid="{D5CDD505-2E9C-101B-9397-08002B2CF9AE}" pid="9" name="Mendeley Recent Style Id 3_1">
    <vt:lpwstr>http://www.zotero.org/styles/computers-and-geosciences</vt:lpwstr>
  </property>
  <property fmtid="{D5CDD505-2E9C-101B-9397-08002B2CF9AE}" pid="10" name="Mendeley Recent Style Name 3_1">
    <vt:lpwstr>Computers and Geosciences</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http://www.zotero.org/styles/journal-of-arid-environments</vt:lpwstr>
  </property>
  <property fmtid="{D5CDD505-2E9C-101B-9397-08002B2CF9AE}" pid="14" name="Mendeley Recent Style Name 5_1">
    <vt:lpwstr>Journal of Arid Environments</vt:lpwstr>
  </property>
  <property fmtid="{D5CDD505-2E9C-101B-9397-08002B2CF9AE}" pid="15" name="Mendeley Recent Style Id 6_1">
    <vt:lpwstr>http://www.zotero.org/styles/natural-hazards-and-earth-system-sciences</vt:lpwstr>
  </property>
  <property fmtid="{D5CDD505-2E9C-101B-9397-08002B2CF9AE}" pid="16" name="Mendeley Recent Style Name 6_1">
    <vt:lpwstr>Natural Hazards and Earth System Sciences</vt:lpwstr>
  </property>
  <property fmtid="{D5CDD505-2E9C-101B-9397-08002B2CF9AE}" pid="17" name="Mendeley Recent Style Id 7_1">
    <vt:lpwstr>http://www.zotero.org/styles/nature-climate-change</vt:lpwstr>
  </property>
  <property fmtid="{D5CDD505-2E9C-101B-9397-08002B2CF9AE}" pid="18" name="Mendeley Recent Style Name 7_1">
    <vt:lpwstr>Nature Climate Change</vt:lpwstr>
  </property>
  <property fmtid="{D5CDD505-2E9C-101B-9397-08002B2CF9AE}" pid="19" name="Mendeley Recent Style Id 8_1">
    <vt:lpwstr>http://www.zotero.org/styles/nature-geoscience</vt:lpwstr>
  </property>
  <property fmtid="{D5CDD505-2E9C-101B-9397-08002B2CF9AE}" pid="20" name="Mendeley Recent Style Name 8_1">
    <vt:lpwstr>Nature Geoscience</vt:lpwstr>
  </property>
  <property fmtid="{D5CDD505-2E9C-101B-9397-08002B2CF9AE}" pid="21" name="Mendeley Recent Style Id 9_1">
    <vt:lpwstr>http://www.zotero.org/styles/water-research</vt:lpwstr>
  </property>
  <property fmtid="{D5CDD505-2E9C-101B-9397-08002B2CF9AE}" pid="22" name="Mendeley Recent Style Name 9_1">
    <vt:lpwstr>Water Research</vt:lpwstr>
  </property>
  <property fmtid="{D5CDD505-2E9C-101B-9397-08002B2CF9AE}" pid="23" name="Mendeley Citation Style_1">
    <vt:lpwstr>http://www.zotero.org/styles/ieee</vt:lpwstr>
  </property>
  <property fmtid="{D5CDD505-2E9C-101B-9397-08002B2CF9AE}" pid="24" name="Mendeley Document_1">
    <vt:lpwstr>True</vt:lpwstr>
  </property>
  <property fmtid="{D5CDD505-2E9C-101B-9397-08002B2CF9AE}" pid="25" name="Mendeley Unique User Id_1">
    <vt:lpwstr>71875333-02ba-330f-9f39-4957aa5e193a</vt:lpwstr>
  </property>
</Properties>
</file>