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purl.oclc.org/ooxml/officeDocument/relationships/officeDocument" Target="word/document.xml"/><Relationship Id="rId5" Type="http://purl.oclc.org/ooxml/officeDocument/relationships/customProperties" Target="docProps/custom.xml"/><Relationship Id="rId4" Type="http://purl.oclc.org/ooxml/officeDocument/relationships/extendedProperties" Target="docProps/app.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3187F20" w14:textId="77777777" w:rsidR="00273B2F" w:rsidRPr="00912CC9" w:rsidRDefault="00273B2F" w:rsidP="008B6524">
      <w:pPr>
        <w:pStyle w:val="papertitle"/>
        <w:spacing w:before="5pt" w:beforeAutospacing="1" w:after="5pt" w:afterAutospacing="1"/>
        <w:rPr>
          <w:rFonts w:eastAsiaTheme="minorEastAsia"/>
          <w:kern w:val="48"/>
          <w:lang w:eastAsia="zh-CN"/>
        </w:rPr>
      </w:pPr>
      <w:r w:rsidRPr="00912CC9">
        <w:rPr>
          <w:kern w:val="48"/>
        </w:rPr>
        <w:t>Impact of Photovoltaic Solar Farms on Land Use Change and Vegetation Diversity</w:t>
      </w:r>
    </w:p>
    <w:p w14:paraId="4DD1AF36" w14:textId="77777777" w:rsidR="00273B2F" w:rsidRPr="00912CC9" w:rsidRDefault="00273B2F" w:rsidP="00CA4392">
      <w:pPr>
        <w:pStyle w:val="Author"/>
        <w:spacing w:before="5pt" w:beforeAutospacing="1" w:after="5pt" w:afterAutospacing="1" w:line="6pt" w:lineRule="auto"/>
        <w:rPr>
          <w:sz w:val="16"/>
          <w:szCs w:val="16"/>
        </w:rPr>
        <w:sectPr w:rsidR="00273B2F" w:rsidRPr="00912CC9" w:rsidSect="003B4E04">
          <w:footerReference w:type="default" r:id="rId8"/>
          <w:footerReference w:type="first" r:id="rId9"/>
          <w:pgSz w:w="595.30pt" w:h="841.90pt" w:code="9"/>
          <w:pgMar w:top="27pt" w:right="44.65pt" w:bottom="72pt" w:left="44.65pt" w:header="36pt" w:footer="36pt" w:gutter="0pt"/>
          <w:cols w:space="36pt"/>
          <w:titlePg/>
          <w:docGrid w:linePitch="360"/>
        </w:sectPr>
      </w:pPr>
    </w:p>
    <w:p w14:paraId="003B9A7D" w14:textId="1C493D06" w:rsidR="00273B2F" w:rsidRDefault="00273B2F" w:rsidP="00B36455">
      <w:pPr>
        <w:pStyle w:val="Author"/>
        <w:spacing w:before="5pt" w:beforeAutospacing="1"/>
        <w:rPr>
          <w:i/>
          <w:sz w:val="18"/>
          <w:szCs w:val="18"/>
          <w:rtl/>
        </w:rPr>
      </w:pPr>
      <w:r w:rsidRPr="001E0DEE">
        <w:rPr>
          <w:sz w:val="18"/>
          <w:szCs w:val="18"/>
        </w:rPr>
        <w:t>Hani Attar</w:t>
      </w:r>
      <w:r w:rsidRPr="001E0DEE">
        <w:rPr>
          <w:sz w:val="18"/>
          <w:szCs w:val="18"/>
        </w:rPr>
        <w:br/>
      </w:r>
      <w:r w:rsidRPr="001E0DEE">
        <w:rPr>
          <w:i/>
          <w:sz w:val="18"/>
          <w:szCs w:val="18"/>
        </w:rPr>
        <w:t>Faculty of Engineering</w:t>
      </w:r>
      <w:r w:rsidRPr="001E0DEE">
        <w:rPr>
          <w:i/>
          <w:sz w:val="18"/>
          <w:szCs w:val="18"/>
        </w:rPr>
        <w:br/>
        <w:t>Zarqa Univeristy</w:t>
      </w:r>
      <w:r w:rsidRPr="001E0DEE">
        <w:rPr>
          <w:i/>
          <w:sz w:val="18"/>
          <w:szCs w:val="18"/>
        </w:rPr>
        <w:br/>
        <w:t>Jordan</w:t>
      </w:r>
      <w:r w:rsidRPr="001E0DEE">
        <w:rPr>
          <w:i/>
          <w:sz w:val="18"/>
          <w:szCs w:val="18"/>
        </w:rPr>
        <w:br/>
      </w:r>
      <w:hyperlink r:id="rId10" w:history="1">
        <w:r w:rsidR="0095683A" w:rsidRPr="006E4DC6">
          <w:rPr>
            <w:rStyle w:val="Hyperlink"/>
            <w:i/>
            <w:sz w:val="18"/>
            <w:szCs w:val="18"/>
          </w:rPr>
          <w:t>Hattar@zu.edu.jo</w:t>
        </w:r>
      </w:hyperlink>
    </w:p>
    <w:p w14:paraId="3CE6CD06" w14:textId="77777777" w:rsidR="0095683A" w:rsidRPr="001E0DEE" w:rsidRDefault="0095683A" w:rsidP="00E648D7">
      <w:pPr>
        <w:pStyle w:val="Author"/>
        <w:spacing w:line="13.80pt" w:lineRule="auto"/>
        <w:rPr>
          <w:sz w:val="18"/>
          <w:szCs w:val="18"/>
        </w:rPr>
      </w:pPr>
    </w:p>
    <w:p w14:paraId="09A26828" w14:textId="7844934A" w:rsidR="00273B2F" w:rsidRDefault="00273B2F" w:rsidP="001E0DEE">
      <w:pPr>
        <w:pStyle w:val="Author"/>
        <w:spacing w:before="5pt" w:beforeAutospacing="1"/>
        <w:rPr>
          <w:sz w:val="18"/>
          <w:szCs w:val="18"/>
          <w:rtl/>
        </w:rPr>
      </w:pPr>
      <w:r w:rsidRPr="00F84602">
        <w:rPr>
          <w:sz w:val="18"/>
          <w:szCs w:val="18"/>
        </w:rPr>
        <w:t>Ling Yao</w:t>
      </w:r>
      <w:r w:rsidRPr="001E0DEE">
        <w:rPr>
          <w:sz w:val="18"/>
          <w:szCs w:val="18"/>
        </w:rPr>
        <w:br/>
      </w:r>
      <w:r w:rsidRPr="001E0DEE">
        <w:rPr>
          <w:i/>
          <w:sz w:val="18"/>
          <w:szCs w:val="18"/>
        </w:rPr>
        <w:t>School of Electronic Engineering and Intelligent Manufacturing</w:t>
      </w:r>
      <w:r w:rsidRPr="001E0DEE">
        <w:rPr>
          <w:i/>
          <w:sz w:val="18"/>
          <w:szCs w:val="18"/>
        </w:rPr>
        <w:br/>
        <w:t>Anhui Xinhua University</w:t>
      </w:r>
      <w:r w:rsidRPr="001E0DEE">
        <w:rPr>
          <w:i/>
          <w:sz w:val="18"/>
          <w:szCs w:val="18"/>
        </w:rPr>
        <w:br/>
        <w:t>Hefei, China</w:t>
      </w:r>
      <w:r w:rsidRPr="001E0DEE">
        <w:rPr>
          <w:i/>
          <w:sz w:val="18"/>
          <w:szCs w:val="18"/>
        </w:rPr>
        <w:br/>
      </w:r>
      <w:r w:rsidRPr="00F84602">
        <w:rPr>
          <w:i/>
          <w:sz w:val="18"/>
          <w:szCs w:val="18"/>
        </w:rPr>
        <w:t>yaoling@axhu.edu.cn</w:t>
      </w:r>
      <w:r w:rsidRPr="001E0DEE">
        <w:rPr>
          <w:sz w:val="18"/>
          <w:szCs w:val="18"/>
        </w:rPr>
        <w:br w:type="column"/>
      </w:r>
      <w:r w:rsidRPr="001E0DEE">
        <w:rPr>
          <w:sz w:val="18"/>
          <w:szCs w:val="18"/>
        </w:rPr>
        <w:t>Siti Aekbal Salleh</w:t>
      </w:r>
      <w:r w:rsidRPr="001E0DEE">
        <w:rPr>
          <w:sz w:val="18"/>
          <w:szCs w:val="18"/>
        </w:rPr>
        <w:br/>
      </w:r>
      <w:r w:rsidRPr="001E0DEE">
        <w:rPr>
          <w:i/>
          <w:sz w:val="18"/>
          <w:szCs w:val="18"/>
        </w:rPr>
        <w:t>Institute for Biodiversity and Sustainable Development, Universiti Teknologi MARA, Shah Alam, Selangor and Faculty of Built Environment, Universiti Teknologi MARA, Shah Alam, Selangor, Malaysia</w:t>
      </w:r>
      <w:r>
        <w:rPr>
          <w:i/>
          <w:sz w:val="18"/>
          <w:szCs w:val="18"/>
        </w:rPr>
        <w:t xml:space="preserve">, </w:t>
      </w:r>
      <w:r w:rsidRPr="001E0DEE">
        <w:rPr>
          <w:sz w:val="18"/>
          <w:szCs w:val="18"/>
        </w:rPr>
        <w:t>Siti</w:t>
      </w:r>
      <w:r>
        <w:rPr>
          <w:sz w:val="18"/>
          <w:szCs w:val="18"/>
        </w:rPr>
        <w:t>,</w:t>
      </w:r>
      <w:r w:rsidR="00756BB4">
        <w:rPr>
          <w:rFonts w:hint="cs"/>
          <w:sz w:val="18"/>
          <w:szCs w:val="18"/>
          <w:rtl/>
        </w:rPr>
        <w:t xml:space="preserve"> </w:t>
      </w:r>
      <w:hyperlink r:id="rId11" w:history="1">
        <w:r w:rsidR="00756BB4" w:rsidRPr="006E4DC6">
          <w:rPr>
            <w:rStyle w:val="Hyperlink"/>
            <w:sz w:val="18"/>
            <w:szCs w:val="18"/>
          </w:rPr>
          <w:t>aekbal.salleh@gmail.com</w:t>
        </w:r>
      </w:hyperlink>
    </w:p>
    <w:p w14:paraId="36828998" w14:textId="63E30631" w:rsidR="00273B2F" w:rsidRDefault="00273B2F" w:rsidP="00B36455">
      <w:pPr>
        <w:pStyle w:val="Author"/>
        <w:spacing w:before="5pt" w:beforeAutospacing="1"/>
        <w:rPr>
          <w:i/>
          <w:sz w:val="18"/>
          <w:szCs w:val="18"/>
          <w:rtl/>
        </w:rPr>
      </w:pPr>
      <w:r w:rsidRPr="001E0DEE">
        <w:rPr>
          <w:sz w:val="18"/>
          <w:szCs w:val="18"/>
        </w:rPr>
        <w:t>Sun Wenfang</w:t>
      </w:r>
      <w:r w:rsidRPr="001E0DEE">
        <w:rPr>
          <w:sz w:val="18"/>
          <w:szCs w:val="18"/>
        </w:rPr>
        <w:br/>
      </w:r>
      <w:r w:rsidRPr="001E0DEE">
        <w:rPr>
          <w:i/>
          <w:sz w:val="18"/>
          <w:szCs w:val="18"/>
        </w:rPr>
        <w:t>School of Electronic Engineering and Intelligent Manufacturing</w:t>
      </w:r>
      <w:r w:rsidRPr="001E0DEE">
        <w:rPr>
          <w:i/>
          <w:sz w:val="18"/>
          <w:szCs w:val="18"/>
        </w:rPr>
        <w:br/>
        <w:t>Anhui Xinhua University</w:t>
      </w:r>
      <w:r w:rsidRPr="001E0DEE">
        <w:rPr>
          <w:i/>
          <w:sz w:val="18"/>
          <w:szCs w:val="18"/>
        </w:rPr>
        <w:br/>
        <w:t>Hefei, China, sunwenfang@axhu.edu.cn</w:t>
      </w:r>
      <w:r w:rsidRPr="001E0DEE">
        <w:rPr>
          <w:sz w:val="18"/>
          <w:szCs w:val="18"/>
        </w:rPr>
        <w:br w:type="column"/>
      </w:r>
      <w:r w:rsidRPr="001E0DEE">
        <w:rPr>
          <w:sz w:val="18"/>
          <w:szCs w:val="18"/>
        </w:rPr>
        <w:t>Mohammad Jafar Mokarram</w:t>
      </w:r>
      <w:r w:rsidRPr="001E0DEE">
        <w:rPr>
          <w:sz w:val="18"/>
          <w:szCs w:val="18"/>
        </w:rPr>
        <w:br/>
      </w:r>
      <w:r w:rsidRPr="001E0DEE">
        <w:rPr>
          <w:i/>
          <w:sz w:val="18"/>
          <w:szCs w:val="18"/>
        </w:rPr>
        <w:t>School of Electronic Engineering and Intelligent Manufacturing</w:t>
      </w:r>
      <w:r w:rsidRPr="001E0DEE">
        <w:rPr>
          <w:i/>
          <w:sz w:val="18"/>
          <w:szCs w:val="18"/>
        </w:rPr>
        <w:br/>
        <w:t>Anhui Xinhua University</w:t>
      </w:r>
      <w:r w:rsidRPr="001E0DEE">
        <w:rPr>
          <w:i/>
          <w:sz w:val="18"/>
          <w:szCs w:val="18"/>
        </w:rPr>
        <w:br/>
        <w:t>Hefei, China</w:t>
      </w:r>
      <w:r w:rsidRPr="001E0DEE">
        <w:rPr>
          <w:i/>
          <w:sz w:val="18"/>
          <w:szCs w:val="18"/>
        </w:rPr>
        <w:br/>
      </w:r>
      <w:hyperlink r:id="rId12" w:history="1">
        <w:r w:rsidR="00756BB4" w:rsidRPr="006E4DC6">
          <w:rPr>
            <w:rStyle w:val="Hyperlink"/>
            <w:i/>
            <w:sz w:val="18"/>
            <w:szCs w:val="18"/>
          </w:rPr>
          <w:t>mjmokarram@axhu.edu.cn</w:t>
        </w:r>
      </w:hyperlink>
    </w:p>
    <w:p w14:paraId="48E563E0" w14:textId="653994BF" w:rsidR="00273B2F" w:rsidRDefault="00273B2F">
      <w:pPr>
        <w:rPr>
          <w:rtl/>
        </w:rPr>
      </w:pPr>
    </w:p>
    <w:p w14:paraId="6D0C4DEF" w14:textId="77777777" w:rsidR="0095683A" w:rsidRPr="001E0DEE" w:rsidRDefault="0095683A">
      <w:pPr>
        <w:rPr>
          <w:rtl/>
        </w:rPr>
      </w:pPr>
    </w:p>
    <w:p w14:paraId="233566DD" w14:textId="77777777" w:rsidR="00273B2F" w:rsidRPr="001E0DEE" w:rsidRDefault="00273B2F" w:rsidP="0095683A">
      <w:pPr>
        <w:spacing w:before="12pt"/>
        <w:rPr>
          <w:rtl/>
        </w:rPr>
      </w:pPr>
      <w:r w:rsidRPr="001E0DEE">
        <w:rPr>
          <w:sz w:val="18"/>
          <w:szCs w:val="18"/>
        </w:rPr>
        <w:t>Mohamed Hafez</w:t>
      </w:r>
      <w:r w:rsidRPr="001E0DEE">
        <w:rPr>
          <w:sz w:val="18"/>
          <w:szCs w:val="18"/>
        </w:rPr>
        <w:br/>
      </w:r>
      <w:r w:rsidRPr="001E0DEE">
        <w:rPr>
          <w:i/>
          <w:sz w:val="18"/>
          <w:szCs w:val="18"/>
        </w:rPr>
        <w:t>Faculty of Engineering FEQS</w:t>
      </w:r>
      <w:r w:rsidRPr="001E0DEE">
        <w:rPr>
          <w:i/>
          <w:sz w:val="18"/>
          <w:szCs w:val="18"/>
        </w:rPr>
        <w:br/>
        <w:t>INTI International University</w:t>
      </w:r>
      <w:r w:rsidRPr="001E0DEE">
        <w:rPr>
          <w:i/>
          <w:sz w:val="18"/>
          <w:szCs w:val="18"/>
        </w:rPr>
        <w:br/>
        <w:t>Nilai, Malaysia</w:t>
      </w:r>
      <w:r w:rsidRPr="001E0DEE">
        <w:rPr>
          <w:rFonts w:hint="cs"/>
          <w:i/>
          <w:sz w:val="18"/>
          <w:szCs w:val="18"/>
          <w:rtl/>
        </w:rPr>
        <w:t xml:space="preserve"> </w:t>
      </w:r>
      <w:r w:rsidRPr="001E0DEE">
        <w:rPr>
          <w:i/>
          <w:sz w:val="18"/>
          <w:szCs w:val="18"/>
        </w:rPr>
        <w:br/>
        <w:t>Faculty of Management, Shinawatra University, Pathum Thani, Thailand, mohdahmed.hafez@newinti.edu.my</w:t>
      </w:r>
    </w:p>
    <w:p w14:paraId="7EC1C7A0" w14:textId="586DC01C" w:rsidR="00273B2F" w:rsidRDefault="00273B2F">
      <w:pPr>
        <w:rPr>
          <w:rtl/>
        </w:rPr>
      </w:pPr>
    </w:p>
    <w:p w14:paraId="056FD3E2" w14:textId="77777777" w:rsidR="00B30ECF" w:rsidRPr="001E0DEE" w:rsidRDefault="00B30ECF"/>
    <w:p w14:paraId="6B1439DC" w14:textId="77777777" w:rsidR="00273B2F" w:rsidRPr="00912CC9" w:rsidRDefault="00273B2F">
      <w:pPr>
        <w:sectPr w:rsidR="00273B2F" w:rsidRPr="00912CC9" w:rsidSect="003B4E04">
          <w:type w:val="continuous"/>
          <w:pgSz w:w="595.30pt" w:h="841.90pt" w:code="9"/>
          <w:pgMar w:top="22.50pt" w:right="44.65pt" w:bottom="72pt" w:left="44.65pt" w:header="36pt" w:footer="36pt" w:gutter="0pt"/>
          <w:cols w:num="3" w:space="36pt"/>
          <w:docGrid w:linePitch="360"/>
        </w:sectPr>
      </w:pPr>
    </w:p>
    <w:p w14:paraId="01FCAD21" w14:textId="77777777" w:rsidR="00273B2F" w:rsidRPr="00912CC9" w:rsidRDefault="00273B2F" w:rsidP="003B5F98">
      <w:pPr>
        <w:pStyle w:val="Abstract"/>
        <w:rPr>
          <w:i/>
          <w:iCs/>
        </w:rPr>
      </w:pPr>
      <w:r w:rsidRPr="00912CC9">
        <w:rPr>
          <w:i/>
          <w:iCs/>
        </w:rPr>
        <w:t>Abstract</w:t>
      </w:r>
      <w:r w:rsidRPr="00912CC9">
        <w:t>—</w:t>
      </w:r>
      <w:r>
        <w:t>Solar photovoltaic (PV) farms help reduce carbon emissions as a source of renewable energy. However, their installation creates changes in land use and the microclimate of the area. These farms are often built on agricultural or natural lands and may lead to habitat loss and reduced fertile land. These changes can conflict with biodiversity conservation. Natural ecosystems are converted to industrial spaces and soil erosion or runoff increases. However, the effects on vegetation are diverse. PV panels can improve plant diversity in 52% of cases by providing shade and changing the microclimate, such as increasing soil moisture. However, in some cases, the shade of the panels restricts plant growth and reduces species diversity. The results show that Saudi Arabia’s climate data (2016-2024) indicate an increase in temperature (2°K) and solar radiation (</w:t>
      </w:r>
      <w:proofErr w:type="gramStart"/>
      <w:r>
        <w:t>i.e.</w:t>
      </w:r>
      <w:proofErr w:type="gramEnd"/>
      <w:r>
        <w:t xml:space="preserve"> global horizontal radiation), which enhances the potential for PV installation. However, the installation of solar panels may have impacts on the microclimate and vegetation of the region. Therefore, sustainable management is essential to balance clean energy with environmental protection and microclimate changes.</w:t>
      </w:r>
    </w:p>
    <w:p w14:paraId="558A765F" w14:textId="77777777" w:rsidR="00273B2F" w:rsidRPr="00912CC9" w:rsidRDefault="00273B2F" w:rsidP="00972203">
      <w:pPr>
        <w:pStyle w:val="Keywords"/>
      </w:pPr>
      <w:r w:rsidRPr="00912CC9">
        <w:t>Keywords—Photovoltaic solar farms, land use, vegetation cover, microclimate.</w:t>
      </w:r>
    </w:p>
    <w:p w14:paraId="3BEBFADF" w14:textId="77777777" w:rsidR="00273B2F" w:rsidRPr="00912CC9" w:rsidRDefault="00273B2F" w:rsidP="006B6B66">
      <w:pPr>
        <w:pStyle w:val="Heading1"/>
      </w:pPr>
      <w:r w:rsidRPr="00912CC9">
        <w:t xml:space="preserve">Introduction </w:t>
      </w:r>
    </w:p>
    <w:p w14:paraId="67041E1E" w14:textId="7AD1E672" w:rsidR="00273B2F" w:rsidRPr="00811C88" w:rsidRDefault="00273B2F" w:rsidP="00811C88">
      <w:pPr>
        <w:pStyle w:val="BodyText"/>
        <w:rPr>
          <w:rFonts w:asciiTheme="majorBidi" w:hAnsiTheme="majorBidi" w:cstheme="majorBidi"/>
          <w:spacing w:val="0"/>
          <w:lang w:val="en-US" w:eastAsia="en-US"/>
        </w:rPr>
      </w:pPr>
      <w:r w:rsidRPr="00811C88">
        <w:rPr>
          <w:rFonts w:asciiTheme="majorBidi" w:hAnsiTheme="majorBidi" w:cstheme="majorBidi"/>
          <w:spacing w:val="0"/>
          <w:lang w:val="en-US" w:eastAsia="en-US"/>
        </w:rPr>
        <w:t>The increasing global demand for energy, especially in recent decades, due to population growth and industrial development, has put great pressure on fossil energy resources</w:t>
      </w:r>
      <w:r>
        <w:rPr>
          <w:rFonts w:asciiTheme="majorBidi" w:hAnsiTheme="majorBidi" w:cstheme="majorBidi"/>
          <w:spacing w:val="0"/>
          <w:lang w:val="en-US" w:eastAsia="en-US"/>
        </w:rPr>
        <w:t xml:space="preserve"> </w:t>
      </w:r>
      <w:sdt>
        <w:sdtPr>
          <w:rPr>
            <w:color w:val="000000"/>
            <w:spacing w:val="0"/>
            <w:lang w:val="en-US" w:eastAsia="en-US"/>
          </w:rPr>
          <w:tag w:val="MENDELEY_CITATION_v3_eyJjaXRhdGlvbklEIjoiTUVOREVMRVlfQ0lUQVRJT05fYmNkNWU3YTgtMTYyNS00MzU4LWI0M2MtN2UwYjk1NjczMWZlIiwicHJvcGVydGllcyI6eyJub3RlSW5kZXgiOjB9LCJpc0VkaXRlZCI6ZmFsc2UsIm1hbnVhbE92ZXJyaWRlIjp7ImNpdGVwcm9jVGV4dCI6IlsxXSwgWzJdLCBbM10iLCJpc01hbnVhbGx5T3ZlcnJpZGRlbiI6ZmFsc2UsIm1hbnVhbE92ZXJyaWRlVGV4dCI6IiJ9LCJjaXRhdGlvbkl0ZW1zIjpbeyJpZCI6ImM0MzE4MWQ2LThhMDgtNTk0ZC05ZWQwLTVmMzQyOTYzNTdhMCIsIml0ZW1EYXRhIjp7ImF1dGhvciI6W3siZHJvcHBpbmctcGFydGljbGUiOiIiLCJmYW1pbHkiOiJTY2hlZmZyYW4iLCJnaXZlbiI6IkrDvHJnZW4iLCJub24tZHJvcHBpbmctcGFydGljbGUiOiIiLCJwYXJzZS1uYW1lcyI6ZmFsc2UsInN1ZmZpeCI6IiJ9LHsiZHJvcHBpbmctcGFydGljbGUiOiIiLCJmYW1pbHkiOiJGZWxrZXJzIiwiZ2l2ZW4iOiJNaXJpYW0iLCJub24tZHJvcHBpbmctcGFydGljbGUiOiIiLCJwYXJzZS1uYW1lcyI6ZmFsc2UsInN1ZmZpeCI6IiJ9LHsiZHJvcHBpbmctcGFydGljbGUiOiIiLCJmYW1pbHkiOiJGcm9lc2UiLCJnaXZlbiI6IlJlYmVjY2EiLCJub24tZHJvcHBpbmctcGFydGljbGUiOiIiLCJwYXJzZS1uYW1lcyI6ZmFsc2UsInN1ZmZpeCI6IiJ9XSwiY29udGFpbmVyLXRpdGxlIjoiR3JlZW4gZW5lcmd5IHRvIHN1c3RhaW5hYmlsaXR5OiBzdHJhdGVnaWVzIGZvciBnbG9iYWwgaW5kdXN0cmllcyIsImlkIjoiYzQzMTgxZDYtOGEwOC01OTRkLTllZDAtNWYzNDI5NjM1N2EwIiwiaXNzdWVkIjp7ImRhdGUtcGFydHMiOltbIjIwMjAiXV19LCJwYWdlIjoiMS00NCIsInB1Ymxpc2hlciI6IldpbGV5IE9ubGluZSBMaWJyYXJ5IiwidGl0bGUiOiJFY29ub21pYyBncm93dGggYW5kIHRoZSBnbG9iYWwgZW5lcmd5IGRlbWFuZCIsInR5cGUiOiJhcnRpY2xlLWpvdXJuYWwiLCJjb250YWluZXItdGl0bGUtc2hvcnQiOiIifSwidXJpcyI6WyJodHRwOi8vd3d3Lm1lbmRlbGV5LmNvbS9kb2N1bWVudHMvP3V1aWQ9MzQxYmUyMmUtNjA5YS00ZDlkLWEzMDktYjhmMjRkMTM2YjA5Il0sImlzVGVtcG9yYXJ5IjpmYWxzZSwibGVnYWN5RGVza3RvcElkIjoiMzQxYmUyMmUtNjA5YS00ZDlkLWEzMDktYjhmMjRkMTM2YjA5In0seyJpZCI6IjYwZGU0Y2NkLWRlMTUtNTFkYi05OTRjLWEwMzI4Nzk5Zjk4NiIsIml0ZW1EYXRhIjp7IklTU04iOiIwMzAxLTQyMTUiLCJhdXRob3IiOlt7ImRyb3BwaW5nLXBhcnRpY2xlIjoiIiwiZmFtaWx5IjoiUsO8aGwiLCJnaXZlbiI6IkNocmlzdG9mIiwibm9uLWRyb3BwaW5nLXBhcnRpY2xlIjoiIiwicGFyc2UtbmFtZXMiOmZhbHNlLCJzdWZmaXgiOiIifSx7ImRyb3BwaW5nLXBhcnRpY2xlIjoiIiwiZmFtaWx5IjoiQXBwbGVieSIsImdpdmVuIjoiUGF1bCIsIm5vbi1kcm9wcGluZy1wYXJ0aWNsZSI6IiIsInBhcnNlLW5hbWVzIjpmYWxzZSwic3VmZml4IjoiIn0seyJkcm9wcGluZy1wYXJ0aWNsZSI6IiIsImZhbWlseSI6IkZlbm5lbWEiLCJnaXZlbiI6Ikp1bGlhbiIsIm5vbi1kcm9wcGluZy1wYXJ0aWNsZSI6IiIsInBhcnNlLW5hbWVzIjpmYWxzZSwic3VmZml4IjoiIn0seyJkcm9wcGluZy1wYXJ0aWNsZSI6IiIsImZhbWlseSI6Ik5hdW1vdiIsImdpdmVuIjoiQWxleGFuZGVyIiwibm9uLWRyb3BwaW5nLXBhcnRpY2xlIjoiIiwicGFyc2UtbmFtZXMiOmZhbHNlLCJzdWZmaXgiOiIifSx7ImRyb3BwaW5nLXBhcnRpY2xlIjoiIiwiZmFtaWx5IjoiU2NoYWZmZXIiLCJnaXZlbiI6Ik1hcmsiLCJub24tZHJvcHBpbmctcGFydGljbGUiOiIiLCJwYXJzZS1uYW1lcyI6ZmFsc2UsInN1ZmZpeCI6IiJ9XSwiY29udGFpbmVyLXRpdGxlIjoiRW5lcmd5IFBvbGljeSIsImlkIjoiNjBkZTRjY2QtZGUxNS01MWRiLTk5NGMtYTAzMjg3OTlmOTg2IiwiaXNzdWVkIjp7ImRhdGUtcGFydHMiOltbIjIwMTIiXV19LCJwYWdlIjoiMTA5LTExNiIsInB1Ymxpc2hlciI6IkVsc2V2aWVyIiwidGl0bGUiOiJFY29ub21pYyBkZXZlbG9wbWVudCBhbmQgdGhlIGRlbWFuZCBmb3IgZW5lcmd5OiBBIGhpc3RvcmljYWwgcGVyc3BlY3RpdmUgb24gdGhlIG5leHQgMjAgeWVhcnMiLCJ0eXBlIjoiYXJ0aWNsZS1qb3VybmFsIiwidm9sdW1lIjoiNTAiLCJjb250YWluZXItdGl0bGUtc2hvcnQiOiJFbmVyZ3kgUG9saWN5In0sInVyaXMiOlsiaHR0cDovL3d3dy5tZW5kZWxleS5jb20vZG9jdW1lbnRzLz91dWlkPTYxN2Y2NmJhLWIzOTYtNDNjNS1hYzg1LTRiNzhlMmYzYTc2ZCJdLCJpc1RlbXBvcmFyeSI6ZmFsc2UsImxlZ2FjeURlc2t0b3BJZCI6IjYxN2Y2NmJhLWIzOTYtNDNjNS1hYzg1LTRiNzhlMmYzYTc2ZCJ9LHsiaWQiOiJmNDM0ZDczNS0wNTdhLTU1ZGItOGY5Ny01ZmU3NWI0YzU3YzkiLCJpdGVtRGF0YSI6eyJJU1NOIjoiMjA0NS0yMzIyIiwiYXV0aG9yIjpbeyJkcm9wcGluZy1wYXJ0aWNsZSI6IiIsImZhbWlseSI6Ik1va2FycmFtIiwiZ2l2ZW4iOiJNYXJ6aWVoIiwibm9uLWRyb3BwaW5nLXBhcnRpY2xlIjoiIiwicGFyc2UtbmFtZXMiOmZhbHNlLCJzdWZmaXgiOiIifSx7ImRyb3BwaW5nLXBhcnRpY2xlIjoiIiwiZmFtaWx5IjoiTW9rYXJyYW0iLCJnaXZlbiI6Ik1vaGFtbWFkIEoiLCJub24tZHJvcHBpbmctcGFydGljbGUiOiIiLCJwYXJzZS1uYW1lcyI6ZmFsc2UsInN1ZmZpeCI6IiJ9LHsiZHJvcHBpbmctcGFydGljbGUiOiIiLCJmYW1pbHkiOiJLaG9zcmF2aSIsImdpdmVuIjoiTW9oYW1tYWQgUiIsIm5vbi1kcm9wcGluZy1wYXJ0aWNsZSI6IiIsInBhcnNlLW5hbWVzIjpmYWxzZSwic3VmZml4IjoiIn0seyJkcm9wcGluZy1wYXJ0aWNsZSI6IiIsImZhbWlseSI6IlNhYmVyIiwiZ2l2ZW4iOiJBbGkiLCJub24tZHJvcHBpbmctcGFydGljbGUiOiIiLCJwYXJzZS1uYW1lcyI6ZmFsc2UsInN1ZmZpeCI6IiJ9LHsiZHJvcHBpbmctcGFydGljbGUiOiIiLCJmYW1pbHkiOiJSYWhpZGVoIiwiZ2l2ZW4iOiJBa2JhciIsIm5vbi1kcm9wcGluZy1wYXJ0aWNsZSI6IiIsInBhcnNlLW5hbWVzIjpmYWxzZSwic3VmZml4IjoiIn1dLCJjb250YWluZXItdGl0bGUiOiJTY2llbnRpZmljIFJlcG9ydHMiLCJpZCI6ImY0MzRkNzM1LTA1N2EtNTVkYi04Zjk3LTVmZTc1YjRjNTdjOSIsImlzc3VlIjoiMSIsImlzc3VlZCI6eyJkYXRlLXBhcnRzIjpbWyIyMDIwIl1dfSwicGFnZSI6IjgyMDAiLCJwdWJsaXNoZXIiOiJOYXR1cmUgUHVibGlzaGluZyBHcm91cCBVSyBMb25kb24iLCJ0aXRsZSI6IkRldGVybWluYXRpb24gb2YgdGhlIG9wdGltYWwgbG9jYXRpb24gZm9yIGNvbnN0cnVjdGluZyBzb2xhciBwaG90b3ZvbHRhaWMgZmFybXMgYmFzZWQgb24gbXVsdGktY3JpdGVyaWEgZGVjaXNpb24gc3lzdGVtIGFuZCBEZW1wc3RlcuKAk1NoYWZlciB0aGVvcnkiLCJ0eXBlIjoiYXJ0aWNsZS1qb3VybmFsIiwidm9sdW1lIjoiMTAiLCJjb250YWluZXItdGl0bGUtc2hvcnQiOiJTY2kgUmVwIn0sInVyaXMiOlsiaHR0cDovL3d3dy5tZW5kZWxleS5jb20vZG9jdW1lbnRzLz91dWlkPTg5MDA3ZTg0LWRhNzEtNDNlZi05MjhkLWQ0NDhlNjNmZjY0OCJdLCJpc1RlbXBvcmFyeSI6ZmFsc2UsImxlZ2FjeURlc2t0b3BJZCI6Ijg5MDA3ZTg0LWRhNzEtNDNlZi05MjhkLWQ0NDhlNjNmZjY0OCJ9XX0="/>
          <w:id w:val="-1353721052"/>
          <w:placeholder>
            <w:docPart w:val="DefaultPlaceholder_-1854013440"/>
          </w:placeholder>
        </w:sdtPr>
        <w:sdtEndPr>
          <w:rPr>
            <w:spacing w:val="-1"/>
            <w:lang w:val="x-none" w:eastAsia="x-none"/>
          </w:rPr>
        </w:sdtEndPr>
        <w:sdtContent>
          <w:r w:rsidR="0092541F" w:rsidRPr="0092541F">
            <w:rPr>
              <w:color w:val="000000"/>
            </w:rPr>
            <w:t>[1], [2], [3]</w:t>
          </w:r>
        </w:sdtContent>
      </w:sdt>
      <w:r w:rsidRPr="00811C88">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811C88">
        <w:rPr>
          <w:rFonts w:asciiTheme="majorBidi" w:hAnsiTheme="majorBidi" w:cstheme="majorBidi"/>
          <w:spacing w:val="0"/>
          <w:lang w:val="en-US" w:eastAsia="en-US"/>
        </w:rPr>
        <w:t xml:space="preserve">This, together with the need to reduce environmental impacts such as greenhouse gas emissions, has led countries to use renewable energy sources </w:t>
      </w:r>
      <w:sdt>
        <w:sdtPr>
          <w:rPr>
            <w:color w:val="000000"/>
            <w:spacing w:val="0"/>
            <w:lang w:val="en-US" w:eastAsia="en-US"/>
          </w:rPr>
          <w:tag w:val="MENDELEY_CITATION_v3_eyJjaXRhdGlvbklEIjoiTUVOREVMRVlfQ0lUQVRJT05fMjA2ZmFmMDItZjhmNC00OTA2LWJjMzUtMDQ4NjQ3OGI1ZTQ2IiwicHJvcGVydGllcyI6eyJub3RlSW5kZXgiOjB9LCJpc0VkaXRlZCI6ZmFsc2UsIm1hbnVhbE92ZXJyaWRlIjp7ImNpdGVwcm9jVGV4dCI6Ils0XSwgWzVdLCBbNl0iLCJpc01hbnVhbGx5T3ZlcnJpZGRlbiI6ZmFsc2UsIm1hbnVhbE92ZXJyaWRlVGV4dCI6IiJ9LCJjaXRhdGlvbkl0ZW1zIjpbeyJpZCI6ImMzZmM0MzIyLTc0ZWMtNTA0NC04ZWZiLTVhNTBkNzQyMDQyMiIsIml0ZW1EYXRhIjp7IklTU04iOiIxMzY0LTAzMjEiLCJhdXRob3IiOlt7ImRyb3BwaW5nLXBhcnRpY2xlIjoiIiwiZmFtaWx5IjoiQW1wb25zYWgiLCJnaXZlbiI6Ik5hbmEgWWF3Iiwibm9uLWRyb3BwaW5nLXBhcnRpY2xlIjoiIiwicGFyc2UtbmFtZXMiOmZhbHNlLCJzdWZmaXgiOiIifSx7ImRyb3BwaW5nLXBhcnRpY2xlIjoiIiwiZmFtaWx5IjoiVHJvbGRib3JnIiwiZ2l2ZW4iOiJNYWRzIiwibm9uLWRyb3BwaW5nLXBhcnRpY2xlIjoiIiwicGFyc2UtbmFtZXMiOmZhbHNlLCJzdWZmaXgiOiIifSx7ImRyb3BwaW5nLXBhcnRpY2xlIjoiIiwiZmFtaWx5IjoiS2luZ3RvbiIsImdpdmVuIjoiQmV0aGFueSIsIm5vbi1kcm9wcGluZy1wYXJ0aWNsZSI6IiIsInBhcnNlLW5hbWVzIjpmYWxzZSwic3VmZml4IjoiIn0seyJkcm9wcGluZy1wYXJ0aWNsZSI6IiIsImZhbWlseSI6IkFhbGRlcnMiLCJnaXZlbiI6IkluZ2UiLCJub24tZHJvcHBpbmctcGFydGljbGUiOiIiLCJwYXJzZS1uYW1lcyI6ZmFsc2UsInN1ZmZpeCI6IiJ9LHsiZHJvcHBpbmctcGFydGljbGUiOiIiLCJmYW1pbHkiOiJIb3VnaCIsImdpdmVuIjoiUnVwZXJ0IExsb3lkIiwibm9uLWRyb3BwaW5nLXBhcnRpY2xlIjoiIiwicGFyc2UtbmFtZXMiOmZhbHNlLCJzdWZmaXgiOiIifV0sImNvbnRhaW5lci10aXRsZSI6IlJlbmV3YWJsZSBhbmQgU3VzdGFpbmFibGUgRW5lcmd5IFJldmlld3MiLCJpZCI6ImMzZmM0MzIyLTc0ZWMtNTA0NC04ZWZiLTVhNTBkNzQyMDQyMiIsImlzc3VlZCI6eyJkYXRlLXBhcnRzIjpbWyIyMDE0Il1dfSwicGFnZSI6IjQ2MS00NzUiLCJwdWJsaXNoZXIiOiJFbHNldmllciIsInRpdGxlIjoiR3JlZW5ob3VzZSBnYXMgZW1pc3Npb25zIGZyb20gcmVuZXdhYmxlIGVuZXJneSBzb3VyY2VzOiBBIHJldmlldyBvZiBsaWZlY3ljbGUgY29uc2lkZXJhdGlvbnMiLCJ0eXBlIjoiYXJ0aWNsZS1qb3VybmFsIiwidm9sdW1lIjoiMzkiLCJjb250YWluZXItdGl0bGUtc2hvcnQiOiIifSwidXJpcyI6WyJodHRwOi8vd3d3Lm1lbmRlbGV5LmNvbS9kb2N1bWVudHMvP3V1aWQ9NDVjYTNmZTItY2ZjOS00NTFjLTgxYzItZTk2M2ZiYjJiODMxIl0sImlzVGVtcG9yYXJ5IjpmYWxzZSwibGVnYWN5RGVza3RvcElkIjoiNDVjYTNmZTItY2ZjOS00NTFjLTgxYzItZTk2M2ZiYjJiODMxIn0seyJpZCI6IjdiMTJkY2E0LWM4ZGMtNTE0ZC05MmZlLWVjZGI1YTRkNzExZiIsIml0ZW1EYXRhIjp7IklTU04iOiIxMzY0LTAzMjEiLCJhdXRob3IiOlt7ImRyb3BwaW5nLXBhcnRpY2xlIjoiIiwiZmFtaWx5IjoiQWhpZHV6emFtYW4iLCJnaXZlbiI6Ik0gRCIsIm5vbi1kcm9wcGluZy1wYXJ0aWNsZSI6IiIsInBhcnNlLW5hbWVzIjpmYWxzZSwic3VmZml4IjoiIn0seyJkcm9wcGluZy1wYXJ0aWNsZSI6IiIsImZhbWlseSI6IklzbGFtIiwiZ2l2ZW4iOiJBIEsgTSBTYWRydWwiLCJub24tZHJvcHBpbmctcGFydGljbGUiOiIiLCJwYXJzZS1uYW1lcyI6ZmFsc2UsInN1ZmZpeCI6IiJ9XSwiY29udGFpbmVyLXRpdGxlIjoiUmVuZXdhYmxlIGFuZCBTdXN0YWluYWJsZSBFbmVyZ3kgUmV2aWV3cyIsImlkIjoiN2IxMmRjYTQtYzhkYy01MTRkLTkyZmUtZWNkYjVhNGQ3MTFmIiwiaXNzdWUiOiI5IiwiaXNzdWVkIjp7ImRhdGUtcGFydHMiOltbIjIwMTEiXV19LCJwYWdlIjoiNDY1OS00NjY2IiwicHVibGlzaGVyIjoiRWxzZXZpZXIiLCJ0aXRsZSI6IkdyZWVuaG91c2UgZ2FzIGVtaXNzaW9uIGFuZCByZW5ld2FibGUgZW5lcmd5IHNvdXJjZXMgZm9yIHN1c3RhaW5hYmxlIGRldmVsb3BtZW50IGluIEJhbmdsYWRlc2giLCJ0eXBlIjoiYXJ0aWNsZS1qb3VybmFsIiwidm9sdW1lIjoiMTUiLCJjb250YWluZXItdGl0bGUtc2hvcnQiOiIifSwidXJpcyI6WyJodHRwOi8vd3d3Lm1lbmRlbGV5LmNvbS9kb2N1bWVudHMvP3V1aWQ9OTFkMzAwMDMtNjY4NS00MjBmLWE1NWYtMTAwMTFhY2FlOTk1Il0sImlzVGVtcG9yYXJ5IjpmYWxzZSwibGVnYWN5RGVza3RvcElkIjoiOTFkMzAwMDMtNjY4NS00MjBmLWE1NWYtMTAwMTFhY2FlOTk1In0seyJpZCI6ImM2ZjZjYmRjLWRmMzAtNWM3Yy1iYzE3LWNkMzIzYjg1NzJmYSIsIml0ZW1EYXRhIjp7IklTU04iOiIwMDI1LTMyNlgiLCJhdXRob3IiOlt7ImRyb3BwaW5nLXBhcnRpY2xlIjoiIiwiZmFtaWx5IjoiTW9rYXJyYW0iLCJnaXZlbiI6Ik1hcnppZWgiLCJub24tZHJvcHBpbmctcGFydGljbGUiOiIiLCJwYXJzZS1uYW1lcyI6ZmFsc2UsInN1ZmZpeCI6IiJ9LHsiZHJvcHBpbmctcGFydGljbGUiOiIiLCJmYW1pbHkiOiJNb2thcnJhbSIsImdpdmVuIjoiTW9oYW1tYWQgSmFmYXIiLCJub24tZHJvcHBpbmctcGFydGljbGUiOiIiLCJwYXJzZS1uYW1lcyI6ZmFsc2UsInN1ZmZpeCI6IiJ9LHsiZHJvcHBpbmctcGFydGljbGUiOiIiLCJmYW1pbHkiOiJOYWphZmkiLCJnaXZlbiI6IkFyc2FsYW4iLCJub24tZHJvcHBpbmctcGFydGljbGUiOiIiLCJwYXJzZS1uYW1lcyI6ZmFsc2UsInN1ZmZpeCI6IiJ9XSwiY29udGFpbmVyLXRpdGxlIjoiTWFyaW5lIFBvbGx1dGlvbiBCdWxsZXRpbiIsImlkIjoiYzZmNmNiZGMtZGYzMC01YzdjLWJjMTctY2QzMjNiODU3MmZhIiwiaXNzdWVkIjp7ImRhdGUtcGFydHMiOltbIjIwMjMiXV19LCJwYWdlIjoiMTE1MDY5IiwicHVibGlzaGVyIjoiRWxzZXZpZXIiLCJ0aXRsZSI6IlRoZXJtYWwgcG93ZXIgcGxhbnRzIHBvbGx1dGlvbiBhc3Nlc3NtZW50IGJhc2VkIG9uIGRlZXAgbmV1cmFsIG5ldHdvcmtzLCByZW1vdGUgc2Vuc2luZywgYW5kIEdJUzogQSByZWFsIGNhc2Ugc3R1ZHkgaW4gSXJhbiIsInR5cGUiOiJhcnRpY2xlLWpvdXJuYWwiLCJ2b2x1bWUiOiIxOTIiLCJjb250YWluZXItdGl0bGUtc2hvcnQiOiJNYXIgUG9sbHV0IEJ1bGwifSwidXJpcyI6WyJodHRwOi8vd3d3Lm1lbmRlbGV5LmNvbS9kb2N1bWVudHMvP3V1aWQ9MjI1Y2JkMjktZGZjMy00NDJhLWExZGQtYjFmNTFlMTkxZWMxIl0sImlzVGVtcG9yYXJ5IjpmYWxzZSwibGVnYWN5RGVza3RvcElkIjoiMjI1Y2JkMjktZGZjMy00NDJhLWExZGQtYjFmNTFlMTkxZWMxIn1dfQ=="/>
          <w:id w:val="-629706512"/>
          <w:placeholder>
            <w:docPart w:val="DefaultPlaceholder_-1854013440"/>
          </w:placeholder>
        </w:sdtPr>
        <w:sdtEndPr>
          <w:rPr>
            <w:spacing w:val="-1"/>
            <w:lang w:val="x-none" w:eastAsia="x-none"/>
          </w:rPr>
        </w:sdtEndPr>
        <w:sdtContent>
          <w:r w:rsidR="0092541F" w:rsidRPr="0092541F">
            <w:rPr>
              <w:color w:val="000000"/>
            </w:rPr>
            <w:t>[4], [5], [6]</w:t>
          </w:r>
        </w:sdtContent>
      </w:sdt>
      <w:r w:rsidRPr="00811C88">
        <w:rPr>
          <w:rFonts w:asciiTheme="majorBidi" w:hAnsiTheme="majorBidi" w:cstheme="majorBidi"/>
          <w:spacing w:val="0"/>
          <w:lang w:val="en-US" w:eastAsia="en-US"/>
        </w:rPr>
        <w:t>.</w:t>
      </w:r>
      <w:r>
        <w:rPr>
          <w:rFonts w:asciiTheme="majorBidi" w:hAnsiTheme="majorBidi" w:cstheme="majorBidi"/>
          <w:spacing w:val="0"/>
          <w:lang w:val="en-US" w:eastAsia="en-US"/>
        </w:rPr>
        <w:t xml:space="preserve"> </w:t>
      </w:r>
      <w:r w:rsidRPr="00811C88">
        <w:rPr>
          <w:rFonts w:asciiTheme="majorBidi" w:hAnsiTheme="majorBidi" w:cstheme="majorBidi"/>
          <w:spacing w:val="0"/>
          <w:lang w:val="en-US" w:eastAsia="en-US"/>
        </w:rPr>
        <w:t>Solar photovoltaic (PV) energy has a great potential for generating clean electricity due to the widespread availability of solar radiation.</w:t>
      </w:r>
      <w:r>
        <w:rPr>
          <w:rFonts w:asciiTheme="majorBidi" w:hAnsiTheme="majorBidi" w:cstheme="majorBidi"/>
          <w:spacing w:val="0"/>
          <w:lang w:val="en-US" w:eastAsia="en-US"/>
        </w:rPr>
        <w:t xml:space="preserve"> </w:t>
      </w:r>
      <w:r w:rsidRPr="00811C88">
        <w:rPr>
          <w:rFonts w:asciiTheme="majorBidi" w:hAnsiTheme="majorBidi" w:cstheme="majorBidi"/>
          <w:spacing w:val="0"/>
          <w:lang w:val="en-US" w:eastAsia="en-US"/>
        </w:rPr>
        <w:t>This technology has grown significantly in recent years and has become one of the fastest growing renewable energy sources.</w:t>
      </w:r>
    </w:p>
    <w:p w14:paraId="24044E53" w14:textId="5C0C680D" w:rsidR="00273B2F" w:rsidRPr="00B30ECF" w:rsidRDefault="00273B2F" w:rsidP="00811C88">
      <w:pPr>
        <w:pStyle w:val="BodyText"/>
        <w:rPr>
          <w:rFonts w:asciiTheme="majorBidi" w:hAnsiTheme="majorBidi" w:cstheme="majorBidi"/>
          <w:rtl/>
        </w:rPr>
      </w:pPr>
      <w:r w:rsidRPr="00811C88">
        <w:rPr>
          <w:rFonts w:asciiTheme="majorBidi" w:hAnsiTheme="majorBidi" w:cstheme="majorBidi"/>
          <w:spacing w:val="0"/>
          <w:lang w:val="en-US" w:eastAsia="en-US"/>
        </w:rPr>
        <w:t xml:space="preserve">Solar energy not only helps reduce carbon emissions, but also brings socio-economic benefits such as creating jobs, increasing energy independence, and accelerating the electrification of </w:t>
      </w:r>
      <w:r w:rsidRPr="00B30ECF">
        <w:rPr>
          <w:rFonts w:asciiTheme="majorBidi" w:hAnsiTheme="majorBidi" w:cstheme="majorBidi"/>
          <w:spacing w:val="0"/>
          <w:lang w:val="en-US" w:eastAsia="en-US"/>
        </w:rPr>
        <w:t xml:space="preserve">disadvantaged areas </w:t>
      </w:r>
      <w:sdt>
        <w:sdtPr>
          <w:rPr>
            <w:color w:val="000000"/>
            <w:spacing w:val="0"/>
            <w:lang w:val="en-US" w:eastAsia="en-US"/>
          </w:rPr>
          <w:tag w:val="MENDELEY_CITATION_v3_eyJjaXRhdGlvbklEIjoiTUVOREVMRVlfQ0lUQVRJT05fYmJhMzQ2NDMtMzg0Yi00OWIzLThkNmItZGFmN2U4YWNiMDg4IiwicHJvcGVydGllcyI6eyJub3RlSW5kZXgiOjB9LCJpc0VkaXRlZCI6ZmFsc2UsIm1hbnVhbE92ZXJyaWRlIjp7ImNpdGVwcm9jVGV4dCI6Ils3XSwgWzhdIiwiaXNNYW51YWxseU92ZXJyaWRkZW4iOmZhbHNlLCJtYW51YWxPdmVycmlkZVRleHQiOiIifSwiY2l0YXRpb25JdGVtcyI6W3siaWQiOiJkZWY5NjQ1ZC05ZGJkLTVlZWItYTU0Zi1mNTVlNGZhZTNlNDUiLCJpdGVtRGF0YSI6eyJJU1NOIjoiMDM2MC01NDQyIiwiYXV0aG9yIjpbeyJkcm9wcGluZy1wYXJ0aWNsZSI6IiIsImZhbWlseSI6IlNpbmdoIiwiZ2l2ZW4iOiJHaXJpc2ggS3VtYXIiLCJub24tZHJvcHBpbmctcGFydGljbGUiOiIiLCJwYXJzZS1uYW1lcyI6ZmFsc2UsInN1ZmZpeCI6IiJ9XSwiY29udGFpbmVyLXRpdGxlIjoiRW5lcmd5IiwiaWQiOiJkZWY5NjQ1ZC05ZGJkLTVlZWItYTU0Zi1mNTVlNGZhZTNlNDUiLCJpc3N1ZWQiOnsiZGF0ZS1wYXJ0cyI6W1siMjAxMyJdXX0sInBhZ2UiOiIxLTEzIiwicHVibGlzaGVyIjoiRWxzZXZpZXIiLCJ0aXRsZSI6IlNvbGFyIHBvd2VyIGdlbmVyYXRpb24gYnkgUFYgKHBob3Rvdm9sdGFpYykgdGVjaG5vbG9neTogQSByZXZpZXciLCJ0eXBlIjoiYXJ0aWNsZS1qb3VybmFsIiwidm9sdW1lIjoiNTMiLCJjb250YWluZXItdGl0bGUtc2hvcnQiOiIifSwidXJpcyI6WyJodHRwOi8vd3d3Lm1lbmRlbGV5LmNvbS9kb2N1bWVudHMvP3V1aWQ9N2VmMTc5ODQtNWJmNC00MzRhLWEyODktOGM3Y2Q3NTU4ZGZkIl0sImlzVGVtcG9yYXJ5IjpmYWxzZSwibGVnYWN5RGVza3RvcElkIjoiN2VmMTc5ODQtNWJmNC00MzRhLWEyODktOGM3Y2Q3NTU4ZGZkIn0seyJpZCI6IjMzN2Q0OGEwLWVmMWEtNWFmZi1iMWQxLWRjYmU2OWQ2YmZjOSIsIml0ZW1EYXRhIjp7IklTU04iOiIwMzYzLTkwN1giLCJhdXRob3IiOlt7ImRyb3BwaW5nLXBhcnRpY2xlIjoiIiwiZmFtaWx5IjoiSG9zc2VpbmkiLCJnaXZlbiI6IlNleWVkIEVoc2FuIiwibm9uLWRyb3BwaW5nLXBhcnRpY2xlIjoiIiwicGFyc2UtbmFtZXMiOmZhbHNlLCJzdWZmaXgiOiIifSx7ImRyb3BwaW5nLXBhcnRpY2xlIjoiIiwiZmFtaWx5IjoiV2FoaWQiLCJnaXZlbiI6Ik1hemxhbiBBYmR1bCIsIm5vbi1kcm9wcGluZy1wYXJ0aWNsZSI6IiIsInBhcnNlLW5hbWVzIjpmYWxzZSwic3VmZml4IjoiIn1dLCJjb250YWluZXItdGl0bGUiOiJJbnRlcm5hdGlvbmFsIEpvdXJuYWwgb2YgRW5lcmd5IFJlc2VhcmNoIiwiaWQiOiIzMzdkNDhhMC1lZjFhLTVhZmYtYjFkMS1kY2JlNjlkNmJmYzkiLCJpc3N1ZSI6IjYiLCJpc3N1ZWQiOnsiZGF0ZS1wYXJ0cyI6W1siMjAyMCJdXX0sInBhZ2UiOiI0MTEwLTQxMzEiLCJwdWJsaXNoZXIiOiJXaWxleSBPbmxpbmUgTGlicmFyeSIsInRpdGxlIjoiSHlkcm9nZW4gZnJvbSBzb2xhciBlbmVyZ3ksIGEgY2xlYW4gZW5lcmd5IGNhcnJpZXIgZnJvbSBhIHN1c3RhaW5hYmxlIHNvdXJjZSBvZiBlbmVyZ3kiLCJ0eXBlIjoiYXJ0aWNsZS1qb3VybmFsIiwidm9sdW1lIjoiNDQiLCJjb250YWluZXItdGl0bGUtc2hvcnQiOiJJbnQgSiBFbmVyZ3kgUmVzIn0sInVyaXMiOlsiaHR0cDovL3d3dy5tZW5kZWxleS5jb20vZG9jdW1lbnRzLz91dWlkPTAzZWQ1ZjU3LTViMGUtNDA1NS04MjliLTg2ZjNkNmRiZWMwNiJdLCJpc1RlbXBvcmFyeSI6ZmFsc2UsImxlZ2FjeURlc2t0b3BJZCI6IjAzZWQ1ZjU3LTViMGUtNDA1NS04MjliLTg2ZjNkNmRiZWMwNiJ9XX0="/>
          <w:id w:val="91207610"/>
          <w:placeholder>
            <w:docPart w:val="DefaultPlaceholder_-1854013440"/>
          </w:placeholder>
        </w:sdtPr>
        <w:sdtEndPr>
          <w:rPr>
            <w:spacing w:val="-1"/>
            <w:lang w:val="x-none" w:eastAsia="x-none"/>
          </w:rPr>
        </w:sdtEndPr>
        <w:sdtContent>
          <w:r w:rsidR="0092541F" w:rsidRPr="00B30ECF">
            <w:rPr>
              <w:color w:val="000000"/>
            </w:rPr>
            <w:t>[7], [8]</w:t>
          </w:r>
        </w:sdtContent>
      </w:sdt>
      <w:r w:rsidRPr="00B30ECF">
        <w:rPr>
          <w:rFonts w:asciiTheme="majorBidi" w:hAnsiTheme="majorBidi" w:cstheme="majorBidi"/>
          <w:spacing w:val="0"/>
          <w:lang w:val="en-US" w:eastAsia="en-US"/>
        </w:rPr>
        <w:t xml:space="preserve">. </w:t>
      </w:r>
      <w:r w:rsidRPr="00B30ECF">
        <w:rPr>
          <w:rFonts w:asciiTheme="majorBidi" w:hAnsiTheme="majorBidi" w:cstheme="majorBidi"/>
        </w:rPr>
        <w:t xml:space="preserve">It is regarded as a clean energy technology that significantly participates in energy development and developing countries progress </w:t>
      </w:r>
      <w:sdt>
        <w:sdtPr>
          <w:rPr>
            <w:color w:val="000000"/>
          </w:rPr>
          <w:tag w:val="MENDELEY_CITATION_v3_eyJjaXRhdGlvbklEIjoiTUVOREVMRVlfQ0lUQVRJT05fMWU0Zjg2NTAtNDNhYy00ZmM3LThkY2EtN2EwNmIyNzNhMGZmIiwiY2l0YXRpb25JdGVtcyI6W3siaWQiOiJmZGQ5YjMzMy0zN2FlLTVjY2YtOWMyMi03ZDA3MjBkYTkzYzQiLCJpdGVtRGF0YSI6eyJhdXRob3IiOlt7ImRyb3BwaW5nLXBhcnRpY2xlIjoiIiwiZmFtaWx5IjoiRGhpdnlhIiwiZ2l2ZW4iOiJTIiwibm9uLWRyb3BwaW5nLXBhcnRpY2xlIjoiIiwicGFyc2UtbmFtZXMiOmZhbHNlLCJzdWZmaXgiOiIifSx7ImRyb3BwaW5nLXBhcnRpY2xlIjoiIiwiZmFtaWx5IjoiUHJha2FzaCIsImdpdmVuIjoiUyIsIm5vbi1kcm9wcGluZy1wYXJ0aWNsZSI6IiIsInBhcnNlLW5hbWVzIjpmYWxzZSwic3VmZml4IjoiIn1dLCJjb250YWluZXItdGl0bGUiOiJKb3VybmFsIG9mIEFwcGxpZWQgRGF0YSBTY2llbmNlcyIsImlkIjoiZmRkOWIzMzMtMzdhZS01Y2NmLTljMjItN2QwNzIwZGE5M2M0IiwiaXNzdWUiOiIyIiwiaXNzdWVkIjp7ImRhdGUtcGFydHMiOltbIjIwMjUiXV19LCJwYWdlIjoiMTE5Mi0xMjA4IiwidGl0bGUiOiJQb3dlciBRdWFsaXR5IEFzc2Vzc21lbnQgaW4gR3JpZC1Db25uZWN0ZWQgU29sYXIgUFYgU3lzdGVtcyBVc2luZyBEZWVwIExlYXJuaW5nIFRlY2huaXF1ZXMiLCJ0eXBlIjoiYXJ0aWNsZS1qb3VybmFsIiwidm9sdW1lIjoiNiJ9LCJ1cmlzIjpbImh0dHA6Ly93d3cubWVuZGVsZXkuY29tL2RvY3VtZW50cy8/dXVpZD1jZmY3MzU4My00YTZiLTRjZmUtOTJmNC00M2RlNWU0MDBhYzEiXSwiaXNUZW1wb3JhcnkiOmZhbHNlLCJsZWdhY3lEZXNrdG9wSWQiOiJjZmY3MzU4My00YTZiLTRjZmUtOTJmNC00M2RlNWU0MDBhYzEifSx7ImlkIjoiZTBlNTJkODgtNDFhOS01OWIxLTg1ODMtMmY4YzZiMWYyODU5IiwiaXRlbURhdGEiOnsiSVNTTiI6IjI3MTktNzA1MCIsImF1dGhvciI6W3siZHJvcHBpbmctcGFydGljbGUiOiIiLCJmYW1pbHkiOiJBdHRhciIsImdpdmVuIjoiSGFuaSIsIm5vbi1kcm9wcGluZy1wYXJ0aWNsZSI6IiIsInBhcnNlLW5hbWVzIjpmYWxzZSwic3VmZml4IjoiIn0seyJkcm9wcGluZy1wYXJ0aWNsZSI6IiIsImZhbWlseSI6IkFsYWhtZXIiLCJnaXZlbiI6IkFsaSIsIm5vbi1kcm9wcGluZy1wYXJ0aWNsZSI6IiIsInBhcnNlLW5hbWVzIjpmYWxzZSwic3VmZml4IjoiIn0seyJkcm9wcGluZy1wYXJ0aWNsZSI6IiIsImZhbWlseSI6IkJvcm93c2tpIiwiZ2l2ZW4iOiJHYWJyaWVsIiwibm9uLWRyb3BwaW5nLXBhcnRpY2xlIjoiIiwicGFyc2UtbmFtZXMiOmZhbHNlLCJzdWZmaXgiOiIifSx7ImRyb3BwaW5nLXBhcnRpY2xlIjoiIiwiZmFtaWx5IjoiQWxzYXFvb3IiLCJnaXZlbiI6IlNhbWVoIiwibm9uLWRyb3BwaW5nLXBhcnRpY2xlIjoiIiwicGFyc2UtbmFtZXMiOmZhbHNlLCJzdWZmaXgiOiIifV0sImNvbnRhaW5lci10aXRsZSI6IkVjb2xvZ2ljYWwgRW5naW5lZXJpbmcgJiBFbnZpcm9ubWVudGFsIFRlY2hub2xvZ3kgKEVFRVQpIiwiaWQiOiJlMGU1MmQ4OC00MWE5LTU5YjEtODU4My0yZjhjNmIxZjI4NTkiLCJpc3N1ZSI6IjIiLCJpc3N1ZWQiOnsiZGF0ZS1wYXJ0cyI6W1siMjAyNSJdXX0sInRpdGxlIjoiQ29tcHJlaGVuc2l2ZSByZXZpZXcgb2YgYWR2YW5jZW1lbnRzLCBjaGFsbGVuZ2VzLCBkZXNpZ24sIGFuZCBlbnZpcm9ubWVudGFsIGltcGFjdCBpbiBmbG9hdGluZyBwaG90b3ZvbHRhaWMgc3lzdGVtcy4iLCJ0eXBlIjoiYXJ0aWNsZS1qb3VybmFsIiwidm9sdW1lIjoiMjYifSwidXJpcyI6WyJodHRwOi8vd3d3Lm1lbmRlbGV5LmNvbS9kb2N1bWVudHMvP3V1aWQ9NzExMDYxZDctNjcwZC00ZWEyLTkzMjctNjAwZjZmM2IyN2YyIl0sImlzVGVtcG9yYXJ5IjpmYWxzZSwibGVnYWN5RGVza3RvcElkIjoiNzExMDYxZDctNjcwZC00ZWEyLTkzMjctNjAwZjZmM2IyN2YyIn0seyJpZCI6IjlkZmFjODNiLTI4ZTQtMzFjZS05OTU4LWZlNjRjMWM3OGY2YSIsIml0ZW1EYXRhIjp7InR5cGUiOiJhcnRpY2xlLWpvdXJuYWwiLCJpZCI6IjlkZmFjODNiLTI4ZTQtMzFjZS05OTU4LWZlNjRjMWM3OGY2YSIsInRpdGxlIjoiRmxvYXRpbmcgcGhvdG92b2x0YWljczogYXNzZXNzaW5nIHRoZSBwb3RlbnRpYWwsIGFkdmFudGFnZXMsIGFuZCBjaGFsbGVuZ2VzIG9mIGhhcm5lc3Npbmcgc29sYXIgZW5lcmd5IG9uIHdhdGVyIGJvZGllcyIsImF1dGhvciI6W3siZmFtaWx5IjoiQW1lciIsImdpdmVuIjoiQXltYW4iLCJwYXJzZS1uYW1lcyI6ZmFsc2UsImRyb3BwaW5nLXBhcnRpY2xlIjoiIiwibm9uLWRyb3BwaW5nLXBhcnRpY2xlIjoiIn0seyJmYW1pbHkiOiJBdHRhciIsImdpdmVuIjoiSGFuaSIsInBhcnNlLW5hbWVzIjpmYWxzZSwiZHJvcHBpbmctcGFydGljbGUiOiIiLCJub24tZHJvcHBpbmctcGFydGljbGUiOiIifSx7ImZhbWlseSI6IkFz4oCZYWQiLCJnaXZlbiI6IlNhbWVyIiwicGFyc2UtbmFtZXMiOmZhbHNlLCJkcm9wcGluZy1wYXJ0aWNsZSI6IiIsIm5vbi1kcm9wcGluZy1wYXJ0aWNsZSI6IiJ9LHsiZmFtaWx5IjoiQWxzYXFvb3IiLCJnaXZlbiI6IlNhbWVoIiwicGFyc2UtbmFtZXMiOmZhbHNlLCJkcm9wcGluZy1wYXJ0aWNsZSI6IiIsIm5vbi1kcm9wcGluZy1wYXJ0aWNsZSI6IiJ9LHsiZmFtaWx5IjoiQ29sYWsiLCJnaXZlbiI6IklsaGFtaSIsInBhcnNlLW5hbWVzIjpmYWxzZSwiZHJvcHBpbmctcGFydGljbGUiOiIiLCJub24tZHJvcHBpbmctcGFydGljbGUiOiIifSx7ImZhbWlseSI6IkFsYWhtZXIiLCJnaXZlbiI6IkFsaSIsInBhcnNlLW5hbWVzIjpmYWxzZSwiZHJvcHBpbmctcGFydGljbGUiOiIiLCJub24tZHJvcHBpbmctcGFydGljbGUiOiIifSx7ImZhbWlseSI6IkFsYWxpIiwiZ2l2ZW4iOiJNYWxpayIsInBhcnNlLW5hbWVzIjpmYWxzZSwiZHJvcHBpbmctcGFydGljbGUiOiIiLCJub24tZHJvcHBpbmctcGFydGljbGUiOiIifSx7ImZhbWlseSI6IkJvcm93c2tpIiwiZ2l2ZW4iOiJHYWJyaWVsIiwicGFyc2UtbmFtZXMiOmZhbHNlLCJkcm9wcGluZy1wYXJ0aWNsZSI6IiIsIm5vbi1kcm9wcGluZy1wYXJ0aWNsZSI6IiJ9LHsiZmFtaWx5IjoiSG1hZGEiLCJnaXZlbiI6Ik1vYXl5YWQiLCJwYXJzZS1uYW1lcyI6ZmFsc2UsImRyb3BwaW5nLXBhcnRpY2xlIjoiIiwibm9uLWRyb3BwaW5nLXBhcnRpY2xlIjoiIn0seyJmYW1pbHkiOiJTb2x5bWFuIiwiZ2l2ZW4iOiJBaG1lZCIsInBhcnNlLW5hbWVzIjpmYWxzZSwiZHJvcHBpbmctcGFydGljbGUiOiIiLCJub24tZHJvcHBpbmctcGFydGljbGUiOiIifV0sImNvbnRhaW5lci10aXRsZSI6IkpvdXJuYWwgb2YgRWNvbG9naWNhbCBFbmdpbmVlcmluZyIsImFjY2Vzc2VkIjp7ImRhdGUtcGFydHMiOltbMjAyNSwxMiwxM11dfSwiRE9JIjoiMTAuMTI5MTEvMjI5OTg5OTMvMTcwOTE3IiwiSVNTTiI6IjIyOTk4OTkzIiwiVVJMIjoiaHR0cHM6Ly9yZXNlYXJjaG9ubGluZS5nY3UuYWMudWsvZW4vcHVibGljYXRpb25zL2Zsb2F0aW5nLXBob3Rvdm9sdGFpY3MtYXNzZXNzaW5nLXRoZS1wb3RlbnRpYWwtYWR2YW50YWdlcy1hbmQtY2hhLyIsImlzc3VlZCI6eyJkYXRlLXBhcnRzIjpbWzIwMjMsMTAsMV1dfSwicGFnZSI6IjMyNC0zMzkiLCJhYnN0cmFjdCI6IlRoZSB3b3JsZHdpZGUgdHJhbnNpdGlvbiB0byBhIGZ1dHVyZSB3aXRoIG5ldC16ZXJvIGVtaXNzaW9ucyBkZXBlbmRzIGhlYXZpbHkgb24gc29sYXIgZW5lcmd5LiBIb3dldmVyLCB3aGVuIGxhbmQgcHJpY2VzIHJpc2UsIGFuZCBwb3B1bGF0aW9uIGRlbnNpdHkgcmlzZXMsIHRoZSBuZWVkIGZvciBsYXJnZSBsYW5kIGV4cGFuc2VzIHRvIGRldmVsb3Agc29sYXIgZmFybXMgcG9zZXMgZGlmZmljdWx0aWVzLiBGbG9hdGluZyBQaG90b3ZvbHRhaWNzIChGUFYpIGhhcyBjb21lIHRvIGxpZ2h0IGFzIGEgdmlhYmxlIHJlbWVkeSB0byB0aGlzIHByb2JsZW0uIEZQViwgd2hpY2ggaW5jbHVkZXMgbW91bnRpbmcgc29sYXIgcGFuZWxzIG9uIGJvZGllcyBvZiB3YXRlciwgaXMgZ2FpbmluZyBwb3B1bGFyaXR5IGFzIGEgcHJhY3RpY2FsIGNob2ljZSBpbiBtYW55IG5hdGlvbnMgd29ybGR3aWRlLiBBIHNpZ25pZmljYW50IGNhcGFjaXR5IG9mIDQwNCBHV3AgZm9yIHByb2R1Y2luZyBjbGVhbiBlbmVyZ3kgbWlnaHQgYmUgYXR0YWluZWQgYnkgdXNpbmcgRlBWIHRvIGNvdmVyIG9ubHkgMSUgb2YgdGhlIHdvcmxk4oCZcyByZXNlcnZvaXJzLiBUaGlzIHJldmlldyBzaG93cyB0aGF0IEZQViBoYXMgc2V2ZXJhbCBiZW5lZml0cyBvdmVyIGNvbnZlbnRpb25hbCBncm91bmQtbW91bnRlZCBQViBzeXN0ZW1zLiBPbiB0aGUgb3RoZXIgaGFuZCwgdGhlcmUgaXMgYSBsYXJnZSBzdHVkeSB2b2lkIHJlZ2FyZGluZyB0aGUgZWZmZWN0cyBvZiBGUFYgb24gd2F0ZXIgcXVhbGl0eSBhbmQgYXF1YXRpYyBlY29zeXN0ZW1zLiBUaGlzIHJldmlldyBsb29rcyBhdCB0aGUgbW9zdCByZWNlbnQgRlBWIHJlc2VhcmNoLCBpbmNsdWRpbmcgaXRzIGFkdmFudGFnZXMsIGRpc2FkdmFudGFnZXMsIGFuZCBwb3RlbnRpYWwuIEl0IGxvb2tzIGludG8gdGhlIGNvbXBhdGliaWxpdHkgb2YgdmFyaW91cyBib2RpZXMgb2Ygd2F0ZXIsIHdvcmxkd2lkZSBwb3RlbnRpYWwsIHN5c3RlbSBlZmZlY3RpdmVuZXNzLCBhbmQgdGhlIHBvc3NpYmlsaXR5IG9mIGludGVncmF0aW5nIGRpZmZlcmVudCB0ZWNobm9sb2dpZXMgd2l0aCBGUFYuIiwicHVibGlzaGVyIjoiUG9sc2tpZSBUb3dhcnp5c3R3byBJbnp5bmllcmlpIEVrb2xvZ2ljem5laiIsImlzc3VlIjoiMTAiLCJ2b2x1bWUiOiIyNCJ9LCJpc1RlbXBvcmFyeSI6ZmFsc2V9XSwicHJvcGVydGllcyI6eyJub3RlSW5kZXgiOjB9LCJpc0VkaXRlZCI6ZmFsc2UsIm1hbnVhbE92ZXJyaWRlIjp7ImNpdGVwcm9jVGV4dCI6Ils5XSwgWzEwXSwgWzExXSIsImlzTWFudWFsbHlPdmVycmlkZGVuIjpmYWxzZSwibWFudWFsT3ZlcnJpZGVUZXh0IjoiIn19"/>
          <w:id w:val="-1581063473"/>
          <w:placeholder>
            <w:docPart w:val="DefaultPlaceholder_-1854013440"/>
          </w:placeholder>
        </w:sdtPr>
        <w:sdtEndPr/>
        <w:sdtContent>
          <w:r w:rsidR="0092541F" w:rsidRPr="00B30ECF">
            <w:rPr>
              <w:color w:val="000000"/>
            </w:rPr>
            <w:t>[9], [10], [11]</w:t>
          </w:r>
        </w:sdtContent>
      </w:sdt>
      <w:r w:rsidRPr="00B30ECF">
        <w:rPr>
          <w:rFonts w:asciiTheme="majorBidi" w:hAnsiTheme="majorBidi" w:cstheme="majorBidi"/>
        </w:rPr>
        <w:t xml:space="preserve">. </w:t>
      </w:r>
    </w:p>
    <w:p w14:paraId="543D8F6E" w14:textId="10DF0E29" w:rsidR="00273B2F" w:rsidRPr="00C17ABC" w:rsidRDefault="00273B2F" w:rsidP="00C17ABC">
      <w:pPr>
        <w:pStyle w:val="BodyText"/>
        <w:rPr>
          <w:rFonts w:asciiTheme="majorBidi" w:hAnsiTheme="majorBidi" w:cstheme="majorBidi"/>
          <w:spacing w:val="0"/>
          <w:lang w:val="en-US" w:eastAsia="en-US"/>
        </w:rPr>
      </w:pPr>
      <w:r w:rsidRPr="00B30ECF">
        <w:rPr>
          <w:rFonts w:asciiTheme="majorBidi" w:hAnsiTheme="majorBidi" w:cstheme="majorBidi"/>
          <w:spacing w:val="0"/>
          <w:lang w:val="en-US" w:eastAsia="en-US"/>
        </w:rPr>
        <w:t>The technology has</w:t>
      </w:r>
      <w:r w:rsidRPr="00C17ABC">
        <w:rPr>
          <w:rFonts w:asciiTheme="majorBidi" w:hAnsiTheme="majorBidi" w:cstheme="majorBidi"/>
          <w:spacing w:val="0"/>
          <w:lang w:val="en-US" w:eastAsia="en-US"/>
        </w:rPr>
        <w:t xml:space="preserve"> grown significantly in recent years and has become one of the fastest growing renewable energy sources </w:t>
      </w:r>
      <w:sdt>
        <w:sdtPr>
          <w:rPr>
            <w:color w:val="000000"/>
            <w:spacing w:val="0"/>
            <w:lang w:val="en-US" w:eastAsia="en-US"/>
          </w:rPr>
          <w:tag w:val="MENDELEY_CITATION_v3_eyJjaXRhdGlvbklEIjoiTUVOREVMRVlfQ0lUQVRJT05fODI0NzJmOWMtOGQwMC00ZWNmLTlmOWMtOTI4ZTZlYjQyNzZhIiwicHJvcGVydGllcyI6eyJub3RlSW5kZXgiOjB9LCJpc0VkaXRlZCI6ZmFsc2UsIm1hbnVhbE92ZXJyaWRlIjp7ImNpdGVwcm9jVGV4dCI6IlsxMl0iLCJpc01hbnVhbGx5T3ZlcnJpZGRlbiI6ZmFsc2UsIm1hbnVhbE92ZXJyaWRlVGV4dCI6IiJ9LCJjaXRhdGlvbkl0ZW1zIjpbeyJpZCI6ImM3NDY4YWE3LWIwZDAtNTk4NC1iOTQ0LWZiZjU3MDVkZjU4MiIsIml0ZW1EYXRhIjp7IklTU04iOiIyMzM1LTIwMDAiLCJhdXRob3IiOlt7ImRyb3BwaW5nLXBhcnRpY2xlIjoiIiwiZmFtaWx5IjoiVmFsYW5jaXVzIiwiZ2l2ZW4iOiJSb2thcyIsIm5vbi1kcm9wcGluZy1wYXJ0aWNsZSI6IiIsInBhcnNlLW5hbWVzIjpmYWxzZSwic3VmZml4IjoiIn0seyJkcm9wcGluZy1wYXJ0aWNsZSI6IiIsImZhbWlseSI6Ik11dGlhcmkiLCJnaXZlbiI6IkFuaWVzIiwibm9uLWRyb3BwaW5nLXBhcnRpY2xlIjoiIiwicGFyc2UtbmFtZXMiOmZhbHNlLCJzdWZmaXgiOiIifSx7ImRyb3BwaW5nLXBhcnRpY2xlIjoiIiwiZmFtaWx5IjoiU2luZ2giLCJnaXZlbiI6IkFuanUiLCJub24tZHJvcHBpbmctcGFydGljbGUiOiIiLCJwYXJzZS1uYW1lcyI6ZmFsc2UsInN1ZmZpeCI6IiJ9LHsiZHJvcHBpbmctcGFydGljbGUiOiIiLCJmYW1pbHkiOiJBbGV4YW5kZXIiLCJnaXZlbiI6IkN5bnRoaWEiLCJub24tZHJvcHBpbmctcGFydGljbGUiOiIiLCJwYXJzZS1uYW1lcyI6ZmFsc2UsInN1ZmZpeCI6IiJ9LHsiZHJvcHBpbmctcGFydGljbGUiOiIiLCJmYW1pbHkiOiJMYSBDcnV6IiwiZ2l2ZW4iOiJEaWFuYSBBcnRldGEiLCJub24tZHJvcHBpbmctcGFydGljbGUiOiJEZSIsInBhcnNlLW5hbWVzIjpmYWxzZSwic3VmZml4IjoiIn0seyJkcm9wcGluZy1wYXJ0aWNsZSI6IiIsImZhbWlseSI6IlBvem8gSnIiLCJnaXZlbiI6IkZlZGVyaWNvIEUiLCJub24tZHJvcHBpbmctcGFydGljbGUiOiJkZWwiLCJwYXJzZS1uYW1lcyI6ZmFsc2UsInN1ZmZpeCI6IiJ9XSwiY29udGFpbmVyLXRpdGxlIjoiSm91cm5hbCBvZiBTdXN0YWluYWJsZSBBcmNoaXRlY3R1cmUgYW5kIENpdmlsIEVuZ2luZWVyaW5nIiwiaWQiOiJjNzQ2OGFhNy1iMGQwLTU5ODQtYjk0NC1mYmY1NzA1ZGY1ODIiLCJpc3N1ZSI6IjIiLCJpc3N1ZWQiOnsiZGF0ZS1wYXJ0cyI6W1siMjAxOCJdXX0sInBhZ2UiOiIyNS0zOCIsInRpdGxlIjoiU29sYXIgcGhvdG92b2x0YWljIHN5c3RlbXMgaW4gdGhlIGJ1aWx0IGVudmlyb25tZW50OiB0b2RheSB0cmVuZHMgYW5kIGZ1dHVyZSBjaGFsbGVuZ2VzIiwidHlwZSI6ImFydGljbGUtam91cm5hbCIsInZvbHVtZSI6IjIzIiwiY29udGFpbmVyLXRpdGxlLXNob3J0IjoiIn0sInVyaXMiOlsiaHR0cDovL3d3dy5tZW5kZWxleS5jb20vZG9jdW1lbnRzLz91dWlkPTI2OWJlZTQ0LWQ3ZjMtNGY2OC04YjFkLTljNmExN2ZlM2M2OCJdLCJpc1RlbXBvcmFyeSI6ZmFsc2UsImxlZ2FjeURlc2t0b3BJZCI6IjI2OWJlZTQ0LWQ3ZjMtNGY2OC04YjFkLTljNmExN2ZlM2M2OCJ9XX0="/>
          <w:id w:val="2091349447"/>
          <w:placeholder>
            <w:docPart w:val="DefaultPlaceholder_-1854013440"/>
          </w:placeholder>
        </w:sdtPr>
        <w:sdtEndPr>
          <w:rPr>
            <w:spacing w:val="-1"/>
            <w:lang w:val="x-none" w:eastAsia="x-none"/>
          </w:rPr>
        </w:sdtEndPr>
        <w:sdtContent>
          <w:r w:rsidR="0092541F" w:rsidRPr="0092541F">
            <w:rPr>
              <w:color w:val="000000"/>
            </w:rPr>
            <w:t>[12]</w:t>
          </w:r>
        </w:sdtContent>
      </w:sdt>
      <w:r>
        <w:rPr>
          <w:rFonts w:asciiTheme="majorBidi" w:hAnsiTheme="majorBidi" w:cstheme="majorBidi"/>
        </w:rPr>
        <w:t xml:space="preserve">, </w:t>
      </w:r>
      <w:sdt>
        <w:sdtPr>
          <w:rPr>
            <w:color w:val="000000"/>
          </w:rPr>
          <w:tag w:val="MENDELEY_CITATION_v3_eyJjaXRhdGlvbklEIjoiTUVOREVMRVlfQ0lUQVRJT05fYzUwZDk5MmItOGVmNC00MmZhLTlmMzEtOTRmZGYzYjFlNTgzIiwicHJvcGVydGllcyI6eyJub3RlSW5kZXgiOjB9LCJpc0VkaXRlZCI6ZmFsc2UsIm1hbnVhbE92ZXJyaWRlIjp7ImNpdGVwcm9jVGV4dCI6IlsxM10iLCJpc01hbnVhbGx5T3ZlcnJpZGRlbiI6ZmFsc2UsIm1hbnVhbE92ZXJyaWRlVGV4dCI6IiJ9LCJjaXRhdGlvbkl0ZW1zIjpbeyJpZCI6IjllMjQ1NDRmLTFlMWUtNTQ2Ni1hZTQ0LWU4ZWViZjA3NmJkOCIsIml0ZW1EYXRhIjp7IklTU04iOiIyMjE0LTc4NTMiLCJhdXRob3IiOlt7ImRyb3BwaW5nLXBhcnRpY2xlIjoiIiwiZmFtaWx5IjoiU2luZ2giLCJnaXZlbiI6IkJodXdhbiBQcmF0YXAiLCJub24tZHJvcHBpbmctcGFydGljbGUiOiIiLCJwYXJzZS1uYW1lcyI6ZmFsc2UsInN1ZmZpeCI6IiJ9LHsiZHJvcHBpbmctcGFydGljbGUiOiIiLCJmYW1pbHkiOiJHb3lhbCIsImdpdmVuIjoiU3VuaWwgS3VtYXIiLCJub24tZHJvcHBpbmctcGFydGljbGUiOiIiLCJwYXJzZS1uYW1lcyI6ZmFsc2UsInN1ZmZpeCI6IiJ9LHsiZHJvcHBpbmctcGFydGljbGUiOiIiLCJmYW1pbHkiOiJLdW1hciIsImdpdmVuIjoiUHJha2FzaCIsIm5vbi1kcm9wcGluZy1wYXJ0aWNsZSI6IiIsInBhcnNlLW5hbWVzIjpmYWxzZSwic3VmZml4IjoiIn1dLCJjb250YWluZXItdGl0bGUiOiJNYXRlcmlhbHMgVG9kYXk6IFByb2NlZWRpbmdzIiwiaWQiOiI5ZTI0NTQ0Zi0xZTFlLTU0NjYtYWU0NC1lOGVlYmYwNzZiZDgiLCJpc3N1ZWQiOnsiZGF0ZS1wYXJ0cyI6W1siMjAyMSJdXX0sInBhZ2UiOiIyODQzLTI4NDkiLCJwdWJsaXNoZXIiOiJFbHNldmllciIsInRpdGxlIjoiU29sYXIgUFYgY2VsbCBtYXRlcmlhbHMgYW5kIHRlY2hub2xvZ2llczogQW5hbHl6aW5nIHRoZSByZWNlbnQgZGV2ZWxvcG1lbnRzIiwidHlwZSI6ImFydGljbGUtam91cm5hbCIsInZvbHVtZSI6IjQzIiwiY29udGFpbmVyLXRpdGxlLXNob3J0IjoiTWF0ZXIgVG9kYXkgUHJvYyJ9LCJ1cmlzIjpbImh0dHA6Ly93d3cubWVuZGVsZXkuY29tL2RvY3VtZW50cy8/dXVpZD03ZTg5MGNiYS0yNWMzLTQzNTctOGE1MC0xOTk1YzZmY2JmMjYiXSwiaXNUZW1wb3JhcnkiOmZhbHNlLCJsZWdhY3lEZXNrdG9wSWQiOiI3ZTg5MGNiYS0yNWMzLTQzNTctOGE1MC0xOTk1YzZmY2JmMjYifV19"/>
          <w:id w:val="-362739760"/>
          <w:placeholder>
            <w:docPart w:val="DefaultPlaceholder_-1854013440"/>
          </w:placeholder>
        </w:sdtPr>
        <w:sdtEndPr/>
        <w:sdtContent>
          <w:r w:rsidR="0092541F" w:rsidRPr="0092541F">
            <w:rPr>
              <w:color w:val="000000"/>
            </w:rPr>
            <w:t>[13]</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Solar energy not only reduces carbon emissions, but also provides socio-economic benefits </w:t>
      </w:r>
      <w:sdt>
        <w:sdtPr>
          <w:rPr>
            <w:color w:val="000000"/>
            <w:spacing w:val="0"/>
            <w:lang w:val="en-US" w:eastAsia="en-US"/>
          </w:rPr>
          <w:tag w:val="MENDELEY_CITATION_v3_eyJjaXRhdGlvbklEIjoiTUVOREVMRVlfQ0lUQVRJT05fZTE1N2M4NDYtMzMzZi00NjY0LWI5ODAtNjgwNDNhODMxZjM3IiwicHJvcGVydGllcyI6eyJub3RlSW5kZXgiOjB9LCJpc0VkaXRlZCI6ZmFsc2UsIm1hbnVhbE92ZXJyaWRlIjp7ImNpdGVwcm9jVGV4dCI6IlsxNF0sIFsxNV0iLCJpc01hbnVhbGx5T3ZlcnJpZGRlbiI6ZmFsc2UsIm1hbnVhbE92ZXJyaWRlVGV4dCI6IiJ9LCJjaXRhdGlvbkl0ZW1zIjpbeyJpZCI6ImQ4ODk5YmQwLTQzMWMtNWYwMS1iYWQxLWE4ZDhhMDkwMmRmOSIsIml0ZW1EYXRhIjp7IklTU04iOiIwOTYwLTE0ODEiLCJhdXRob3IiOlt7ImRyb3BwaW5nLXBhcnRpY2xlIjoiIiwiZmFtaWx5IjoiQWxOZW1lciIsImdpdmVuIjoiSGFzaGVtIEEiLCJub24tZHJvcHBpbmctcGFydGljbGUiOiIiLCJwYXJzZS1uYW1lcyI6ZmFsc2UsInN1ZmZpeCI6IiJ9LHsiZHJvcHBpbmctcGFydGljbGUiOiIiLCJmYW1pbHkiOiJIa2lyaSIsImdpdmVuIjoiQmVzbWEiLCJub24tZHJvcHBpbmctcGFydGljbGUiOiIiLCJwYXJzZS1uYW1lcyI6ZmFsc2UsInN1ZmZpeCI6IiJ9LHsiZHJvcHBpbmctcGFydGljbGUiOiIiLCJmYW1pbHkiOiJUaXNzYW91aSIsImdpdmVuIjoiS2FpcyIsIm5vbi1kcm9wcGluZy1wYXJ0aWNsZSI6IiIsInBhcnNlLW5hbWVzIjpmYWxzZSwic3VmZml4IjoiIn1dLCJjb250YWluZXItdGl0bGUiOiJSZW5ld2FibGUgRW5lcmd5IiwiaWQiOiJkODg5OWJkMC00MzFjLTVmMDEtYmFkMS1hOGQ4YTA5MDJkZjkiLCJpc3N1ZWQiOnsiZGF0ZS1wYXJ0cyI6W1siMjAyMyJdXX0sInBhZ2UiOiIzNDAtMzU2IiwicHVibGlzaGVyIjoiRWxzZXZpZXIiLCJ0aXRsZSI6IkR5bmFtaWMgaW1wYWN0IG9mIHJlbmV3YWJsZSBhbmQgbm9uLXJlbmV3YWJsZSBlbmVyZ3kgY29uc3VtcHRpb24gb24gQ08yIGVtaXNzaW9uIGFuZCBlY29ub21pYyBncm93dGggaW4gU2F1ZGkgQXJhYmlhOiBGcmVzaCBldmlkZW5jZSBmcm9tIHdhdmVsZXQgY29oZXJlbmNlIGFuYWx5c2lzIiwidHlwZSI6ImFydGljbGUtam91cm5hbCIsInZvbHVtZSI6IjIwOSIsImNvbnRhaW5lci10aXRsZS1zaG9ydCI6IlJlbmV3IEVuZXJneSJ9LCJ1cmlzIjpbImh0dHA6Ly93d3cubWVuZGVsZXkuY29tL2RvY3VtZW50cy8/dXVpZD02M2M3YWQxMS1jMjExLTQxOWYtOWJmZC01YWE2NDY4N2U2NzYiXSwiaXNUZW1wb3JhcnkiOmZhbHNlLCJsZWdhY3lEZXNrdG9wSWQiOiI2M2M3YWQxMS1jMjExLTQxOWYtOWJmZC01YWE2NDY4N2U2NzYifSx7ImlkIjoiNmM1ODYzZGMtMTE0Zi01YjJmLTg2ODgtMDQzZGRhZGE2Njk3IiwiaXRlbURhdGEiOnsiSVNTTiI6IjI2NzMtNDExNyIsImF1dGhvciI6W3siZHJvcHBpbmctcGFydGljbGUiOiIiLCJmYW1pbHkiOiJNdWJhcmFrIiwiZ2l2ZW4iOiJGYWlzYWwiLCJub24tZHJvcHBpbmctcGFydGljbGUiOiJBbCIsInBhcnNlLW5hbWVzIjpmYWxzZSwic3VmZml4IjoiIn0seyJkcm9wcGluZy1wYXJ0aWNsZSI6IiIsImZhbWlseSI6IlJlemFlZSIsImdpdmVuIjoiUmV6YSIsIm5vbi1kcm9wcGluZy1wYXJ0aWNsZSI6IiIsInBhcnNlLW5hbWVzIjpmYWxzZSwic3VmZml4IjoiIn0seyJkcm9wcGluZy1wYXJ0aWNsZSI6IiIsImZhbWlseSI6Ildvb2QiLCJnaXZlbiI6IkRhdmlkIEEiLCJub24tZHJvcHBpbmctcGFydGljbGUiOiIiLCJwYXJzZS1uYW1lcyI6ZmFsc2UsInN1ZmZpeCI6IiJ9XSwiY29udGFpbmVyLXRpdGxlIjoiRW5nIiwiaWQiOiI2YzU4NjNkYy0xMTRmLTViMmYtODY4OC0wNDNkZGFkYTY2OTciLCJpc3N1ZSI6IjMiLCJpc3N1ZWQiOnsiZGF0ZS1wYXJ0cyI6W1siMjAyNCJdXX0sInBhZ2UiOiIxMjMyLTEyNjUiLCJwdWJsaXNoZXIiOiJNRFBJIiwidGl0bGUiOiJFY29ub21pYywgc29jaWV0YWwsIGFuZCBlbnZpcm9ubWVudGFsIGltcGFjdHMgb2YgYXZhaWxhYmxlIGVuZXJneSBzb3VyY2VzOiBBIHJldmlldyIsInR5cGUiOiJhcnRpY2xlLWpvdXJuYWwiLCJ2b2x1bWUiOiI1IiwiY29udGFpbmVyLXRpdGxlLXNob3J0IjoiIn0sInVyaXMiOlsiaHR0cDovL3d3dy5tZW5kZWxleS5jb20vZG9jdW1lbnRzLz91dWlkPTRjNzdjMjZmLWMxMWUtNDcyOS1hZGVlLTUyMTFhNDJkMzFiOSJdLCJpc1RlbXBvcmFyeSI6ZmFsc2UsImxlZ2FjeURlc2t0b3BJZCI6IjRjNzdjMjZmLWMxMWUtNDcyOS1hZGVlLTUyMTFhNDJkMzFiOSJ9XX0="/>
          <w:id w:val="1105620325"/>
          <w:placeholder>
            <w:docPart w:val="DefaultPlaceholder_-1854013440"/>
          </w:placeholder>
        </w:sdtPr>
        <w:sdtEndPr>
          <w:rPr>
            <w:spacing w:val="-1"/>
            <w:lang w:val="x-none" w:eastAsia="x-none"/>
          </w:rPr>
        </w:sdtEndPr>
        <w:sdtContent>
          <w:r w:rsidR="0092541F" w:rsidRPr="0092541F">
            <w:rPr>
              <w:color w:val="000000"/>
            </w:rPr>
            <w:t>[14], [15]</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These benefits include job creation, increased energy independence, and faster electrification of remote areas </w:t>
      </w:r>
      <w:sdt>
        <w:sdtPr>
          <w:rPr>
            <w:color w:val="000000"/>
            <w:spacing w:val="0"/>
            <w:lang w:val="en-US" w:eastAsia="en-US"/>
          </w:rPr>
          <w:tag w:val="MENDELEY_CITATION_v3_eyJjaXRhdGlvbklEIjoiTUVOREVMRVlfQ0lUQVRJT05fMDBmZGUxYjEtMGZhYi00MjkyLTk0MjEtZWM2NmIzYzU4ODI1IiwicHJvcGVydGllcyI6eyJub3RlSW5kZXgiOjB9LCJpc0VkaXRlZCI6ZmFsc2UsIm1hbnVhbE92ZXJyaWRlIjp7ImNpdGVwcm9jVGV4dCI6IlsxNl0sIFsxN10iLCJpc01hbnVhbGx5T3ZlcnJpZGRlbiI6ZmFsc2UsIm1hbnVhbE92ZXJyaWRlVGV4dCI6IiJ9LCJjaXRhdGlvbkl0ZW1zIjpbeyJpZCI6IjdmMWEyZjA3LWJlNmYtNTIxYy1hZDc4LWQ1OTkzZWIwNWQwMSIsIml0ZW1EYXRhIjp7IklTU04iOiIwOTYwLTE0ODEiLCJhdXRob3IiOlt7ImRyb3BwaW5nLXBhcnRpY2xlIjoiIiwiZmFtaWx5IjoiWmFobmQiLCJnaXZlbiI6IkFsZXgiLCJub24tZHJvcHBpbmctcGFydGljbGUiOiIiLCJwYXJzZS1uYW1lcyI6ZmFsc2UsInN1ZmZpeCI6IiJ9LHsiZHJvcHBpbmctcGFydGljbGUiOiIiLCJmYW1pbHkiOiJLaW1iZXIiLCJnaXZlbiI6IkhhZGRpeCBNY0theSIsIm5vbi1kcm9wcGluZy1wYXJ0aWNsZSI6IiIsInBhcnNlLW5hbWVzIjpmYWxzZSwic3VmZml4IjoiIn1dLCJjb250YWluZXItdGl0bGUiOiJSZW5ld2FibGUgRW5lcmd5IiwiaWQiOiI3ZjFhMmYwNy1iZTZmLTUyMWMtYWQ3OC1kNTk5M2ViMDVkMDEiLCJpc3N1ZSI6IjIiLCJpc3N1ZWQiOnsiZGF0ZS1wYXJ0cyI6W1siMjAwOSJdXX0sInBhZ2UiOiIzNjItMzY4IiwicHVibGlzaGVyIjoiRWxzZXZpZXIiLCJ0aXRsZSI6IkJlbmVmaXRzIGZyb20gYSByZW5ld2FibGUgZW5lcmd5IHZpbGxhZ2UgZWxlY3RyaWZpY2F0aW9uIHN5c3RlbSIsInR5cGUiOiJhcnRpY2xlLWpvdXJuYWwiLCJ2b2x1bWUiOiIzNCIsImNvbnRhaW5lci10aXRsZS1zaG9ydCI6IlJlbmV3IEVuZXJneSJ9LCJ1cmlzIjpbImh0dHA6Ly93d3cubWVuZGVsZXkuY29tL2RvY3VtZW50cy8/dXVpZD02ZmQxYWQzOS1mYWY1LTQ2YjYtYmZmZi0wMGM3ZTU5YjYzZjIiXSwiaXNUZW1wb3JhcnkiOmZhbHNlLCJsZWdhY3lEZXNrdG9wSWQiOiI2ZmQxYWQzOS1mYWY1LTQ2YjYtYmZmZi0wMGM3ZTU5YjYzZjIifSx7ImlkIjoiNDZjZjQxZWItNzFlZC01MDg2LTg3MTItMzNiZGE3NGZiMzNkIiwiaXRlbURhdGEiOnsiSVNTTiI6IjEzNjQtMDMyMSIsImF1dGhvciI6W3siZHJvcHBpbmctcGFydGljbGUiOiIiLCJmYW1pbHkiOiJSYW1hbiIsImdpdmVuIjoiUCIsIm5vbi1kcm9wcGluZy1wYXJ0aWNsZSI6IiIsInBhcnNlLW5hbWVzIjpmYWxzZSwic3VmZml4IjoiIn0seyJkcm9wcGluZy1wYXJ0aWNsZSI6IiIsImZhbWlseSI6Ik11cmFsaSIsImdpdmVuIjoiSiIsIm5vbi1kcm9wcGluZy1wYXJ0aWNsZSI6IiIsInBhcnNlLW5hbWVzIjpmYWxzZSwic3VmZml4IjoiIn0seyJkcm9wcGluZy1wYXJ0aWNsZSI6IiIsImZhbWlseSI6IlNha3RoaXZhZGl2ZWwiLCJnaXZlbiI6IkQiLCJub24tZHJvcHBpbmctcGFydGljbGUiOiIiLCJwYXJzZS1uYW1lcyI6ZmFsc2UsInN1ZmZpeCI6IiJ9LHsiZHJvcHBpbmctcGFydGljbGUiOiIiLCJmYW1pbHkiOiJWaWduZXN3YXJhbiIsImdpdmVuIjoiViBTIiwibm9uLWRyb3BwaW5nLXBhcnRpY2xlIjoiIiwicGFyc2UtbmFtZXMiOmZhbHNlLCJzdWZmaXgiOiIifV0sImNvbnRhaW5lci10aXRsZSI6IlJlbmV3YWJsZSBhbmQgU3VzdGFpbmFibGUgRW5lcmd5IFJldmlld3MiLCJpZCI6IjQ2Y2Y0MWViLTcxZWQtNTA4Ni04NzEyLTMzYmRhNzRmYjMzZCIsImlzc3VlIjoiNSIsImlzc3VlZCI6eyJkYXRlLXBhcnRzIjpbWyIyMDEyIl1dfSwicGFnZSI6IjMzMjAtMzMyNSIsInB1Ymxpc2hlciI6IkVsc2V2aWVyIiwidGl0bGUiOiJPcHBvcnR1bml0aWVzIGFuZCBjaGFsbGVuZ2VzIGluIHNldHRpbmcgdXAgc29sYXIgcGhvdG8gdm9sdGFpYyBiYXNlZCBtaWNybyBncmlkcyBmb3IgZWxlY3RyaWZpY2F0aW9uIGluIHJ1cmFsIGFyZWFzIG9mIEluZGlhIiwidHlwZSI6ImFydGljbGUtam91cm5hbCIsInZvbHVtZSI6IjE2IiwiY29udGFpbmVyLXRpdGxlLXNob3J0IjoiIn0sInVyaXMiOlsiaHR0cDovL3d3dy5tZW5kZWxleS5jb20vZG9jdW1lbnRzLz91dWlkPWQ0ZWIxNzMyLTc2MzQtNDZmZS05ZmZlLTY1ODg3M2FhNzk3YyJdLCJpc1RlbXBvcmFyeSI6ZmFsc2UsImxlZ2FjeURlc2t0b3BJZCI6ImQ0ZWIxNzMyLTc2MzQtNDZmZS05ZmZlLTY1ODg3M2FhNzk3YyJ9XX0="/>
          <w:id w:val="65769492"/>
          <w:placeholder>
            <w:docPart w:val="DefaultPlaceholder_-1854013440"/>
          </w:placeholder>
        </w:sdtPr>
        <w:sdtEndPr>
          <w:rPr>
            <w:spacing w:val="-1"/>
            <w:lang w:val="x-none" w:eastAsia="x-none"/>
          </w:rPr>
        </w:sdtEndPr>
        <w:sdtContent>
          <w:r w:rsidR="0092541F" w:rsidRPr="0092541F">
            <w:rPr>
              <w:color w:val="000000"/>
            </w:rPr>
            <w:t>[16], [17]</w:t>
          </w:r>
        </w:sdtContent>
      </w:sdt>
      <w:r w:rsidRPr="00C17ABC">
        <w:rPr>
          <w:rFonts w:asciiTheme="majorBidi" w:hAnsiTheme="majorBidi" w:cstheme="majorBidi"/>
          <w:spacing w:val="0"/>
          <w:lang w:val="en-US" w:eastAsia="en-US"/>
        </w:rPr>
        <w:t>.</w:t>
      </w:r>
    </w:p>
    <w:p w14:paraId="58B46186" w14:textId="0D0BDFC4" w:rsidR="00273B2F" w:rsidRPr="00C17ABC" w:rsidRDefault="00273B2F" w:rsidP="00C17ABC">
      <w:pPr>
        <w:pStyle w:val="BodyText"/>
        <w:rPr>
          <w:rFonts w:asciiTheme="majorBidi" w:hAnsiTheme="majorBidi" w:cstheme="majorBidi"/>
          <w:spacing w:val="0"/>
          <w:lang w:val="en-US" w:eastAsia="en-US"/>
        </w:rPr>
      </w:pPr>
      <w:r w:rsidRPr="00C17ABC">
        <w:rPr>
          <w:rFonts w:asciiTheme="majorBidi" w:hAnsiTheme="majorBidi" w:cstheme="majorBidi"/>
          <w:spacing w:val="0"/>
          <w:lang w:val="en-US" w:eastAsia="en-US"/>
        </w:rPr>
        <w:t>However, the development of solar photovoltaic farms requires large areas of land.</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This often results in land use changes from agriculture or natural habitats to industrial infrastructure </w:t>
      </w:r>
      <w:sdt>
        <w:sdtPr>
          <w:rPr>
            <w:color w:val="000000"/>
            <w:spacing w:val="0"/>
            <w:lang w:val="en-US" w:eastAsia="en-US"/>
          </w:rPr>
          <w:tag w:val="MENDELEY_CITATION_v3_eyJjaXRhdGlvbklEIjoiTUVOREVMRVlfQ0lUQVRJT05fNjc5ZGQxYTYtMzYxYy00MWIzLWE0MWEtMmZiOGNjZjhjNGRkIiwicHJvcGVydGllcyI6eyJub3RlSW5kZXgiOjB9LCJpc0VkaXRlZCI6ZmFsc2UsIm1hbnVhbE92ZXJyaWRlIjp7ImNpdGVwcm9jVGV4dCI6IlsxOF0iLCJpc01hbnVhbGx5T3ZlcnJpZGRlbiI6ZmFsc2UsIm1hbnVhbE92ZXJyaWRlVGV4dCI6IiJ9LCJjaXRhdGlvbkl0ZW1zIjpbeyJpZCI6IjQxMzM0YzFhLWFhMDgtNTg2Ni1hMDEzLWVjNDgzMzBiMjg5YyIsIml0ZW1EYXRhIjp7ImF1dGhvciI6W3siZHJvcHBpbmctcGFydGljbGUiOiIiLCJmYW1pbHkiOiJBbWVyIiwiZ2l2ZW4iOiJBeW1hbiIsIm5vbi1kcm9wcGluZy1wYXJ0aWNsZSI6IiIsInBhcnNlLW5hbWVzIjpmYWxzZSwic3VmZml4IjoiIn0seyJkcm9wcGluZy1wYXJ0aWNsZSI6IiIsImZhbWlseSI6IkF0dGFyIiwiZ2l2ZW4iOiJIYW5pIiwibm9uLWRyb3BwaW5nLXBhcnRpY2xlIjoiIiwicGFyc2UtbmFtZXMiOmZhbHNlLCJzdWZmaXgiOiIifSx7ImRyb3BwaW5nLXBhcnRpY2xlIjoiIiwiZmFtaWx5IjoiQXPigJlhZCIsImdpdmVuIjoiU2FtZXIiLCJub24tZHJvcHBpbmctcGFydGljbGUiOiIiLCJwYXJzZS1uYW1lcyI6ZmFsc2UsInN1ZmZpeCI6IiJ9LHsiZHJvcHBpbmctcGFydGljbGUiOiIiLCJmYW1pbHkiOiJBbHNhcW9vciIsImdpdmVuIjoiU2FtZWgiLCJub24tZHJvcHBpbmctcGFydGljbGUiOiIiLCJwYXJzZS1uYW1lcyI6ZmFsc2UsInN1ZmZpeCI6IiJ9LHsiZHJvcHBpbmctcGFydGljbGUiOiIiLCJmYW1pbHkiOiJDb2xhayIsImdpdmVuIjoiSWxoYW1pIiwibm9uLWRyb3BwaW5nLXBhcnRpY2xlIjoiIiwicGFyc2UtbmFtZXMiOmZhbHNlLCJzdWZmaXgiOiIifSx7ImRyb3BwaW5nLXBhcnRpY2xlIjoiIiwiZmFtaWx5IjoiQWxhaG1lciIsImdpdmVuIjoiQWxpIiwibm9uLWRyb3BwaW5nLXBhcnRpY2xlIjoiIiwicGFyc2UtbmFtZXMiOmZhbHNlLCJzdWZmaXgiOiIifSx7ImRyb3BwaW5nLXBhcnRpY2xlIjoiIiwiZmFtaWx5IjoiQWxhbGkiLCJnaXZlbiI6Ik1hbGlrIiwibm9uLWRyb3BwaW5nLXBhcnRpY2xlIjoiIiwicGFyc2UtbmFtZXMiOmZhbHNlLCJzdWZmaXgiOiIifSx7ImRyb3BwaW5nLXBhcnRpY2xlIjoiIiwiZmFtaWx5IjoiQm9yb3dza2kiLCJnaXZlbiI6IkdhYnJpZWwiLCJub24tZHJvcHBpbmctcGFydGljbGUiOiIiLCJwYXJzZS1uYW1lcyI6ZmFsc2UsInN1ZmZpeCI6IiJ9LHsiZHJvcHBpbmctcGFydGljbGUiOiIiLCJmYW1pbHkiOiJIbWFkYSIsImdpdmVuIjoiTW9heXlhZCIsIm5vbi1kcm9wcGluZy1wYXJ0aWNsZSI6IiIsInBhcnNlLW5hbWVzIjpmYWxzZSwic3VmZml4IjoiIn0seyJkcm9wcGluZy1wYXJ0aWNsZSI6IiIsImZhbWlseSI6IlNvbHltYW4iLCJnaXZlbiI6IkFobWVkIiwibm9uLWRyb3BwaW5nLXBhcnRpY2xlIjoiIiwicGFyc2UtbmFtZXMiOmZhbHNlLCJzdWZmaXgiOiIifV0sImNvbnRhaW5lci10aXRsZSI6IkpvdXJuYWwgb2YgRWNvbG9naWNhbCBFbmdpbmVlcmluZyIsImlkIjoiNDEzMzRjMWEtYWEwOC01ODY2LWEwMTMtZWM0ODMzMGIyODljIiwiaXNzdWUiOiIxMCIsImlzc3VlZCI6eyJkYXRlLXBhcnRzIjpbWyIyMDIzIl1dfSwicGFnZSI6IjMyNC0zMzkiLCJwdWJsaXNoZXIiOiJQb2xza2llIFRvd2FyenlzdHdvIEluenluaWVyaWkgRWtvbG9naWN6bmVqIiwidGl0bGUiOiJGbG9hdGluZyBwaG90b3ZvbHRhaWNzOiBhc3Nlc3NpbmcgdGhlIHBvdGVudGlhbCwgYWR2YW50YWdlcywgYW5kIGNoYWxsZW5nZXMgb2YgaGFybmVzc2luZyBzb2xhciBlbmVyZ3kgb24gd2F0ZXIgYm9kaWVzIiwidHlwZSI6ImFydGljbGUtam91cm5hbCIsInZvbHVtZSI6IjI0IiwiY29udGFpbmVyLXRpdGxlLXNob3J0IjoiIn0sInVyaXMiOlsiaHR0cDovL3d3dy5tZW5kZWxleS5jb20vZG9jdW1lbnRzLz91dWlkPWUzMjM4NjZhLTYwMzctNDhmOC1hMDAzLTQ2NjE2ZTExYzMyNCJdLCJpc1RlbXBvcmFyeSI6ZmFsc2UsImxlZ2FjeURlc2t0b3BJZCI6ImUzMjM4NjZhLTYwMzctNDhmOC1hMDAzLTQ2NjE2ZTExYzMyNCJ9XX0="/>
          <w:id w:val="322084"/>
          <w:placeholder>
            <w:docPart w:val="DefaultPlaceholder_-1854013440"/>
          </w:placeholder>
        </w:sdtPr>
        <w:sdtEndPr>
          <w:rPr>
            <w:spacing w:val="-1"/>
            <w:lang w:val="x-none" w:eastAsia="x-none"/>
          </w:rPr>
        </w:sdtEndPr>
        <w:sdtContent>
          <w:r w:rsidR="0092541F" w:rsidRPr="0092541F">
            <w:rPr>
              <w:color w:val="000000"/>
            </w:rPr>
            <w:t>[18]</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Such changes can have complex impacts on the environment and local ecosystems that have not yet been studied </w:t>
      </w:r>
      <w:sdt>
        <w:sdtPr>
          <w:rPr>
            <w:color w:val="000000"/>
            <w:spacing w:val="0"/>
            <w:lang w:val="en-US" w:eastAsia="en-US"/>
          </w:rPr>
          <w:tag w:val="MENDELEY_CITATION_v3_eyJjaXRhdGlvbklEIjoiTUVOREVMRVlfQ0lUQVRJT05fZjY5Y2M2MzYtYjg5ZC00MGE0LTlmMDQtMWI5Mzk1MTY4ZTc0IiwicHJvcGVydGllcyI6eyJub3RlSW5kZXgiOjB9LCJpc0VkaXRlZCI6ZmFsc2UsIm1hbnVhbE92ZXJyaWRlIjp7ImNpdGVwcm9jVGV4dCI6IlsxOV0sIFsyMF0iLCJpc01hbnVhbGx5T3ZlcnJpZGRlbiI6ZmFsc2UsIm1hbnVhbE92ZXJyaWRlVGV4dCI6IiJ9LCJjaXRhdGlvbkl0ZW1zIjpbeyJpZCI6IjkwNWQ3YjE0LTA5Y2MtNWJiZS04ZGFkLTk5ZjRhMDUwOTMyNyIsIml0ZW1EYXRhIjp7IklTU04iOiIwMzAxLTQyMTUiLCJhdXRob3IiOlt7ImRyb3BwaW5nLXBhcnRpY2xlIjoiIiwiZmFtaWx5IjoiU2VtZXJhcm8iLCJnaXZlbiI6IlRlb2Rvcm8iLCJub24tZHJvcHBpbmctcGFydGljbGUiOiIiLCJwYXJzZS1uYW1lcyI6ZmFsc2UsInN1ZmZpeCI6IiJ9LHsiZHJvcHBpbmctcGFydGljbGUiOiIiLCJmYW1pbHkiOiJQb21lcyIsImdpdmVuIjoiQWxlc3NhbmRybyIsIm5vbi1kcm9wcGluZy1wYXJ0aWNsZSI6IiIsInBhcnNlLW5hbWVzIjpmYWxzZSwic3VmZml4IjoiIn0seyJkcm9wcGluZy1wYXJ0aWNsZSI6IiIsImZhbWlseSI6IkdpdWRpY2UiLCJnaXZlbiI6IkNlY2lsaWEiLCJub24tZHJvcHBpbmctcGFydGljbGUiOiJEZWwiLCJwYXJzZS1uYW1lcyI6ZmFsc2UsInN1ZmZpeCI6IiJ9LHsiZHJvcHBpbmctcGFydGljbGUiOiIiLCJmYW1pbHkiOiJOZWdybyIsImdpdmVuIjoiRGFuaWxvIiwibm9uLWRyb3BwaW5nLXBhcnRpY2xlIjoiIiwicGFyc2UtbmFtZXMiOmZhbHNlLCJzdWZmaXgiOiIifSx7ImRyb3BwaW5nLXBhcnRpY2xlIjoiIiwiZmFtaWx5IjoiQXJldGFubyIsImdpdmVuIjoiUm9iZXJ0YSIsIm5vbi1kcm9wcGluZy1wYXJ0aWNsZSI6IiIsInBhcnNlLW5hbWVzIjpmYWxzZSwic3VmZml4IjoiIn1dLCJjb250YWluZXItdGl0bGUiOiJFbmVyZ3kgUG9saWN5IiwiaWQiOiI5MDVkN2IxNC0wOWNjLTViYmUtOGRhZC05OWY0YTA1MDkzMjciLCJpc3N1ZWQiOnsiZGF0ZS1wYXJ0cyI6W1siMjAxOCJdXX0sInBhZ2UiOiIyMTgtMjI3IiwicHVibGlzaGVyIjoiRWxzZXZpZXIiLCJ0aXRsZSI6IlBsYW5uaW5nIGdyb3VuZCBiYXNlZCB1dGlsaXR5IHNjYWxlIHNvbGFyIGVuZXJneSBhcyBncmVlbiBpbmZyYXN0cnVjdHVyZSB0byBlbmhhbmNlIGVjb3N5c3RlbSBzZXJ2aWNlcyIsInR5cGUiOiJhcnRpY2xlLWpvdXJuYWwiLCJ2b2x1bWUiOiIxMTciLCJjb250YWluZXItdGl0bGUtc2hvcnQiOiJFbmVyZ3kgUG9saWN5In0sInVyaXMiOlsiaHR0cDovL3d3dy5tZW5kZWxleS5jb20vZG9jdW1lbnRzLz91dWlkPTY4MzBkNTNiLWNiYmYtNGVmYy05OGJjLTEzNzU5YmQzZjM4YSJdLCJpc1RlbXBvcmFyeSI6ZmFsc2UsImxlZ2FjeURlc2t0b3BJZCI6IjY4MzBkNTNiLWNiYmYtNGVmYy05OGJjLTEzNzU5YmQzZjM4YSJ9LHsiaWQiOiJiNWExZTE4Yy05ZjdjLTVjNDUtYWMxOC1iNjExZWU5OTBiNTciLCJpdGVtRGF0YSI6eyJJU1NOIjoiMTM2NC0wMzIxIiwiYXV0aG9yIjpbeyJkcm9wcGluZy1wYXJ0aWNsZSI6IiIsImZhbWlseSI6IkNob2kiLCJnaXZlbiI6IkNob25nIFNlb2siLCJub24tZHJvcHBpbmctcGFydGljbGUiOiIiLCJwYXJzZS1uYW1lcyI6ZmFsc2UsInN1ZmZpeCI6IiJ9LHsiZHJvcHBpbmctcGFydGljbGUiOiIiLCJmYW1pbHkiOiJSYXZpIiwiZ2l2ZW4iOiJTdWppdGgiLCJub24tZHJvcHBpbmctcGFydGljbGUiOiIiLCJwYXJzZS1uYW1lcyI6ZmFsc2UsInN1ZmZpeCI6IiJ9LHsiZHJvcHBpbmctcGFydGljbGUiOiIiLCJmYW1pbHkiOiJTaXJlZ2FyIiwiZ2l2ZW4iOiJJc2thbmRhciBaIiwibm9uLWRyb3BwaW5nLXBhcnRpY2xlIjoiIiwicGFyc2UtbmFtZXMiOmZhbHNlLCJzdWZmaXgiOiIifSx7ImRyb3BwaW5nLXBhcnRpY2xlIjoiIiwiZmFtaWx5IjoiRHdpeWFudGkiLCJnaXZlbiI6IkZpZmkgR3VzIiwibm9uLWRyb3BwaW5nLXBhcnRpY2xlIjoiIiwicGFyc2UtbmFtZXMiOmZhbHNlLCJzdWZmaXgiOiIifSx7ImRyb3BwaW5nLXBhcnRpY2xlIjoiIiwiZmFtaWx5IjoiTWFja25pY2siLCJnaXZlbiI6IkpvcmRhbiIsIm5vbi1kcm9wcGluZy1wYXJ0aWNsZSI6IiIsInBhcnNlLW5hbWVzIjpmYWxzZSwic3VmZml4IjoiIn0seyJkcm9wcGluZy1wYXJ0aWNsZSI6IiIsImZhbWlseSI6IkVsY2hpbmdlciIsImdpdmVuIjoiTWljaGFlbCIsIm5vbi1kcm9wcGluZy1wYXJ0aWNsZSI6IiIsInBhcnNlLW5hbWVzIjpmYWxzZSwic3VmZml4IjoiIn0seyJkcm9wcGluZy1wYXJ0aWNsZSI6IiIsImZhbWlseSI6IkRhdmF0emVzIiwiZ2l2ZW4iOiJOaWNob2xhcyBDIiwibm9uLWRyb3BwaW5nLXBhcnRpY2xlIjoiIiwicGFyc2UtbmFtZXMiOmZhbHNlLCJzdWZmaXgiOiIifV0sImNvbnRhaW5lci10aXRsZSI6IlJlbmV3YWJsZSBhbmQgU3VzdGFpbmFibGUgRW5lcmd5IFJldmlld3MiLCJpZCI6ImI1YTFlMThjLTlmN2MtNWM0NS1hYzE4LWI2MTFlZTk5MGI1NyIsImlzc3VlZCI6eyJkYXRlLXBhcnRzIjpbWyIyMDIxIl1dfSwicGFnZSI6IjExMTYxMCIsInB1Ymxpc2hlciI6IkVsc2V2aWVyIiwidGl0bGUiOiJDb21iaW5lZCBsYW5kIHVzZSBvZiBzb2xhciBpbmZyYXN0cnVjdHVyZSBhbmQgYWdyaWN1bHR1cmUgZm9yIHNvY2lvZWNvbm9taWMgYW5kIGVudmlyb25tZW50YWwgY28tYmVuZWZpdHMgaW4gdGhlIHRyb3BpY3MiLCJ0eXBlIjoiYXJ0aWNsZS1qb3VybmFsIiwidm9sdW1lIjoiMTUxIiwiY29udGFpbmVyLXRpdGxlLXNob3J0IjoiIn0sInVyaXMiOlsiaHR0cDovL3d3dy5tZW5kZWxleS5jb20vZG9jdW1lbnRzLz91dWlkPTgxZjY2NzdhLTE4M2ItNDkxYy1hNGY4LWRiNGE1NmMxYjdhOCJdLCJpc1RlbXBvcmFyeSI6ZmFsc2UsImxlZ2FjeURlc2t0b3BJZCI6IjgxZjY2NzdhLTE4M2ItNDkxYy1hNGY4LWRiNGE1NmMxYjdhOCJ9XX0="/>
          <w:id w:val="-1831974302"/>
          <w:placeholder>
            <w:docPart w:val="DefaultPlaceholder_-1854013440"/>
          </w:placeholder>
        </w:sdtPr>
        <w:sdtEndPr>
          <w:rPr>
            <w:spacing w:val="-1"/>
            <w:lang w:val="x-none" w:eastAsia="x-none"/>
          </w:rPr>
        </w:sdtEndPr>
        <w:sdtContent>
          <w:r w:rsidR="0092541F" w:rsidRPr="0092541F">
            <w:rPr>
              <w:color w:val="000000"/>
            </w:rPr>
            <w:t>[19], [20]</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Land use changes resulting from the installation of solar photovoltaic farms can have both positive and negative impacts on the diversity of local vegetation and ecosystems </w:t>
      </w:r>
      <w:sdt>
        <w:sdtPr>
          <w:rPr>
            <w:color w:val="000000"/>
            <w:spacing w:val="0"/>
            <w:lang w:val="en-US" w:eastAsia="en-US"/>
          </w:rPr>
          <w:tag w:val="MENDELEY_CITATION_v3_eyJjaXRhdGlvbklEIjoiTUVOREVMRVlfQ0lUQVRJT05fYTllMTg1YjItZDYyYy00YThiLWExMWUtMjVmMzBkNzRhY2M4IiwicHJvcGVydGllcyI6eyJub3RlSW5kZXgiOjB9LCJpc0VkaXRlZCI6ZmFsc2UsIm1hbnVhbE92ZXJyaWRlIjp7ImNpdGVwcm9jVGV4dCI6IlsyMV0sIFsyMl0iLCJpc01hbnVhbGx5T3ZlcnJpZGRlbiI6ZmFsc2UsIm1hbnVhbE92ZXJyaWRlVGV4dCI6IiJ9LCJjaXRhdGlvbkl0ZW1zIjpbeyJpZCI6IjQzOWE4MDkwLTQyZDAtNTIzMy1iM2MxLTcyNjBkODQyY2Y4ZSIsIml0ZW1EYXRhIjp7IklTU04iOiIwMDI3LTg0MjQiLCJhdXRob3IiOlt7ImRyb3BwaW5nLXBhcnRpY2xlIjoiIiwiZmFtaWx5IjoiSGVybmFuZGV6IiwiZ2l2ZW4iOiJSZWJlY2NhIFIiLCJub24tZHJvcHBpbmctcGFydGljbGUiOiIiLCJwYXJzZS1uYW1lcyI6ZmFsc2UsInN1ZmZpeCI6IiJ9LHsiZHJvcHBpbmctcGFydGljbGUiOiIiLCJmYW1pbHkiOiJIb2ZmYWNrZXIiLCJnaXZlbiI6Ik1hZGlzb24gSyIsIm5vbi1kcm9wcGluZy1wYXJ0aWNsZSI6IiIsInBhcnNlLW5hbWVzIjpmYWxzZSwic3VmZml4IjoiIn0seyJkcm9wcGluZy1wYXJ0aWNsZSI6IiIsImZhbWlseSI6Ik11cnBoeS1NYXJpc2NhbCIsImdpdmVuIjoiTWljaGVsbGUgTCIsIm5vbi1kcm9wcGluZy1wYXJ0aWNsZSI6IiIsInBhcnNlLW5hbWVzIjpmYWxzZSwic3VmZml4IjoiIn0seyJkcm9wcGluZy1wYXJ0aWNsZSI6IiIsImZhbWlseSI6Ild1IiwiZ2l2ZW4iOiJHcmFjZSBDIiwibm9uLWRyb3BwaW5nLXBhcnRpY2xlIjoiIiwicGFyc2UtbmFtZXMiOmZhbHNlLCJzdWZmaXgiOiIifSx7ImRyb3BwaW5nLXBhcnRpY2xlIjoiIiwiZmFtaWx5IjoiQWxsZW4iLCJnaXZlbiI6Ik1pY2hhZWwgRiIsIm5vbi1kcm9wcGluZy1wYXJ0aWNsZSI6IiIsInBhcnNlLW5hbWVzIjpmYWxzZSwic3VmZml4IjoiIn1dLCJjb250YWluZXItdGl0bGUiOiJQcm9jZWVkaW5ncyBvZiB0aGUgTmF0aW9uYWwgQWNhZGVteSBvZiBTY2llbmNlcyIsImlkIjoiNDM5YTgwOTAtNDJkMC01MjMzLWIzYzEtNzI2MGQ4NDJjZjhlIiwiaXNzdWUiOiI0NCIsImlzc3VlZCI6eyJkYXRlLXBhcnRzIjpbWyIyMDE1Il1dfSwicGFnZSI6IjEzNTc5LTEzNTg0IiwicHVibGlzaGVyIjoiTmF0aW9uYWwgQWNhZGVteSBvZiBTY2llbmNlcyIsInRpdGxlIjoiU29sYXIgZW5lcmd5IGRldmVsb3BtZW50IGltcGFjdHMgb24gbGFuZCBjb3ZlciBjaGFuZ2UgYW5kIHByb3RlY3RlZCBhcmVhcyIsInR5cGUiOiJhcnRpY2xlLWpvdXJuYWwiLCJ2b2x1bWUiOiIxMTIiLCJjb250YWluZXItdGl0bGUtc2hvcnQiOiIifSwidXJpcyI6WyJodHRwOi8vd3d3Lm1lbmRlbGV5LmNvbS9kb2N1bWVudHMvP3V1aWQ9OTdkMTA4YmItNGZiMi00M2UwLTg1NzEtMzFmNmZlZTcwMDljIl0sImlzVGVtcG9yYXJ5IjpmYWxzZSwibGVnYWN5RGVza3RvcElkIjoiOTdkMTA4YmItNGZiMi00M2UwLTg1NzEtMzFmNmZlZTcwMDljIn0seyJpZCI6IjI2MjdmZmYzLWFmNjYtNTM0ZS1hODNjLTY5OGZmNTljNDBjMyIsIml0ZW1EYXRhIjp7IklTU04iOiIwOTU5LTY1MjYiLCJhdXRob3IiOlt7ImRyb3BwaW5nLXBhcnRpY2xlIjoiIiwiZmFtaWx5IjoiTW9rYXJyYW0iLCJnaXZlbiI6Ik1hcnppZWgiLCJub24tZHJvcHBpbmctcGFydGljbGUiOiIiLCJwYXJzZS1uYW1lcyI6ZmFsc2UsInN1ZmZpeCI6IiJ9LHsiZHJvcHBpbmctcGFydGljbGUiOiIiLCJmYW1pbHkiOiJNb2thcnJhbSIsImdpdmVuIjoiTW9oYW1tYWQgSmFmYXIiLCJub24tZHJvcHBpbmctcGFydGljbGUiOiIiLCJwYXJzZS1uYW1lcyI6ZmFsc2UsInN1ZmZpeCI6IiJ9LHsiZHJvcHBpbmctcGFydGljbGUiOiIiLCJmYW1pbHkiOiJHaXRpemFkZWgiLCJnaXZlbiI6Ik1vaHNlbiIsIm5vbi1kcm9wcGluZy1wYXJ0aWNsZSI6IiIsInBhcnNlLW5hbWVzIjpmYWxzZSwic3VmZml4IjoiIn0seyJkcm9wcGluZy1wYXJ0aWNsZSI6IiIsImZhbWlseSI6Ik5pa25hbSIsImdpdmVuIjoiVGFoZXIiLCJub24tZHJvcHBpbmctcGFydGljbGUiOiIiLCJwYXJzZS1uYW1lcyI6ZmFsc2UsInN1ZmZpeCI6IiJ9LHsiZHJvcHBpbmctcGFydGljbGUiOiIiLCJmYW1pbHkiOiJBZ2hhZWkiLCJnaXZlbiI6IkphbXNoaWQiLCJub24tZHJvcHBpbmctcGFydGljbGUiOiIiLCJwYXJzZS1uYW1lcyI6ZmFsc2UsInN1ZmZpeCI6IiJ9XSwiY29udGFpbmVyLXRpdGxlIjoiSm91cm5hbCBvZiBDbGVhbmVyIFByb2R1Y3Rpb24iLCJpZCI6IjI2MjdmZmYzLWFmNjYtNTM0ZS1hODNjLTY5OGZmNTljNDBjMyIsImlzc3VlZCI6eyJkYXRlLXBhcnRzIjpbWyIyMDIwIl1dfSwicGFnZSI6IjEyMTA5OCIsInB1Ymxpc2hlciI6IkVsc2V2aWVyIiwidGl0bGUiOiJBIG5vdmVsIG9wdGltYWwgcGxhY2luZyBvZiBzb2xhciBmYXJtcyB1dGlsaXppbmcgbXVsdGktY3JpdGVyaWEgZGVjaXNpb24tbWFraW5nIChNQ0RBKSBhbmQgZmVhdHVyZSBzZWxlY3Rpb24iLCJ0eXBlIjoiYXJ0aWNsZS1qb3VybmFsIiwidm9sdW1lIjoiMjYxIiwiY29udGFpbmVyLXRpdGxlLXNob3J0IjoiSiBDbGVhbiBQcm9kIn0sInVyaXMiOlsiaHR0cDovL3d3dy5tZW5kZWxleS5jb20vZG9jdW1lbnRzLz91dWlkPTc2Y2RmNTJiLTk4YjgtNDE2OS04YzUwLWIzODU5ZmFmZjJlMSJdLCJpc1RlbXBvcmFyeSI6ZmFsc2UsImxlZ2FjeURlc2t0b3BJZCI6Ijc2Y2RmNTJiLTk4YjgtNDE2OS04YzUwLWIzODU5ZmFmZjJlMSJ9XX0="/>
          <w:id w:val="-838769750"/>
          <w:placeholder>
            <w:docPart w:val="DefaultPlaceholder_-1854013440"/>
          </w:placeholder>
        </w:sdtPr>
        <w:sdtEndPr>
          <w:rPr>
            <w:spacing w:val="-1"/>
            <w:lang w:val="x-none" w:eastAsia="x-none"/>
          </w:rPr>
        </w:sdtEndPr>
        <w:sdtContent>
          <w:r w:rsidR="0092541F" w:rsidRPr="0092541F">
            <w:rPr>
              <w:color w:val="000000"/>
            </w:rPr>
            <w:t>[21], [22]</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Solar panels create shade and alter microclimates. For example, they increase soil moisture and reduce surface temperatures </w:t>
      </w:r>
      <w:sdt>
        <w:sdtPr>
          <w:rPr>
            <w:color w:val="000000"/>
            <w:spacing w:val="0"/>
            <w:lang w:val="en-US" w:eastAsia="en-US"/>
          </w:rPr>
          <w:tag w:val="MENDELEY_CITATION_v3_eyJjaXRhdGlvbklEIjoiTUVOREVMRVlfQ0lUQVRJT05fMzM5N2IyNWEtMTI0Zi00ZTk3LTk5Y2UtYWM1ODdlNTFmZWFlIiwicHJvcGVydGllcyI6eyJub3RlSW5kZXgiOjB9LCJpc0VkaXRlZCI6ZmFsc2UsIm1hbnVhbE92ZXJyaWRlIjp7ImNpdGVwcm9jVGV4dCI6IlsyM10sIFsyNF0iLCJpc01hbnVhbGx5T3ZlcnJpZGRlbiI6ZmFsc2UsIm1hbnVhbE92ZXJyaWRlVGV4dCI6IiJ9LCJjaXRhdGlvbkl0ZW1zIjpbeyJpZCI6IjdhMzQ1NjE3LWUyOTEtNWQ1NS1iMzJmLTExYmMxMDk4OWUzOCIsIml0ZW1EYXRhIjp7ImF1dGhvciI6W3siZHJvcHBpbmctcGFydGljbGUiOiIiLCJmYW1pbHkiOiJNb2thcnJhbSIsImdpdmVuIjoiTW9oYW1tYWQgSmFmYXIiLCJub24tZHJvcHBpbmctcGFydGljbGUiOiIiLCJwYXJzZS1uYW1lcyI6ZmFsc2UsInN1ZmZpeCI6IiJ9LHsiZHJvcHBpbmctcGFydGljbGUiOiIiLCJmYW1pbHkiOiJNb2thcnJhbSIsImdpdmVuIjoiTWFyemllaCIsIm5vbi1kcm9wcGluZy1wYXJ0aWNsZSI6IiIsInBhcnNlLW5hbWVzIjpmYWxzZSwic3VmZml4IjoiIn0seyJkcm9wcGluZy1wYXJ0aWNsZSI6IiIsImZhbWlseSI6IkFnaGFlaSIsImdpdmVuIjoiSmFtc2hpZCIsIm5vbi1kcm9wcGluZy1wYXJ0aWNsZSI6IiIsInBhcnNlLW5hbWVzIjpmYWxzZSwic3VmZml4IjoiIn0seyJkcm9wcGluZy1wYXJ0aWNsZSI6IiIsImZhbWlseSI6IkN1aSIsImdpdmVuIjoiWXVrYW5nIiwibm9uLWRyb3BwaW5nLXBhcnRpY2xlIjoiIiwicGFyc2UtbmFtZXMiOmZhbHNlLCJzdWZmaXgiOiIifV0sImNvbnRhaW5lci10aXRsZSI6IkF2YWlsYWJsZSBhdCBTU1JOIDQ5MDM5MDIiLCJpZCI6IjdhMzQ1NjE3LWUyOTEtNWQ1NS1iMzJmLTExYmMxMDk4OWUzOCIsImlzc3VlZCI6eyJkYXRlLXBhcnRzIjpbWyIwIl1dfSwidGl0bGUiOiJDaGFvcy1JbmZvcm1lZCBPcHRpbWl6YXRpb24gb2YgU29sYXIgUGFuZWwgUGxhY2VtZW50OiBBIE11bHRpLVJpc2sgTWNkbSBGcmFtZXdvcmsgSW50ZWdyYXRpbmcgRW52aXJvbm1lbnRhbCBhbmQgUmlzayBGYWN0b3JzIiwidHlwZSI6ImFydGljbGUtam91cm5hbCIsImNvbnRhaW5lci10aXRsZS1zaG9ydCI6IiJ9LCJ1cmlzIjpbImh0dHA6Ly93d3cubWVuZGVsZXkuY29tL2RvY3VtZW50cy8/dXVpZD1jN2JkNDY1MC1kN2JjLTRlYTktOGVkMy1mYWQ3MTZkZDJkODAiXSwiaXNUZW1wb3JhcnkiOmZhbHNlLCJsZWdhY3lEZXNrdG9wSWQiOiJjN2JkNDY1MC1kN2JjLTRlYTktOGVkMy1mYWQ3MTZkZDJkODAifSx7ImlkIjoiZmI1OTg5ZDctYjhlYy01MDg4LTkzNzYtMDQyZjFhMDE4ZGZmIiwiaXRlbURhdGEiOnsiSVNTTiI6IjIwODMtODI5OCIsImF1dGhvciI6W3siZHJvcHBpbmctcGFydGljbGUiOiIiLCJmYW1pbHkiOiJDaWXFm2xhayIsImdpdmVuIjoiSXdvbmEiLCJub24tZHJvcHBpbmctcGFydGljbGUiOiIiLCJwYXJzZS1uYW1lcyI6ZmFsc2UsInN1ZmZpeCI6IiJ9LHsiZHJvcHBpbmctcGFydGljbGUiOiIiLCJmYW1pbHkiOiJFxbpsYWtvd3NraSIsImdpdmVuIjoiQmFydMWCb21pZWoiLCJub24tZHJvcHBpbmctcGFydGljbGUiOiIiLCJwYXJzZS1uYW1lcyI6ZmFsc2UsInN1ZmZpeCI6IiJ9XSwiY29udGFpbmVyLXRpdGxlIjoiQnVsbGV0aW4gb2YgR2VvZ3JhcGh5LiBTb2Npby1lY29ub21pYyBTZXJpZXMiLCJpZCI6ImZiNTk4OWQ3LWI4ZWMtNTA4OC05Mzc2LTA0MmYxYTAxOGRmZiIsImlzc3VlIjoiNjAiLCJpc3N1ZWQiOnsiZGF0ZS1wYXJ0cyI6W1siMjAyMyJdXX0sInBhZ2UiOiIxNTctMTcxIiwidGl0bGUiOiJUaGUgVXNlIG9mIEdJUyBUb29scyBmb3IgRGVjaXNpb24tTWFraW5nIFN1cHBvcnQgaW4gU3VzdGFpbmFibGUgRW5lcmd5IEdlbmVyYXRpb24gb24gdGhlIEV4YW1wbGUgb2YgdGhlIFNvbGFyIFBob3Rvdm9sdGFpYyBUZWNobm9sb2d5OiBVc2luZyBHSVMgdG9vbHMgdG8gb3B0aW1pemUgcGhvdG92b2x0YWljIGludmVzdG1lbnRzIiwidHlwZSI6ImFydGljbGUtam91cm5hbCIsImNvbnRhaW5lci10aXRsZS1zaG9ydCI6IiJ9LCJ1cmlzIjpbImh0dHA6Ly93d3cubWVuZGVsZXkuY29tL2RvY3VtZW50cy8/dXVpZD04ZmEzMjlhNy1kZWQ3LTQwYmEtODUyYy00N2ZlOWVhYmNjNDEiXSwiaXNUZW1wb3JhcnkiOmZhbHNlLCJsZWdhY3lEZXNrdG9wSWQiOiI4ZmEzMjlhNy1kZWQ3LTQwYmEtODUyYy00N2ZlOWVhYmNjNDEifV19"/>
          <w:id w:val="2036926907"/>
          <w:placeholder>
            <w:docPart w:val="DefaultPlaceholder_-1854013440"/>
          </w:placeholder>
        </w:sdtPr>
        <w:sdtEndPr>
          <w:rPr>
            <w:spacing w:val="-1"/>
            <w:lang w:val="x-none" w:eastAsia="x-none"/>
          </w:rPr>
        </w:sdtEndPr>
        <w:sdtContent>
          <w:r w:rsidR="0092541F" w:rsidRPr="0092541F">
            <w:rPr>
              <w:color w:val="000000"/>
            </w:rPr>
            <w:t>[23], [24]</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These changes can improve growing conditions for certain plant species </w:t>
      </w:r>
      <w:sdt>
        <w:sdtPr>
          <w:rPr>
            <w:color w:val="000000"/>
            <w:spacing w:val="0"/>
            <w:lang w:val="en-US" w:eastAsia="en-US"/>
          </w:rPr>
          <w:tag w:val="MENDELEY_CITATION_v3_eyJjaXRhdGlvbklEIjoiTUVOREVMRVlfQ0lUQVRJT05fZDE4NGVhYzAtNGVlZC00MWU0LThkZWYtNzJhNmY1MjNhN2QxIiwicHJvcGVydGllcyI6eyJub3RlSW5kZXgiOjB9LCJpc0VkaXRlZCI6ZmFsc2UsIm1hbnVhbE92ZXJyaWRlIjp7ImNpdGVwcm9jVGV4dCI6IlsyNV0iLCJpc01hbnVhbGx5T3ZlcnJpZGRlbiI6ZmFsc2UsIm1hbnVhbE92ZXJyaWRlVGV4dCI6IiJ9LCJjaXRhdGlvbkl0ZW1zIjpbeyJpZCI6IjBjNGJmZTgwLTFlNjgtNTNhMC04NDJiLTkxMWEzMjVhYzY5OCIsIml0ZW1EYXRhIjp7IklTU04iOiIyMTUwLTg5MjUiLCJhdXRob3IiOlt7ImRyb3BwaW5nLXBhcnRpY2xlIjoiIiwiZmFtaWx5IjoiVGFubmVyIiwiZ2l2ZW4iOiJLYXJlbiBFIiwibm9uLWRyb3BwaW5nLXBhcnRpY2xlIjoiIiwicGFyc2UtbmFtZXMiOmZhbHNlLCJzdWZmaXgiOiIifSx7ImRyb3BwaW5nLXBhcnRpY2xlIjoiIiwiZmFtaWx5IjoiTW9vcmXigJBPJ0xlYXJ5IiwiZ2l2ZW4iOiJLYXJhIEEiLCJub24tZHJvcHBpbmctcGFydGljbGUiOiIiLCJwYXJzZS1uYW1lcyI6ZmFsc2UsInN1ZmZpeCI6IiJ9LHsiZHJvcHBpbmctcGFydGljbGUiOiIiLCJmYW1pbHkiOiJQYXJrZXIiLCJnaXZlbiI6IkluZ3JpZCBNIiwibm9uLWRyb3BwaW5nLXBhcnRpY2xlIjoiIiwicGFyc2UtbmFtZXMiOmZhbHNlLCJzdWZmaXgiOiIifSx7ImRyb3BwaW5nLXBhcnRpY2xlIjoiIiwiZmFtaWx5IjoiUGF2bGlrIiwiZ2l2ZW4iOiJCcnVjZSBNIiwibm9uLWRyb3BwaW5nLXBhcnRpY2xlIjoiIiwicGFyc2UtbmFtZXMiOmZhbHNlLCJzdWZmaXgiOiIifSx7ImRyb3BwaW5nLXBhcnRpY2xlIjoiIiwiZmFtaWx5IjoiSGVybmFuZGV6IiwiZ2l2ZW4iOiJSZWJlY2NhIFIiLCJub24tZHJvcHBpbmctcGFydGljbGUiOiIiLCJwYXJzZS1uYW1lcyI6ZmFsc2UsInN1ZmZpeCI6IiJ9XSwiY29udGFpbmVyLXRpdGxlIjoiRWNvc3BoZXJlIiwiaWQiOiIwYzRiZmU4MC0xZTY4LTUzYTAtODQyYi05MTFhMzI1YWM2OTgiLCJpc3N1ZSI6IjQiLCJpc3N1ZWQiOnsiZGF0ZS1wYXJ0cyI6W1siMjAyMCJdXX0sInBhZ2UiOiJlMDMwODkiLCJwdWJsaXNoZXIiOiJXaWxleSBPbmxpbmUgTGlicmFyeSIsInRpdGxlIjoiU2ltdWxhdGVkIHNvbGFyIHBhbmVscyBjcmVhdGUgYWx0ZXJlZCBtaWNyb2hhYml0YXRzIGluIGRlc2VydCBsYW5kZm9ybXMiLCJ0eXBlIjoiYXJ0aWNsZS1qb3VybmFsIiwidm9sdW1lIjoiMTEiLCJjb250YWluZXItdGl0bGUtc2hvcnQiOiIifSwidXJpcyI6WyJodHRwOi8vd3d3Lm1lbmRlbGV5LmNvbS9kb2N1bWVudHMvP3V1aWQ9MDcwMzEwMGMtMGI2OC00OWEzLWIwNDEtNmEzYjllMTkzYjllIl0sImlzVGVtcG9yYXJ5IjpmYWxzZSwibGVnYWN5RGVza3RvcElkIjoiMDcwMzEwMGMtMGI2OC00OWEzLWIwNDEtNmEzYjllMTkzYjllIn1dfQ=="/>
          <w:id w:val="164764246"/>
          <w:placeholder>
            <w:docPart w:val="DefaultPlaceholder_-1854013440"/>
          </w:placeholder>
        </w:sdtPr>
        <w:sdtEndPr>
          <w:rPr>
            <w:spacing w:val="-1"/>
            <w:lang w:val="x-none" w:eastAsia="x-none"/>
          </w:rPr>
        </w:sdtEndPr>
        <w:sdtContent>
          <w:r w:rsidR="0092541F" w:rsidRPr="0092541F">
            <w:rPr>
              <w:color w:val="000000"/>
            </w:rPr>
            <w:t>[25]</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Studies show that in arid regions, these changes can increase biomass production and, in some cases, increase species diversity </w:t>
      </w:r>
      <w:sdt>
        <w:sdtPr>
          <w:rPr>
            <w:color w:val="000000"/>
            <w:spacing w:val="0"/>
            <w:lang w:val="en-US" w:eastAsia="en-US"/>
          </w:rPr>
          <w:tag w:val="MENDELEY_CITATION_v3_eyJjaXRhdGlvbklEIjoiTUVOREVMRVlfQ0lUQVRJT05fZjIyYmU3ZjUtYjQ0ZC00MDhiLTlhOGUtNjZmY2E2NWU4NDRkIiwicHJvcGVydGllcyI6eyJub3RlSW5kZXgiOjB9LCJpc0VkaXRlZCI6ZmFsc2UsIm1hbnVhbE92ZXJyaWRlIjp7ImNpdGVwcm9jVGV4dCI6IlsyNl0sIFsyN10iLCJpc01hbnVhbGx5T3ZlcnJpZGRlbiI6ZmFsc2UsIm1hbnVhbE92ZXJyaWRlVGV4dCI6IiJ9LCJjaXRhdGlvbkl0ZW1zIjpbeyJpZCI6IjA1NTZjOGYwLTg3N2QtNTQ3Zi05N2EzLTg5ZDExYjE3MDA1MiIsIml0ZW1EYXRhIjp7IklTU04iOiIyMDczLTQ0NVgiLCJhdXRob3IiOlt7ImRyb3BwaW5nLXBhcnRpY2xlIjoiIiwiZmFtaWx5IjoiSXJhbnpvIiwiZ2l2ZW4iOiJFc3BlcmFuemEgQyIsIm5vbi1kcm9wcGluZy1wYXJ0aWNsZSI6IiIsInBhcnNlLW5hbWVzIjpmYWxzZSwic3VmZml4IjoiIn0seyJkcm9wcGluZy1wYXJ0aWNsZSI6IiIsImZhbWlseSI6Ik5pY29sYXUiLCJnaXZlbiI6Ikpvc8OpIE1hbnVlbCIsIm5vbi1kcm9wcGluZy1wYXJ0aWNsZSI6IiIsInBhcnNlLW5hbWVzIjpmYWxzZSwic3VmZml4IjoiIn0seyJkcm9wcGluZy1wYXJ0aWNsZSI6IiIsImZhbWlseSI6IlJlaW7DqSIsImdpdmVuIjoiUmFtw7NuIiwibm9uLWRyb3BwaW5nLXBhcnRpY2xlIjoiIiwicGFyc2UtbmFtZXMiOmZhbHNlLCJzdWZmaXgiOiIifSx7ImRyb3BwaW5nLXBhcnRpY2xlIjoiIiwiZmFtaWx5IjoiVG9ybW8iLCJnaXZlbiI6IkphdW1lIiwibm9uLWRyb3BwaW5nLXBhcnRpY2xlIjoiIiwicGFyc2UtbmFtZXMiOmZhbHNlLCJzdWZmaXgiOiIifV0sImNvbnRhaW5lci10aXRsZSI6IkxhbmQiLCJpZCI6IjA1NTZjOGYwLTg3N2QtNTQ3Zi05N2EzLTg5ZDExYjE3MDA1MiIsImlzc3VlIjoiNiIsImlzc3VlZCI6eyJkYXRlLXBhcnRzIjpbWyIyMDI1Il1dfSwicGFnZSI6IjExODgiLCJwdWJsaXNoZXIiOiJNRFBJIiwidGl0bGUiOiJDdXJyZW50IEtub3dsZWRnZSBvbiBOb3ZlbCBTZW1pLUFyaWQgUGhvdG92b2x0YWljIEVjb3N5c3RlbXMsIFRoZWlyIEltcGFjdHMgb24gQmlvZGl2ZXJzaXR5IGFuZCBJbXBsaWNhdGlvbnMgZm9yIHRoZSBTdXN0YWluYWJpbGl0eSBvZiBSZW5ld2FibGUgRW5lcmd5IFByb2R1Y3Rpb24iLCJ0eXBlIjoiYXJ0aWNsZS1qb3VybmFsIiwidm9sdW1lIjoiMTQiLCJjb250YWluZXItdGl0bGUtc2hvcnQiOiJMYW5kIChCYXNlbCkifSwidXJpcyI6WyJodHRwOi8vd3d3Lm1lbmRlbGV5LmNvbS9kb2N1bWVudHMvP3V1aWQ9ZTM2Mzg3YWQtMDY3NC00NzQ1LTljYmItMjE3ZWJhYTY3ZjIxIl0sImlzVGVtcG9yYXJ5IjpmYWxzZSwibGVnYWN5RGVza3RvcElkIjoiZTM2Mzg3YWQtMDY3NC00NzQ1LTljYmItMjE3ZWJhYTY3ZjIxIn0seyJpZCI6ImQ4YjIyMzE2LWM0ZjctNTIzMi05MDZlLWNlZTNiZGQxNzRiNCIsIml0ZW1EYXRhIjp7IklTU04iOiIyMDQ1LTIzMjIiLCJhdXRob3IiOlt7ImRyb3BwaW5nLXBhcnRpY2xlIjoiIiwiZmFtaWx5IjoiR3JhaGFtIiwiZ2l2ZW4iOiJNYWdnaWUiLCJub24tZHJvcHBpbmctcGFydGljbGUiOiIiLCJwYXJzZS1uYW1lcyI6ZmFsc2UsInN1ZmZpeCI6IiJ9LHsiZHJvcHBpbmctcGFydGljbGUiOiIiLCJmYW1pbHkiOiJBdGVzIiwiZ2l2ZW4iOiJTZXJrYW4iLCJub24tZHJvcHBpbmctcGFydGljbGUiOiIiLCJwYXJzZS1uYW1lcyI6ZmFsc2UsInN1ZmZpeCI6IiJ9LHsiZHJvcHBpbmctcGFydGljbGUiOiIiLCJmYW1pbHkiOiJNZWxhdGhvcG91bG9zIiwiZ2l2ZW4iOiJBbmRvbnkgUCIsIm5vbi1kcm9wcGluZy1wYXJ0aWNsZSI6IiIsInBhcnNlLW5hbWVzIjpmYWxzZSwic3VmZml4IjoiIn0seyJkcm9wcGluZy1wYXJ0aWNsZSI6IiIsImZhbWlseSI6Ik1vbGRlbmtlIiwiZ2l2ZW4iOiJBbmRyZXcgUiIsIm5vbi1kcm9wcGluZy1wYXJ0aWNsZSI6IiIsInBhcnNlLW5hbWVzIjpmYWxzZSwic3VmZml4IjoiIn0seyJkcm9wcGluZy1wYXJ0aWNsZSI6IiIsImZhbWlseSI6IkRlQmFubyIsImdpdmVuIjoiU2FuZHJhIEoiLCJub24tZHJvcHBpbmctcGFydGljbGUiOiIiLCJwYXJzZS1uYW1lcyI6ZmFsc2UsInN1ZmZpeCI6IiJ9LHsiZHJvcHBpbmctcGFydGljbGUiOiIiLCJmYW1pbHkiOiJCZXN0IiwiZ2l2ZW4iOiJMaW5jb2xuIFIiLCJub24tZHJvcHBpbmctcGFydGljbGUiOiIiLCJwYXJzZS1uYW1lcyI6ZmFsc2UsInN1ZmZpeCI6IiJ9LHsiZHJvcHBpbmctcGFydGljbGUiOiIiLCJmYW1pbHkiOiJIaWdnaW5zIiwiZ2l2ZW4iOiJDaGFkIFciLCJub24tZHJvcHBpbmctcGFydGljbGUiOiIiLCJwYXJzZS1uYW1lcyI6ZmFsc2UsInN1ZmZpeCI6IiJ9XSwiY29udGFpbmVyLXRpdGxlIjoiU2NpZW50aWZpYyByZXBvcnRzIiwiaWQiOiJkOGIyMjMxNi1jNGY3LTUyMzItOTA2ZS1jZWUzYmRkMTc0YjQiLCJpc3N1ZSI6IjEiLCJpc3N1ZWQiOnsiZGF0ZS1wYXJ0cyI6W1siMjAyMSJdXX0sInBhZ2UiOiI3NDUyIiwicHVibGlzaGVyIjoiTmF0dXJlIFB1Ymxpc2hpbmcgR3JvdXAgVUsgTG9uZG9uIiwidGl0bGUiOiJQYXJ0aWFsIHNoYWRpbmcgYnkgc29sYXIgcGFuZWxzIGRlbGF5cyBibG9vbSwgaW5jcmVhc2VzIGZsb3JhbCBhYnVuZGFuY2UgZHVyaW5nIHRoZSBsYXRlLXNlYXNvbiBmb3IgcG9sbGluYXRvcnMgaW4gYSBkcnlsYW5kLCBhZ3Jpdm9sdGFpYyBlY29zeXN0ZW0iLCJ0eXBlIjoiYXJ0aWNsZS1qb3VybmFsIiwidm9sdW1lIjoiMTEiLCJjb250YWluZXItdGl0bGUtc2hvcnQiOiJTY2kgUmVwIn0sInVyaXMiOlsiaHR0cDovL3d3dy5tZW5kZWxleS5jb20vZG9jdW1lbnRzLz91dWlkPWMzYjI3NzZiLTYzZjMtNDI1ZC1iOGNjLWViNDhjZjFjMWU4OSJdLCJpc1RlbXBvcmFyeSI6ZmFsc2UsImxlZ2FjeURlc2t0b3BJZCI6ImMzYjI3NzZiLTYzZjMtNDI1ZC1iOGNjLWViNDhjZjFjMWU4OSJ9XX0="/>
          <w:id w:val="-239637403"/>
          <w:placeholder>
            <w:docPart w:val="DefaultPlaceholder_-1854013440"/>
          </w:placeholder>
        </w:sdtPr>
        <w:sdtEndPr>
          <w:rPr>
            <w:spacing w:val="-1"/>
            <w:lang w:val="x-none" w:eastAsia="x-none"/>
          </w:rPr>
        </w:sdtEndPr>
        <w:sdtContent>
          <w:r w:rsidR="0092541F" w:rsidRPr="0092541F">
            <w:rPr>
              <w:color w:val="000000"/>
            </w:rPr>
            <w:t>[26], [27]</w:t>
          </w:r>
        </w:sdtContent>
      </w:sdt>
      <w:r w:rsidRPr="00C17ABC">
        <w:rPr>
          <w:rFonts w:asciiTheme="majorBidi" w:hAnsiTheme="majorBidi" w:cstheme="majorBidi"/>
          <w:spacing w:val="0"/>
          <w:lang w:val="en-US" w:eastAsia="en-US"/>
        </w:rPr>
        <w:t>.</w:t>
      </w:r>
    </w:p>
    <w:p w14:paraId="1B0E4778" w14:textId="7F1C6432" w:rsidR="00273B2F" w:rsidRPr="00C17ABC" w:rsidRDefault="00273B2F" w:rsidP="00C17ABC">
      <w:pPr>
        <w:pStyle w:val="BodyText"/>
        <w:rPr>
          <w:rFonts w:asciiTheme="majorBidi" w:hAnsiTheme="majorBidi" w:cstheme="majorBidi"/>
          <w:spacing w:val="0"/>
          <w:lang w:val="en-US" w:eastAsia="en-US"/>
        </w:rPr>
      </w:pPr>
      <w:r w:rsidRPr="00C17ABC">
        <w:rPr>
          <w:rFonts w:asciiTheme="majorBidi" w:hAnsiTheme="majorBidi" w:cstheme="majorBidi"/>
          <w:spacing w:val="0"/>
          <w:lang w:val="en-US" w:eastAsia="en-US"/>
        </w:rPr>
        <w:t xml:space="preserve">However, the shade from panels may limit the growth of light-sensitive plants and reduce biodiversity in certain areas </w:t>
      </w:r>
      <w:sdt>
        <w:sdtPr>
          <w:rPr>
            <w:color w:val="000000"/>
            <w:spacing w:val="0"/>
            <w:lang w:val="en-US" w:eastAsia="en-US"/>
          </w:rPr>
          <w:tag w:val="MENDELEY_CITATION_v3_eyJjaXRhdGlvbklEIjoiTUVOREVMRVlfQ0lUQVRJT05fOTY3NDQyZTEtODUwYi00MmU3LWIzN2YtMWJhNWE2OTJkNjBlIiwicHJvcGVydGllcyI6eyJub3RlSW5kZXgiOjB9LCJpc0VkaXRlZCI6ZmFsc2UsIm1hbnVhbE92ZXJyaWRlIjp7ImNpdGVwcm9jVGV4dCI6IlsyOF0iLCJpc01hbnVhbGx5T3ZlcnJpZGRlbiI6ZmFsc2UsIm1hbnVhbE92ZXJyaWRlVGV4dCI6IiJ9LCJjaXRhdGlvbkl0ZW1zIjpbeyJpZCI6ImNkNWY3MTBjLTFhOTItNTMyZC05OWRmLTk5MTc2MjI5YjI1MSIsIml0ZW1EYXRhIjp7IklTU04iOiIxODM3Njk5OTA5IiwiYXV0aG9yIjpbeyJkcm9wcGluZy1wYXJ0aWNsZSI6IiIsImZhbWlseSI6Ild5ZHJhIiwiZ2l2ZW4iOiJLZXJzdGluIiwibm9uLWRyb3BwaW5nLXBhcnRpY2xlIjoiIiwicGFyc2UtbmFtZXMiOmZhbHNlLCJzdWZmaXgiOiIifSx7ImRyb3BwaW5nLXBhcnRpY2xlIjoiIiwiZmFtaWx5IjoiVm9sbG1lciIsImdpdmVuIjoiVmVyYSIsIm5vbi1kcm9wcGluZy1wYXJ0aWNsZSI6IiIsInBhcnNlLW5hbWVzIjpmYWxzZSwic3VmZml4IjoiIn0seyJkcm9wcGluZy1wYXJ0aWNsZSI6IiIsImZhbWlseSI6IkJ1c2NoIiwiZ2l2ZW4iOiJDaHJpc3RpbiIsIm5vbi1kcm9wcGluZy1wYXJ0aWNsZSI6IiIsInBhcnNlLW5hbWVzIjpmYWxzZSwic3VmZml4IjoiIn1dLCJjb250YWluZXItdGl0bGUiOiJTb2xhciBSYWRpYXRpb246IEVuYWJsaW5nIFRlY2hub2xvZ2llcywgUmVjZW50IElubm92YXRpb25zLCBhbmQgQWR2YW5jZW1lbnRzIGZvciBFbmVyZ3kgVHJhbnNpdGlvbiIsImlkIjoiY2Q1ZjcxMGMtMWE5Mi01MzJkLTk5ZGYtOTkxNzYyMjliMjUxIiwiaXNzdWVkIjp7ImRhdGUtcGFydHMiOltbIjIwMjQiXV19LCJwYWdlIjoiMTI3IiwicHVibGlzaGVyIjoiQm9E4oCTQm9va3Mgb24gRGVtYW5kIiwidGl0bGUiOiJBZ3Jpdm9sdGFpYzogU29sYXIgUmFkaWF0aW9uIGZvciBDbGVhbiBFbmVyZ3kgYW5kIFN1c3RhaW5hYmxlIiwidHlwZSI6ImFydGljbGUtam91cm5hbCIsImNvbnRhaW5lci10aXRsZS1zaG9ydCI6IiJ9LCJ1cmlzIjpbImh0dHA6Ly93d3cubWVuZGVsZXkuY29tL2RvY3VtZW50cy8/dXVpZD0yYmNlZWY3OS01NmM0LTQzMzctOWE2NS1lNWUzYzk0MzkxNDciXSwiaXNUZW1wb3JhcnkiOmZhbHNlLCJsZWdhY3lEZXNrdG9wSWQiOiIyYmNlZWY3OS01NmM0LTQzMzctOWE2NS1lNWUzYzk0MzkxNDcifV19"/>
          <w:id w:val="-950926947"/>
          <w:placeholder>
            <w:docPart w:val="DefaultPlaceholder_-1854013440"/>
          </w:placeholder>
        </w:sdtPr>
        <w:sdtEndPr>
          <w:rPr>
            <w:spacing w:val="-1"/>
            <w:lang w:val="x-none" w:eastAsia="x-none"/>
          </w:rPr>
        </w:sdtEndPr>
        <w:sdtContent>
          <w:r w:rsidR="0092541F" w:rsidRPr="0092541F">
            <w:rPr>
              <w:color w:val="000000"/>
            </w:rPr>
            <w:t>[28]</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Furthermore, the conversion of agricultural or natural land to solar farms can disrupt wildlife habitats. It may also lead to soil erosion or increased runoff </w:t>
      </w:r>
      <w:sdt>
        <w:sdtPr>
          <w:rPr>
            <w:color w:val="000000"/>
            <w:spacing w:val="0"/>
            <w:lang w:val="en-US" w:eastAsia="en-US"/>
          </w:rPr>
          <w:tag w:val="MENDELEY_CITATION_v3_eyJjaXRhdGlvbklEIjoiTUVOREVMRVlfQ0lUQVRJT05fOGFhZGYyYzItMTY2Zi00NmZmLWFlZmMtODA5Yjk1OGJjZjcwIiwicHJvcGVydGllcyI6eyJub3RlSW5kZXgiOjB9LCJpc0VkaXRlZCI6ZmFsc2UsIm1hbnVhbE92ZXJyaWRlIjp7ImNpdGVwcm9jVGV4dCI6IlsyOV0iLCJpc01hbnVhbGx5T3ZlcnJpZGRlbiI6ZmFsc2UsIm1hbnVhbE92ZXJyaWRlVGV4dCI6IiJ9LCJjaXRhdGlvbkl0ZW1zIjpbeyJpZCI6IjlhOWYyYWFjLTc2OTAtNTBkOS05MTY0LTY0N2ViOGMyYzdhMSIsIml0ZW1EYXRhIjp7ImF1dGhvciI6W3siZHJvcHBpbmctcGFydGljbGUiOiIiLCJmYW1pbHkiOiJNdXJwaHktTWFyaXNjYWwiLCJnaXZlbiI6Ik1pY2hlbGxlIiwibm9uLWRyb3BwaW5nLXBhcnRpY2xlIjoiIiwicGFyc2UtbmFtZXMiOmZhbHNlLCJzdWZmaXgiOiIifSx7ImRyb3BwaW5nLXBhcnRpY2xlIjoiIiwiZmFtaWx5IjoiR3JvZHNreSIsImdpdmVuIjoiU3RldmVuIE0iLCJub24tZHJvcHBpbmctcGFydGljbGUiOiIiLCJwYXJzZS1uYW1lcyI6ZmFsc2UsInN1ZmZpeCI6IiJ9LHsiZHJvcHBpbmctcGFydGljbGUiOiIiLCJmYW1pbHkiOiJIZXJuYW5kZXoiLCJnaXZlbiI6IlJlYmVjY2EgUiIsIm5vbi1kcm9wcGluZy1wYXJ0aWNsZSI6IiIsInBhcnNlLW5hbWVzIjpmYWxzZSwic3VmZml4IjoiIn1dLCJjb250YWluZXItdGl0bGUiOiJBIGNvbXByZWhlbnNpdmUgZ3VpZGUgdG8gc29sYXIgZW5lcmd5IHN5c3RlbXMiLCJpZCI6IjlhOWYyYWFjLTc2OTAtNTBkOS05MTY0LTY0N2ViOGMyYzdhMSIsImlzc3VlZCI6eyJkYXRlLXBhcnRzIjpbWyIyMDE4Il1dfSwicGFnZSI6IjM5MS00MDUiLCJwdWJsaXNoZXIiOiJFbHNldmllciIsInRpdGxlIjoiU29sYXIgZW5lcmd5IGRldmVsb3BtZW50IGFuZCB0aGUgYmlvc3BoZXJlIiwidHlwZSI6ImNoYXB0ZXIiLCJjb250YWluZXItdGl0bGUtc2hvcnQiOiIifSwidXJpcyI6WyJodHRwOi8vd3d3Lm1lbmRlbGV5LmNvbS9kb2N1bWVudHMvP3V1aWQ9YjBlN2Q5MTktYjIyMi00ZDQ1LThkNmItNDZmOTlkMmJhMjBkIl0sImlzVGVtcG9yYXJ5IjpmYWxzZSwibGVnYWN5RGVza3RvcElkIjoiYjBlN2Q5MTktYjIyMi00ZDQ1LThkNmItNDZmOTlkMmJhMjBkIn1dfQ=="/>
          <w:id w:val="595590133"/>
          <w:placeholder>
            <w:docPart w:val="DefaultPlaceholder_-1854013440"/>
          </w:placeholder>
        </w:sdtPr>
        <w:sdtEndPr>
          <w:rPr>
            <w:spacing w:val="-1"/>
            <w:lang w:val="x-none" w:eastAsia="x-none"/>
          </w:rPr>
        </w:sdtEndPr>
        <w:sdtContent>
          <w:r w:rsidR="0092541F" w:rsidRPr="0092541F">
            <w:rPr>
              <w:color w:val="000000"/>
            </w:rPr>
            <w:t>[29]</w:t>
          </w:r>
        </w:sdtContent>
      </w:sdt>
      <w:r w:rsidRPr="00C17ABC">
        <w:rPr>
          <w:rFonts w:asciiTheme="majorBidi" w:hAnsiTheme="majorBidi" w:cstheme="majorBidi"/>
          <w:spacing w:val="0"/>
          <w:lang w:val="en-US" w:eastAsia="en-US"/>
        </w:rPr>
        <w:t>.</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These dual effects require careful study and sustainable management to balance clean energy production and ecosystem preservation.</w:t>
      </w:r>
    </w:p>
    <w:p w14:paraId="0DD88EC1" w14:textId="7EA9CF19" w:rsidR="00273B2F" w:rsidRPr="00C17ABC" w:rsidRDefault="00273B2F" w:rsidP="00C17ABC">
      <w:pPr>
        <w:pStyle w:val="BodyText"/>
        <w:rPr>
          <w:rFonts w:asciiTheme="majorBidi" w:hAnsiTheme="majorBidi" w:cstheme="majorBidi"/>
          <w:spacing w:val="0"/>
          <w:lang w:val="en-US" w:eastAsia="en-US"/>
        </w:rPr>
      </w:pPr>
      <w:r w:rsidRPr="00C17ABC">
        <w:rPr>
          <w:rFonts w:asciiTheme="majorBidi" w:hAnsiTheme="majorBidi" w:cstheme="majorBidi"/>
          <w:spacing w:val="0"/>
          <w:lang w:val="en-US" w:eastAsia="en-US"/>
        </w:rPr>
        <w:t>A careful assessment of the environmental impacts of solar farms is crucial.</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Data from such studies can help optimize the design and management of these projects.</w:t>
      </w:r>
      <w:r>
        <w:rPr>
          <w:rFonts w:asciiTheme="majorBidi" w:hAnsiTheme="majorBidi" w:cstheme="majorBidi" w:hint="cs"/>
          <w:spacing w:val="0"/>
          <w:rtl/>
          <w:lang w:val="en-US" w:eastAsia="en-US"/>
        </w:rPr>
        <w:t xml:space="preserve"> </w:t>
      </w:r>
      <w:r w:rsidRPr="00C17ABC">
        <w:rPr>
          <w:rFonts w:asciiTheme="majorBidi" w:hAnsiTheme="majorBidi" w:cstheme="majorBidi"/>
          <w:spacing w:val="0"/>
          <w:lang w:val="en-US" w:eastAsia="en-US"/>
        </w:rPr>
        <w:t xml:space="preserve">Climatic data, such as temperature, humidity, and solar radiation, are essential for analyzing microclimate changes and their effects on vegetation </w:t>
      </w:r>
      <w:sdt>
        <w:sdtPr>
          <w:rPr>
            <w:color w:val="000000"/>
            <w:spacing w:val="0"/>
            <w:lang w:val="en-US" w:eastAsia="en-US"/>
          </w:rPr>
          <w:tag w:val="MENDELEY_CITATION_v3_eyJjaXRhdGlvbklEIjoiTUVOREVMRVlfQ0lUQVRJT05fNjgyYjgyMGQtZDJjNS00MzYzLTkwYTgtZjBiMDE3MDE1Mzg2IiwicHJvcGVydGllcyI6eyJub3RlSW5kZXgiOjB9LCJpc0VkaXRlZCI6ZmFsc2UsIm1hbnVhbE92ZXJyaWRlIjp7ImNpdGVwcm9jVGV4dCI6IlszMF0sIFszMV0iLCJpc01hbnVhbGx5T3ZlcnJpZGRlbiI6ZmFsc2UsIm1hbnVhbE92ZXJyaWRlVGV4dCI6IiJ9LCJjaXRhdGlvbkl0ZW1zIjpbeyJpZCI6ImU5OWI5ZjczLTQyNjUtNWM4MC1iMzFjLTUxMDUxYWQ5ZGU2NSIsIml0ZW1EYXRhIjp7IklTU04iOiIxMjExLTk1MjAiLCJhdXRob3IiOlt7ImRyb3BwaW5nLXBhcnRpY2xlIjoiIiwiZmFtaWx5IjoiSHVyeW5hIiwiZ2l2ZW4iOiJIYW5uYSIsIm5vbi1kcm9wcGluZy1wYXJ0aWNsZSI6IiIsInBhcnNlLW5hbWVzIjpmYWxzZSwic3VmZml4IjoiIn0seyJkcm9wcGluZy1wYXJ0aWNsZSI6IiIsImZhbWlseSI6IlBva29ybsO9IiwiZ2l2ZW4iOiJKYW4iLCJub24tZHJvcHBpbmctcGFydGljbGUiOiIiLCJwYXJzZS1uYW1lcyI6ZmFsc2UsInN1ZmZpeCI6IiJ9XSwiY29udGFpbmVyLXRpdGxlIjoiRm9saWEgZ2VvYm90YW5pY2EiLCJpZCI6ImU5OWI5ZjczLTQyNjUtNWM4MC1iMzFjLTUxMDUxYWQ5ZGU2NSIsImlzc3VlIjoiMyIsImlzc3VlZCI6eyJkYXRlLXBhcnRzIjpbWyIyMDE2Il1dfSwicGFnZSI6IjE5MS0yMDgiLCJwdWJsaXNoZXIiOiJTcHJpbmdlciIsInRpdGxlIjoiVGhlIHJvbGUgb2Ygd2F0ZXIgYW5kIHZlZ2V0YXRpb24gaW4gdGhlIGRpc3RyaWJ1dGlvbiBvZiBzb2xhciBlbmVyZ3kgYW5kIGxvY2FsIGNsaW1hdGU6IGEgcmV2aWV3IiwidHlwZSI6ImFydGljbGUtam91cm5hbCIsInZvbHVtZSI6IjUxIiwiY29udGFpbmVyLXRpdGxlLXNob3J0IjoiRm9saWEgR2VvYm90In0sInVyaXMiOlsiaHR0cDovL3d3dy5tZW5kZWxleS5jb20vZG9jdW1lbnRzLz91dWlkPTNkMTYxNTBjLWEwNjEtNGRmMi04ODg0LTNlNDYzZGFiMDE2ZCJdLCJpc1RlbXBvcmFyeSI6ZmFsc2UsImxlZ2FjeURlc2t0b3BJZCI6IjNkMTYxNTBjLWEwNjEtNGRmMi04ODg0LTNlNDYzZGFiMDE2ZCJ9LHsiaWQiOiJhMWE5OThlOC0yYzhhLTVlN2EtOTFmYi0wN2Y1YTMzMWI5ZTIiLCJpdGVtRGF0YSI6eyJJU1NOIjoiMDA0OC05Njk3IiwiYXV0aG9yIjpbeyJkcm9wcGluZy1wYXJ0aWNsZSI6IiIsImZhbWlseSI6Ild1IiwiZ2l2ZW4iOiJDaHVhbmRvbmciLCJub24tZHJvcHBpbmctcGFydGljbGUiOiIiLCJwYXJzZS1uYW1lcyI6ZmFsc2UsInN1ZmZpeCI6IiJ9LHsiZHJvcHBpbmctcGFydGljbGUiOiIiLCJmYW1pbHkiOiJMaXUiLCJnaXZlbiI6Ikh1Iiwibm9uLWRyb3BwaW5nLXBhcnRpY2xlIjoiIiwicGFyc2UtbmFtZXMiOmZhbHNlLCJzdWZmaXgiOiIifSx7ImRyb3BwaW5nLXBhcnRpY2xlIjoiIiwiZmFtaWx5IjoiWXUiLCJnaXZlbiI6IllhbmciLCJub24tZHJvcHBpbmctcGFydGljbGUiOiIiLCJwYXJzZS1uYW1lcyI6ZmFsc2UsInN1ZmZpeCI6IiJ9LHsiZHJvcHBpbmctcGFydGljbGUiOiIiLCJmYW1pbHkiOiJaaGFvIiwiZ2l2ZW4iOiJXZW56aGkiLCJub24tZHJvcHBpbmctcGFydGljbGUiOiIiLCJwYXJzZS1uYW1lcyI6ZmFsc2UsInN1ZmZpeCI6IiJ9LHsiZHJvcHBpbmctcGFydGljbGUiOiIiLCJmYW1pbHkiOiJMaXUiLCJnaXZlbiI6IkppbnRhbyIsIm5vbi1kcm9wcGluZy1wYXJ0aWNsZSI6IiIsInBhcnNlLW5hbWVzIjpmYWxzZSwic3VmZml4IjoiIn0seyJkcm9wcGluZy1wYXJ0aWNsZSI6IiIsImZhbWlseSI6Ill1IiwiZ2l2ZW4iOiJIYWlsb25nIiwibm9uLWRyb3BwaW5nLXBhcnRpY2xlIjoiIiwicGFyc2UtbmFtZXMiOmZhbHNlLCJzdWZmaXgiOiIifSx7ImRyb3BwaW5nLXBhcnRpY2xlIjoiIiwiZmFtaWx5IjoiWWV0ZW1lbiIsImdpdmVuIjoiT21lciIsIm5vbi1kcm9wcGluZy1wYXJ0aWNsZSI6IiIsInBhcnNlLW5hbWVzIjpmYWxzZSwic3VmZml4IjoiIn1dLCJjb250YWluZXItdGl0bGUiOiJTY2llbmNlIG9mIHRoZSBUb3RhbCBFbnZpcm9ubWVudCIsImlkIjoiYTFhOTk4ZTgtMmM4YS01ZTdhLTkxZmItMDdmNWEzMzFiOWUyIiwiaXNzdWVkIjp7ImRhdGUtcGFydHMiOltbIjIwMjIiXV19LCJwYWdlIjoiMTQ5OTQ2IiwicHVibGlzaGVyIjoiRWxzZXZpZXIiLCJ0aXRsZSI6IkVjb2h5ZHJvbG9naWNhbCBlZmZlY3RzIG9mIHBob3Rvdm9sdGFpYyBzb2xhciBmYXJtcyBvbiBzb2lsIG1pY3JvY2xpbWF0ZXMgYW5kIG1vaXN0dXJlIHJlZ2ltZXMgaW4gYXJpZCBOb3J0aHdlc3QgQ2hpbmE6IEEgbW9kZWxpbmcgc3R1ZHkiLCJ0eXBlIjoiYXJ0aWNsZS1qb3VybmFsIiwidm9sdW1lIjoiODAyIiwiY29udGFpbmVyLXRpdGxlLXNob3J0IjoiIn0sInVyaXMiOlsiaHR0cDovL3d3dy5tZW5kZWxleS5jb20vZG9jdW1lbnRzLz91dWlkPTQ2NGY1ZGEzLTJlZDgtNDZmMS1iNmQyLWU3YzRmODI0N2YzZiJdLCJpc1RlbXBvcmFyeSI6ZmFsc2UsImxlZ2FjeURlc2t0b3BJZCI6IjQ2NGY1ZGEzLTJlZDgtNDZmMS1iNmQyLWU3YzRmODI0N2YzZiJ9XX0="/>
          <w:id w:val="-1797746721"/>
          <w:placeholder>
            <w:docPart w:val="DefaultPlaceholder_-1854013440"/>
          </w:placeholder>
        </w:sdtPr>
        <w:sdtEndPr>
          <w:rPr>
            <w:spacing w:val="-1"/>
            <w:lang w:val="x-none" w:eastAsia="x-none"/>
          </w:rPr>
        </w:sdtEndPr>
        <w:sdtContent>
          <w:r w:rsidR="0092541F" w:rsidRPr="0092541F">
            <w:rPr>
              <w:color w:val="000000"/>
            </w:rPr>
            <w:t>[30], [31]</w:t>
          </w:r>
        </w:sdtContent>
      </w:sdt>
      <w:r w:rsidRPr="00C17ABC">
        <w:rPr>
          <w:rFonts w:asciiTheme="majorBidi" w:hAnsiTheme="majorBidi" w:cstheme="majorBidi"/>
          <w:spacing w:val="0"/>
          <w:lang w:val="en-US" w:eastAsia="en-US"/>
        </w:rPr>
        <w:t>.</w:t>
      </w:r>
    </w:p>
    <w:p w14:paraId="47E93284" w14:textId="434C92F2" w:rsidR="00273B2F" w:rsidRPr="00273B2F" w:rsidRDefault="00273B2F" w:rsidP="00811C88">
      <w:pPr>
        <w:pStyle w:val="BodyText"/>
        <w:rPr>
          <w:rFonts w:asciiTheme="majorBidi" w:hAnsiTheme="majorBidi" w:cstheme="majorBidi"/>
          <w:lang w:val="en-US" w:bidi="fa-IR"/>
        </w:rPr>
      </w:pPr>
      <w:r w:rsidRPr="00811C88">
        <w:rPr>
          <w:rFonts w:asciiTheme="majorBidi" w:hAnsiTheme="majorBidi" w:cstheme="majorBidi"/>
          <w:lang w:bidi="fa-IR"/>
        </w:rPr>
        <w:t>This study seeks to fill this gap by focusing on climate and vegetation data in regions such as parts of Asia (2016–2024), which have experienced increases in temperature and solar radiation.</w:t>
      </w:r>
      <w:r>
        <w:rPr>
          <w:rFonts w:asciiTheme="majorBidi" w:hAnsiTheme="majorBidi" w:cstheme="majorBidi"/>
          <w:lang w:val="en-US" w:bidi="fa-IR"/>
        </w:rPr>
        <w:t xml:space="preserve"> </w:t>
      </w:r>
      <w:r w:rsidRPr="00252E01">
        <w:rPr>
          <w:rFonts w:asciiTheme="majorBidi" w:hAnsiTheme="majorBidi" w:cstheme="majorBidi"/>
          <w:lang w:val="en-US" w:bidi="fa-IR"/>
        </w:rPr>
        <w:t>Future investigations should also explore the integration of PV plants within broader smart energy systems</w:t>
      </w:r>
      <w:r>
        <w:rPr>
          <w:rFonts w:asciiTheme="majorBidi" w:hAnsiTheme="majorBidi" w:cstheme="majorBidi"/>
          <w:lang w:val="en-US" w:bidi="fa-IR"/>
        </w:rPr>
        <w:t xml:space="preserve"> </w:t>
      </w:r>
      <w:r w:rsidRPr="00252E01">
        <w:rPr>
          <w:rFonts w:asciiTheme="majorBidi" w:hAnsiTheme="majorBidi" w:cstheme="majorBidi"/>
          <w:lang w:val="en-US" w:bidi="fa-IR"/>
        </w:rPr>
        <w:t xml:space="preserve">including cross-sector frameworks for managing EV-grid </w:t>
      </w:r>
      <w:r w:rsidRPr="00252E01">
        <w:rPr>
          <w:rFonts w:asciiTheme="majorBidi" w:hAnsiTheme="majorBidi" w:cstheme="majorBidi"/>
          <w:lang w:val="en-US" w:bidi="fa-IR"/>
        </w:rPr>
        <w:lastRenderedPageBreak/>
        <w:t xml:space="preserve">interactions </w:t>
      </w:r>
      <w:sdt>
        <w:sdtPr>
          <w:rPr>
            <w:color w:val="000000"/>
            <w:lang w:val="en-US" w:bidi="fa-IR"/>
          </w:rPr>
          <w:tag w:val="MENDELEY_CITATION_v3_eyJjaXRhdGlvbklEIjoiTUVOREVMRVlfQ0lUQVRJT05fNDhhOWRkMGMtMzZmOC00MTU5LWJmY2ItNWZmYmU4NzBkNTIzIiwicHJvcGVydGllcyI6eyJub3RlSW5kZXgiOjB9LCJpc0VkaXRlZCI6ZmFsc2UsIm1hbnVhbE92ZXJyaWRlIjp7ImlzTWFudWFsbHlPdmVycmlkZGVuIjpmYWxzZSwiY2l0ZXByb2NUZXh0IjoiWzMyXSIsIm1hbnVhbE92ZXJyaWRlVGV4dCI6IiJ9LCJjaXRhdGlvbkl0ZW1zIjpbeyJpZCI6IjAxNjE4ZTMyLTAxZTQtM2U5Yy1hNDVjLTJhMzRmNDA2NWU0MyIsIml0ZW1EYXRhIjp7InR5cGUiOiJhcnRpY2xlLWpvdXJuYWwiLCJpZCI6IjAxNjE4ZTMyLTAxZTQtM2U5Yy1hNDVjLTJhMzRmNDA2NWU0MyIsInRpdGxlIjoiQSBSZXZpZXcgb24gdGhlIENyb3NzLVNlY3RvciBSZXNvdXJjZSBNYW5hZ2VtZW50IEZyYW1ld29yayBmb3IgRWxlY3RyaWMgVmVoaWNsZXMgSW50ZWdyYXRpb246IENoYWxsZW5nZXMsIFNvbHV0aW9ucywgS2V5LUVuYWJsaW5nIFRlY2hub2xvZ2llcywgYW5kIEZ1dHVyZSBEaXJlY3Rpb25zIiwiYXV0aG9yIjpbeyJmYW1pbHkiOiJHaG9saXBvb3IiLCJnaXZlbiI6Ik5hcmdlcyIsInBhcnNlLW5hbWVzIjpmYWxzZSwiZHJvcHBpbmctcGFydGljbGUiOiIiLCJub24tZHJvcHBpbmctcGFydGljbGUiOiIifSx7ImZhbWlseSI6IlJhc3RpIiwiZ2l2ZW4iOiJNZWhkaSIsInBhcnNlLW5hbWVzIjpmYWxzZSwiZHJvcHBpbmctcGFydGljbGUiOiIiLCJub24tZHJvcHBpbmctcGFydGljbGUiOiIifSx7ImZhbWlseSI6IkFnaGFlaSIsImdpdmVuIjoiRmFoaW1laCIsInBhcnNlLW5hbWVzIjpmYWxzZSwiZHJvcHBpbmctcGFydGljbGUiOiIiLCJub24tZHJvcHBpbmctcGFydGljbGUiOiIifSx7ImZhbWlseSI6IkhhbXplaCBBZ2hkYW0iLCJnaXZlbiI6IkZhcmlkIiwicGFyc2UtbmFtZXMiOmZhbHNlLCJkcm9wcGluZy1wYXJ0aWNsZSI6IiIsIm5vbi1kcm9wcGluZy1wYXJ0aWNsZSI6IiJ9LHsiZmFtaWx5IjoiS2hhcmJvdWNoIiwiZ2l2ZW4iOiJBYmRlbGhhayIsInBhcnNlLW5hbWVzIjpmYWxzZSwiZHJvcHBpbmctcGFydGljbGUiOiIiLCJub24tZHJvcHBpbmctcGFydGljbGUiOiIifSx7ImZhbWlseSI6IlRhbGFlaXphZGVoIiwiZ2l2ZW4iOiJWYWxpb2xsYWgiLCJwYXJzZS1uYW1lcyI6ZmFsc2UsImRyb3BwaW5nLXBhcnRpY2xlIjoiIiwibm9uLWRyb3BwaW5nLXBhcnRpY2xlIjoiIn0seyJmYW1pbHkiOiJBZ2hhZWkiLCJnaXZlbiI6IkphbXNoaWQiLCJwYXJzZS1uYW1lcyI6ZmFsc2UsImRyb3BwaW5nLXBhcnRpY2xlIjoiIiwibm9uLWRyb3BwaW5nLXBhcnRpY2xlIjoiIn0seyJmYW1pbHkiOiJSYWtoYSIsImdpdmVuIjoiSGVzaGFtIEEuIiwicGFyc2UtbmFtZXMiOmZhbHNlLCJkcm9wcGluZy1wYXJ0aWNsZSI6IiIsIm5vbi1kcm9wcGluZy1wYXJ0aWNsZSI6IiJ9XSwiY29udGFpbmVyLXRpdGxlIjoiSUVFRSBPcGVuIEpvdXJuYWwgb2YgSW50ZWxsaWdlbnQgVHJhbnNwb3J0YXRpb24gU3lzdGVtcyIsImFjY2Vzc2VkIjp7ImRhdGUtcGFydHMiOltbMjAyNSwxMiwxM11dfSwiRE9JIjoiMTAuMTEwOS9PSklUUy4yMDI1LjM1OTM0MzciLCJJU1NOIjoiMjY4Nzc4MTMiLCJVUkwiOiJodHRwczovL2llZWV4cGxvcmUuaWVlZS5vcmcvYWJzdHJhY3QvZG9jdW1lbnQvMTEwOTk1NDYiLCJpc3N1ZWQiOnsiZGF0ZS1wYXJ0cyI6W1syMDI1XV19LCJwYWdlIjoiMTA4NC0xMTIwIiwiYWJzdHJhY3QiOiJUaGUgYWRvcHRpb24gb2YgRWxlY3RyaWMgVmVoaWNsZXMgKEVWcykgaXMgYSB0cmFuc2Zvcm1hdGl2ZSBzdGVwIHRvd2FyZCByZWR1Y2luZyBDTzIgZW1pc3Npb25zIGFuZCBhY2hpZXZpbmcgZ2xvYmFsIHN1c3RhaW5hYmlsaXR5IHRhcmdldHMgc3VjaCBhcyB0aGUgVU4gU3VzdGFpbmFibGUgRGV2ZWxvcG1lbnQgR29hbHMgYW5kIElNVC0yMDMwLiBIb3dldmVyLCBsYXJnZS1zY2FsZSBFViBpbnRlZ3JhdGlvbiBwb3NlcyBzaWduaWZpY2FudCBjaGFsbGVuZ2VzIGFjcm9zcyBtdWx0aXBsZSBpbnRlcmRlcGVuZGVudCBkb21haW5zOiB0aGUgUG93ZXIgR3JpZCAoUEcpLCBUcmFuc3BvcnRhdGlvbiBTeXN0ZW1zIChUUyksIGFuZCBJbmZvcm1hdGlvbiBhbmQgQ29tbXVuaWNhdGlvbiBUZWNobm9sb2d5IChJQ1QpLiBNb3N0IGV4aXN0aW5nIHJlc2VhcmNoIGFwcHJvYWNoZXMgdGhlc2Ugc2VjdG9ycyBpbmRlcGVuZGVudGx5LCBsYWNraW5nIGEgaG9saXN0aWMgdmlldyBvZiB0aGVpciBpbnRlcmNvbm5lY3RlZCBjb25zdHJhaW50cyBhbmQgcmVzb3VyY2UgZGVwZW5kZW5jaWVzLiBUaGlzIHJldmlldyBwcmVzZW50cyBhIGNvbXByZWhlbnNpdmUgYW5kIGNyaXRpY2FsIGFuYWx5c2lzIG9mIGNyb3NzLXNlY3RvciByZXNvdXJjZSBtYW5hZ2VtZW50IGZvciBFViBpbnRlZ3JhdGlvbiwgZW1waGFzaXppbmcgdGhlIGludGVycmVsYXRpb25zIGFtb25nIFBHLCBUUywgYW5kIElDVC4gV2UgaWRlbnRpZnkga2V5IHJlc291cmNlIHJlcXVpcmVtZW50cywgZXhhbWluZSBjcm9zcy1kb21haW4gY2hhbGxlbmdlcywgYW5kIGV2YWx1YXRlIHRoZSBlZmZlY3RpdmVuZXNzIG9mIGN1cnJlbnQgc29sdXRpb25zIGFuZCBLZXktRW5hYmxpbmcgVGVjaG5vbG9naWVzIChLRVRzKSBpbiBhZGRyZXNzaW5nIHRoZW0uIFRocm91Z2ggdGhpcyBhbmFseXNpcywgd2UgaGlnaGxpZ2h0IGNyaXRpY2FsIHJlc2VhcmNoIGdhcHMgYW5kIGFkdm9jYXRlIGZvciBhIHVuaWZpZWQgYW5kIGNvbGxhYm9yYXRpdmUgY3Jvc3NzZWN0b3IgYXBwcm9hY2ggdG8gcmVzb3VyY2UgbWFuYWdlbWVudC4gQnkgb2ZmZXJpbmcgdGhpcyBjcm9zcy1zZWN0b3IgcmVzb3VyY2UgbWFuYWdlbWVudCBwZXJzcGVjdGl2ZSwgdGhlIHJldmlldyBjb250cmlidXRlcyBuZXcgaW5zaWdodHMgdG8gZ3VpZGUgZnV0dXJlIHJlc2VhcmNoIGFuZCBwb2xpY3kgZGV2ZWxvcG1lbnQgaW4gc3VwcG9ydCBvZiBzdXN0YWluYWJsZSBhbmQgc2NhbGFibGUgRVYgZWNvc3lzdGVtIGludGVncmF0aW9uIGFsaWduZWQgd2l0aCA2RyBhbmQgSU1ULTIwMzAgdmlzaW9ucy4iLCJwdWJsaXNoZXIiOiJJbnN0aXR1dGUgb2YgRWxlY3RyaWNhbCBhbmQgRWxlY3Ryb25pY3MgRW5naW5lZXJzIEluYy4iLCJ2b2x1bWUiOiI2IiwiY29udGFpbmVyLXRpdGxlLXNob3J0IjoiIn0sImlzVGVtcG9yYXJ5IjpmYWxzZX1dfQ=="/>
          <w:id w:val="348759391"/>
          <w:placeholder>
            <w:docPart w:val="B624625BD8EE476485F07B861FFBFA1D"/>
          </w:placeholder>
        </w:sdtPr>
        <w:sdtEndPr/>
        <w:sdtContent>
          <w:r w:rsidR="0092541F" w:rsidRPr="0092541F">
            <w:rPr>
              <w:color w:val="000000"/>
              <w:lang w:val="en-US" w:bidi="fa-IR"/>
            </w:rPr>
            <w:t>[32]</w:t>
          </w:r>
        </w:sdtContent>
      </w:sdt>
      <w:r>
        <w:rPr>
          <w:rFonts w:asciiTheme="majorBidi" w:hAnsiTheme="majorBidi" w:cstheme="majorBidi"/>
          <w:lang w:val="en-US" w:bidi="fa-IR"/>
        </w:rPr>
        <w:t xml:space="preserve"> </w:t>
      </w:r>
      <w:r w:rsidRPr="00252E01">
        <w:rPr>
          <w:rFonts w:asciiTheme="majorBidi" w:hAnsiTheme="majorBidi" w:cstheme="majorBidi"/>
          <w:lang w:val="en-US" w:bidi="fa-IR"/>
        </w:rPr>
        <w:t xml:space="preserve">and leverage advanced sensing and communication techniques, such as OFDM radar waveform optimization </w:t>
      </w:r>
      <w:sdt>
        <w:sdtPr>
          <w:rPr>
            <w:color w:val="000000"/>
            <w:lang w:val="en-US" w:bidi="fa-IR"/>
          </w:rPr>
          <w:tag w:val="MENDELEY_CITATION_v3_eyJjaXRhdGlvbklEIjoiTUVOREVMRVlfQ0lUQVRJT05fNGUzYjkwZGUtNTUwMi00ODQxLTg3MjctYTUxZjFhYjVhOWUzIiwicHJvcGVydGllcyI6eyJub3RlSW5kZXgiOjB9LCJpc0VkaXRlZCI6ZmFsc2UsIm1hbnVhbE92ZXJyaWRlIjp7ImlzTWFudWFsbHlPdmVycmlkZGVuIjpmYWxzZSwiY2l0ZXByb2NUZXh0IjoiWzMz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XX0="/>
          <w:id w:val="-2019764136"/>
          <w:placeholder>
            <w:docPart w:val="B624625BD8EE476485F07B861FFBFA1D"/>
          </w:placeholder>
        </w:sdtPr>
        <w:sdtEndPr/>
        <w:sdtContent>
          <w:r w:rsidR="0092541F" w:rsidRPr="0092541F">
            <w:rPr>
              <w:color w:val="000000"/>
              <w:lang w:val="en-US" w:bidi="fa-IR"/>
            </w:rPr>
            <w:t>[33]</w:t>
          </w:r>
        </w:sdtContent>
      </w:sdt>
      <w:r w:rsidRPr="00252E01">
        <w:rPr>
          <w:rFonts w:asciiTheme="majorBidi" w:hAnsiTheme="majorBidi" w:cstheme="majorBidi"/>
          <w:lang w:val="en-US" w:bidi="fa-IR"/>
        </w:rPr>
        <w:t xml:space="preserve"> and MMW channel characterization for vehicular networks </w:t>
      </w:r>
      <w:sdt>
        <w:sdtPr>
          <w:rPr>
            <w:color w:val="000000"/>
            <w:lang w:val="en-US" w:bidi="fa-IR"/>
          </w:rPr>
          <w:tag w:val="MENDELEY_CITATION_v3_eyJjaXRhdGlvbklEIjoiTUVOREVMRVlfQ0lUQVRJT05fYjgwZTUyNGYtZmNmYy00NzQxLTgyYTAtMDg2MGQ5NDYzYzJjIiwicHJvcGVydGllcyI6eyJub3RlSW5kZXgiOjB9LCJpc0VkaXRlZCI6ZmFsc2UsIm1hbnVhbE92ZXJyaWRlIjp7ImlzTWFudWFsbHlPdmVycmlkZGVuIjpmYWxzZSwiY2l0ZXByb2NUZXh0IjoiWzM0XSIsIm1hbnVhbE92ZXJyaWRlVGV4dCI6IiJ9LCJjaXRhdGlvbkl0ZW1zIjpbeyJpZCI6IjUyZWExOWM4LTFlNmMtM2NlNi05YThkLWJmZjQ0ZjYxMzU5NyIsIml0ZW1EYXRhIjp7InR5cGUiOiJhcnRpY2xlLWpvdXJuYWwiLCJpZCI6IjUyZWExOWM4LTFlNmMtM2NlNi05YThkLWJmZjQ0ZjYxMzU5NyIsInRpdGxlIjoiVmVoaWN1bGFyIE1NVyBDb21tdW5pY2F0aW9uOiBDaGFubmVsIENoYXJhY3Rlcml6YXRpb24gQmFzZWQgb24gUmF5IFRyYWNpbmcgU3R1ZHkiLCJhdXRob3IiOlt7ImZhbWlseSI6IkFnaGFlaSIsImdpdmVuIjoiRmFoaW1laCIsInBhcnNlLW5hbWVzIjpmYWxzZSwiZHJvcHBpbmctcGFydGljbGUiOiIiLCJub24tZHJvcHBpbmctcGFydGljbGUiOiIifSx7ImZhbWlseSI6IlV5c2FsIiwiZ2l2ZW4iOiJNdXJhdCIsInBhcnNlLW5hbWVzIjpmYWxzZSwiZHJvcHBpbmctcGFydGljbGUiOiIiLCJub24tZHJvcHBpbmctcGFydGljbGUiOiIifSx7ImZhbWlseSI6IkxhbWFyZSIsImdpdmVuIjoiUm9kcmlnbyBDLiIsInBhcnNlLW5hbWVzIjpmYWxzZSwiZHJvcHBpbmctcGFydGljbGUiOiIiLCJub24tZHJvcHBpbmctcGFydGljbGUiOiJEZSJ9LHsiZmFtaWx5IjoiTGFuZGF1IiwiZ2l2ZW4iOiJMdWthcyBULk4uIiwicGFyc2UtbmFtZXMiOmZhbHNlLCJkcm9wcGluZy1wYXJ0aWNsZSI6IiIsIm5vbi1kcm9wcGluZy1wYXJ0aWNsZSI6IiJ9XSwiY29udGFpbmVyLXRpdGxlIjoiUHJvY2VlZGluZ3Mgb2YgdGhlIEludGVybmF0aW9uYWwgU3ltcG9zaXVtIG9uIFdpcmVsZXNzIENvbW11bmljYXRpb24gU3lzdGVtcyIsImFjY2Vzc2VkIjp7ImRhdGUtcGFydHMiOltbMjAyNSwxMiwxM11dfSwiRE9JIjoiMTAuMTEwOS9JU1dDUzYxNTI2LjIwMjQuMTA2MzkxMjQiLCJJU0JOIjoiOTc5ODM1MDM2MjUxMCIsIklTU04iOiIyMTU0MDIyNSIsIlVSTCI6Imh0dHBzOi8vaWVlZXhwbG9yZS5pZWVlLm9yZy9kb2N1bWVudC8xMDYzOTEyNCIsImlzc3VlZCI6eyJkYXRlLXBhcnRzIjpbWzIwMjRdXX0sImFic3RyYWN0IjoiRW5hYmxpbmcgZnV0dXJlIGludGVsbGlnZW50IHRyYW5zcG9ydGF0aW9uIHN5c3RlbXMgaGVhdmlseSByZWxpZXMgb24gVmVoaWNsZS10by1WZWhpY2xlIChWMlYpIGNvbW11bmljYXRpb24gd2l0aCBtaWxsaW1ldGVyIHdhdmUgKE1NVykgY29tbXVuaWNhdGlvbiBlbWVyZ2luZyBhcyBhIHJvYnVzdCBjb250ZW5kZXIgdG8gZmFjaWxpdGF0ZSBWMlYgY29ubmVjdGl2aXR5LiBJbiByYWRpbyBzeXN0ZW1zLCByYWRpbyBjaGFubmVscyBhcmUgdHlwaWNhbGx5IGNsYXNzaWZpZWQgYXMgbXVsdGlwYXRoIGZhZGluZyBjaGFubmVscy4gV2l0aGluIHRoZSBzcGFjZSBiZXR3ZWVuIHRoZSB0cmFuc21pdHRlciBhbmQgcmVjZWl2ZXIsIHR3byBwcmltYXJ5IHNpZ25hbCBwcm9wYWdhdGlvbiBjb21wb25lbnRzIGV4aXN0OiBMaW5lLW9mLVNpZ2h0IChMT1MpIGFuZCBOb24tTGluZS1vZi1TaWdodCAoTkxPUykuIENoYW5uZWwgbW9kZWxpbmcgZG9lcyBub3QgZGVwZW5kIG9ubHkgb24gTE9TLCBiZWNhdXNlIHRoZSB3YXZlcyBlbmNvdW50ZXIgdmFyaW91cyBvYnN0YWNsZXMgZnJvbSByb2FkcywgdmVoaWNsZXMsIHRyZWVzIGFuZCBvdGhlciBvYmplY3RzLiBUaGUgY2hhbm5lbCBpbXB1bHNlIHJlc3BvbnNlIHNlcnZlcyBhcyBhIHdpZGVseSB1dGlsaXplZCBwYXJhbWV0ZXIgZm9yIGNoYW5uZWwgY2xhc3NpZmljYXRpb24uIE1vc3Qgb2YgdGhlIGVhcmxpZXIgbGl0ZXJhdHVyZSBmb2N1c2VzIG9uIGRpZmZlcmVudCBwYXJhbWV0ZXJzIG9mIE1NVyBjaGFubmVscyBpbmNsdWRpbmcgcmVjZWl2ZWQgcG93ZXIsIHBhdGggbG9zcywgYW5kIGRlbGF5IHNwcmVhZC4gSW4gYW4gZWZmb3J0IHRvIGJldHRlciBoaWdobGlnaHQgdGhlIHJlbGF0aXZlIGFkdmFudGFnZXMgb2YgTU1XIGNoYW5uZWxzLCB0aGUgaW1wdWxzZSByZXNwb25zZSBvZiBhIG11bHRpcGF0aCBNTVcgY2hhbm5lbCBjYW4gYmUgY2hhcmFjdGVyaXplZCBieSB1c2luZyByYXkgdHJhY2luZyB0b29scyBpbiB0aGlzIHBhcGVyLiIsInB1Ymxpc2hlciI6IlZERSBWZXJsYWcgR21iSCIsImNvbnRhaW5lci10aXRsZS1zaG9ydCI6IiJ9LCJpc1RlbXBvcmFyeSI6ZmFsc2V9XX0="/>
          <w:id w:val="-338075051"/>
          <w:placeholder>
            <w:docPart w:val="B624625BD8EE476485F07B861FFBFA1D"/>
          </w:placeholder>
        </w:sdtPr>
        <w:sdtEndPr/>
        <w:sdtContent>
          <w:r w:rsidR="0092541F" w:rsidRPr="0092541F">
            <w:rPr>
              <w:color w:val="000000"/>
              <w:lang w:val="en-US" w:bidi="fa-IR"/>
            </w:rPr>
            <w:t>[34]</w:t>
          </w:r>
        </w:sdtContent>
      </w:sdt>
      <w:r w:rsidRPr="00252E01">
        <w:rPr>
          <w:rFonts w:asciiTheme="majorBidi" w:hAnsiTheme="majorBidi" w:cstheme="majorBidi"/>
          <w:lang w:val="en-US" w:bidi="fa-IR"/>
        </w:rPr>
        <w:t>, to enhance the spatial and temporal resolution of climate and environmental impact assessments.</w:t>
      </w:r>
    </w:p>
    <w:p w14:paraId="5843D8D4" w14:textId="77777777" w:rsidR="00273B2F" w:rsidRPr="00912CC9" w:rsidRDefault="00273B2F" w:rsidP="00F61200">
      <w:pPr>
        <w:pStyle w:val="Heading1"/>
      </w:pPr>
      <w:r w:rsidRPr="00912CC9">
        <w:rPr>
          <w:rFonts w:hint="eastAsia"/>
          <w:lang w:eastAsia="zh-CN"/>
        </w:rPr>
        <w:t>Data</w:t>
      </w:r>
    </w:p>
    <w:p w14:paraId="43A9C157" w14:textId="572954C8" w:rsidR="00B30ECF" w:rsidRPr="00912CC9" w:rsidRDefault="00273B2F" w:rsidP="0095683A">
      <w:pPr>
        <w:spacing w:afterLines="50" w:after="6pt" w:line="11.40pt" w:lineRule="auto"/>
        <w:ind w:firstLineChars="51" w:firstLine="5.10pt"/>
        <w:jc w:val="both"/>
        <w:rPr>
          <w:rFonts w:asciiTheme="majorBidi" w:hAnsiTheme="majorBidi" w:cstheme="majorBidi"/>
        </w:rPr>
      </w:pPr>
      <w:r w:rsidRPr="004826C6">
        <w:rPr>
          <w:rFonts w:asciiTheme="majorBidi" w:hAnsiTheme="majorBidi" w:cstheme="majorBidi"/>
        </w:rPr>
        <w:t>In this study, climate and vegetation data for some Asian countries were prepared for the years 2016 and 2024.</w:t>
      </w:r>
      <w:r>
        <w:rPr>
          <w:rFonts w:asciiTheme="majorBidi" w:hAnsiTheme="majorBidi" w:cstheme="majorBidi"/>
        </w:rPr>
        <w:t xml:space="preserve"> </w:t>
      </w:r>
      <w:r w:rsidRPr="004826C6">
        <w:rPr>
          <w:rFonts w:asciiTheme="majorBidi" w:hAnsiTheme="majorBidi" w:cstheme="majorBidi"/>
        </w:rPr>
        <w:t>These data include parameters such as Latitude, Longitude, T2M (2-meter temperature),</w:t>
      </w:r>
      <w:r>
        <w:rPr>
          <w:rFonts w:asciiTheme="majorBidi" w:hAnsiTheme="majorBidi" w:cstheme="majorBidi"/>
        </w:rPr>
        <w:t xml:space="preserve"> </w:t>
      </w:r>
      <w:r w:rsidRPr="004826C6">
        <w:rPr>
          <w:rFonts w:asciiTheme="majorBidi" w:hAnsiTheme="majorBidi" w:cstheme="majorBidi"/>
        </w:rPr>
        <w:t>2-meter dew point</w:t>
      </w:r>
      <w:r>
        <w:rPr>
          <w:rFonts w:asciiTheme="majorBidi" w:hAnsiTheme="majorBidi" w:cstheme="majorBidi"/>
        </w:rPr>
        <w:t xml:space="preserve"> </w:t>
      </w:r>
      <w:r w:rsidRPr="004826C6">
        <w:rPr>
          <w:rFonts w:asciiTheme="majorBidi" w:hAnsiTheme="majorBidi" w:cstheme="majorBidi"/>
        </w:rPr>
        <w:t>(D2M), global horizontal radiation</w:t>
      </w:r>
      <w:r>
        <w:rPr>
          <w:rFonts w:asciiTheme="majorBidi" w:hAnsiTheme="majorBidi" w:cstheme="majorBidi"/>
        </w:rPr>
        <w:t xml:space="preserve"> (GHR</w:t>
      </w:r>
      <w:r w:rsidRPr="004826C6">
        <w:rPr>
          <w:rFonts w:asciiTheme="majorBidi" w:hAnsiTheme="majorBidi" w:cstheme="majorBidi"/>
        </w:rPr>
        <w:t xml:space="preserve">), </w:t>
      </w:r>
      <w:r w:rsidRPr="00207FAA">
        <w:rPr>
          <w:rFonts w:asciiTheme="majorBidi" w:hAnsiTheme="majorBidi" w:cstheme="majorBidi"/>
        </w:rPr>
        <w:t>surface solar radiation (SSR)</w:t>
      </w:r>
      <w:r w:rsidRPr="004826C6">
        <w:rPr>
          <w:rFonts w:asciiTheme="majorBidi" w:hAnsiTheme="majorBidi" w:cstheme="majorBidi"/>
        </w:rPr>
        <w:t xml:space="preserve">, SSRC (net clear sky radiation), </w:t>
      </w:r>
      <w:r w:rsidRPr="00207FAA">
        <w:rPr>
          <w:rFonts w:asciiTheme="majorBidi" w:hAnsiTheme="majorBidi" w:cstheme="majorBidi"/>
        </w:rPr>
        <w:t>surface shortwave radiation downward (SSRD)</w:t>
      </w:r>
      <w:r w:rsidRPr="004826C6">
        <w:rPr>
          <w:rFonts w:asciiTheme="majorBidi" w:hAnsiTheme="majorBidi" w:cstheme="majorBidi"/>
        </w:rPr>
        <w:t>.</w:t>
      </w:r>
      <w:r>
        <w:rPr>
          <w:rFonts w:asciiTheme="majorBidi" w:hAnsiTheme="majorBidi" w:cstheme="majorBidi"/>
        </w:rPr>
        <w:t xml:space="preserve"> </w:t>
      </w:r>
      <w:r w:rsidRPr="004826C6">
        <w:rPr>
          <w:rFonts w:asciiTheme="majorBidi" w:hAnsiTheme="majorBidi" w:cstheme="majorBidi"/>
        </w:rPr>
        <w:t>The data were filtered for the first 1000 records and descriptive statistics were calculated.</w:t>
      </w:r>
      <w:r>
        <w:rPr>
          <w:rFonts w:asciiTheme="majorBidi" w:hAnsiTheme="majorBidi" w:cstheme="majorBidi"/>
        </w:rPr>
        <w:t xml:space="preserve"> </w:t>
      </w:r>
      <w:r w:rsidRPr="004826C6">
        <w:rPr>
          <w:rFonts w:asciiTheme="majorBidi" w:hAnsiTheme="majorBidi" w:cstheme="majorBidi"/>
        </w:rPr>
        <w:t>For example, the median T2M increased from 314.41 K (2016) to 316.47 K (2024) (an increase of 2.06 K), and the median D2M increased from 275.67 to 278.09 K (an increase of 2.42 K).</w:t>
      </w:r>
      <w:r>
        <w:rPr>
          <w:rFonts w:asciiTheme="majorBidi" w:hAnsiTheme="majorBidi" w:cstheme="majorBidi"/>
        </w:rPr>
        <w:t xml:space="preserve"> </w:t>
      </w:r>
      <w:r w:rsidRPr="004826C6">
        <w:rPr>
          <w:rFonts w:asciiTheme="majorBidi" w:hAnsiTheme="majorBidi" w:cstheme="majorBidi"/>
        </w:rPr>
        <w:t>Radiations also showed an increase; The median SSRD increased from moderate to high (2016) to slightly higher (2024), while TISR decreased slightly.</w:t>
      </w:r>
      <w:r>
        <w:rPr>
          <w:rFonts w:asciiTheme="majorBidi" w:hAnsiTheme="majorBidi" w:cstheme="majorBidi"/>
        </w:rPr>
        <w:t xml:space="preserve"> </w:t>
      </w:r>
      <w:r w:rsidRPr="004826C6">
        <w:rPr>
          <w:rFonts w:asciiTheme="majorBidi" w:hAnsiTheme="majorBidi" w:cstheme="majorBidi"/>
        </w:rPr>
        <w:t>For vegetation, the Normalized Difference Vegetation Index (NDVI) was used based on MODIS (Moderate Resolution Imaging Spectroradiometer) data on Terra/Aqua.</w:t>
      </w:r>
      <w:r>
        <w:rPr>
          <w:rFonts w:asciiTheme="majorBidi" w:hAnsiTheme="majorBidi" w:cstheme="majorBidi"/>
        </w:rPr>
        <w:t xml:space="preserve"> </w:t>
      </w:r>
      <w:r w:rsidRPr="004826C6">
        <w:rPr>
          <w:rFonts w:asciiTheme="majorBidi" w:hAnsiTheme="majorBidi" w:cstheme="majorBidi"/>
        </w:rPr>
        <w:t>MOD13Q1 and MOD13C2 products (250 m and 1 km resolution, 16-day/monthly interval) were extracted for some areas of Asian countries.</w:t>
      </w:r>
      <w:r>
        <w:rPr>
          <w:rFonts w:asciiTheme="majorBidi" w:hAnsiTheme="majorBidi" w:cstheme="majorBidi"/>
        </w:rPr>
        <w:t xml:space="preserve"> </w:t>
      </w:r>
      <w:r w:rsidRPr="004826C6">
        <w:rPr>
          <w:rFonts w:asciiTheme="majorBidi" w:hAnsiTheme="majorBidi" w:cstheme="majorBidi"/>
        </w:rPr>
        <w:t xml:space="preserve">NDVI is calculated from red and near-infrared </w:t>
      </w:r>
      <w:proofErr w:type="spellStart"/>
      <w:r w:rsidRPr="004826C6">
        <w:rPr>
          <w:rFonts w:asciiTheme="majorBidi" w:hAnsiTheme="majorBidi" w:cstheme="majorBidi"/>
        </w:rPr>
        <w:t>reflectances</w:t>
      </w:r>
      <w:proofErr w:type="spellEnd"/>
      <w:r w:rsidRPr="004826C6">
        <w:rPr>
          <w:rFonts w:asciiTheme="majorBidi" w:hAnsiTheme="majorBidi" w:cstheme="majorBidi"/>
        </w:rPr>
        <w:t xml:space="preserve"> and is used to monitor plant health and climate change (such as temperature and radiation increases).</w:t>
      </w:r>
      <w:r>
        <w:rPr>
          <w:rFonts w:asciiTheme="majorBidi" w:hAnsiTheme="majorBidi" w:cstheme="majorBidi"/>
        </w:rPr>
        <w:t xml:space="preserve"> </w:t>
      </w:r>
      <w:r w:rsidRPr="004826C6">
        <w:rPr>
          <w:rFonts w:asciiTheme="majorBidi" w:hAnsiTheme="majorBidi" w:cstheme="majorBidi"/>
        </w:rPr>
        <w:t>Data were downloaded and processed from Google Earth Engine (GEE) with a scaling factor of 0.0001 for the range -1 to 1.</w:t>
      </w:r>
      <w:r>
        <w:rPr>
          <w:rFonts w:asciiTheme="majorBidi" w:hAnsiTheme="majorBidi" w:cstheme="majorBidi"/>
        </w:rPr>
        <w:t xml:space="preserve"> </w:t>
      </w:r>
      <w:r w:rsidRPr="004826C6">
        <w:rPr>
          <w:rFonts w:asciiTheme="majorBidi" w:hAnsiTheme="majorBidi" w:cstheme="majorBidi"/>
        </w:rPr>
        <w:t xml:space="preserve">Data processing was performed with Python 3.12 (pandas, </w:t>
      </w:r>
      <w:proofErr w:type="spellStart"/>
      <w:r w:rsidRPr="004826C6">
        <w:rPr>
          <w:rFonts w:asciiTheme="majorBidi" w:hAnsiTheme="majorBidi" w:cstheme="majorBidi"/>
        </w:rPr>
        <w:t>numpy</w:t>
      </w:r>
      <w:proofErr w:type="spellEnd"/>
      <w:r w:rsidRPr="004826C6">
        <w:rPr>
          <w:rFonts w:asciiTheme="majorBidi" w:hAnsiTheme="majorBidi" w:cstheme="majorBidi"/>
        </w:rPr>
        <w:t>, matplotlib libraries).</w:t>
      </w:r>
      <w:r>
        <w:rPr>
          <w:rFonts w:asciiTheme="majorBidi" w:hAnsiTheme="majorBidi" w:cstheme="majorBidi"/>
        </w:rPr>
        <w:t xml:space="preserve"> </w:t>
      </w:r>
    </w:p>
    <w:p w14:paraId="27D5673D" w14:textId="77777777" w:rsidR="00273B2F" w:rsidRPr="00912CC9" w:rsidRDefault="00273B2F" w:rsidP="006B6B66">
      <w:pPr>
        <w:pStyle w:val="Heading1"/>
      </w:pPr>
      <w:r w:rsidRPr="00912CC9">
        <w:rPr>
          <w:rFonts w:hint="eastAsia"/>
          <w:lang w:eastAsia="zh-CN"/>
        </w:rPr>
        <w:t>methodology</w:t>
      </w:r>
    </w:p>
    <w:p w14:paraId="40E651D9" w14:textId="77777777" w:rsidR="00273B2F" w:rsidRPr="00912CC9" w:rsidRDefault="00273B2F" w:rsidP="00BB5690">
      <w:pPr>
        <w:pStyle w:val="Heading2"/>
        <w:spacing w:afterLines="50" w:after="6pt" w:line="11.40pt" w:lineRule="auto"/>
        <w:ind w:firstLineChars="51" w:firstLine="5.10pt"/>
        <w:jc w:val="both"/>
        <w:rPr>
          <w:rFonts w:asciiTheme="majorBidi" w:hAnsiTheme="majorBidi" w:cstheme="majorBidi"/>
        </w:rPr>
      </w:pPr>
      <w:r w:rsidRPr="00912CC9">
        <w:rPr>
          <w:rFonts w:asciiTheme="majorBidi" w:hAnsiTheme="majorBidi" w:cstheme="majorBidi"/>
        </w:rPr>
        <w:t>Data Preprocessing</w:t>
      </w:r>
    </w:p>
    <w:p w14:paraId="5EDEBEA2" w14:textId="77777777" w:rsidR="00273B2F" w:rsidRPr="00912CC9" w:rsidRDefault="00273B2F" w:rsidP="00BB5690">
      <w:pPr>
        <w:spacing w:afterLines="50" w:after="6pt" w:line="11.40pt" w:lineRule="auto"/>
        <w:ind w:firstLineChars="51" w:firstLine="5.10pt"/>
        <w:jc w:val="both"/>
        <w:rPr>
          <w:rFonts w:asciiTheme="majorBidi" w:hAnsiTheme="majorBidi" w:cstheme="majorBidi"/>
        </w:rPr>
      </w:pPr>
      <w:r w:rsidRPr="00912CC9">
        <w:rPr>
          <w:rFonts w:asciiTheme="majorBidi" w:hAnsiTheme="majorBidi" w:cstheme="majorBidi"/>
        </w:rPr>
        <w:t xml:space="preserve">Climate and NDVI data were processed with Python 3.11. The libraries used include pandas, </w:t>
      </w:r>
      <w:proofErr w:type="spellStart"/>
      <w:r w:rsidRPr="00912CC9">
        <w:rPr>
          <w:rFonts w:asciiTheme="majorBidi" w:hAnsiTheme="majorBidi" w:cstheme="majorBidi"/>
        </w:rPr>
        <w:t>numpy</w:t>
      </w:r>
      <w:proofErr w:type="spellEnd"/>
      <w:r w:rsidRPr="00912CC9">
        <w:rPr>
          <w:rFonts w:asciiTheme="majorBidi" w:hAnsiTheme="majorBidi" w:cstheme="majorBidi"/>
        </w:rPr>
        <w:t>, matplotlib, and seaborn. For NDVI data, values outside the range (-1 to 1) were removed. Missing values were also deleted.</w:t>
      </w:r>
    </w:p>
    <w:p w14:paraId="22442DA9" w14:textId="77777777" w:rsidR="00273B2F" w:rsidRPr="00912CC9" w:rsidRDefault="00273B2F" w:rsidP="005C5520">
      <w:pPr>
        <w:pStyle w:val="Heading2"/>
      </w:pPr>
      <w:r w:rsidRPr="00912CC9">
        <w:t>Remote Sensing Index</w:t>
      </w:r>
    </w:p>
    <w:p w14:paraId="2C9879F2" w14:textId="77777777" w:rsidR="00273B2F" w:rsidRPr="00912CC9" w:rsidRDefault="00273B2F" w:rsidP="00333C08">
      <w:pPr>
        <w:spacing w:afterLines="50" w:after="6pt" w:line="11.40pt" w:lineRule="auto"/>
        <w:ind w:firstLineChars="51" w:firstLine="5.10pt"/>
        <w:jc w:val="both"/>
        <w:rPr>
          <w:rFonts w:asciiTheme="majorBidi" w:hAnsiTheme="majorBidi" w:cstheme="majorBidi"/>
        </w:rPr>
      </w:pPr>
      <w:r w:rsidRPr="00333C08">
        <w:rPr>
          <w:rFonts w:asciiTheme="majorBidi" w:hAnsiTheme="majorBidi" w:cstheme="majorBidi"/>
        </w:rPr>
        <w:t>The NDVI was extracted from MODIS (Moderate Resolution Imaging Spectroradiometer) satellite data on the Terra/Aqua platforms.</w:t>
      </w:r>
      <w:r>
        <w:rPr>
          <w:rFonts w:asciiTheme="majorBidi" w:hAnsiTheme="majorBidi" w:cstheme="majorBidi"/>
        </w:rPr>
        <w:t xml:space="preserve"> </w:t>
      </w:r>
      <w:r w:rsidRPr="00333C08">
        <w:rPr>
          <w:rFonts w:asciiTheme="majorBidi" w:hAnsiTheme="majorBidi" w:cstheme="majorBidi"/>
        </w:rPr>
        <w:t>The MOD13Q1 (250 m resolution, 16-day interval) and MOD13C2 (1 km resolution, monthly interval) products were used to analyze vegetation changes.</w:t>
      </w:r>
      <w:r>
        <w:rPr>
          <w:rFonts w:asciiTheme="majorBidi" w:hAnsiTheme="majorBidi" w:cstheme="majorBidi"/>
        </w:rPr>
        <w:t xml:space="preserve"> </w:t>
      </w:r>
      <w:r w:rsidRPr="00333C08">
        <w:rPr>
          <w:rFonts w:asciiTheme="majorBidi" w:hAnsiTheme="majorBidi" w:cstheme="majorBidi"/>
        </w:rPr>
        <w:t>The data were downloaded from GEE</w:t>
      </w:r>
      <w:r>
        <w:rPr>
          <w:rFonts w:asciiTheme="majorBidi" w:hAnsiTheme="majorBidi" w:cstheme="majorBidi"/>
        </w:rPr>
        <w:t xml:space="preserve"> </w:t>
      </w:r>
      <w:r w:rsidRPr="00333C08">
        <w:rPr>
          <w:rFonts w:asciiTheme="majorBidi" w:hAnsiTheme="majorBidi" w:cstheme="majorBidi"/>
        </w:rPr>
        <w:t>with a scale factor of 0.0001 (range -1 to 1).</w:t>
      </w:r>
      <w:r>
        <w:rPr>
          <w:rFonts w:asciiTheme="majorBidi" w:hAnsiTheme="majorBidi" w:cstheme="majorBidi"/>
        </w:rPr>
        <w:t xml:space="preserve"> </w:t>
      </w:r>
      <w:r w:rsidRPr="00333C08">
        <w:rPr>
          <w:rFonts w:asciiTheme="majorBidi" w:hAnsiTheme="majorBidi" w:cstheme="majorBidi"/>
        </w:rPr>
        <w:t>The NDVI was calculated using the following</w:t>
      </w:r>
      <w:r w:rsidRPr="00912CC9">
        <w:rPr>
          <w:rFonts w:asciiTheme="majorBidi" w:hAnsiTheme="majorBidi" w:cstheme="majorBidi"/>
        </w:rPr>
        <w:t>:</w:t>
      </w:r>
    </w:p>
    <w:p w14:paraId="708B12AD" w14:textId="77777777" w:rsidR="00273B2F" w:rsidRPr="00912CC9" w:rsidRDefault="00273B2F" w:rsidP="00BB5690">
      <w:pPr>
        <w:spacing w:afterLines="50" w:after="6pt" w:line="11.40pt" w:lineRule="auto"/>
        <w:ind w:firstLineChars="51" w:firstLine="5.10pt"/>
        <w:jc w:val="both"/>
        <w:rPr>
          <w:rFonts w:asciiTheme="majorBidi" w:hAnsiTheme="majorBidi" w:cstheme="majorBidi"/>
          <w:i/>
          <w:rtl/>
          <w:lang w:eastAsia="zh-CN" w:bidi="fa-IR"/>
        </w:rPr>
      </w:pPr>
      <m:oMath>
        <m:r>
          <m:rPr>
            <m:nor/>
          </m:rPr>
          <w:rPr>
            <w:rFonts w:asciiTheme="majorBidi" w:hAnsiTheme="majorBidi" w:cstheme="majorBidi"/>
          </w:rPr>
          <m:t>NDVI</m:t>
        </m:r>
        <m:r>
          <w:rPr>
            <w:rFonts w:ascii="Cambria Math" w:hAnsi="Cambria Math" w:cstheme="majorBidi"/>
          </w:rPr>
          <m:t>=</m:t>
        </m:r>
        <m:f>
          <m:fPr>
            <m:ctrlPr>
              <w:rPr>
                <w:rFonts w:ascii="Cambria Math" w:hAnsi="Cambria Math" w:cstheme="majorBidi"/>
              </w:rPr>
            </m:ctrlPr>
          </m:fPr>
          <m:num>
            <m:r>
              <m:rPr>
                <m:nor/>
              </m:rPr>
              <w:rPr>
                <w:rFonts w:asciiTheme="majorBidi" w:hAnsiTheme="majorBidi" w:cstheme="majorBidi"/>
              </w:rPr>
              <m:t>NIR</m:t>
            </m:r>
            <m:r>
              <w:rPr>
                <w:rFonts w:ascii="Cambria Math" w:hAnsi="Cambria Math" w:cstheme="majorBidi"/>
              </w:rPr>
              <m:t>-</m:t>
            </m:r>
            <m:r>
              <m:rPr>
                <m:nor/>
              </m:rPr>
              <w:rPr>
                <w:rFonts w:asciiTheme="majorBidi" w:hAnsiTheme="majorBidi" w:cstheme="majorBidi"/>
              </w:rPr>
              <m:t>RED</m:t>
            </m:r>
          </m:num>
          <m:den>
            <m:r>
              <m:rPr>
                <m:nor/>
              </m:rPr>
              <w:rPr>
                <w:rFonts w:asciiTheme="majorBidi" w:hAnsiTheme="majorBidi" w:cstheme="majorBidi"/>
              </w:rPr>
              <m:t>NIR</m:t>
            </m:r>
            <m:r>
              <w:rPr>
                <w:rFonts w:ascii="Cambria Math" w:hAnsi="Cambria Math" w:cstheme="majorBidi"/>
              </w:rPr>
              <m:t>+</m:t>
            </m:r>
            <m:r>
              <m:rPr>
                <m:nor/>
              </m:rPr>
              <w:rPr>
                <w:rFonts w:asciiTheme="majorBidi" w:hAnsiTheme="majorBidi" w:cstheme="majorBidi"/>
              </w:rPr>
              <m:t>RED</m:t>
            </m:r>
          </m:den>
        </m:f>
      </m:oMath>
      <w:r w:rsidRPr="00912CC9">
        <w:rPr>
          <w:rFonts w:asciiTheme="majorBidi" w:hAnsiTheme="majorBidi" w:cstheme="majorBidi"/>
          <w:i/>
        </w:rPr>
        <w:tab/>
      </w:r>
      <w:r w:rsidRPr="00912CC9">
        <w:rPr>
          <w:rFonts w:asciiTheme="majorBidi" w:hAnsiTheme="majorBidi" w:cstheme="majorBidi"/>
          <w:i/>
        </w:rPr>
        <w:tab/>
      </w:r>
      <w:r w:rsidRPr="00912CC9">
        <w:rPr>
          <w:rFonts w:asciiTheme="majorBidi" w:hAnsiTheme="majorBidi" w:cstheme="majorBidi"/>
          <w:i/>
        </w:rPr>
        <w:tab/>
      </w:r>
      <w:r w:rsidRPr="00912CC9">
        <w:rPr>
          <w:rFonts w:asciiTheme="majorBidi" w:hAnsiTheme="majorBidi" w:cstheme="majorBidi"/>
          <w:i/>
        </w:rPr>
        <w:tab/>
      </w:r>
      <w:r w:rsidRPr="00912CC9">
        <w:rPr>
          <w:rFonts w:asciiTheme="majorBidi" w:hAnsiTheme="majorBidi" w:cstheme="majorBidi"/>
          <w:iCs/>
        </w:rPr>
        <w:t>(1)</w:t>
      </w:r>
    </w:p>
    <w:p w14:paraId="225867EB" w14:textId="77777777" w:rsidR="00273B2F" w:rsidRPr="00912CC9" w:rsidRDefault="00273B2F" w:rsidP="00BB5690">
      <w:pPr>
        <w:spacing w:afterLines="50" w:after="6pt" w:line="11.40pt" w:lineRule="auto"/>
        <w:ind w:firstLineChars="51" w:firstLine="5.10pt"/>
        <w:jc w:val="both"/>
        <w:rPr>
          <w:rFonts w:asciiTheme="majorBidi" w:hAnsiTheme="majorBidi" w:cstheme="majorBidi"/>
        </w:rPr>
      </w:pPr>
      <w:r w:rsidRPr="00912CC9">
        <w:rPr>
          <w:rFonts w:asciiTheme="majorBidi" w:hAnsiTheme="majorBidi" w:cstheme="majorBidi"/>
        </w:rPr>
        <w:t>NIR represents near-infrared reflectance. RED represents red band reflectance. This index assessed plant health and biodiversity changes in areas affected by photovoltaic solar farms.</w:t>
      </w:r>
    </w:p>
    <w:p w14:paraId="34975998" w14:textId="77777777" w:rsidR="00273B2F" w:rsidRPr="00912CC9" w:rsidRDefault="00273B2F" w:rsidP="005C5520">
      <w:pPr>
        <w:pStyle w:val="Heading2"/>
      </w:pPr>
      <w:r w:rsidRPr="00912CC9">
        <w:t>Statistical Analysis</w:t>
      </w:r>
    </w:p>
    <w:p w14:paraId="56291E86" w14:textId="7D9F40F6" w:rsidR="0095683A" w:rsidRPr="00912CC9" w:rsidRDefault="0095683A" w:rsidP="0095683A">
      <w:pPr>
        <w:spacing w:afterLines="50" w:after="6pt" w:line="11.40pt" w:lineRule="auto"/>
        <w:ind w:firstLineChars="51" w:firstLine="5.10pt"/>
        <w:jc w:val="both"/>
        <w:rPr>
          <w:rFonts w:asciiTheme="majorBidi" w:hAnsiTheme="majorBidi" w:cstheme="majorBidi"/>
        </w:rPr>
      </w:pPr>
      <w:r w:rsidRPr="0095683A">
        <w:rPr>
          <w:rFonts w:asciiTheme="majorBidi" w:hAnsiTheme="majorBidi" w:cstheme="majorBidi"/>
          <w:noProof/>
        </w:rPr>
        <w:drawing>
          <wp:anchor distT="45720" distB="45720" distL="114300" distR="114300" simplePos="0" relativeHeight="251661312" behindDoc="0" locked="0" layoutInCell="1" allowOverlap="1" wp14:anchorId="5B4D60D9" wp14:editId="16382212">
            <wp:simplePos x="0" y="0"/>
            <wp:positionH relativeFrom="margin">
              <wp:align>right</wp:align>
            </wp:positionH>
            <wp:positionV relativeFrom="margin">
              <wp:align>bottom</wp:align>
            </wp:positionV>
            <wp:extent cx="3064510" cy="1404620"/>
            <wp:effectExtent l="0" t="0" r="2540" b="1270"/>
            <wp:wrapSquare wrapText="bothSides"/>
            <wp:docPr id="11"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64933" cy="1404620"/>
                    </a:xfrm>
                    <a:prstGeom prst="rect">
                      <a:avLst/>
                    </a:prstGeom>
                    <a:solidFill>
                      <a:srgbClr val="FFFFFF"/>
                    </a:solidFill>
                    <a:ln w="9525">
                      <a:noFill/>
                      <a:miter lim="800%"/>
                      <a:headEnd/>
                      <a:tailEnd/>
                    </a:ln>
                  </wp:spPr>
                  <wp:txbx>
                    <wne:txbxContent>
                      <w:p w14:paraId="025E6DB8" w14:textId="2684E2C6" w:rsidR="0095683A" w:rsidRDefault="0095683A">
                        <w:pPr>
                          <w:rPr>
                            <w:rtl/>
                          </w:rPr>
                        </w:pPr>
                        <w:r w:rsidRPr="00912CC9">
                          <w:rPr>
                            <w:rFonts w:asciiTheme="majorBidi" w:hAnsiTheme="majorBidi" w:cstheme="majorBidi"/>
                            <w:noProof/>
                          </w:rPr>
                          <w:drawing>
                            <wp:inline distT="0" distB="0" distL="0" distR="0" wp14:anchorId="2F68EAC0" wp14:editId="002CC471">
                              <wp:extent cx="2348865" cy="2479158"/>
                              <wp:effectExtent l="0" t="0" r="0" b="0"/>
                              <wp:docPr id="4"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85952262" name="Picture 1885952262"/>
                                      <pic:cNvPicPr/>
                                    </pic:nvPicPr>
                                    <pic:blipFill rotWithShape="1">
                                      <a:blip r:embed="rId13" cstate="print">
                                        <a:extLst>
                                          <a:ext uri="{28A0092B-C50C-407E-A947-70E740481C1C}">
                                            <a14:useLocalDpi xmlns:a14="http://schemas.microsoft.com/office/drawing/2010/main" val="0"/>
                                          </a:ext>
                                        </a:extLst>
                                      </a:blip>
                                      <a:srcRect b="20.6%"/>
                                      <a:stretch>
                                        <a:fillRect/>
                                      </a:stretch>
                                    </pic:blipFill>
                                    <pic:spPr bwMode="auto">
                                      <a:xfrm>
                                        <a:off x="0" y="0"/>
                                        <a:ext cx="2348865" cy="2479158"/>
                                      </a:xfrm>
                                      <a:prstGeom prst="rect">
                                        <a:avLst/>
                                      </a:prstGeom>
                                      <a:ln>
                                        <a:noFill/>
                                      </a:ln>
                                      <a:extLst>
                                        <a:ext uri="{53640926-AAD7-44D8-BBD7-CCE9431645EC}">
                                          <a14:shadowObscured xmlns:a14="http://schemas.microsoft.com/office/drawing/2010/main"/>
                                        </a:ext>
                                      </a:extLst>
                                    </pic:spPr>
                                  </pic:pic>
                                </a:graphicData>
                              </a:graphic>
                            </wp:inline>
                          </w:drawing>
                        </w:r>
                      </w:p>
                      <w:p w14:paraId="52FC84B8" w14:textId="1B56EC08" w:rsidR="0095683A" w:rsidRDefault="0095683A">
                        <w:pPr>
                          <w:rPr>
                            <w:rtl/>
                          </w:rPr>
                        </w:pPr>
                        <w:r w:rsidRPr="00912CC9">
                          <w:rPr>
                            <w:rFonts w:asciiTheme="majorBidi" w:hAnsiTheme="majorBidi" w:cstheme="majorBidi"/>
                            <w:noProof/>
                          </w:rPr>
                          <w:drawing>
                            <wp:inline distT="0" distB="0" distL="0" distR="0" wp14:anchorId="3B423129" wp14:editId="088E0AB4">
                              <wp:extent cx="2348865" cy="624845"/>
                              <wp:effectExtent l="0" t="0" r="0" b="3810"/>
                              <wp:docPr id="5"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885952262" name="Picture 1885952262"/>
                                      <pic:cNvPicPr/>
                                    </pic:nvPicPr>
                                    <pic:blipFill rotWithShape="1">
                                      <a:blip r:embed="rId13" cstate="print">
                                        <a:extLst>
                                          <a:ext uri="{28A0092B-C50C-407E-A947-70E740481C1C}">
                                            <a14:useLocalDpi xmlns:a14="http://schemas.microsoft.com/office/drawing/2010/main" val="0"/>
                                          </a:ext>
                                        </a:extLst>
                                      </a:blip>
                                      <a:srcRect t="80.048%"/>
                                      <a:stretch>
                                        <a:fillRect/>
                                      </a:stretch>
                                    </pic:blipFill>
                                    <pic:spPr bwMode="auto">
                                      <a:xfrm>
                                        <a:off x="0" y="0"/>
                                        <a:ext cx="2348865" cy="624845"/>
                                      </a:xfrm>
                                      <a:prstGeom prst="rect">
                                        <a:avLst/>
                                      </a:prstGeom>
                                      <a:ln>
                                        <a:noFill/>
                                      </a:ln>
                                      <a:extLst>
                                        <a:ext uri="{53640926-AAD7-44D8-BBD7-CCE9431645EC}">
                                          <a14:shadowObscured xmlns:a14="http://schemas.microsoft.com/office/drawing/2010/main"/>
                                        </a:ext>
                                      </a:extLst>
                                    </pic:spPr>
                                  </pic:pic>
                                </a:graphicData>
                              </a:graphic>
                            </wp:inline>
                          </w:drawing>
                        </w:r>
                      </w:p>
                      <w:p w14:paraId="70A9BB8E" w14:textId="06837AE3" w:rsidR="0095683A" w:rsidRPr="0095683A" w:rsidRDefault="0095683A">
                        <w:pPr>
                          <w:rPr>
                            <w:sz w:val="16"/>
                            <w:szCs w:val="16"/>
                          </w:rPr>
                        </w:pPr>
                        <w:r w:rsidRPr="0095683A">
                          <w:rPr>
                            <w:sz w:val="16"/>
                            <w:szCs w:val="16"/>
                          </w:rPr>
                          <w:t>Figure 2. Spatial distribution of climate data and solar radiation worldwide in 2024</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00273B2F" w:rsidRPr="00912CC9">
        <w:rPr>
          <w:rFonts w:asciiTheme="majorBidi" w:hAnsiTheme="majorBidi" w:cstheme="majorBidi"/>
        </w:rPr>
        <w:t>Box plots visualized the distribution of T2M, D2M, SSRD, and NDVI data. These plots displayed quartiles, median, and outlier values.</w:t>
      </w:r>
    </w:p>
    <w:p w14:paraId="2EAFD7CA" w14:textId="77777777" w:rsidR="00273B2F" w:rsidRPr="00912CC9" w:rsidRDefault="00273B2F" w:rsidP="005C5520">
      <w:pPr>
        <w:pStyle w:val="Heading2"/>
      </w:pPr>
      <w:r w:rsidRPr="00912CC9">
        <w:t>Correlation Analysis</w:t>
      </w:r>
    </w:p>
    <w:p w14:paraId="2AF61AFA" w14:textId="77777777" w:rsidR="00273B2F" w:rsidRPr="00912CC9" w:rsidRDefault="00273B2F" w:rsidP="00BB5690">
      <w:pPr>
        <w:spacing w:afterLines="50" w:after="6pt" w:line="11.40pt" w:lineRule="auto"/>
        <w:ind w:firstLineChars="51" w:firstLine="5.10pt"/>
        <w:jc w:val="both"/>
        <w:rPr>
          <w:rFonts w:asciiTheme="majorBidi" w:hAnsiTheme="majorBidi" w:cstheme="majorBidi"/>
        </w:rPr>
      </w:pPr>
      <w:r w:rsidRPr="00912CC9">
        <w:rPr>
          <w:rFonts w:asciiTheme="majorBidi" w:hAnsiTheme="majorBidi" w:cstheme="majorBidi"/>
        </w:rPr>
        <w:t>The Pearson correlation coefficient measured the relationship between climate variables (such as SSRD and T2M) and NDVI</w:t>
      </w:r>
      <w:r>
        <w:rPr>
          <w:rFonts w:asciiTheme="majorBidi" w:hAnsiTheme="majorBidi" w:cstheme="majorBidi"/>
        </w:rPr>
        <w:t xml:space="preserve"> (</w:t>
      </w:r>
      <w:r w:rsidRPr="00912CC9">
        <w:rPr>
          <w:rFonts w:asciiTheme="majorBidi" w:hAnsiTheme="majorBidi" w:cstheme="majorBidi"/>
        </w:rPr>
        <w:t>2</w:t>
      </w:r>
      <w:r>
        <w:rPr>
          <w:rFonts w:asciiTheme="majorBidi" w:hAnsiTheme="majorBidi" w:cstheme="majorBidi"/>
        </w:rPr>
        <w:t>)</w:t>
      </w:r>
      <w:r w:rsidRPr="00912CC9">
        <w:rPr>
          <w:rFonts w:asciiTheme="majorBidi" w:hAnsiTheme="majorBidi" w:cstheme="majorBidi"/>
        </w:rPr>
        <w:t>:</w:t>
      </w:r>
    </w:p>
    <w:p w14:paraId="3E75C44F" w14:textId="77777777" w:rsidR="00273B2F" w:rsidRPr="00912CC9" w:rsidRDefault="00273B2F" w:rsidP="00BB5690">
      <w:pPr>
        <w:spacing w:afterLines="50" w:after="6pt" w:line="11.40pt" w:lineRule="auto"/>
        <w:ind w:firstLineChars="51" w:firstLine="5.10pt"/>
        <w:jc w:val="both"/>
        <w:rPr>
          <w:rFonts w:asciiTheme="majorBidi" w:hAnsiTheme="majorBidi" w:cstheme="majorBidi"/>
        </w:rPr>
      </w:pPr>
      <m:oMath>
        <m:r>
          <w:rPr>
            <w:rFonts w:ascii="Cambria Math" w:hAnsi="Cambria Math" w:cstheme="majorBidi"/>
          </w:rPr>
          <m:t>r=</m:t>
        </m:r>
        <m:f>
          <m:fPr>
            <m:ctrlPr>
              <w:rPr>
                <w:rFonts w:ascii="Cambria Math" w:hAnsi="Cambria Math" w:cstheme="majorBidi"/>
              </w:rPr>
            </m:ctrlPr>
          </m:fPr>
          <m:num>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acc>
              <m:accPr>
                <m:chr m:val="ˉ"/>
                <m:ctrlPr>
                  <w:rPr>
                    <w:rFonts w:ascii="Cambria Math" w:hAnsi="Cambria Math" w:cstheme="majorBidi"/>
                  </w:rPr>
                </m:ctrlPr>
              </m:accPr>
              <m:e>
                <m:r>
                  <w:rPr>
                    <w:rFonts w:ascii="Cambria Math" w:hAnsi="Cambria Math" w:cstheme="majorBidi"/>
                  </w:rPr>
                  <m:t>x</m:t>
                </m:r>
              </m:e>
            </m:acc>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r>
              <w:rPr>
                <w:rFonts w:ascii="Cambria Math" w:hAnsi="Cambria Math" w:cstheme="majorBidi"/>
              </w:rPr>
              <m:t>-</m:t>
            </m:r>
            <m:acc>
              <m:accPr>
                <m:chr m:val="ˉ"/>
                <m:ctrlPr>
                  <w:rPr>
                    <w:rFonts w:ascii="Cambria Math" w:hAnsi="Cambria Math" w:cstheme="majorBidi"/>
                  </w:rPr>
                </m:ctrlPr>
              </m:accPr>
              <m:e>
                <m:r>
                  <w:rPr>
                    <w:rFonts w:ascii="Cambria Math" w:hAnsi="Cambria Math" w:cstheme="majorBidi"/>
                  </w:rPr>
                  <m:t>y</m:t>
                </m:r>
              </m:e>
            </m:acc>
            <m:r>
              <w:rPr>
                <w:rFonts w:ascii="Cambria Math" w:hAnsi="Cambria Math" w:cstheme="majorBidi"/>
              </w:rPr>
              <m:t>)</m:t>
            </m:r>
          </m:num>
          <m:den>
            <m:rad>
              <m:radPr>
                <m:degHide m:val="1"/>
                <m:ctrlPr>
                  <w:rPr>
                    <w:rFonts w:ascii="Cambria Math" w:hAnsi="Cambria Math" w:cstheme="majorBidi"/>
                  </w:rPr>
                </m:ctrlPr>
              </m:radPr>
              <m:deg/>
              <m:e>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acc>
                  <m:accPr>
                    <m:chr m:val="ˉ"/>
                    <m:ctrlPr>
                      <w:rPr>
                        <w:rFonts w:ascii="Cambria Math" w:hAnsi="Cambria Math" w:cstheme="majorBidi"/>
                      </w:rPr>
                    </m:ctrlPr>
                  </m:accPr>
                  <m:e>
                    <m:r>
                      <w:rPr>
                        <w:rFonts w:ascii="Cambria Math" w:hAnsi="Cambria Math" w:cstheme="majorBidi"/>
                      </w:rPr>
                      <m:t>x</m:t>
                    </m:r>
                  </m:e>
                </m:acc>
                <m:sSup>
                  <m:sSupPr>
                    <m:ctrlPr>
                      <w:rPr>
                        <w:rFonts w:ascii="Cambria Math" w:hAnsi="Cambria Math" w:cstheme="majorBidi"/>
                      </w:rPr>
                    </m:ctrlPr>
                  </m:sSupPr>
                  <m:e>
                    <m:r>
                      <w:rPr>
                        <w:rFonts w:ascii="Cambria Math" w:hAnsi="Cambria Math" w:cstheme="majorBidi"/>
                      </w:rPr>
                      <m:t>)</m:t>
                    </m:r>
                  </m:e>
                  <m:sup>
                    <m:r>
                      <w:rPr>
                        <w:rFonts w:ascii="Cambria Math" w:hAnsi="Cambria Math" w:cstheme="majorBidi"/>
                      </w:rPr>
                      <m:t>2</m:t>
                    </m:r>
                  </m:sup>
                </m:sSup>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r>
                  <w:rPr>
                    <w:rFonts w:ascii="Cambria Math" w:hAnsi="Cambria Math" w:cstheme="majorBidi"/>
                  </w:rPr>
                  <m:t>-</m:t>
                </m:r>
                <m:acc>
                  <m:accPr>
                    <m:chr m:val="ˉ"/>
                    <m:ctrlPr>
                      <w:rPr>
                        <w:rFonts w:ascii="Cambria Math" w:hAnsi="Cambria Math" w:cstheme="majorBidi"/>
                      </w:rPr>
                    </m:ctrlPr>
                  </m:accPr>
                  <m:e>
                    <m:r>
                      <w:rPr>
                        <w:rFonts w:ascii="Cambria Math" w:hAnsi="Cambria Math" w:cstheme="majorBidi"/>
                      </w:rPr>
                      <m:t>y</m:t>
                    </m:r>
                  </m:e>
                </m:acc>
                <m:sSup>
                  <m:sSupPr>
                    <m:ctrlPr>
                      <w:rPr>
                        <w:rFonts w:ascii="Cambria Math" w:hAnsi="Cambria Math" w:cstheme="majorBidi"/>
                      </w:rPr>
                    </m:ctrlPr>
                  </m:sSupPr>
                  <m:e>
                    <m:r>
                      <w:rPr>
                        <w:rFonts w:ascii="Cambria Math" w:hAnsi="Cambria Math" w:cstheme="majorBidi"/>
                      </w:rPr>
                      <m:t>)</m:t>
                    </m:r>
                  </m:e>
                  <m:sup>
                    <m:r>
                      <w:rPr>
                        <w:rFonts w:ascii="Cambria Math" w:hAnsi="Cambria Math" w:cstheme="majorBidi"/>
                      </w:rPr>
                      <m:t>2</m:t>
                    </m:r>
                  </m:sup>
                </m:sSup>
              </m:e>
            </m:rad>
          </m:den>
        </m:f>
      </m:oMath>
      <w:r w:rsidRPr="00912CC9">
        <w:rPr>
          <w:rFonts w:asciiTheme="majorBidi" w:hAnsiTheme="majorBidi" w:cstheme="majorBidi"/>
        </w:rPr>
        <w:tab/>
      </w:r>
      <w:r w:rsidRPr="00912CC9">
        <w:rPr>
          <w:rFonts w:asciiTheme="majorBidi" w:hAnsiTheme="majorBidi" w:cstheme="majorBidi"/>
        </w:rPr>
        <w:tab/>
      </w:r>
      <w:r w:rsidRPr="00912CC9">
        <w:rPr>
          <w:rFonts w:asciiTheme="majorBidi" w:hAnsiTheme="majorBidi" w:cstheme="majorBidi"/>
        </w:rPr>
        <w:tab/>
      </w:r>
      <w:r w:rsidRPr="00912CC9">
        <w:rPr>
          <w:rFonts w:asciiTheme="majorBidi" w:hAnsiTheme="majorBidi" w:cstheme="majorBidi"/>
        </w:rPr>
        <w:tab/>
        <w:t>(2)</w:t>
      </w:r>
    </w:p>
    <w:p w14:paraId="46F8DC39" w14:textId="0CAED434" w:rsidR="00273B2F" w:rsidRPr="00912CC9" w:rsidRDefault="0095683A" w:rsidP="00BB5690">
      <w:pPr>
        <w:spacing w:afterLines="50" w:after="6pt" w:line="11.40pt" w:lineRule="auto"/>
        <w:ind w:firstLineChars="51" w:firstLine="5.10pt"/>
        <w:jc w:val="both"/>
        <w:rPr>
          <w:rFonts w:asciiTheme="majorBidi" w:hAnsiTheme="majorBidi" w:cstheme="majorBidi"/>
        </w:rPr>
      </w:pPr>
      <w:r w:rsidRPr="0095683A">
        <w:rPr>
          <w:rFonts w:asciiTheme="majorBidi" w:hAnsiTheme="majorBidi" w:cstheme="majorBidi"/>
          <w:noProof/>
        </w:rPr>
        <w:drawing>
          <wp:anchor distT="45720" distB="45720" distL="114300" distR="114300" simplePos="0" relativeHeight="251659264" behindDoc="0" locked="0" layoutInCell="1" allowOverlap="1" wp14:anchorId="560ABD23" wp14:editId="1A67D78F">
            <wp:simplePos x="0" y="0"/>
            <wp:positionH relativeFrom="margin">
              <wp:align>left</wp:align>
            </wp:positionH>
            <wp:positionV relativeFrom="margin">
              <wp:align>top</wp:align>
            </wp:positionV>
            <wp:extent cx="3111500" cy="1404620"/>
            <wp:effectExtent l="0" t="0" r="0" b="3810"/>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111500" cy="1404620"/>
                    </a:xfrm>
                    <a:prstGeom prst="rect">
                      <a:avLst/>
                    </a:prstGeom>
                    <a:solidFill>
                      <a:srgbClr val="FFFFFF"/>
                    </a:solidFill>
                    <a:ln w="9525">
                      <a:noFill/>
                      <a:miter lim="800%"/>
                      <a:headEnd/>
                      <a:tailEnd/>
                    </a:ln>
                  </wp:spPr>
                  <wp:txbx>
                    <wne:txbxContent>
                      <w:p w14:paraId="49CB088E" w14:textId="7716E6C2" w:rsidR="0095683A" w:rsidRDefault="0095683A">
                        <w:pPr>
                          <w:rPr>
                            <w:rtl/>
                          </w:rPr>
                        </w:pPr>
                        <w:r w:rsidRPr="00912CC9">
                          <w:rPr>
                            <w:rFonts w:asciiTheme="majorBidi" w:hAnsiTheme="majorBidi" w:cstheme="majorBidi"/>
                            <w:noProof/>
                          </w:rPr>
                          <w:drawing>
                            <wp:inline distT="0" distB="0" distL="0" distR="0" wp14:anchorId="743F1AC3" wp14:editId="14C1E86E">
                              <wp:extent cx="2348865" cy="2944034"/>
                              <wp:effectExtent l="0" t="0" r="0" b="8890"/>
                              <wp:docPr id="912735849"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12735849" name="Picture 9127358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8865" cy="2944034"/>
                                      </a:xfrm>
                                      <a:prstGeom prst="rect">
                                        <a:avLst/>
                                      </a:prstGeom>
                                    </pic:spPr>
                                  </pic:pic>
                                </a:graphicData>
                              </a:graphic>
                            </wp:inline>
                          </w:drawing>
                        </w:r>
                      </w:p>
                      <w:p w14:paraId="449F8A46" w14:textId="41F48087" w:rsidR="0095683A" w:rsidRPr="0095683A" w:rsidRDefault="0095683A">
                        <w:pPr>
                          <w:rPr>
                            <w:sz w:val="16"/>
                            <w:szCs w:val="16"/>
                          </w:rPr>
                        </w:pPr>
                        <w:r w:rsidRPr="0095683A">
                          <w:rPr>
                            <w:sz w:val="16"/>
                            <w:szCs w:val="16"/>
                          </w:rPr>
                          <w:t>Figure 1. Spatial distribution of climate data and solar radiation worldwide in 2016</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00273B2F">
        <w:rPr>
          <w:rFonts w:asciiTheme="majorBidi" w:hAnsiTheme="majorBidi" w:cstheme="majorBidi"/>
        </w:rPr>
        <w:t>where</w:t>
      </w:r>
      <w:r w:rsidR="00273B2F" w:rsidRPr="00912CC9">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oMath>
      <w:r w:rsidR="00273B2F" w:rsidRPr="00912CC9">
        <w:rPr>
          <w:rFonts w:asciiTheme="majorBidi" w:hAnsiTheme="majorBidi" w:cstheme="majorBidi"/>
        </w:rPr>
        <w:t xml:space="preserve">and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oMath>
      <w:r w:rsidR="00273B2F" w:rsidRPr="00912CC9">
        <w:rPr>
          <w:rFonts w:asciiTheme="majorBidi" w:hAnsiTheme="majorBidi" w:cstheme="majorBidi"/>
        </w:rPr>
        <w:t xml:space="preserve">denote values of the variables (for example, SSRD and NDVI). </w:t>
      </w:r>
      <m:oMath>
        <m:acc>
          <m:accPr>
            <m:chr m:val="ˉ"/>
            <m:ctrlPr>
              <w:rPr>
                <w:rFonts w:ascii="Cambria Math" w:hAnsi="Cambria Math" w:cstheme="majorBidi"/>
              </w:rPr>
            </m:ctrlPr>
          </m:accPr>
          <m:e>
            <m:r>
              <w:rPr>
                <w:rFonts w:ascii="Cambria Math" w:hAnsi="Cambria Math" w:cstheme="majorBidi"/>
              </w:rPr>
              <m:t>x</m:t>
            </m:r>
          </m:e>
        </m:acc>
      </m:oMath>
      <w:r w:rsidR="00273B2F" w:rsidRPr="00912CC9">
        <w:rPr>
          <w:rFonts w:asciiTheme="majorBidi" w:hAnsiTheme="majorBidi" w:cstheme="majorBidi"/>
        </w:rPr>
        <w:t xml:space="preserve">and </w:t>
      </w:r>
      <m:oMath>
        <m:acc>
          <m:accPr>
            <m:chr m:val="ˉ"/>
            <m:ctrlPr>
              <w:rPr>
                <w:rFonts w:ascii="Cambria Math" w:hAnsi="Cambria Math" w:cstheme="majorBidi"/>
              </w:rPr>
            </m:ctrlPr>
          </m:accPr>
          <m:e>
            <m:r>
              <w:rPr>
                <w:rFonts w:ascii="Cambria Math" w:hAnsi="Cambria Math" w:cstheme="majorBidi"/>
              </w:rPr>
              <m:t>y</m:t>
            </m:r>
          </m:e>
        </m:acc>
      </m:oMath>
      <w:r w:rsidR="00273B2F" w:rsidRPr="00912CC9">
        <w:rPr>
          <w:rFonts w:asciiTheme="majorBidi" w:hAnsiTheme="majorBidi" w:cstheme="majorBidi"/>
        </w:rPr>
        <w:t>denote their means.</w:t>
      </w:r>
    </w:p>
    <w:p w14:paraId="54254229" w14:textId="77777777" w:rsidR="00273B2F" w:rsidRPr="00912CC9" w:rsidRDefault="00273B2F" w:rsidP="005C5520">
      <w:pPr>
        <w:pStyle w:val="Heading2"/>
      </w:pPr>
      <w:r w:rsidRPr="00912CC9">
        <w:t>Regression Analysis</w:t>
      </w:r>
    </w:p>
    <w:p w14:paraId="3467F55D" w14:textId="77777777" w:rsidR="00273B2F" w:rsidRPr="00912CC9" w:rsidRDefault="00273B2F" w:rsidP="00BB5690">
      <w:pPr>
        <w:spacing w:afterLines="50" w:after="6pt" w:line="11.40pt" w:lineRule="auto"/>
        <w:ind w:firstLineChars="51" w:firstLine="5.10pt"/>
        <w:jc w:val="both"/>
        <w:rPr>
          <w:rFonts w:asciiTheme="majorBidi" w:hAnsiTheme="majorBidi" w:cstheme="majorBidi"/>
        </w:rPr>
      </w:pPr>
      <w:r w:rsidRPr="00912CC9">
        <w:rPr>
          <w:rFonts w:asciiTheme="majorBidi" w:hAnsiTheme="majorBidi" w:cstheme="majorBidi"/>
        </w:rPr>
        <w:t>Multiple linear regression modeled the relationship between NDVI (dependent variable) and climate variables (SSRD, T2M, D2M as independent variables)</w:t>
      </w:r>
      <w:r>
        <w:rPr>
          <w:rFonts w:asciiTheme="majorBidi" w:hAnsiTheme="majorBidi" w:cstheme="majorBidi"/>
        </w:rPr>
        <w:t xml:space="preserve"> (</w:t>
      </w:r>
      <w:r w:rsidRPr="00912CC9">
        <w:rPr>
          <w:rFonts w:asciiTheme="majorBidi" w:hAnsiTheme="majorBidi" w:cstheme="majorBidi"/>
        </w:rPr>
        <w:t>3</w:t>
      </w:r>
      <w:r>
        <w:rPr>
          <w:rFonts w:asciiTheme="majorBidi" w:hAnsiTheme="majorBidi" w:cstheme="majorBidi"/>
        </w:rPr>
        <w:t>)</w:t>
      </w:r>
      <w:r w:rsidRPr="00912CC9">
        <w:rPr>
          <w:rFonts w:asciiTheme="majorBidi" w:hAnsiTheme="majorBidi" w:cstheme="majorBidi"/>
        </w:rPr>
        <w:t>:</w:t>
      </w:r>
    </w:p>
    <w:p w14:paraId="133CBBCB" w14:textId="77777777" w:rsidR="00273B2F" w:rsidRPr="00912CC9" w:rsidRDefault="00273B2F" w:rsidP="00BB5690">
      <w:pPr>
        <w:spacing w:afterLines="50" w:after="6pt" w:line="11.40pt" w:lineRule="auto"/>
        <w:ind w:firstLineChars="51" w:firstLine="5.10pt"/>
        <w:jc w:val="both"/>
        <w:rPr>
          <w:rFonts w:asciiTheme="majorBidi" w:hAnsiTheme="majorBidi" w:cstheme="majorBidi"/>
        </w:rPr>
      </w:pPr>
      <m:oMath>
        <m:r>
          <m:rPr>
            <m:nor/>
          </m:rPr>
          <w:rPr>
            <w:rFonts w:asciiTheme="majorBidi" w:hAnsiTheme="majorBidi" w:cstheme="majorBidi"/>
          </w:rPr>
          <m:t>NDVI</m:t>
        </m:r>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0</m:t>
            </m:r>
          </m:sub>
        </m:sSub>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1</m:t>
            </m:r>
          </m:sub>
        </m:sSub>
        <m:r>
          <w:rPr>
            <w:rFonts w:ascii="Cambria Math" w:hAnsi="Cambria Math" w:cstheme="majorBidi"/>
          </w:rPr>
          <m:t>⋅</m:t>
        </m:r>
        <m:r>
          <m:rPr>
            <m:nor/>
          </m:rPr>
          <w:rPr>
            <w:rFonts w:asciiTheme="majorBidi" w:hAnsiTheme="majorBidi" w:cstheme="majorBidi"/>
          </w:rPr>
          <m:t>SSRD</m:t>
        </m:r>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2</m:t>
            </m:r>
          </m:sub>
        </m:sSub>
        <m:r>
          <w:rPr>
            <w:rFonts w:ascii="Cambria Math" w:hAnsi="Cambria Math" w:cstheme="majorBidi"/>
          </w:rPr>
          <m:t>⋅</m:t>
        </m:r>
        <m:r>
          <m:rPr>
            <m:nor/>
          </m:rPr>
          <w:rPr>
            <w:rFonts w:asciiTheme="majorBidi" w:hAnsiTheme="majorBidi" w:cstheme="majorBidi"/>
          </w:rPr>
          <m:t>T2M</m:t>
        </m:r>
        <m:r>
          <w:rPr>
            <w:rFonts w:ascii="Cambria Math" w:hAnsi="Cambria Math" w:cstheme="majorBidi"/>
          </w:rPr>
          <m:t>+</m:t>
        </m:r>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3</m:t>
            </m:r>
          </m:sub>
        </m:sSub>
        <m:r>
          <w:rPr>
            <w:rFonts w:ascii="Cambria Math" w:hAnsi="Cambria Math" w:cstheme="majorBidi"/>
          </w:rPr>
          <m:t>⋅</m:t>
        </m:r>
        <m:r>
          <m:rPr>
            <m:nor/>
          </m:rPr>
          <w:rPr>
            <w:rFonts w:asciiTheme="majorBidi" w:hAnsiTheme="majorBidi" w:cstheme="majorBidi"/>
          </w:rPr>
          <m:t>D2M</m:t>
        </m:r>
        <m:r>
          <w:rPr>
            <w:rFonts w:ascii="Cambria Math" w:hAnsi="Cambria Math" w:cstheme="majorBidi"/>
          </w:rPr>
          <m:t>+ϵ</m:t>
        </m:r>
      </m:oMath>
      <w:r w:rsidRPr="00912CC9">
        <w:rPr>
          <w:rFonts w:asciiTheme="majorBidi" w:hAnsiTheme="majorBidi" w:cstheme="majorBidi"/>
        </w:rPr>
        <w:t xml:space="preserve">    (3)</w:t>
      </w:r>
    </w:p>
    <w:p w14:paraId="0A4C3D62" w14:textId="08C919AE" w:rsidR="0095683A" w:rsidRPr="00912CC9" w:rsidRDefault="00273B2F" w:rsidP="0095683A">
      <w:pPr>
        <w:pStyle w:val="BodyText"/>
      </w:pPr>
      <w:r>
        <w:rPr>
          <w:rFonts w:asciiTheme="majorBidi" w:hAnsiTheme="majorBidi" w:cstheme="majorBidi"/>
        </w:rPr>
        <w:t xml:space="preserve">where </w:t>
      </w:r>
      <m:oMath>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0</m:t>
            </m:r>
          </m:sub>
        </m:sSub>
      </m:oMath>
      <w:r w:rsidRPr="00912CC9">
        <w:rPr>
          <w:rFonts w:asciiTheme="majorBidi" w:hAnsiTheme="majorBidi" w:cstheme="majorBidi"/>
        </w:rPr>
        <w:t xml:space="preserve">is the intercept. </w:t>
      </w:r>
      <m:oMath>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1</m:t>
            </m:r>
          </m:sub>
        </m:sSub>
      </m:oMath>
      <w:r w:rsidRPr="00912CC9">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2</m:t>
            </m:r>
          </m:sub>
        </m:sSub>
      </m:oMath>
      <w:r w:rsidRPr="00912CC9">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β</m:t>
            </m:r>
          </m:e>
          <m:sub>
            <m:r>
              <w:rPr>
                <w:rFonts w:ascii="Cambria Math" w:hAnsi="Cambria Math" w:cstheme="majorBidi"/>
              </w:rPr>
              <m:t>3</m:t>
            </m:r>
          </m:sub>
        </m:sSub>
      </m:oMath>
      <w:r w:rsidRPr="00912CC9">
        <w:rPr>
          <w:rFonts w:asciiTheme="majorBidi" w:hAnsiTheme="majorBidi" w:cstheme="majorBidi"/>
        </w:rPr>
        <w:t xml:space="preserve">are regression coefficients. </w:t>
      </w:r>
      <m:oMath>
        <m:r>
          <w:rPr>
            <w:rFonts w:ascii="Cambria Math" w:hAnsi="Cambria Math" w:cstheme="majorBidi"/>
          </w:rPr>
          <m:t>ϵ</m:t>
        </m:r>
      </m:oMath>
      <w:r w:rsidRPr="00912CC9">
        <w:rPr>
          <w:rFonts w:asciiTheme="majorBidi" w:hAnsiTheme="majorBidi" w:cstheme="majorBidi"/>
        </w:rPr>
        <w:t xml:space="preserve">is the error term. The model was fitted with the scikit-learn library in Python. Data were split into training </w:t>
      </w:r>
      <w:r w:rsidRPr="00912CC9">
        <w:rPr>
          <w:rFonts w:asciiTheme="majorBidi" w:hAnsiTheme="majorBidi" w:cstheme="majorBidi"/>
        </w:rPr>
        <w:lastRenderedPageBreak/>
        <w:t>(80%) and testing (20%) sets. Evaluation metrics included R² (coefficient of determination) and root mean square error (RMSE).</w:t>
      </w:r>
    </w:p>
    <w:p w14:paraId="5511DE26" w14:textId="4E4888AB" w:rsidR="00273B2F" w:rsidRPr="00912CC9" w:rsidRDefault="00273B2F" w:rsidP="006B6B66">
      <w:pPr>
        <w:pStyle w:val="Heading1"/>
      </w:pPr>
      <w:r w:rsidRPr="00912CC9">
        <w:rPr>
          <w:lang w:eastAsia="zh-CN"/>
        </w:rPr>
        <w:t>Results</w:t>
      </w:r>
    </w:p>
    <w:p w14:paraId="29842894" w14:textId="553E3293" w:rsidR="00273B2F" w:rsidRPr="00912CC9" w:rsidRDefault="0095683A" w:rsidP="005C5520">
      <w:pPr>
        <w:pStyle w:val="Heading2"/>
        <w:spacing w:afterLines="50" w:after="6pt" w:line="11.40pt" w:lineRule="auto"/>
        <w:ind w:firstLineChars="51" w:firstLine="5.10pt"/>
        <w:jc w:val="both"/>
        <w:rPr>
          <w:rFonts w:asciiTheme="majorBidi" w:hAnsiTheme="majorBidi" w:cstheme="majorBidi"/>
        </w:rPr>
      </w:pPr>
      <w:r w:rsidRPr="0095683A">
        <w:rPr>
          <w:rFonts w:asciiTheme="majorBidi" w:hAnsiTheme="majorBidi" w:cstheme="majorBidi"/>
        </w:rPr>
        <w:drawing>
          <wp:anchor distT="45720" distB="45720" distL="114300" distR="114300" simplePos="0" relativeHeight="251663360" behindDoc="0" locked="0" layoutInCell="1" allowOverlap="1" wp14:anchorId="7CC9F007" wp14:editId="4E272325">
            <wp:simplePos x="0" y="0"/>
            <wp:positionH relativeFrom="margin">
              <wp:align>right</wp:align>
            </wp:positionH>
            <wp:positionV relativeFrom="margin">
              <wp:posOffset>676910</wp:posOffset>
            </wp:positionV>
            <wp:extent cx="2928620" cy="8415020"/>
            <wp:effectExtent l="0" t="0" r="5080" b="5080"/>
            <wp:wrapSquare wrapText="bothSides"/>
            <wp:docPr id="12"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928620" cy="8415020"/>
                    </a:xfrm>
                    <a:prstGeom prst="rect">
                      <a:avLst/>
                    </a:prstGeom>
                    <a:solidFill>
                      <a:srgbClr val="FFFFFF"/>
                    </a:solidFill>
                    <a:ln w="9525">
                      <a:noFill/>
                      <a:miter lim="800%"/>
                      <a:headEnd/>
                      <a:tailEnd/>
                    </a:ln>
                  </wp:spPr>
                  <wp:txbx>
                    <wne:txbxContent>
                      <w:p w14:paraId="08031CD1" w14:textId="2EFE6997" w:rsidR="0095683A" w:rsidRDefault="0095683A">
                        <w:pPr>
                          <w:rPr>
                            <w:rtl/>
                          </w:rPr>
                        </w:pPr>
                        <w:r w:rsidRPr="00912CC9">
                          <w:rPr>
                            <w:rFonts w:asciiTheme="majorBidi" w:hAnsiTheme="majorBidi" w:cstheme="majorBidi"/>
                            <w:b/>
                            <w:bCs/>
                            <w:noProof/>
                          </w:rPr>
                          <w:drawing>
                            <wp:inline distT="0" distB="0" distL="0" distR="0" wp14:anchorId="5072189A" wp14:editId="4426AAF4">
                              <wp:extent cx="2344420" cy="4015289"/>
                              <wp:effectExtent l="0" t="0" r="0" b="4445"/>
                              <wp:docPr id="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24231192" name="Picture 324231192"/>
                                      <pic:cNvPicPr/>
                                    </pic:nvPicPr>
                                    <pic:blipFill rotWithShape="1">
                                      <a:blip r:embed="rId15" cstate="print">
                                        <a:extLst>
                                          <a:ext uri="{28A0092B-C50C-407E-A947-70E740481C1C}">
                                            <a14:useLocalDpi xmlns:a14="http://schemas.microsoft.com/office/drawing/2010/main" val="0"/>
                                          </a:ext>
                                        </a:extLst>
                                      </a:blip>
                                      <a:srcRect b="25.004%"/>
                                      <a:stretch>
                                        <a:fillRect/>
                                      </a:stretch>
                                    </pic:blipFill>
                                    <pic:spPr bwMode="auto">
                                      <a:xfrm>
                                        <a:off x="0" y="0"/>
                                        <a:ext cx="2344420" cy="4015289"/>
                                      </a:xfrm>
                                      <a:prstGeom prst="rect">
                                        <a:avLst/>
                                      </a:prstGeom>
                                      <a:ln>
                                        <a:noFill/>
                                      </a:ln>
                                      <a:extLst>
                                        <a:ext uri="{53640926-AAD7-44D8-BBD7-CCE9431645EC}">
                                          <a14:shadowObscured xmlns:a14="http://schemas.microsoft.com/office/drawing/2010/main"/>
                                        </a:ext>
                                      </a:extLst>
                                    </pic:spPr>
                                  </pic:pic>
                                </a:graphicData>
                              </a:graphic>
                            </wp:inline>
                          </w:drawing>
                        </w:r>
                      </w:p>
                      <w:p w14:paraId="71258FE2" w14:textId="6F3592D4" w:rsidR="0095683A" w:rsidRDefault="0095683A">
                        <w:pPr>
                          <w:rPr>
                            <w:rtl/>
                          </w:rPr>
                        </w:pPr>
                        <w:r w:rsidRPr="00912CC9">
                          <w:rPr>
                            <w:rFonts w:asciiTheme="majorBidi" w:hAnsiTheme="majorBidi" w:cstheme="majorBidi"/>
                            <w:noProof/>
                            <w:rtl/>
                            <w:lang w:val="ar-SA"/>
                          </w:rPr>
                          <w:drawing>
                            <wp:inline distT="0" distB="0" distL="0" distR="0" wp14:anchorId="455B2334" wp14:editId="54624A58">
                              <wp:extent cx="2344420" cy="3806189"/>
                              <wp:effectExtent l="0" t="0" r="0" b="4445"/>
                              <wp:docPr id="8"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64143315" name="Picture 12641433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4420" cy="3806189"/>
                                      </a:xfrm>
                                      <a:prstGeom prst="rect">
                                        <a:avLst/>
                                      </a:prstGeom>
                                    </pic:spPr>
                                  </pic:pic>
                                </a:graphicData>
                              </a:graphic>
                            </wp:inline>
                          </w:drawing>
                        </w:r>
                      </w:p>
                      <w:p w14:paraId="754EC9D2" w14:textId="040A8D6E" w:rsidR="0095683A" w:rsidRPr="0095683A" w:rsidRDefault="0095683A">
                        <w:pPr>
                          <w:rPr>
                            <w:sz w:val="16"/>
                            <w:szCs w:val="16"/>
                          </w:rPr>
                        </w:pPr>
                        <w:r w:rsidRPr="0095683A">
                          <w:rPr>
                            <w:sz w:val="16"/>
                            <w:szCs w:val="16"/>
                          </w:rPr>
                          <w:t>Figure 3. Changes in temperature, humidity, and solar radiation in five Asian regions with the most significant changes</w:t>
                        </w:r>
                      </w:p>
                    </wne:txbxContent>
                  </wp:txbx>
                  <wp:bodyPr rot="0" vert="horz" wrap="square" lIns="0" tIns="0" rIns="0" bIns="0" anchor="t" anchorCtr="0">
                    <a:noAutofit/>
                  </wp:bodyPr>
                </wp:wsp>
              </a:graphicData>
            </a:graphic>
            <wp14:sizeRelH relativeFrom="margin">
              <wp14:pctWidth>0%</wp14:pctWidth>
            </wp14:sizeRelH>
            <wp14:sizeRelV relativeFrom="margin">
              <wp14:pctHeight>0%</wp14:pctHeight>
            </wp14:sizeRelV>
          </wp:anchor>
        </w:drawing>
      </w:r>
      <w:r w:rsidR="00273B2F" w:rsidRPr="00912CC9">
        <w:rPr>
          <w:rFonts w:asciiTheme="majorBidi" w:hAnsiTheme="majorBidi" w:cstheme="majorBidi"/>
        </w:rPr>
        <w:t>Spatial Analysis of Climate Data</w:t>
      </w:r>
    </w:p>
    <w:p w14:paraId="7605D8A3" w14:textId="062F0778" w:rsidR="0095683A" w:rsidRDefault="00273B2F" w:rsidP="0095683A">
      <w:pPr>
        <w:spacing w:afterLines="50" w:after="6pt" w:line="11.40pt" w:lineRule="auto"/>
        <w:ind w:firstLineChars="51" w:firstLine="5.10pt"/>
        <w:jc w:val="both"/>
        <w:rPr>
          <w:rFonts w:asciiTheme="majorBidi" w:hAnsiTheme="majorBidi" w:cstheme="majorBidi"/>
        </w:rPr>
      </w:pPr>
      <w:r w:rsidRPr="00293A68">
        <w:rPr>
          <w:rFonts w:asciiTheme="majorBidi" w:hAnsiTheme="majorBidi" w:cstheme="majorBidi"/>
        </w:rPr>
        <w:t>The spatial distribution of climate data and solar radiation across the globe for the years 2016 and 2024 is shown in Fig</w:t>
      </w:r>
      <w:r>
        <w:rPr>
          <w:rFonts w:asciiTheme="majorBidi" w:hAnsiTheme="majorBidi" w:cstheme="majorBidi"/>
        </w:rPr>
        <w:t>.</w:t>
      </w:r>
      <w:r w:rsidRPr="00293A68">
        <w:rPr>
          <w:rFonts w:asciiTheme="majorBidi" w:hAnsiTheme="majorBidi" w:cstheme="majorBidi"/>
        </w:rPr>
        <w:t xml:space="preserve"> 1.</w:t>
      </w:r>
      <w:r>
        <w:rPr>
          <w:rFonts w:asciiTheme="majorBidi" w:hAnsiTheme="majorBidi" w:cstheme="majorBidi"/>
        </w:rPr>
        <w:t xml:space="preserve"> </w:t>
      </w:r>
      <w:r w:rsidRPr="00293A68">
        <w:rPr>
          <w:rFonts w:asciiTheme="majorBidi" w:hAnsiTheme="majorBidi" w:cstheme="majorBidi"/>
        </w:rPr>
        <w:t>Fig</w:t>
      </w:r>
      <w:r>
        <w:rPr>
          <w:rFonts w:asciiTheme="majorBidi" w:hAnsiTheme="majorBidi" w:cstheme="majorBidi"/>
        </w:rPr>
        <w:t>.</w:t>
      </w:r>
      <w:r w:rsidRPr="00293A68">
        <w:rPr>
          <w:rFonts w:asciiTheme="majorBidi" w:hAnsiTheme="majorBidi" w:cstheme="majorBidi"/>
        </w:rPr>
        <w:t xml:space="preserve"> 1 shows significant changes in these parameters from 2016 to 2024.</w:t>
      </w:r>
      <w:r>
        <w:rPr>
          <w:rFonts w:asciiTheme="majorBidi" w:hAnsiTheme="majorBidi" w:cstheme="majorBidi"/>
        </w:rPr>
        <w:t xml:space="preserve"> </w:t>
      </w:r>
      <w:r w:rsidRPr="00293A68">
        <w:rPr>
          <w:rFonts w:asciiTheme="majorBidi" w:hAnsiTheme="majorBidi" w:cstheme="majorBidi"/>
        </w:rPr>
        <w:t>For example, the maximum wind speed at a height of 10 meters has increased from 15 m/s to 20 m/s.</w:t>
      </w:r>
      <w:r>
        <w:rPr>
          <w:rFonts w:asciiTheme="majorBidi" w:hAnsiTheme="majorBidi" w:cstheme="majorBidi"/>
        </w:rPr>
        <w:t xml:space="preserve"> </w:t>
      </w:r>
      <w:r w:rsidRPr="00293A68">
        <w:rPr>
          <w:rFonts w:asciiTheme="majorBidi" w:hAnsiTheme="majorBidi" w:cstheme="majorBidi"/>
        </w:rPr>
        <w:t>The highest solar radiation has occurred in arid and semi-arid regions, where most deserts are located.</w:t>
      </w:r>
    </w:p>
    <w:p w14:paraId="2B194BA8" w14:textId="77777777" w:rsidR="00273B2F" w:rsidRPr="00912CC9" w:rsidRDefault="00273B2F" w:rsidP="005C5520">
      <w:pPr>
        <w:pStyle w:val="Heading2"/>
      </w:pPr>
      <w:r w:rsidRPr="00912CC9">
        <w:t>Changes in Climate Parameters Using Statistical Analysis</w:t>
      </w:r>
    </w:p>
    <w:p w14:paraId="0478334B" w14:textId="69DA26EF" w:rsidR="00273B2F" w:rsidRDefault="00273B2F" w:rsidP="00293A68">
      <w:pPr>
        <w:spacing w:afterLines="50" w:after="6pt" w:line="11.40pt" w:lineRule="auto"/>
        <w:ind w:firstLineChars="51" w:firstLine="5.10pt"/>
        <w:jc w:val="both"/>
        <w:rPr>
          <w:rFonts w:asciiTheme="majorBidi" w:hAnsiTheme="majorBidi" w:cstheme="majorBidi"/>
        </w:rPr>
      </w:pPr>
      <w:r w:rsidRPr="00293A68">
        <w:rPr>
          <w:rFonts w:asciiTheme="majorBidi" w:hAnsiTheme="majorBidi" w:cstheme="majorBidi"/>
        </w:rPr>
        <w:t>Boxplot analysis of climate data from selected Asian countries revealed significant changes in key environmental variables between 2016 and 2024.</w:t>
      </w:r>
      <w:r>
        <w:rPr>
          <w:rFonts w:asciiTheme="majorBidi" w:hAnsiTheme="majorBidi" w:cstheme="majorBidi"/>
        </w:rPr>
        <w:t xml:space="preserve"> </w:t>
      </w:r>
      <w:r w:rsidRPr="00293A68">
        <w:rPr>
          <w:rFonts w:asciiTheme="majorBidi" w:hAnsiTheme="majorBidi" w:cstheme="majorBidi"/>
        </w:rPr>
        <w:t>These changes provide insights into the impacts of PV solar farms on land use change and vegetation diversity.</w:t>
      </w:r>
      <w:r>
        <w:rPr>
          <w:rFonts w:asciiTheme="majorBidi" w:hAnsiTheme="majorBidi" w:cstheme="majorBidi"/>
        </w:rPr>
        <w:t xml:space="preserve"> </w:t>
      </w:r>
      <w:r w:rsidRPr="00293A68">
        <w:rPr>
          <w:rFonts w:asciiTheme="majorBidi" w:hAnsiTheme="majorBidi" w:cstheme="majorBidi"/>
        </w:rPr>
        <w:t>The analysis focused on countries such as Saudi Arabia, Iran, Kazakhstan, India, China, Pakistan, Turkey, Japan, Thailand, and Vietnam.</w:t>
      </w:r>
      <w:r>
        <w:rPr>
          <w:rFonts w:asciiTheme="majorBidi" w:hAnsiTheme="majorBidi" w:cstheme="majorBidi"/>
        </w:rPr>
        <w:t xml:space="preserve"> </w:t>
      </w:r>
      <w:r w:rsidRPr="00293A68">
        <w:rPr>
          <w:rFonts w:asciiTheme="majorBidi" w:hAnsiTheme="majorBidi" w:cstheme="majorBidi"/>
        </w:rPr>
        <w:t>The boxplots showed the distribution of T2M, D2M, and various measures of solar radiation, including SSRD, SSR, SSRC, and direct clear-sky radiation (Fi</w:t>
      </w:r>
      <w:r>
        <w:rPr>
          <w:rFonts w:asciiTheme="majorBidi" w:hAnsiTheme="majorBidi" w:cstheme="majorBidi"/>
        </w:rPr>
        <w:t>g.</w:t>
      </w:r>
      <w:r w:rsidRPr="00293A68">
        <w:rPr>
          <w:rFonts w:asciiTheme="majorBidi" w:hAnsiTheme="majorBidi" w:cstheme="majorBidi"/>
        </w:rPr>
        <w:t xml:space="preserve"> </w:t>
      </w:r>
      <w:r>
        <w:rPr>
          <w:rFonts w:asciiTheme="majorBidi" w:hAnsiTheme="majorBidi" w:cstheme="majorBidi"/>
        </w:rPr>
        <w:t>3</w:t>
      </w:r>
      <w:r w:rsidRPr="00293A68">
        <w:rPr>
          <w:rFonts w:asciiTheme="majorBidi" w:hAnsiTheme="majorBidi" w:cstheme="majorBidi"/>
        </w:rPr>
        <w:t>).</w:t>
      </w:r>
    </w:p>
    <w:p w14:paraId="4D8597A8" w14:textId="2354E7E6" w:rsidR="00273B2F" w:rsidRPr="00A9028D" w:rsidRDefault="00273B2F" w:rsidP="00D4302F">
      <w:pPr>
        <w:spacing w:afterLines="50" w:after="6pt" w:line="11.40pt" w:lineRule="auto"/>
        <w:ind w:firstLineChars="51" w:firstLine="5.10pt"/>
        <w:jc w:val="both"/>
        <w:rPr>
          <w:rFonts w:asciiTheme="majorBidi" w:hAnsiTheme="majorBidi" w:cstheme="majorBidi"/>
        </w:rPr>
      </w:pPr>
      <w:r w:rsidRPr="00A9028D">
        <w:rPr>
          <w:rFonts w:asciiTheme="majorBidi" w:hAnsiTheme="majorBidi" w:cstheme="majorBidi"/>
        </w:rPr>
        <w:t>The results, obtained from a filtered dataset with around 900 to 1000 records per variable and year, highlight the overall warming trend and the increase in solar potential.</w:t>
      </w:r>
      <w:r>
        <w:rPr>
          <w:rFonts w:asciiTheme="majorBidi" w:hAnsiTheme="majorBidi" w:cstheme="majorBidi"/>
        </w:rPr>
        <w:t xml:space="preserve"> </w:t>
      </w:r>
      <w:r w:rsidRPr="00A9028D">
        <w:rPr>
          <w:rFonts w:asciiTheme="majorBidi" w:hAnsiTheme="majorBidi" w:cstheme="majorBidi"/>
        </w:rPr>
        <w:t>These results can affect microclimates under solar panels and consequently change vegetation responses, as measured by the NDVI index from MODIS data.</w:t>
      </w:r>
      <w:r>
        <w:rPr>
          <w:rFonts w:asciiTheme="majorBidi" w:hAnsiTheme="majorBidi" w:cstheme="majorBidi"/>
        </w:rPr>
        <w:t xml:space="preserve"> </w:t>
      </w:r>
      <w:r w:rsidRPr="00A9028D">
        <w:rPr>
          <w:rFonts w:asciiTheme="majorBidi" w:hAnsiTheme="majorBidi" w:cstheme="majorBidi"/>
        </w:rPr>
        <w:t>In arid and semi-arid regions of Asia, where vegetation is sensitive to changes in humidity and temperature.</w:t>
      </w:r>
      <w:r>
        <w:rPr>
          <w:rFonts w:asciiTheme="majorBidi" w:hAnsiTheme="majorBidi" w:cstheme="majorBidi"/>
        </w:rPr>
        <w:t xml:space="preserve"> </w:t>
      </w:r>
      <w:r w:rsidRPr="00A9028D">
        <w:rPr>
          <w:rFonts w:asciiTheme="majorBidi" w:hAnsiTheme="majorBidi" w:cstheme="majorBidi"/>
        </w:rPr>
        <w:t>These changes represent opportunities for improving plant growth through shading effects, as well as risks from increased evaporation.</w:t>
      </w:r>
      <w:r>
        <w:rPr>
          <w:rFonts w:asciiTheme="majorBidi" w:hAnsiTheme="majorBidi" w:cstheme="majorBidi"/>
        </w:rPr>
        <w:t xml:space="preserve"> </w:t>
      </w:r>
      <w:r w:rsidRPr="00A9028D">
        <w:rPr>
          <w:rFonts w:asciiTheme="majorBidi" w:hAnsiTheme="majorBidi" w:cstheme="majorBidi"/>
        </w:rPr>
        <w:t>In Saudi Arabia, the T2M statistical results show a clear increase in the temperature distribution.</w:t>
      </w:r>
    </w:p>
    <w:p w14:paraId="1917E4B8" w14:textId="29AA47CA" w:rsidR="00273B2F" w:rsidRPr="00A9028D" w:rsidRDefault="00273B2F" w:rsidP="00D132F2">
      <w:pPr>
        <w:spacing w:afterLines="50" w:after="6pt" w:line="11.40pt" w:lineRule="auto"/>
        <w:ind w:firstLineChars="51" w:firstLine="5.10pt"/>
        <w:jc w:val="both"/>
        <w:rPr>
          <w:rFonts w:asciiTheme="majorBidi" w:hAnsiTheme="majorBidi" w:cstheme="majorBidi"/>
        </w:rPr>
      </w:pPr>
      <w:r w:rsidRPr="00A9028D">
        <w:rPr>
          <w:rFonts w:asciiTheme="majorBidi" w:hAnsiTheme="majorBidi" w:cstheme="majorBidi"/>
        </w:rPr>
        <w:t>With the median increasing from 314.41 K in 2016 to 316.47 K in 2024.</w:t>
      </w:r>
      <w:r>
        <w:rPr>
          <w:rFonts w:asciiTheme="majorBidi" w:hAnsiTheme="majorBidi" w:cstheme="majorBidi"/>
        </w:rPr>
        <w:t xml:space="preserve"> </w:t>
      </w:r>
      <w:r w:rsidRPr="00A9028D">
        <w:rPr>
          <w:rFonts w:asciiTheme="majorBidi" w:hAnsiTheme="majorBidi" w:cstheme="majorBidi"/>
        </w:rPr>
        <w:t>The interquartile range has decreased slightly, from Q1=311.41 to Q3=316.81 K in 2016 to Q1=314.16 to Q3=318.32 K in 2024.</w:t>
      </w:r>
      <w:r>
        <w:rPr>
          <w:rFonts w:asciiTheme="majorBidi" w:hAnsiTheme="majorBidi" w:cstheme="majorBidi"/>
        </w:rPr>
        <w:t xml:space="preserve"> </w:t>
      </w:r>
      <w:r w:rsidRPr="00A9028D">
        <w:rPr>
          <w:rFonts w:asciiTheme="majorBidi" w:hAnsiTheme="majorBidi" w:cstheme="majorBidi"/>
        </w:rPr>
        <w:t>This indicates a decrease in dispersion alongside the overall warming.</w:t>
      </w:r>
      <w:r>
        <w:rPr>
          <w:rFonts w:asciiTheme="majorBidi" w:hAnsiTheme="majorBidi" w:cstheme="majorBidi"/>
        </w:rPr>
        <w:t xml:space="preserve"> </w:t>
      </w:r>
      <w:r w:rsidRPr="00A9028D">
        <w:rPr>
          <w:rFonts w:asciiTheme="majorBidi" w:hAnsiTheme="majorBidi" w:cstheme="majorBidi"/>
        </w:rPr>
        <w:t>This pattern is consistent with broader desertification trends in Asia.</w:t>
      </w:r>
      <w:r>
        <w:rPr>
          <w:rFonts w:asciiTheme="majorBidi" w:hAnsiTheme="majorBidi" w:cstheme="majorBidi"/>
        </w:rPr>
        <w:t xml:space="preserve"> </w:t>
      </w:r>
      <w:r w:rsidRPr="00A9028D">
        <w:rPr>
          <w:rFonts w:asciiTheme="majorBidi" w:hAnsiTheme="majorBidi" w:cstheme="majorBidi"/>
        </w:rPr>
        <w:t>This temperature increase may exacerbate soil aridity.</w:t>
      </w:r>
      <w:r>
        <w:rPr>
          <w:rFonts w:asciiTheme="majorBidi" w:hAnsiTheme="majorBidi" w:cstheme="majorBidi"/>
        </w:rPr>
        <w:t xml:space="preserve"> </w:t>
      </w:r>
      <w:r w:rsidRPr="00A9028D">
        <w:rPr>
          <w:rFonts w:asciiTheme="majorBidi" w:hAnsiTheme="majorBidi" w:cstheme="majorBidi"/>
        </w:rPr>
        <w:t>But it also enhances the growth of native plants under PV structures (local cooling).</w:t>
      </w:r>
      <w:r>
        <w:rPr>
          <w:rFonts w:asciiTheme="majorBidi" w:hAnsiTheme="majorBidi" w:cstheme="majorBidi"/>
        </w:rPr>
        <w:t xml:space="preserve"> </w:t>
      </w:r>
      <w:r w:rsidRPr="00A9028D">
        <w:rPr>
          <w:rFonts w:asciiTheme="majorBidi" w:hAnsiTheme="majorBidi" w:cstheme="majorBidi"/>
        </w:rPr>
        <w:t>Similarly, the D2M statistic results show a median increase from 275.67 K to 278.09 K (a change of 2.42 K).</w:t>
      </w:r>
      <w:r>
        <w:rPr>
          <w:rFonts w:asciiTheme="majorBidi" w:hAnsiTheme="majorBidi" w:cstheme="majorBidi"/>
        </w:rPr>
        <w:t xml:space="preserve"> </w:t>
      </w:r>
      <w:r w:rsidRPr="00A9028D">
        <w:rPr>
          <w:rFonts w:asciiTheme="majorBidi" w:hAnsiTheme="majorBidi" w:cstheme="majorBidi"/>
        </w:rPr>
        <w:t>The minimum temperature has increased from 267.4 K to 272.44 K and the maximum from 285.81 K to 287.64 K.</w:t>
      </w:r>
      <w:r>
        <w:rPr>
          <w:rFonts w:asciiTheme="majorBidi" w:hAnsiTheme="majorBidi" w:cstheme="majorBidi"/>
        </w:rPr>
        <w:t xml:space="preserve"> </w:t>
      </w:r>
      <w:r w:rsidRPr="00A9028D">
        <w:rPr>
          <w:rFonts w:asciiTheme="majorBidi" w:hAnsiTheme="majorBidi" w:cstheme="majorBidi"/>
        </w:rPr>
        <w:t>These moisture increases, although small, are critical for vegetation in very arid regions and can be correlated with NDVI improvements of 0.005 to 0.01 units near shaded solar farms.</w:t>
      </w:r>
      <w:r>
        <w:rPr>
          <w:rFonts w:asciiTheme="majorBidi" w:hAnsiTheme="majorBidi" w:cstheme="majorBidi"/>
        </w:rPr>
        <w:t xml:space="preserve"> </w:t>
      </w:r>
      <w:r w:rsidRPr="00A9028D">
        <w:rPr>
          <w:rFonts w:asciiTheme="majorBidi" w:hAnsiTheme="majorBidi" w:cstheme="majorBidi"/>
        </w:rPr>
        <w:t>Higher dew points reduce drought stress for native shrubs and grasses.</w:t>
      </w:r>
      <w:r>
        <w:rPr>
          <w:rFonts w:asciiTheme="majorBidi" w:hAnsiTheme="majorBidi" w:cstheme="majorBidi"/>
        </w:rPr>
        <w:t xml:space="preserve"> </w:t>
      </w:r>
      <w:r w:rsidRPr="00A9028D">
        <w:rPr>
          <w:rFonts w:asciiTheme="majorBidi" w:hAnsiTheme="majorBidi" w:cstheme="majorBidi"/>
        </w:rPr>
        <w:t>The SSRD results also confirm the increase in solar availability.</w:t>
      </w:r>
      <w:r>
        <w:rPr>
          <w:rFonts w:asciiTheme="majorBidi" w:hAnsiTheme="majorBidi" w:cstheme="majorBidi"/>
        </w:rPr>
        <w:t xml:space="preserve"> </w:t>
      </w:r>
      <w:r w:rsidRPr="00A9028D">
        <w:rPr>
          <w:rFonts w:asciiTheme="majorBidi" w:hAnsiTheme="majorBidi" w:cstheme="majorBidi"/>
        </w:rPr>
        <w:t>Solar irradiance has increased from average levels of around 51.76 million J/m² in 2016 to higher values of around 52.82 million J/m² in 2024.</w:t>
      </w:r>
    </w:p>
    <w:p w14:paraId="44AE34C5" w14:textId="08C62C1F" w:rsidR="00273B2F" w:rsidRDefault="00273B2F" w:rsidP="00A9028D">
      <w:pPr>
        <w:spacing w:afterLines="50" w:after="6pt" w:line="11.40pt" w:lineRule="auto"/>
        <w:ind w:firstLineChars="51" w:firstLine="5.10pt"/>
        <w:jc w:val="both"/>
        <w:rPr>
          <w:rFonts w:asciiTheme="majorBidi" w:hAnsiTheme="majorBidi" w:cstheme="majorBidi"/>
        </w:rPr>
      </w:pPr>
      <w:r w:rsidRPr="00A9028D">
        <w:rPr>
          <w:rFonts w:asciiTheme="majorBidi" w:hAnsiTheme="majorBidi" w:cstheme="majorBidi"/>
        </w:rPr>
        <w:t>Q1 and Q3 values have also improved from 24.77 million to 79.49 million J/m² in 2016 to 25.39 million to 81.55 million J/m² in 2024.</w:t>
      </w:r>
      <w:r>
        <w:rPr>
          <w:rFonts w:asciiTheme="majorBidi" w:hAnsiTheme="majorBidi" w:cstheme="majorBidi"/>
        </w:rPr>
        <w:t xml:space="preserve"> </w:t>
      </w:r>
      <w:r w:rsidRPr="00A9028D">
        <w:rPr>
          <w:rFonts w:asciiTheme="majorBidi" w:hAnsiTheme="majorBidi" w:cstheme="majorBidi"/>
        </w:rPr>
        <w:t>This increase indicates more sustained periods of high irradiance, which is favorable for PV efficiency.</w:t>
      </w:r>
      <w:r>
        <w:rPr>
          <w:rFonts w:asciiTheme="majorBidi" w:hAnsiTheme="majorBidi" w:cstheme="majorBidi"/>
        </w:rPr>
        <w:t xml:space="preserve"> </w:t>
      </w:r>
      <w:r w:rsidRPr="00A9028D">
        <w:rPr>
          <w:rFonts w:asciiTheme="majorBidi" w:hAnsiTheme="majorBidi" w:cstheme="majorBidi"/>
        </w:rPr>
        <w:t xml:space="preserve">But it may increase the heat load on open lands and indirectly </w:t>
      </w:r>
      <w:r w:rsidRPr="00A9028D">
        <w:rPr>
          <w:rFonts w:asciiTheme="majorBidi" w:hAnsiTheme="majorBidi" w:cstheme="majorBidi"/>
        </w:rPr>
        <w:t>affect vegetation diversity by promoting heat-tolerant species.</w:t>
      </w:r>
      <w:r>
        <w:rPr>
          <w:rFonts w:asciiTheme="majorBidi" w:hAnsiTheme="majorBidi" w:cstheme="majorBidi"/>
        </w:rPr>
        <w:t xml:space="preserve"> </w:t>
      </w:r>
      <w:r w:rsidRPr="00A9028D">
        <w:rPr>
          <w:rFonts w:asciiTheme="majorBidi" w:hAnsiTheme="majorBidi" w:cstheme="majorBidi"/>
        </w:rPr>
        <w:t>In Iran, which has a semi-arid climate and topographic diversity from plateaus to coasts, the statistical results show similar but regional developments.</w:t>
      </w:r>
      <w:r>
        <w:rPr>
          <w:rFonts w:asciiTheme="majorBidi" w:hAnsiTheme="majorBidi" w:cstheme="majorBidi"/>
        </w:rPr>
        <w:t xml:space="preserve"> </w:t>
      </w:r>
      <w:r w:rsidRPr="00A9028D">
        <w:rPr>
          <w:rFonts w:asciiTheme="majorBidi" w:hAnsiTheme="majorBidi" w:cstheme="majorBidi"/>
        </w:rPr>
        <w:t xml:space="preserve">For T2M, the </w:t>
      </w:r>
      <w:r w:rsidRPr="00A9028D">
        <w:rPr>
          <w:rFonts w:asciiTheme="majorBidi" w:hAnsiTheme="majorBidi" w:cstheme="majorBidi"/>
        </w:rPr>
        <w:lastRenderedPageBreak/>
        <w:t>median has increased from about 312.5 K in 2016 to 314.6 K in 2024.</w:t>
      </w:r>
    </w:p>
    <w:p w14:paraId="56D6A74C" w14:textId="54CEFC5D" w:rsidR="0095683A" w:rsidRPr="00A9028D" w:rsidRDefault="0095683A" w:rsidP="0095683A">
      <w:pPr>
        <w:spacing w:afterLines="50" w:after="6pt" w:line="11.40pt" w:lineRule="auto"/>
        <w:ind w:firstLineChars="51" w:firstLine="5.10pt"/>
        <w:jc w:val="both"/>
        <w:rPr>
          <w:rFonts w:asciiTheme="majorBidi" w:hAnsiTheme="majorBidi" w:cstheme="majorBidi"/>
        </w:rPr>
      </w:pPr>
      <w:r w:rsidRPr="0095683A">
        <w:rPr>
          <w:rFonts w:asciiTheme="majorBidi" w:hAnsiTheme="majorBidi" w:cstheme="majorBidi"/>
          <w:noProof/>
        </w:rPr>
        <w:drawing>
          <wp:anchor distT="45720" distB="45720" distL="114300" distR="114300" simplePos="0" relativeHeight="251665408" behindDoc="0" locked="0" layoutInCell="1" allowOverlap="1" wp14:anchorId="33AFDDA3" wp14:editId="0F3A17B2">
            <wp:simplePos x="0" y="0"/>
            <wp:positionH relativeFrom="margin">
              <wp:align>left</wp:align>
            </wp:positionH>
            <wp:positionV relativeFrom="margin">
              <wp:align>bottom</wp:align>
            </wp:positionV>
            <wp:extent cx="3072765" cy="1404620"/>
            <wp:effectExtent l="0" t="0" r="0" b="0"/>
            <wp:wrapSquare wrapText="bothSides"/>
            <wp:docPr id="13"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072765" cy="1404620"/>
                    </a:xfrm>
                    <a:prstGeom prst="rect">
                      <a:avLst/>
                    </a:prstGeom>
                    <a:solidFill>
                      <a:srgbClr val="FFFFFF"/>
                    </a:solidFill>
                    <a:ln w="9525">
                      <a:noFill/>
                      <a:miter lim="800%"/>
                      <a:headEnd/>
                      <a:tailEnd/>
                    </a:ln>
                  </wp:spPr>
                  <wp:txbx>
                    <wne:txbxContent>
                      <w:p w14:paraId="03DD0599" w14:textId="7ED11EAC" w:rsidR="0095683A" w:rsidRDefault="0095683A">
                        <w:pPr>
                          <w:rPr>
                            <w:rtl/>
                          </w:rPr>
                        </w:pPr>
                        <w:r w:rsidRPr="00912CC9">
                          <w:rPr>
                            <w:rFonts w:asciiTheme="majorBidi" w:hAnsiTheme="majorBidi" w:cstheme="majorBidi"/>
                            <w:noProof/>
                          </w:rPr>
                          <w:drawing>
                            <wp:inline distT="0" distB="0" distL="0" distR="0" wp14:anchorId="243649ED" wp14:editId="537C19ED">
                              <wp:extent cx="2348865" cy="1563370"/>
                              <wp:effectExtent l="0" t="0" r="0" b="0"/>
                              <wp:docPr id="14" name="Picture 1" descr="A chart with different colored squares&#10;&#10;AI-generated content may be incorrec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34855811" name="Picture 1" descr="A chart with different colored squares&#10;&#10;AI-generated content may be incorrect."/>
                                      <pic:cNvPicPr/>
                                    </pic:nvPicPr>
                                    <pic:blipFill>
                                      <a:blip r:embed="rId17"/>
                                      <a:stretch>
                                        <a:fillRect/>
                                      </a:stretch>
                                    </pic:blipFill>
                                    <pic:spPr>
                                      <a:xfrm>
                                        <a:off x="0" y="0"/>
                                        <a:ext cx="2348865" cy="1563370"/>
                                      </a:xfrm>
                                      <a:prstGeom prst="rect">
                                        <a:avLst/>
                                      </a:prstGeom>
                                    </pic:spPr>
                                  </pic:pic>
                                </a:graphicData>
                              </a:graphic>
                            </wp:inline>
                          </w:drawing>
                        </w:r>
                      </w:p>
                      <w:p w14:paraId="3792B874" w14:textId="0FAA20FF" w:rsidR="0095683A" w:rsidRPr="0095683A" w:rsidRDefault="0095683A">
                        <w:pPr>
                          <w:rPr>
                            <w:sz w:val="16"/>
                            <w:szCs w:val="16"/>
                          </w:rPr>
                        </w:pPr>
                        <w:r w:rsidRPr="0095683A">
                          <w:rPr>
                            <w:sz w:val="16"/>
                            <w:szCs w:val="16"/>
                          </w:rPr>
                          <w:t>Figure 4. NDVI changes across different years</w:t>
                        </w:r>
                      </w:p>
                    </wne:txbxContent>
                  </wp:txbx>
                  <wp:bodyPr rot="0" vert="horz" wrap="square" lIns="0" tIns="0" rIns="0" bIns="0" anchor="t" anchorCtr="0">
                    <a:spAutoFit/>
                  </wp:bodyPr>
                </wp:wsp>
              </a:graphicData>
            </a:graphic>
            <wp14:sizeRelH relativeFrom="margin">
              <wp14:pctWidth>0%</wp14:pctWidth>
            </wp14:sizeRelH>
            <wp14:sizeRelV relativeFrom="margin">
              <wp14:pctHeight>20%</wp14:pctHeight>
            </wp14:sizeRelV>
          </wp:anchor>
        </w:drawing>
      </w:r>
      <w:r w:rsidR="00273B2F" w:rsidRPr="00A9028D">
        <w:rPr>
          <w:rFonts w:asciiTheme="majorBidi" w:hAnsiTheme="majorBidi" w:cstheme="majorBidi"/>
        </w:rPr>
        <w:t>The interquartile range is slightly widened, indicating more seasonal extremes.</w:t>
      </w:r>
      <w:r w:rsidR="00273B2F">
        <w:rPr>
          <w:rFonts w:asciiTheme="majorBidi" w:hAnsiTheme="majorBidi" w:cstheme="majorBidi"/>
        </w:rPr>
        <w:t xml:space="preserve"> </w:t>
      </w:r>
      <w:r w:rsidR="00273B2F" w:rsidRPr="00A9028D">
        <w:rPr>
          <w:rFonts w:asciiTheme="majorBidi" w:hAnsiTheme="majorBidi" w:cstheme="majorBidi"/>
        </w:rPr>
        <w:t>This can stress perennial crops.</w:t>
      </w:r>
      <w:r w:rsidR="00273B2F">
        <w:rPr>
          <w:rFonts w:asciiTheme="majorBidi" w:hAnsiTheme="majorBidi" w:cstheme="majorBidi"/>
        </w:rPr>
        <w:t xml:space="preserve"> </w:t>
      </w:r>
      <w:r w:rsidR="00273B2F" w:rsidRPr="00A9028D">
        <w:rPr>
          <w:rFonts w:asciiTheme="majorBidi" w:hAnsiTheme="majorBidi" w:cstheme="majorBidi"/>
        </w:rPr>
        <w:t>The D2M distributions show a median increase from 274.2 K to 276.8 K.</w:t>
      </w:r>
      <w:r w:rsidR="00273B2F">
        <w:rPr>
          <w:rFonts w:asciiTheme="majorBidi" w:hAnsiTheme="majorBidi" w:cstheme="majorBidi"/>
        </w:rPr>
        <w:t xml:space="preserve"> </w:t>
      </w:r>
      <w:r w:rsidR="00273B2F" w:rsidRPr="00A9028D">
        <w:rPr>
          <w:rFonts w:asciiTheme="majorBidi" w:hAnsiTheme="majorBidi" w:cstheme="majorBidi"/>
        </w:rPr>
        <w:t>These results are consistent with the higher-amplitude outliers and NDVI correlations.</w:t>
      </w:r>
      <w:r w:rsidR="00273B2F">
        <w:rPr>
          <w:rFonts w:asciiTheme="majorBidi" w:hAnsiTheme="majorBidi" w:cstheme="majorBidi"/>
        </w:rPr>
        <w:t xml:space="preserve"> </w:t>
      </w:r>
      <w:r w:rsidR="00273B2F" w:rsidRPr="00A9028D">
        <w:rPr>
          <w:rFonts w:asciiTheme="majorBidi" w:hAnsiTheme="majorBidi" w:cstheme="majorBidi"/>
        </w:rPr>
        <w:t>Increasing moisture retention under PV arrays increases the diversity of herbaceous cover by 5–8%.</w:t>
      </w:r>
      <w:r w:rsidR="00273B2F">
        <w:rPr>
          <w:rFonts w:asciiTheme="majorBidi" w:hAnsiTheme="majorBidi" w:cstheme="majorBidi"/>
        </w:rPr>
        <w:t xml:space="preserve"> </w:t>
      </w:r>
      <w:r w:rsidR="00273B2F" w:rsidRPr="00A9028D">
        <w:rPr>
          <w:rFonts w:asciiTheme="majorBidi" w:hAnsiTheme="majorBidi" w:cstheme="majorBidi"/>
        </w:rPr>
        <w:t>SSRD boxplots in Iran show a median increase from 48.5 to 50.2 million J/m².</w:t>
      </w:r>
      <w:r w:rsidR="00273B2F">
        <w:rPr>
          <w:rFonts w:asciiTheme="majorBidi" w:hAnsiTheme="majorBidi" w:cstheme="majorBidi"/>
        </w:rPr>
        <w:t xml:space="preserve"> </w:t>
      </w:r>
      <w:r w:rsidR="00273B2F" w:rsidRPr="00A9028D">
        <w:rPr>
          <w:rFonts w:asciiTheme="majorBidi" w:hAnsiTheme="majorBidi" w:cstheme="majorBidi"/>
        </w:rPr>
        <w:t>While the maximum in both years remains near 135 million J/m².</w:t>
      </w:r>
      <w:r w:rsidR="00273B2F">
        <w:rPr>
          <w:rFonts w:asciiTheme="majorBidi" w:hAnsiTheme="majorBidi" w:cstheme="majorBidi"/>
        </w:rPr>
        <w:t xml:space="preserve"> </w:t>
      </w:r>
      <w:r w:rsidR="00273B2F" w:rsidRPr="00A9028D">
        <w:rPr>
          <w:rFonts w:asciiTheme="majorBidi" w:hAnsiTheme="majorBidi" w:cstheme="majorBidi" w:hint="eastAsia"/>
        </w:rPr>
        <w:t xml:space="preserve">The increase in radiation is positively correlated with NDVI in the transition zones (r </w:t>
      </w:r>
      <w:r w:rsidR="00273B2F" w:rsidRPr="00A9028D">
        <w:rPr>
          <w:rFonts w:asciiTheme="majorBidi" w:hAnsiTheme="majorBidi" w:cstheme="majorBidi" w:hint="eastAsia"/>
        </w:rPr>
        <w:t>≈</w:t>
      </w:r>
      <w:r w:rsidR="00273B2F" w:rsidRPr="00A9028D">
        <w:rPr>
          <w:rFonts w:asciiTheme="majorBidi" w:hAnsiTheme="majorBidi" w:cstheme="majorBidi" w:hint="eastAsia"/>
        </w:rPr>
        <w:t xml:space="preserve"> 0.35) and promotes the growth of grasses and legumes by modulating evapotranspiration.</w:t>
      </w:r>
      <w:r w:rsidR="00273B2F">
        <w:rPr>
          <w:rFonts w:asciiTheme="majorBidi" w:hAnsiTheme="majorBidi" w:cstheme="majorBidi"/>
        </w:rPr>
        <w:t xml:space="preserve"> </w:t>
      </w:r>
      <w:r w:rsidR="00273B2F" w:rsidRPr="00A9028D">
        <w:rPr>
          <w:rFonts w:asciiTheme="majorBidi" w:hAnsiTheme="majorBidi" w:cstheme="majorBidi"/>
        </w:rPr>
        <w:t>The SSR metrics also show a median increase from 32.1 to 34.5 million J/m².</w:t>
      </w:r>
    </w:p>
    <w:p w14:paraId="183BC4AA" w14:textId="77777777" w:rsidR="00273B2F" w:rsidRPr="00A9028D" w:rsidRDefault="00273B2F" w:rsidP="00A9028D">
      <w:pPr>
        <w:spacing w:afterLines="50" w:after="6pt" w:line="11.40pt" w:lineRule="auto"/>
        <w:ind w:firstLineChars="51" w:firstLine="5.10pt"/>
        <w:jc w:val="both"/>
        <w:rPr>
          <w:rFonts w:asciiTheme="majorBidi" w:hAnsiTheme="majorBidi" w:cstheme="majorBidi"/>
        </w:rPr>
      </w:pPr>
      <w:r w:rsidRPr="00A9028D">
        <w:rPr>
          <w:rFonts w:asciiTheme="majorBidi" w:hAnsiTheme="majorBidi" w:cstheme="majorBidi"/>
        </w:rPr>
        <w:t>These results indicate net energy fluxes that create plant microhabitats under the shade of the panels and move plant diversity away from monoculture.</w:t>
      </w:r>
      <w:r>
        <w:rPr>
          <w:rFonts w:asciiTheme="majorBidi" w:hAnsiTheme="majorBidi" w:cstheme="majorBidi"/>
        </w:rPr>
        <w:t xml:space="preserve"> </w:t>
      </w:r>
      <w:r w:rsidRPr="00A9028D">
        <w:rPr>
          <w:rFonts w:asciiTheme="majorBidi" w:hAnsiTheme="majorBidi" w:cstheme="majorBidi"/>
        </w:rPr>
        <w:t>In Kazakhstan, which has vast steppes, the statistical results show cooler base temperatures.</w:t>
      </w:r>
      <w:r>
        <w:rPr>
          <w:rFonts w:asciiTheme="majorBidi" w:hAnsiTheme="majorBidi" w:cstheme="majorBidi"/>
        </w:rPr>
        <w:t xml:space="preserve"> </w:t>
      </w:r>
      <w:r w:rsidRPr="00A9028D">
        <w:rPr>
          <w:rFonts w:asciiTheme="majorBidi" w:hAnsiTheme="majorBidi" w:cstheme="majorBidi"/>
        </w:rPr>
        <w:t>However, warming signals persist.</w:t>
      </w:r>
      <w:r>
        <w:rPr>
          <w:rFonts w:asciiTheme="majorBidi" w:hAnsiTheme="majorBidi" w:cstheme="majorBidi"/>
        </w:rPr>
        <w:t xml:space="preserve"> </w:t>
      </w:r>
      <w:r w:rsidRPr="00A9028D">
        <w:rPr>
          <w:rFonts w:asciiTheme="majorBidi" w:hAnsiTheme="majorBidi" w:cstheme="majorBidi"/>
        </w:rPr>
        <w:t>The median T2M has increased from 308.2 to 310.3 K and the interquartile range has widened.</w:t>
      </w:r>
      <w:r>
        <w:rPr>
          <w:rFonts w:asciiTheme="majorBidi" w:hAnsiTheme="majorBidi" w:cstheme="majorBidi"/>
        </w:rPr>
        <w:t xml:space="preserve"> </w:t>
      </w:r>
      <w:r w:rsidRPr="00A9028D">
        <w:rPr>
          <w:rFonts w:asciiTheme="majorBidi" w:hAnsiTheme="majorBidi" w:cstheme="majorBidi"/>
        </w:rPr>
        <w:t>This warming with PV shading has helped restore rangelands and increased NDVI by 0.02 units.</w:t>
      </w:r>
      <w:r>
        <w:rPr>
          <w:rFonts w:asciiTheme="majorBidi" w:hAnsiTheme="majorBidi" w:cstheme="majorBidi"/>
        </w:rPr>
        <w:t xml:space="preserve"> </w:t>
      </w:r>
      <w:r w:rsidRPr="00A9028D">
        <w:rPr>
          <w:rFonts w:asciiTheme="majorBidi" w:hAnsiTheme="majorBidi" w:cstheme="majorBidi"/>
        </w:rPr>
        <w:t>D2M has increased from 272.1 to 274.5 K, with a smaller range indicating an increase in frost-free periods.</w:t>
      </w:r>
      <w:r>
        <w:rPr>
          <w:rFonts w:asciiTheme="majorBidi" w:hAnsiTheme="majorBidi" w:cstheme="majorBidi"/>
        </w:rPr>
        <w:t xml:space="preserve"> </w:t>
      </w:r>
      <w:r w:rsidRPr="00A9028D">
        <w:rPr>
          <w:rFonts w:asciiTheme="majorBidi" w:hAnsiTheme="majorBidi" w:cstheme="majorBidi"/>
        </w:rPr>
        <w:t>The boxplot shows an increase in the median SSRD from 45.2 to 46.8 million J/m², making the summer peaks more suitable for PV deployment.</w:t>
      </w:r>
    </w:p>
    <w:p w14:paraId="47F466C7" w14:textId="10FC52CA" w:rsidR="00273B2F" w:rsidRPr="00A9028D" w:rsidRDefault="00273B2F" w:rsidP="00D132F2">
      <w:pPr>
        <w:spacing w:afterLines="50" w:after="6pt" w:line="11.40pt" w:lineRule="auto"/>
        <w:ind w:firstLineChars="51" w:firstLine="5.10pt"/>
        <w:jc w:val="both"/>
        <w:rPr>
          <w:rFonts w:asciiTheme="majorBidi" w:hAnsiTheme="majorBidi" w:cstheme="majorBidi"/>
        </w:rPr>
      </w:pPr>
      <w:r w:rsidRPr="00A9028D">
        <w:rPr>
          <w:rFonts w:asciiTheme="majorBidi" w:hAnsiTheme="majorBidi" w:cstheme="majorBidi"/>
        </w:rPr>
        <w:t>Higher SSR values are consistent with increased herbaceous diversity under the panels.</w:t>
      </w:r>
      <w:r>
        <w:rPr>
          <w:rFonts w:asciiTheme="majorBidi" w:hAnsiTheme="majorBidi" w:cstheme="majorBidi"/>
        </w:rPr>
        <w:t xml:space="preserve"> </w:t>
      </w:r>
      <w:r w:rsidRPr="00A9028D">
        <w:rPr>
          <w:rFonts w:asciiTheme="majorBidi" w:hAnsiTheme="majorBidi" w:cstheme="majorBidi"/>
        </w:rPr>
        <w:t>SSRC has increased from 33.8 to 35.9 million J/m², enhancing the clear-sky potential and reducing dust losses.</w:t>
      </w:r>
      <w:r>
        <w:rPr>
          <w:rFonts w:asciiTheme="majorBidi" w:hAnsiTheme="majorBidi" w:cstheme="majorBidi"/>
        </w:rPr>
        <w:t xml:space="preserve"> </w:t>
      </w:r>
      <w:r w:rsidRPr="00A9028D">
        <w:rPr>
          <w:rFonts w:asciiTheme="majorBidi" w:hAnsiTheme="majorBidi" w:cstheme="majorBidi"/>
        </w:rPr>
        <w:t>India shows an increase in the median T2M from 305.8 to 308.1 K, with the denser ranges indicating uniform warming. D2M has increased from 280.4 to 282.9 K, correlating with increased NDVI in irrigated areas near the PV.</w:t>
      </w:r>
      <w:r>
        <w:rPr>
          <w:rFonts w:asciiTheme="majorBidi" w:hAnsiTheme="majorBidi" w:cstheme="majorBidi"/>
        </w:rPr>
        <w:t xml:space="preserve"> </w:t>
      </w:r>
      <w:r w:rsidRPr="00A9028D">
        <w:rPr>
          <w:rFonts w:asciiTheme="majorBidi" w:hAnsiTheme="majorBidi" w:cstheme="majorBidi"/>
        </w:rPr>
        <w:t>SSRD increased from 52.3 to 53.9 million J/m², with peaks reinforcing India’s position as a solar hotspot.</w:t>
      </w:r>
      <w:r>
        <w:rPr>
          <w:rFonts w:asciiTheme="majorBidi" w:hAnsiTheme="majorBidi" w:cstheme="majorBidi"/>
        </w:rPr>
        <w:t xml:space="preserve"> </w:t>
      </w:r>
      <w:r w:rsidRPr="00A9028D">
        <w:rPr>
          <w:rFonts w:asciiTheme="majorBidi" w:hAnsiTheme="majorBidi" w:cstheme="majorBidi"/>
        </w:rPr>
        <w:t>SSR also increased from 34.2 to 36.5 million J/m², with steady fluxes supporting plant growth under the panels.</w:t>
      </w:r>
      <w:r>
        <w:rPr>
          <w:rFonts w:asciiTheme="majorBidi" w:hAnsiTheme="majorBidi" w:cstheme="majorBidi"/>
        </w:rPr>
        <w:t xml:space="preserve"> </w:t>
      </w:r>
      <w:r w:rsidRPr="00A9028D">
        <w:rPr>
          <w:rFonts w:asciiTheme="majorBidi" w:hAnsiTheme="majorBidi" w:cstheme="majorBidi"/>
        </w:rPr>
        <w:t>SSRC and SSRDC also increased by 1.2 to 1.5 million J/m², reflecting the benefits of clear skies in Rajasthan.</w:t>
      </w:r>
      <w:r>
        <w:rPr>
          <w:rFonts w:asciiTheme="majorBidi" w:hAnsiTheme="majorBidi" w:cstheme="majorBidi"/>
        </w:rPr>
        <w:t xml:space="preserve"> </w:t>
      </w:r>
      <w:r w:rsidRPr="00A9028D">
        <w:rPr>
          <w:rFonts w:asciiTheme="majorBidi" w:hAnsiTheme="majorBidi" w:cstheme="majorBidi"/>
        </w:rPr>
        <w:t>China recorded a median T2M increase from 310.7 to 312.9 K, with tighter ranges indicating climate management. D2M increased from 276.5 to 279.0 K, increasing bamboo and pine diversity. SSRD increased from 49.1 to 50.7 million J/m², correlating with NDVI growth in the near-Gobi regions. SSR, SSRC and SSRDC are all on an upward trend, creating microclimates that support increased species richness.</w:t>
      </w:r>
    </w:p>
    <w:p w14:paraId="0617C2E7" w14:textId="1F557CFE" w:rsidR="00273B2F" w:rsidRDefault="00273B2F" w:rsidP="00A9028D">
      <w:pPr>
        <w:spacing w:afterLines="50" w:after="6pt" w:line="11.40pt" w:lineRule="auto"/>
        <w:ind w:firstLineChars="51" w:firstLine="5.10pt"/>
        <w:jc w:val="both"/>
        <w:rPr>
          <w:rFonts w:asciiTheme="majorBidi" w:hAnsiTheme="majorBidi" w:cstheme="majorBidi"/>
        </w:rPr>
      </w:pPr>
      <w:r w:rsidRPr="00A9028D">
        <w:rPr>
          <w:rFonts w:asciiTheme="majorBidi" w:hAnsiTheme="majorBidi" w:cstheme="majorBidi"/>
        </w:rPr>
        <w:t xml:space="preserve">Pakistan shows an increase in T2M from 313.4 to 315.6 K and D2M from 277.3 to 279.8 K. SSRD from 51.1 to 52.4 and </w:t>
      </w:r>
      <w:r w:rsidRPr="00A9028D">
        <w:rPr>
          <w:rFonts w:asciiTheme="majorBidi" w:hAnsiTheme="majorBidi" w:cstheme="majorBidi"/>
        </w:rPr>
        <w:t>SSR from 33.0 to 35.2 million J/m². Turkey shows increases in T2M, D2M and SSRD. Japan records a slight increase in T2M from 292.5 to 294.7 K and high D2M. Thailand shows increases in T2M and SSRD. Vietnam also records increases in temperature, humidity and radiation. Overall, the boxplots in Asia show a warming of 2–2.5 K and an increase in radiation of 1–2 million J/m². These trends are positively correlated with NDVI (r=0.3–0.45) and help develop sustainable land use strategies</w:t>
      </w:r>
      <w:r>
        <w:rPr>
          <w:rFonts w:asciiTheme="majorBidi" w:hAnsiTheme="majorBidi" w:cstheme="majorBidi"/>
        </w:rPr>
        <w:t xml:space="preserve"> (Fig. 4)</w:t>
      </w:r>
      <w:r w:rsidRPr="00A9028D">
        <w:rPr>
          <w:rFonts w:asciiTheme="majorBidi" w:hAnsiTheme="majorBidi" w:cstheme="majorBidi"/>
        </w:rPr>
        <w:t>.</w:t>
      </w:r>
    </w:p>
    <w:p w14:paraId="589CCCE4" w14:textId="77777777" w:rsidR="00273B2F" w:rsidRPr="00912CC9" w:rsidRDefault="00273B2F" w:rsidP="005C5520">
      <w:pPr>
        <w:spacing w:afterLines="60" w:after="7.20pt" w:line="11.40pt" w:lineRule="auto"/>
        <w:ind w:firstLineChars="95" w:firstLine="9.50pt"/>
        <w:jc w:val="both"/>
        <w:rPr>
          <w:rFonts w:asciiTheme="majorBidi" w:hAnsiTheme="majorBidi" w:cstheme="majorBidi"/>
          <w:lang w:bidi="fa-IR"/>
        </w:rPr>
      </w:pPr>
      <w:r w:rsidRPr="00912CC9">
        <w:rPr>
          <w:rFonts w:asciiTheme="majorBidi" w:hAnsiTheme="majorBidi" w:cstheme="majorBidi"/>
        </w:rPr>
        <w:t>NDVI fluctuations reflect changes in climate parameters and their impact on vegetation cover. Therefore, constructing solar panels and altering temperatures can improve vegetation conditions in various regions.</w:t>
      </w:r>
    </w:p>
    <w:p w14:paraId="126D30C8" w14:textId="77777777" w:rsidR="00273B2F" w:rsidRPr="00912CC9" w:rsidRDefault="00273B2F" w:rsidP="006B6B66">
      <w:pPr>
        <w:pStyle w:val="Heading1"/>
      </w:pPr>
      <w:r w:rsidRPr="00912CC9">
        <w:rPr>
          <w:rFonts w:hint="eastAsia"/>
          <w:lang w:eastAsia="zh-CN"/>
        </w:rPr>
        <w:t xml:space="preserve">conclusion </w:t>
      </w:r>
    </w:p>
    <w:p w14:paraId="01F515FE" w14:textId="77777777" w:rsidR="00273B2F" w:rsidRPr="00912CC9" w:rsidRDefault="00273B2F" w:rsidP="00D132F2">
      <w:pPr>
        <w:spacing w:afterLines="50" w:after="6pt" w:line="11.40pt" w:lineRule="auto"/>
        <w:ind w:firstLineChars="51" w:firstLine="5.10pt"/>
        <w:jc w:val="both"/>
        <w:rPr>
          <w:rFonts w:asciiTheme="majorBidi" w:hAnsiTheme="majorBidi" w:cstheme="majorBidi"/>
          <w:lang w:bidi="fa-IR"/>
        </w:rPr>
      </w:pPr>
      <w:r w:rsidRPr="00D132F2">
        <w:rPr>
          <w:rFonts w:asciiTheme="majorBidi" w:hAnsiTheme="majorBidi" w:cstheme="majorBidi"/>
          <w:lang w:bidi="fa-IR"/>
        </w:rPr>
        <w:t>The present study showed that the development of PV solar farms, in addition to providing clean energy and reducing greenhouse gas emissions, will cause significant changes in land use and vegetation.</w:t>
      </w:r>
      <w:r>
        <w:rPr>
          <w:rFonts w:asciiTheme="majorBidi" w:hAnsiTheme="majorBidi" w:cstheme="majorBidi"/>
          <w:lang w:bidi="fa-IR"/>
        </w:rPr>
        <w:t xml:space="preserve"> </w:t>
      </w:r>
      <w:r w:rsidRPr="00D132F2">
        <w:rPr>
          <w:rFonts w:asciiTheme="majorBidi" w:hAnsiTheme="majorBidi" w:cstheme="majorBidi"/>
          <w:lang w:bidi="fa-IR"/>
        </w:rPr>
        <w:t>Climate data for Saudi Arabia (2016–2024) showed a significant increase in temperature and solar radiation.</w:t>
      </w:r>
      <w:r>
        <w:rPr>
          <w:rFonts w:asciiTheme="majorBidi" w:hAnsiTheme="majorBidi" w:cstheme="majorBidi"/>
          <w:lang w:bidi="fa-IR"/>
        </w:rPr>
        <w:t xml:space="preserve"> </w:t>
      </w:r>
      <w:r w:rsidRPr="00D132F2">
        <w:rPr>
          <w:rFonts w:asciiTheme="majorBidi" w:hAnsiTheme="majorBidi" w:cstheme="majorBidi"/>
          <w:lang w:bidi="fa-IR"/>
        </w:rPr>
        <w:t>This increase in temperature provides a favorable environment for the expansion of PV.</w:t>
      </w:r>
      <w:r>
        <w:rPr>
          <w:rFonts w:asciiTheme="majorBidi" w:hAnsiTheme="majorBidi" w:cstheme="majorBidi"/>
          <w:lang w:bidi="fa-IR"/>
        </w:rPr>
        <w:t xml:space="preserve"> </w:t>
      </w:r>
      <w:r w:rsidRPr="00D132F2">
        <w:rPr>
          <w:rFonts w:asciiTheme="majorBidi" w:hAnsiTheme="majorBidi" w:cstheme="majorBidi"/>
          <w:lang w:bidi="fa-IR"/>
        </w:rPr>
        <w:t>However, these changes can have complex effects on biodiversity.</w:t>
      </w:r>
      <w:r>
        <w:rPr>
          <w:rFonts w:asciiTheme="majorBidi" w:hAnsiTheme="majorBidi" w:cstheme="majorBidi"/>
          <w:lang w:bidi="fa-IR"/>
        </w:rPr>
        <w:t xml:space="preserve"> </w:t>
      </w:r>
      <w:r w:rsidRPr="00D132F2">
        <w:rPr>
          <w:rFonts w:asciiTheme="majorBidi" w:hAnsiTheme="majorBidi" w:cstheme="majorBidi"/>
          <w:lang w:bidi="fa-IR"/>
        </w:rPr>
        <w:t>Shading and microclimate changes caused by panels in some areas, especially in arid regions, have improved soil moisture and increased biomass production and plant diversity.</w:t>
      </w:r>
      <w:r>
        <w:rPr>
          <w:rFonts w:asciiTheme="majorBidi" w:hAnsiTheme="majorBidi" w:cstheme="majorBidi"/>
          <w:lang w:bidi="fa-IR"/>
        </w:rPr>
        <w:t xml:space="preserve"> </w:t>
      </w:r>
      <w:r w:rsidRPr="00D132F2">
        <w:rPr>
          <w:rFonts w:asciiTheme="majorBidi" w:hAnsiTheme="majorBidi" w:cstheme="majorBidi"/>
          <w:lang w:bidi="fa-IR"/>
        </w:rPr>
        <w:t>However, in some conditions, they have limited the growth of light-sensitive species and reduced biodiversity.</w:t>
      </w:r>
      <w:r>
        <w:rPr>
          <w:rFonts w:asciiTheme="majorBidi" w:hAnsiTheme="majorBidi" w:cstheme="majorBidi"/>
          <w:lang w:bidi="fa-IR"/>
        </w:rPr>
        <w:t xml:space="preserve"> </w:t>
      </w:r>
      <w:r w:rsidRPr="00D132F2">
        <w:rPr>
          <w:rFonts w:asciiTheme="majorBidi" w:hAnsiTheme="majorBidi" w:cstheme="majorBidi"/>
          <w:lang w:bidi="fa-IR"/>
        </w:rPr>
        <w:t xml:space="preserve">These findings highlight the importance of sustainable design and management, including the </w:t>
      </w:r>
      <w:proofErr w:type="spellStart"/>
      <w:r w:rsidRPr="00D132F2">
        <w:rPr>
          <w:rFonts w:asciiTheme="majorBidi" w:hAnsiTheme="majorBidi" w:cstheme="majorBidi"/>
          <w:lang w:bidi="fa-IR"/>
        </w:rPr>
        <w:t>agrivoltaics</w:t>
      </w:r>
      <w:proofErr w:type="spellEnd"/>
      <w:r w:rsidRPr="00D132F2">
        <w:rPr>
          <w:rFonts w:asciiTheme="majorBidi" w:hAnsiTheme="majorBidi" w:cstheme="majorBidi"/>
          <w:lang w:bidi="fa-IR"/>
        </w:rPr>
        <w:t xml:space="preserve"> approach, to balance renewable energy production with the protection of land use and biodiversity.</w:t>
      </w:r>
      <w:r>
        <w:rPr>
          <w:rFonts w:asciiTheme="majorBidi" w:hAnsiTheme="majorBidi" w:cstheme="majorBidi"/>
          <w:lang w:bidi="fa-IR"/>
        </w:rPr>
        <w:t xml:space="preserve"> </w:t>
      </w:r>
      <w:r w:rsidRPr="00D132F2">
        <w:rPr>
          <w:rFonts w:asciiTheme="majorBidi" w:hAnsiTheme="majorBidi" w:cstheme="majorBidi"/>
          <w:lang w:bidi="fa-IR"/>
        </w:rPr>
        <w:t>Therefore, the development of solar farms must be accompanied by careful planning and attention to environmental impacts to achieve both clean energy goals and ecosystem preservation.</w:t>
      </w:r>
    </w:p>
    <w:p w14:paraId="325960A1" w14:textId="77777777" w:rsidR="00273B2F" w:rsidRPr="00912CC9" w:rsidRDefault="00273B2F" w:rsidP="00A059B3">
      <w:pPr>
        <w:pStyle w:val="Heading5"/>
      </w:pPr>
      <w:r w:rsidRPr="00912CC9">
        <w:t>References</w:t>
      </w:r>
    </w:p>
    <w:sdt>
      <w:sdtPr>
        <w:rPr>
          <w:color w:val="000000"/>
        </w:rPr>
        <w:tag w:val="MENDELEY_BIBLIOGRAPHY"/>
        <w:id w:val="1679314838"/>
        <w:placeholder>
          <w:docPart w:val="DefaultPlaceholder_-1854013440"/>
        </w:placeholder>
      </w:sdtPr>
      <w:sdtEndPr/>
      <w:sdtContent>
        <w:p w14:paraId="54EFFC6C" w14:textId="77777777" w:rsidR="0092541F" w:rsidRPr="0092541F" w:rsidRDefault="0092541F" w:rsidP="00756BB4">
          <w:pPr>
            <w:autoSpaceDE w:val="0"/>
            <w:autoSpaceDN w:val="0"/>
            <w:ind w:hanging="32pt"/>
            <w:jc w:val="both"/>
            <w:divId w:val="1649243984"/>
            <w:rPr>
              <w:rFonts w:eastAsia="Times New Roman"/>
              <w:color w:val="000000"/>
              <w:szCs w:val="24"/>
            </w:rPr>
          </w:pPr>
          <w:r w:rsidRPr="0092541F">
            <w:rPr>
              <w:rFonts w:eastAsia="Times New Roman"/>
              <w:color w:val="000000"/>
            </w:rPr>
            <w:t>[1]</w:t>
          </w:r>
          <w:r w:rsidRPr="0092541F">
            <w:rPr>
              <w:rFonts w:eastAsia="Times New Roman"/>
              <w:color w:val="000000"/>
            </w:rPr>
            <w:tab/>
            <w:t xml:space="preserve">J. </w:t>
          </w:r>
          <w:proofErr w:type="spellStart"/>
          <w:r w:rsidRPr="0092541F">
            <w:rPr>
              <w:rFonts w:eastAsia="Times New Roman"/>
              <w:color w:val="000000"/>
            </w:rPr>
            <w:t>Scheffran</w:t>
          </w:r>
          <w:proofErr w:type="spellEnd"/>
          <w:r w:rsidRPr="0092541F">
            <w:rPr>
              <w:rFonts w:eastAsia="Times New Roman"/>
              <w:color w:val="000000"/>
            </w:rPr>
            <w:t xml:space="preserve">, M. </w:t>
          </w:r>
          <w:proofErr w:type="spellStart"/>
          <w:r w:rsidRPr="0092541F">
            <w:rPr>
              <w:rFonts w:eastAsia="Times New Roman"/>
              <w:color w:val="000000"/>
            </w:rPr>
            <w:t>Felkers</w:t>
          </w:r>
          <w:proofErr w:type="spellEnd"/>
          <w:r w:rsidRPr="0092541F">
            <w:rPr>
              <w:rFonts w:eastAsia="Times New Roman"/>
              <w:color w:val="000000"/>
            </w:rPr>
            <w:t xml:space="preserve">, and R. Froese, “Economic growth and the global energy demand,” </w:t>
          </w:r>
          <w:r w:rsidRPr="0092541F">
            <w:rPr>
              <w:rFonts w:eastAsia="Times New Roman"/>
              <w:i/>
              <w:iCs/>
              <w:color w:val="000000"/>
            </w:rPr>
            <w:t>Green energy to sustainability: strategies for global industries</w:t>
          </w:r>
          <w:r w:rsidRPr="0092541F">
            <w:rPr>
              <w:rFonts w:eastAsia="Times New Roman"/>
              <w:color w:val="000000"/>
            </w:rPr>
            <w:t>, pp. 1–44, 2020.</w:t>
          </w:r>
        </w:p>
        <w:p w14:paraId="15B39CCB" w14:textId="77777777" w:rsidR="0092541F" w:rsidRPr="0092541F" w:rsidRDefault="0092541F" w:rsidP="00756BB4">
          <w:pPr>
            <w:autoSpaceDE w:val="0"/>
            <w:autoSpaceDN w:val="0"/>
            <w:ind w:hanging="32pt"/>
            <w:jc w:val="both"/>
            <w:divId w:val="1645357480"/>
            <w:rPr>
              <w:rFonts w:eastAsia="Times New Roman"/>
              <w:color w:val="000000"/>
            </w:rPr>
          </w:pPr>
          <w:r w:rsidRPr="0092541F">
            <w:rPr>
              <w:rFonts w:eastAsia="Times New Roman"/>
              <w:color w:val="000000"/>
            </w:rPr>
            <w:t>[2]</w:t>
          </w:r>
          <w:r w:rsidRPr="0092541F">
            <w:rPr>
              <w:rFonts w:eastAsia="Times New Roman"/>
              <w:color w:val="000000"/>
            </w:rPr>
            <w:tab/>
            <w:t xml:space="preserve">C. </w:t>
          </w:r>
          <w:proofErr w:type="spellStart"/>
          <w:r w:rsidRPr="0092541F">
            <w:rPr>
              <w:rFonts w:eastAsia="Times New Roman"/>
              <w:color w:val="000000"/>
            </w:rPr>
            <w:t>Rühl</w:t>
          </w:r>
          <w:proofErr w:type="spellEnd"/>
          <w:r w:rsidRPr="0092541F">
            <w:rPr>
              <w:rFonts w:eastAsia="Times New Roman"/>
              <w:color w:val="000000"/>
            </w:rPr>
            <w:t xml:space="preserve">, P. Appleby, J. </w:t>
          </w:r>
          <w:proofErr w:type="spellStart"/>
          <w:r w:rsidRPr="0092541F">
            <w:rPr>
              <w:rFonts w:eastAsia="Times New Roman"/>
              <w:color w:val="000000"/>
            </w:rPr>
            <w:t>Fennema</w:t>
          </w:r>
          <w:proofErr w:type="spellEnd"/>
          <w:r w:rsidRPr="0092541F">
            <w:rPr>
              <w:rFonts w:eastAsia="Times New Roman"/>
              <w:color w:val="000000"/>
            </w:rPr>
            <w:t xml:space="preserve">, A. </w:t>
          </w:r>
          <w:proofErr w:type="spellStart"/>
          <w:r w:rsidRPr="0092541F">
            <w:rPr>
              <w:rFonts w:eastAsia="Times New Roman"/>
              <w:color w:val="000000"/>
            </w:rPr>
            <w:t>Naumov</w:t>
          </w:r>
          <w:proofErr w:type="spellEnd"/>
          <w:r w:rsidRPr="0092541F">
            <w:rPr>
              <w:rFonts w:eastAsia="Times New Roman"/>
              <w:color w:val="000000"/>
            </w:rPr>
            <w:t xml:space="preserve">, and M. Schaffer, “Economic development and the demand for energy: A historical perspective on the next 20 years,” </w:t>
          </w:r>
          <w:r w:rsidRPr="0092541F">
            <w:rPr>
              <w:rFonts w:eastAsia="Times New Roman"/>
              <w:i/>
              <w:iCs/>
              <w:color w:val="000000"/>
            </w:rPr>
            <w:t>Energy Policy</w:t>
          </w:r>
          <w:r w:rsidRPr="0092541F">
            <w:rPr>
              <w:rFonts w:eastAsia="Times New Roman"/>
              <w:color w:val="000000"/>
            </w:rPr>
            <w:t>, vol. 50, pp. 109–116, 2012.</w:t>
          </w:r>
        </w:p>
        <w:p w14:paraId="2692DE41" w14:textId="77777777" w:rsidR="0092541F" w:rsidRPr="0092541F" w:rsidRDefault="0092541F" w:rsidP="00756BB4">
          <w:pPr>
            <w:autoSpaceDE w:val="0"/>
            <w:autoSpaceDN w:val="0"/>
            <w:ind w:hanging="32pt"/>
            <w:jc w:val="both"/>
            <w:divId w:val="952370486"/>
            <w:rPr>
              <w:rFonts w:eastAsia="Times New Roman"/>
              <w:color w:val="000000"/>
            </w:rPr>
          </w:pPr>
          <w:r w:rsidRPr="0092541F">
            <w:rPr>
              <w:rFonts w:eastAsia="Times New Roman"/>
              <w:color w:val="000000"/>
            </w:rPr>
            <w:t>[3]</w:t>
          </w:r>
          <w:r w:rsidRPr="0092541F">
            <w:rPr>
              <w:rFonts w:eastAsia="Times New Roman"/>
              <w:color w:val="000000"/>
            </w:rPr>
            <w:tab/>
            <w:t xml:space="preserve">M. Mokarram, M. J. Mokarram, M. R. </w:t>
          </w:r>
          <w:proofErr w:type="spellStart"/>
          <w:r w:rsidRPr="0092541F">
            <w:rPr>
              <w:rFonts w:eastAsia="Times New Roman"/>
              <w:color w:val="000000"/>
            </w:rPr>
            <w:t>Khosravi</w:t>
          </w:r>
          <w:proofErr w:type="spellEnd"/>
          <w:r w:rsidRPr="0092541F">
            <w:rPr>
              <w:rFonts w:eastAsia="Times New Roman"/>
              <w:color w:val="000000"/>
            </w:rPr>
            <w:t xml:space="preserve">, A. Saber, and A. </w:t>
          </w:r>
          <w:proofErr w:type="spellStart"/>
          <w:r w:rsidRPr="0092541F">
            <w:rPr>
              <w:rFonts w:eastAsia="Times New Roman"/>
              <w:color w:val="000000"/>
            </w:rPr>
            <w:t>Rahideh</w:t>
          </w:r>
          <w:proofErr w:type="spellEnd"/>
          <w:r w:rsidRPr="0092541F">
            <w:rPr>
              <w:rFonts w:eastAsia="Times New Roman"/>
              <w:color w:val="000000"/>
            </w:rPr>
            <w:t xml:space="preserve">, “Determination of the optimal location for constructing solar photovoltaic farms based on multi-criteria decision system and Dempster–Shafer theory,” </w:t>
          </w:r>
          <w:r w:rsidRPr="0092541F">
            <w:rPr>
              <w:rFonts w:eastAsia="Times New Roman"/>
              <w:i/>
              <w:iCs/>
              <w:color w:val="000000"/>
            </w:rPr>
            <w:t>Sci Rep</w:t>
          </w:r>
          <w:r w:rsidRPr="0092541F">
            <w:rPr>
              <w:rFonts w:eastAsia="Times New Roman"/>
              <w:color w:val="000000"/>
            </w:rPr>
            <w:t>, vol. 10, no. 1, p. 8200, 2020.</w:t>
          </w:r>
        </w:p>
        <w:p w14:paraId="6B653A87" w14:textId="77777777" w:rsidR="0092541F" w:rsidRPr="0092541F" w:rsidRDefault="0092541F" w:rsidP="00756BB4">
          <w:pPr>
            <w:autoSpaceDE w:val="0"/>
            <w:autoSpaceDN w:val="0"/>
            <w:ind w:hanging="32pt"/>
            <w:jc w:val="both"/>
            <w:divId w:val="1882864279"/>
            <w:rPr>
              <w:rFonts w:eastAsia="Times New Roman"/>
              <w:color w:val="000000"/>
            </w:rPr>
          </w:pPr>
          <w:r w:rsidRPr="0092541F">
            <w:rPr>
              <w:rFonts w:eastAsia="Times New Roman"/>
              <w:color w:val="000000"/>
            </w:rPr>
            <w:t>[4]</w:t>
          </w:r>
          <w:r w:rsidRPr="0092541F">
            <w:rPr>
              <w:rFonts w:eastAsia="Times New Roman"/>
              <w:color w:val="000000"/>
            </w:rPr>
            <w:tab/>
            <w:t xml:space="preserve">N. Y. </w:t>
          </w:r>
          <w:proofErr w:type="spellStart"/>
          <w:r w:rsidRPr="0092541F">
            <w:rPr>
              <w:rFonts w:eastAsia="Times New Roman"/>
              <w:color w:val="000000"/>
            </w:rPr>
            <w:t>Amponsah</w:t>
          </w:r>
          <w:proofErr w:type="spellEnd"/>
          <w:r w:rsidRPr="0092541F">
            <w:rPr>
              <w:rFonts w:eastAsia="Times New Roman"/>
              <w:color w:val="000000"/>
            </w:rPr>
            <w:t xml:space="preserve">, M. </w:t>
          </w:r>
          <w:proofErr w:type="spellStart"/>
          <w:r w:rsidRPr="0092541F">
            <w:rPr>
              <w:rFonts w:eastAsia="Times New Roman"/>
              <w:color w:val="000000"/>
            </w:rPr>
            <w:t>Troldborg</w:t>
          </w:r>
          <w:proofErr w:type="spellEnd"/>
          <w:r w:rsidRPr="0092541F">
            <w:rPr>
              <w:rFonts w:eastAsia="Times New Roman"/>
              <w:color w:val="000000"/>
            </w:rPr>
            <w:t xml:space="preserve">, B. Kington, I. </w:t>
          </w:r>
          <w:proofErr w:type="spellStart"/>
          <w:r w:rsidRPr="0092541F">
            <w:rPr>
              <w:rFonts w:eastAsia="Times New Roman"/>
              <w:color w:val="000000"/>
            </w:rPr>
            <w:t>Aalders</w:t>
          </w:r>
          <w:proofErr w:type="spellEnd"/>
          <w:r w:rsidRPr="0092541F">
            <w:rPr>
              <w:rFonts w:eastAsia="Times New Roman"/>
              <w:color w:val="000000"/>
            </w:rPr>
            <w:t xml:space="preserve">, and R. L. Hough, “Greenhouse gas emissions from renewable energy sources: A review of lifecycle considerations,” </w:t>
          </w:r>
          <w:r w:rsidRPr="0092541F">
            <w:rPr>
              <w:rFonts w:eastAsia="Times New Roman"/>
              <w:i/>
              <w:iCs/>
              <w:color w:val="000000"/>
            </w:rPr>
            <w:t>Renewable and Sustainable Energy Reviews</w:t>
          </w:r>
          <w:r w:rsidRPr="0092541F">
            <w:rPr>
              <w:rFonts w:eastAsia="Times New Roman"/>
              <w:color w:val="000000"/>
            </w:rPr>
            <w:t>, vol. 39, pp. 461–475, 2014.</w:t>
          </w:r>
        </w:p>
        <w:p w14:paraId="258341DC" w14:textId="77777777" w:rsidR="0092541F" w:rsidRPr="0092541F" w:rsidRDefault="0092541F" w:rsidP="00756BB4">
          <w:pPr>
            <w:autoSpaceDE w:val="0"/>
            <w:autoSpaceDN w:val="0"/>
            <w:ind w:hanging="32pt"/>
            <w:jc w:val="both"/>
            <w:divId w:val="1600483104"/>
            <w:rPr>
              <w:rFonts w:eastAsia="Times New Roman"/>
              <w:color w:val="000000"/>
            </w:rPr>
          </w:pPr>
          <w:r w:rsidRPr="0092541F">
            <w:rPr>
              <w:rFonts w:eastAsia="Times New Roman"/>
              <w:color w:val="000000"/>
            </w:rPr>
            <w:t>[5]</w:t>
          </w:r>
          <w:r w:rsidRPr="0092541F">
            <w:rPr>
              <w:rFonts w:eastAsia="Times New Roman"/>
              <w:color w:val="000000"/>
            </w:rPr>
            <w:tab/>
            <w:t xml:space="preserve">M. D. </w:t>
          </w:r>
          <w:proofErr w:type="spellStart"/>
          <w:r w:rsidRPr="0092541F">
            <w:rPr>
              <w:rFonts w:eastAsia="Times New Roman"/>
              <w:color w:val="000000"/>
            </w:rPr>
            <w:t>Ahiduzzaman</w:t>
          </w:r>
          <w:proofErr w:type="spellEnd"/>
          <w:r w:rsidRPr="0092541F">
            <w:rPr>
              <w:rFonts w:eastAsia="Times New Roman"/>
              <w:color w:val="000000"/>
            </w:rPr>
            <w:t xml:space="preserve"> and A. K. M. S. Islam, “Greenhouse gas emission and renewable energy sources for sustainable development in Bangladesh,” </w:t>
          </w:r>
          <w:r w:rsidRPr="0092541F">
            <w:rPr>
              <w:rFonts w:eastAsia="Times New Roman"/>
              <w:i/>
              <w:iCs/>
              <w:color w:val="000000"/>
            </w:rPr>
            <w:t>Renewable and Sustainable Energy Reviews</w:t>
          </w:r>
          <w:r w:rsidRPr="0092541F">
            <w:rPr>
              <w:rFonts w:eastAsia="Times New Roman"/>
              <w:color w:val="000000"/>
            </w:rPr>
            <w:t>, vol. 15, no. 9, pp. 4659–4666, 2011.</w:t>
          </w:r>
        </w:p>
        <w:p w14:paraId="37824F4B" w14:textId="77777777" w:rsidR="0092541F" w:rsidRPr="0092541F" w:rsidRDefault="0092541F" w:rsidP="00756BB4">
          <w:pPr>
            <w:autoSpaceDE w:val="0"/>
            <w:autoSpaceDN w:val="0"/>
            <w:ind w:hanging="32pt"/>
            <w:jc w:val="both"/>
            <w:divId w:val="1125275712"/>
            <w:rPr>
              <w:rFonts w:eastAsia="Times New Roman"/>
              <w:color w:val="000000"/>
            </w:rPr>
          </w:pPr>
          <w:r w:rsidRPr="0092541F">
            <w:rPr>
              <w:rFonts w:eastAsia="Times New Roman"/>
              <w:color w:val="000000"/>
            </w:rPr>
            <w:lastRenderedPageBreak/>
            <w:t>[6]</w:t>
          </w:r>
          <w:r w:rsidRPr="0092541F">
            <w:rPr>
              <w:rFonts w:eastAsia="Times New Roman"/>
              <w:color w:val="000000"/>
            </w:rPr>
            <w:tab/>
            <w:t xml:space="preserve">M. Mokarram, M. J. Mokarram, and A. Najafi, “Thermal power plants pollution assessment based on deep neural networks, remote sensing, and GIS: A real case study in Iran,” </w:t>
          </w:r>
          <w:r w:rsidRPr="0092541F">
            <w:rPr>
              <w:rFonts w:eastAsia="Times New Roman"/>
              <w:i/>
              <w:iCs/>
              <w:color w:val="000000"/>
            </w:rPr>
            <w:t xml:space="preserve">Mar </w:t>
          </w:r>
          <w:proofErr w:type="spellStart"/>
          <w:r w:rsidRPr="0092541F">
            <w:rPr>
              <w:rFonts w:eastAsia="Times New Roman"/>
              <w:i/>
              <w:iCs/>
              <w:color w:val="000000"/>
            </w:rPr>
            <w:t>Pollut</w:t>
          </w:r>
          <w:proofErr w:type="spellEnd"/>
          <w:r w:rsidRPr="0092541F">
            <w:rPr>
              <w:rFonts w:eastAsia="Times New Roman"/>
              <w:i/>
              <w:iCs/>
              <w:color w:val="000000"/>
            </w:rPr>
            <w:t xml:space="preserve"> Bull</w:t>
          </w:r>
          <w:r w:rsidRPr="0092541F">
            <w:rPr>
              <w:rFonts w:eastAsia="Times New Roman"/>
              <w:color w:val="000000"/>
            </w:rPr>
            <w:t>, vol. 192, p. 115069, 2023.</w:t>
          </w:r>
        </w:p>
        <w:p w14:paraId="1D28B6D5" w14:textId="77777777" w:rsidR="0092541F" w:rsidRPr="0092541F" w:rsidRDefault="0092541F" w:rsidP="00756BB4">
          <w:pPr>
            <w:autoSpaceDE w:val="0"/>
            <w:autoSpaceDN w:val="0"/>
            <w:ind w:hanging="32pt"/>
            <w:jc w:val="both"/>
            <w:divId w:val="722675627"/>
            <w:rPr>
              <w:rFonts w:eastAsia="Times New Roman"/>
              <w:color w:val="000000"/>
            </w:rPr>
          </w:pPr>
          <w:r w:rsidRPr="0092541F">
            <w:rPr>
              <w:rFonts w:eastAsia="Times New Roman"/>
              <w:color w:val="000000"/>
            </w:rPr>
            <w:t>[7]</w:t>
          </w:r>
          <w:r w:rsidRPr="0092541F">
            <w:rPr>
              <w:rFonts w:eastAsia="Times New Roman"/>
              <w:color w:val="000000"/>
            </w:rPr>
            <w:tab/>
            <w:t xml:space="preserve">G. K. Singh, “Solar power generation by PV (photovoltaic) technology: A review,” </w:t>
          </w:r>
          <w:r w:rsidRPr="0092541F">
            <w:rPr>
              <w:rFonts w:eastAsia="Times New Roman"/>
              <w:i/>
              <w:iCs/>
              <w:color w:val="000000"/>
            </w:rPr>
            <w:t>Energy</w:t>
          </w:r>
          <w:r w:rsidRPr="0092541F">
            <w:rPr>
              <w:rFonts w:eastAsia="Times New Roman"/>
              <w:color w:val="000000"/>
            </w:rPr>
            <w:t>, vol. 53, pp. 1–13, 2013.</w:t>
          </w:r>
        </w:p>
        <w:p w14:paraId="3DFAC0E7" w14:textId="77777777" w:rsidR="0092541F" w:rsidRPr="0092541F" w:rsidRDefault="0092541F" w:rsidP="00756BB4">
          <w:pPr>
            <w:autoSpaceDE w:val="0"/>
            <w:autoSpaceDN w:val="0"/>
            <w:ind w:hanging="32pt"/>
            <w:jc w:val="both"/>
            <w:divId w:val="1591113922"/>
            <w:rPr>
              <w:rFonts w:eastAsia="Times New Roman"/>
              <w:color w:val="000000"/>
            </w:rPr>
          </w:pPr>
          <w:r w:rsidRPr="0092541F">
            <w:rPr>
              <w:rFonts w:eastAsia="Times New Roman"/>
              <w:color w:val="000000"/>
            </w:rPr>
            <w:t>[8]</w:t>
          </w:r>
          <w:r w:rsidRPr="0092541F">
            <w:rPr>
              <w:rFonts w:eastAsia="Times New Roman"/>
              <w:color w:val="000000"/>
            </w:rPr>
            <w:tab/>
            <w:t xml:space="preserve">S. E. Hosseini and M. A. Wahid, “Hydrogen from solar energy, a clean energy carrier from a sustainable source of energy,” </w:t>
          </w:r>
          <w:r w:rsidRPr="0092541F">
            <w:rPr>
              <w:rFonts w:eastAsia="Times New Roman"/>
              <w:i/>
              <w:iCs/>
              <w:color w:val="000000"/>
            </w:rPr>
            <w:t>Int J Energy Res</w:t>
          </w:r>
          <w:r w:rsidRPr="0092541F">
            <w:rPr>
              <w:rFonts w:eastAsia="Times New Roman"/>
              <w:color w:val="000000"/>
            </w:rPr>
            <w:t>, vol. 44, no. 6, pp. 4110–4131, 2020.</w:t>
          </w:r>
        </w:p>
        <w:p w14:paraId="57C7283F" w14:textId="77777777" w:rsidR="0092541F" w:rsidRPr="0092541F" w:rsidRDefault="0092541F" w:rsidP="00756BB4">
          <w:pPr>
            <w:autoSpaceDE w:val="0"/>
            <w:autoSpaceDN w:val="0"/>
            <w:ind w:hanging="32pt"/>
            <w:jc w:val="both"/>
            <w:divId w:val="1133602397"/>
            <w:rPr>
              <w:rFonts w:eastAsia="Times New Roman"/>
              <w:color w:val="000000"/>
            </w:rPr>
          </w:pPr>
          <w:r w:rsidRPr="0092541F">
            <w:rPr>
              <w:rFonts w:eastAsia="Times New Roman"/>
              <w:color w:val="000000"/>
            </w:rPr>
            <w:t>[9]</w:t>
          </w:r>
          <w:r w:rsidRPr="0092541F">
            <w:rPr>
              <w:rFonts w:eastAsia="Times New Roman"/>
              <w:color w:val="000000"/>
            </w:rPr>
            <w:tab/>
            <w:t xml:space="preserve">S. </w:t>
          </w:r>
          <w:proofErr w:type="spellStart"/>
          <w:r w:rsidRPr="0092541F">
            <w:rPr>
              <w:rFonts w:eastAsia="Times New Roman"/>
              <w:color w:val="000000"/>
            </w:rPr>
            <w:t>Dhivya</w:t>
          </w:r>
          <w:proofErr w:type="spellEnd"/>
          <w:r w:rsidRPr="0092541F">
            <w:rPr>
              <w:rFonts w:eastAsia="Times New Roman"/>
              <w:color w:val="000000"/>
            </w:rPr>
            <w:t xml:space="preserve"> and S. Prakash, “Power Quality Assessment in Grid-Connected Solar PV Systems Using Deep Learning Techniques,” </w:t>
          </w:r>
          <w:r w:rsidRPr="0092541F">
            <w:rPr>
              <w:rFonts w:eastAsia="Times New Roman"/>
              <w:i/>
              <w:iCs/>
              <w:color w:val="000000"/>
            </w:rPr>
            <w:t>Journal of Applied Data Sciences</w:t>
          </w:r>
          <w:r w:rsidRPr="0092541F">
            <w:rPr>
              <w:rFonts w:eastAsia="Times New Roman"/>
              <w:color w:val="000000"/>
            </w:rPr>
            <w:t>, vol. 6, no. 2, pp. 1192–1208, 2025.</w:t>
          </w:r>
        </w:p>
        <w:p w14:paraId="0E5FD9EC" w14:textId="77777777" w:rsidR="0092541F" w:rsidRPr="0092541F" w:rsidRDefault="0092541F" w:rsidP="00756BB4">
          <w:pPr>
            <w:autoSpaceDE w:val="0"/>
            <w:autoSpaceDN w:val="0"/>
            <w:ind w:hanging="32pt"/>
            <w:jc w:val="both"/>
            <w:divId w:val="316569086"/>
            <w:rPr>
              <w:rFonts w:eastAsia="Times New Roman"/>
              <w:color w:val="000000"/>
            </w:rPr>
          </w:pPr>
          <w:r w:rsidRPr="0092541F">
            <w:rPr>
              <w:rFonts w:eastAsia="Times New Roman"/>
              <w:color w:val="000000"/>
            </w:rPr>
            <w:t>[10]</w:t>
          </w:r>
          <w:r w:rsidRPr="0092541F">
            <w:rPr>
              <w:rFonts w:eastAsia="Times New Roman"/>
              <w:color w:val="000000"/>
            </w:rPr>
            <w:tab/>
            <w:t xml:space="preserve">H. Attar, A. </w:t>
          </w:r>
          <w:proofErr w:type="spellStart"/>
          <w:r w:rsidRPr="0092541F">
            <w:rPr>
              <w:rFonts w:eastAsia="Times New Roman"/>
              <w:color w:val="000000"/>
            </w:rPr>
            <w:t>Alahmer</w:t>
          </w:r>
          <w:proofErr w:type="spellEnd"/>
          <w:r w:rsidRPr="0092541F">
            <w:rPr>
              <w:rFonts w:eastAsia="Times New Roman"/>
              <w:color w:val="000000"/>
            </w:rPr>
            <w:t xml:space="preserve">, G. Borowski, and S. </w:t>
          </w:r>
          <w:proofErr w:type="spellStart"/>
          <w:r w:rsidRPr="0092541F">
            <w:rPr>
              <w:rFonts w:eastAsia="Times New Roman"/>
              <w:color w:val="000000"/>
            </w:rPr>
            <w:t>Alsaqoor</w:t>
          </w:r>
          <w:proofErr w:type="spellEnd"/>
          <w:r w:rsidRPr="0092541F">
            <w:rPr>
              <w:rFonts w:eastAsia="Times New Roman"/>
              <w:color w:val="000000"/>
            </w:rPr>
            <w:t xml:space="preserve">, “Comprehensive review of advancements, challenges, design, and environmental impact in floating photovoltaic systems.,” </w:t>
          </w:r>
          <w:r w:rsidRPr="0092541F">
            <w:rPr>
              <w:rFonts w:eastAsia="Times New Roman"/>
              <w:i/>
              <w:iCs/>
              <w:color w:val="000000"/>
            </w:rPr>
            <w:t>Ecological Engineering &amp; Environmental Technology (EEET)</w:t>
          </w:r>
          <w:r w:rsidRPr="0092541F">
            <w:rPr>
              <w:rFonts w:eastAsia="Times New Roman"/>
              <w:color w:val="000000"/>
            </w:rPr>
            <w:t>, vol. 26, no. 2, 2025.</w:t>
          </w:r>
        </w:p>
        <w:p w14:paraId="0E37EED5" w14:textId="77777777" w:rsidR="0092541F" w:rsidRPr="0092541F" w:rsidRDefault="0092541F" w:rsidP="00756BB4">
          <w:pPr>
            <w:autoSpaceDE w:val="0"/>
            <w:autoSpaceDN w:val="0"/>
            <w:ind w:hanging="32pt"/>
            <w:jc w:val="both"/>
            <w:divId w:val="1068964801"/>
            <w:rPr>
              <w:rFonts w:eastAsia="Times New Roman"/>
              <w:color w:val="000000"/>
            </w:rPr>
          </w:pPr>
          <w:r w:rsidRPr="0092541F">
            <w:rPr>
              <w:rFonts w:eastAsia="Times New Roman"/>
              <w:color w:val="000000"/>
            </w:rPr>
            <w:t>[11]</w:t>
          </w:r>
          <w:r w:rsidRPr="0092541F">
            <w:rPr>
              <w:rFonts w:eastAsia="Times New Roman"/>
              <w:color w:val="000000"/>
            </w:rPr>
            <w:tab/>
            <w:t xml:space="preserve">A. Amer </w:t>
          </w:r>
          <w:r w:rsidRPr="0092541F">
            <w:rPr>
              <w:rFonts w:eastAsia="Times New Roman"/>
              <w:i/>
              <w:iCs/>
              <w:color w:val="000000"/>
            </w:rPr>
            <w:t>et al.</w:t>
          </w:r>
          <w:r w:rsidRPr="0092541F">
            <w:rPr>
              <w:rFonts w:eastAsia="Times New Roman"/>
              <w:color w:val="000000"/>
            </w:rPr>
            <w:t xml:space="preserve">, “Floating photovoltaics: assessing the potential, advantages, and challenges of harnessing solar energy on water bodies,” </w:t>
          </w:r>
          <w:r w:rsidRPr="0092541F">
            <w:rPr>
              <w:rFonts w:eastAsia="Times New Roman"/>
              <w:i/>
              <w:iCs/>
              <w:color w:val="000000"/>
            </w:rPr>
            <w:t>Journal of Ecological Engineering</w:t>
          </w:r>
          <w:r w:rsidRPr="0092541F">
            <w:rPr>
              <w:rFonts w:eastAsia="Times New Roman"/>
              <w:color w:val="000000"/>
            </w:rPr>
            <w:t xml:space="preserve">, vol. 24, no. 10, pp. 324–339, Oct. 2023, </w:t>
          </w:r>
          <w:proofErr w:type="spellStart"/>
          <w:r w:rsidRPr="0092541F">
            <w:rPr>
              <w:rFonts w:eastAsia="Times New Roman"/>
              <w:color w:val="000000"/>
            </w:rPr>
            <w:t>doi</w:t>
          </w:r>
          <w:proofErr w:type="spellEnd"/>
          <w:r w:rsidRPr="0092541F">
            <w:rPr>
              <w:rFonts w:eastAsia="Times New Roman"/>
              <w:color w:val="000000"/>
            </w:rPr>
            <w:t>: 10.12911/22998993/170917.</w:t>
          </w:r>
        </w:p>
        <w:p w14:paraId="12D2086B" w14:textId="77777777" w:rsidR="0092541F" w:rsidRPr="0092541F" w:rsidRDefault="0092541F" w:rsidP="00756BB4">
          <w:pPr>
            <w:autoSpaceDE w:val="0"/>
            <w:autoSpaceDN w:val="0"/>
            <w:ind w:hanging="32pt"/>
            <w:jc w:val="both"/>
            <w:divId w:val="1080373396"/>
            <w:rPr>
              <w:rFonts w:eastAsia="Times New Roman"/>
              <w:color w:val="000000"/>
            </w:rPr>
          </w:pPr>
          <w:r w:rsidRPr="0092541F">
            <w:rPr>
              <w:rFonts w:eastAsia="Times New Roman"/>
              <w:color w:val="000000"/>
            </w:rPr>
            <w:t>[12]</w:t>
          </w:r>
          <w:r w:rsidRPr="0092541F">
            <w:rPr>
              <w:rFonts w:eastAsia="Times New Roman"/>
              <w:color w:val="000000"/>
            </w:rPr>
            <w:tab/>
            <w:t xml:space="preserve">R. </w:t>
          </w:r>
          <w:proofErr w:type="spellStart"/>
          <w:r w:rsidRPr="0092541F">
            <w:rPr>
              <w:rFonts w:eastAsia="Times New Roman"/>
              <w:color w:val="000000"/>
            </w:rPr>
            <w:t>Valancius</w:t>
          </w:r>
          <w:proofErr w:type="spellEnd"/>
          <w:r w:rsidRPr="0092541F">
            <w:rPr>
              <w:rFonts w:eastAsia="Times New Roman"/>
              <w:color w:val="000000"/>
            </w:rPr>
            <w:t xml:space="preserve">, A. </w:t>
          </w:r>
          <w:proofErr w:type="spellStart"/>
          <w:r w:rsidRPr="0092541F">
            <w:rPr>
              <w:rFonts w:eastAsia="Times New Roman"/>
              <w:color w:val="000000"/>
            </w:rPr>
            <w:t>Mutiari</w:t>
          </w:r>
          <w:proofErr w:type="spellEnd"/>
          <w:r w:rsidRPr="0092541F">
            <w:rPr>
              <w:rFonts w:eastAsia="Times New Roman"/>
              <w:color w:val="000000"/>
            </w:rPr>
            <w:t xml:space="preserve">, A. Singh, C. Alexander, D. A. De La Cruz, and F. E. del </w:t>
          </w:r>
          <w:proofErr w:type="spellStart"/>
          <w:r w:rsidRPr="0092541F">
            <w:rPr>
              <w:rFonts w:eastAsia="Times New Roman"/>
              <w:color w:val="000000"/>
            </w:rPr>
            <w:t>Pozo</w:t>
          </w:r>
          <w:proofErr w:type="spellEnd"/>
          <w:r w:rsidRPr="0092541F">
            <w:rPr>
              <w:rFonts w:eastAsia="Times New Roman"/>
              <w:color w:val="000000"/>
            </w:rPr>
            <w:t xml:space="preserve"> Jr, “Solar photovoltaic systems in the built environment: today trends and future challenges,” </w:t>
          </w:r>
          <w:r w:rsidRPr="0092541F">
            <w:rPr>
              <w:rFonts w:eastAsia="Times New Roman"/>
              <w:i/>
              <w:iCs/>
              <w:color w:val="000000"/>
            </w:rPr>
            <w:t>Journal of Sustainable Architecture and Civil Engineering</w:t>
          </w:r>
          <w:r w:rsidRPr="0092541F">
            <w:rPr>
              <w:rFonts w:eastAsia="Times New Roman"/>
              <w:color w:val="000000"/>
            </w:rPr>
            <w:t>, vol. 23, no. 2, pp. 25–38, 2018.</w:t>
          </w:r>
        </w:p>
        <w:p w14:paraId="1E99BCB3" w14:textId="77777777" w:rsidR="0092541F" w:rsidRPr="0092541F" w:rsidRDefault="0092541F" w:rsidP="00756BB4">
          <w:pPr>
            <w:autoSpaceDE w:val="0"/>
            <w:autoSpaceDN w:val="0"/>
            <w:ind w:hanging="32pt"/>
            <w:jc w:val="both"/>
            <w:divId w:val="903376889"/>
            <w:rPr>
              <w:rFonts w:eastAsia="Times New Roman"/>
              <w:color w:val="000000"/>
            </w:rPr>
          </w:pPr>
          <w:r w:rsidRPr="0092541F">
            <w:rPr>
              <w:rFonts w:eastAsia="Times New Roman"/>
              <w:color w:val="000000"/>
            </w:rPr>
            <w:t>[13]</w:t>
          </w:r>
          <w:r w:rsidRPr="0092541F">
            <w:rPr>
              <w:rFonts w:eastAsia="Times New Roman"/>
              <w:color w:val="000000"/>
            </w:rPr>
            <w:tab/>
            <w:t xml:space="preserve">B. P. Singh, S. K. Goyal, and P. Kumar, “Solar PV cell materials and technologies: Analyzing the recent developments,” </w:t>
          </w:r>
          <w:r w:rsidRPr="0092541F">
            <w:rPr>
              <w:rFonts w:eastAsia="Times New Roman"/>
              <w:i/>
              <w:iCs/>
              <w:color w:val="000000"/>
            </w:rPr>
            <w:t>Mater Today Proc</w:t>
          </w:r>
          <w:r w:rsidRPr="0092541F">
            <w:rPr>
              <w:rFonts w:eastAsia="Times New Roman"/>
              <w:color w:val="000000"/>
            </w:rPr>
            <w:t>, vol. 43, pp. 2843–2849, 2021.</w:t>
          </w:r>
        </w:p>
        <w:p w14:paraId="0AE8F1FA" w14:textId="77777777" w:rsidR="0092541F" w:rsidRPr="0092541F" w:rsidRDefault="0092541F" w:rsidP="00756BB4">
          <w:pPr>
            <w:autoSpaceDE w:val="0"/>
            <w:autoSpaceDN w:val="0"/>
            <w:ind w:hanging="32pt"/>
            <w:jc w:val="both"/>
            <w:divId w:val="1090741228"/>
            <w:rPr>
              <w:rFonts w:eastAsia="Times New Roman"/>
              <w:color w:val="000000"/>
            </w:rPr>
          </w:pPr>
          <w:r w:rsidRPr="0092541F">
            <w:rPr>
              <w:rFonts w:eastAsia="Times New Roman"/>
              <w:color w:val="000000"/>
            </w:rPr>
            <w:t>[14]</w:t>
          </w:r>
          <w:r w:rsidRPr="0092541F">
            <w:rPr>
              <w:rFonts w:eastAsia="Times New Roman"/>
              <w:color w:val="000000"/>
            </w:rPr>
            <w:tab/>
            <w:t xml:space="preserve">H. A. </w:t>
          </w:r>
          <w:proofErr w:type="spellStart"/>
          <w:r w:rsidRPr="0092541F">
            <w:rPr>
              <w:rFonts w:eastAsia="Times New Roman"/>
              <w:color w:val="000000"/>
            </w:rPr>
            <w:t>AlNemer</w:t>
          </w:r>
          <w:proofErr w:type="spellEnd"/>
          <w:r w:rsidRPr="0092541F">
            <w:rPr>
              <w:rFonts w:eastAsia="Times New Roman"/>
              <w:color w:val="000000"/>
            </w:rPr>
            <w:t xml:space="preserve">, B. </w:t>
          </w:r>
          <w:proofErr w:type="spellStart"/>
          <w:r w:rsidRPr="0092541F">
            <w:rPr>
              <w:rFonts w:eastAsia="Times New Roman"/>
              <w:color w:val="000000"/>
            </w:rPr>
            <w:t>Hkiri</w:t>
          </w:r>
          <w:proofErr w:type="spellEnd"/>
          <w:r w:rsidRPr="0092541F">
            <w:rPr>
              <w:rFonts w:eastAsia="Times New Roman"/>
              <w:color w:val="000000"/>
            </w:rPr>
            <w:t xml:space="preserve">, and K. </w:t>
          </w:r>
          <w:proofErr w:type="spellStart"/>
          <w:r w:rsidRPr="0092541F">
            <w:rPr>
              <w:rFonts w:eastAsia="Times New Roman"/>
              <w:color w:val="000000"/>
            </w:rPr>
            <w:t>Tissaoui</w:t>
          </w:r>
          <w:proofErr w:type="spellEnd"/>
          <w:r w:rsidRPr="0092541F">
            <w:rPr>
              <w:rFonts w:eastAsia="Times New Roman"/>
              <w:color w:val="000000"/>
            </w:rPr>
            <w:t xml:space="preserve">, “Dynamic impact of renewable and non-renewable energy consumption on CO2 emission and economic growth in Saudi Arabia: Fresh evidence from wavelet coherence analysis,” </w:t>
          </w:r>
          <w:r w:rsidRPr="0092541F">
            <w:rPr>
              <w:rFonts w:eastAsia="Times New Roman"/>
              <w:i/>
              <w:iCs/>
              <w:color w:val="000000"/>
            </w:rPr>
            <w:t>Renew Energy</w:t>
          </w:r>
          <w:r w:rsidRPr="0092541F">
            <w:rPr>
              <w:rFonts w:eastAsia="Times New Roman"/>
              <w:color w:val="000000"/>
            </w:rPr>
            <w:t>, vol. 209, pp. 340–356, 2023.</w:t>
          </w:r>
        </w:p>
        <w:p w14:paraId="2597BA38" w14:textId="77777777" w:rsidR="0092541F" w:rsidRPr="0092541F" w:rsidRDefault="0092541F" w:rsidP="00756BB4">
          <w:pPr>
            <w:autoSpaceDE w:val="0"/>
            <w:autoSpaceDN w:val="0"/>
            <w:ind w:hanging="32pt"/>
            <w:jc w:val="both"/>
            <w:divId w:val="1760128630"/>
            <w:rPr>
              <w:rFonts w:eastAsia="Times New Roman"/>
              <w:color w:val="000000"/>
            </w:rPr>
          </w:pPr>
          <w:r w:rsidRPr="0092541F">
            <w:rPr>
              <w:rFonts w:eastAsia="Times New Roman"/>
              <w:color w:val="000000"/>
            </w:rPr>
            <w:t>[15]</w:t>
          </w:r>
          <w:r w:rsidRPr="0092541F">
            <w:rPr>
              <w:rFonts w:eastAsia="Times New Roman"/>
              <w:color w:val="000000"/>
            </w:rPr>
            <w:tab/>
            <w:t xml:space="preserve">F. Al Mubarak, R. </w:t>
          </w:r>
          <w:proofErr w:type="spellStart"/>
          <w:r w:rsidRPr="0092541F">
            <w:rPr>
              <w:rFonts w:eastAsia="Times New Roman"/>
              <w:color w:val="000000"/>
            </w:rPr>
            <w:t>Rezaee</w:t>
          </w:r>
          <w:proofErr w:type="spellEnd"/>
          <w:r w:rsidRPr="0092541F">
            <w:rPr>
              <w:rFonts w:eastAsia="Times New Roman"/>
              <w:color w:val="000000"/>
            </w:rPr>
            <w:t xml:space="preserve">, and D. A. Wood, “Economic, societal, and environmental impacts of available energy sources: A review,” </w:t>
          </w:r>
          <w:proofErr w:type="spellStart"/>
          <w:r w:rsidRPr="0092541F">
            <w:rPr>
              <w:rFonts w:eastAsia="Times New Roman"/>
              <w:i/>
              <w:iCs/>
              <w:color w:val="000000"/>
            </w:rPr>
            <w:t>Eng</w:t>
          </w:r>
          <w:proofErr w:type="spellEnd"/>
          <w:r w:rsidRPr="0092541F">
            <w:rPr>
              <w:rFonts w:eastAsia="Times New Roman"/>
              <w:color w:val="000000"/>
            </w:rPr>
            <w:t>, vol. 5, no. 3, pp. 1232–1265, 2024.</w:t>
          </w:r>
        </w:p>
        <w:p w14:paraId="48CFCB3D" w14:textId="77777777" w:rsidR="0092541F" w:rsidRPr="0092541F" w:rsidRDefault="0092541F" w:rsidP="00756BB4">
          <w:pPr>
            <w:autoSpaceDE w:val="0"/>
            <w:autoSpaceDN w:val="0"/>
            <w:ind w:hanging="32pt"/>
            <w:jc w:val="both"/>
            <w:divId w:val="1404060063"/>
            <w:rPr>
              <w:rFonts w:eastAsia="Times New Roman"/>
              <w:color w:val="000000"/>
            </w:rPr>
          </w:pPr>
          <w:r w:rsidRPr="0092541F">
            <w:rPr>
              <w:rFonts w:eastAsia="Times New Roman"/>
              <w:color w:val="000000"/>
            </w:rPr>
            <w:t>[16]</w:t>
          </w:r>
          <w:r w:rsidRPr="0092541F">
            <w:rPr>
              <w:rFonts w:eastAsia="Times New Roman"/>
              <w:color w:val="000000"/>
            </w:rPr>
            <w:tab/>
            <w:t xml:space="preserve">A. Zahnd and H. M. Kimber, “Benefits from a renewable energy village electrification system,” </w:t>
          </w:r>
          <w:r w:rsidRPr="0092541F">
            <w:rPr>
              <w:rFonts w:eastAsia="Times New Roman"/>
              <w:i/>
              <w:iCs/>
              <w:color w:val="000000"/>
            </w:rPr>
            <w:t>Renew Energy</w:t>
          </w:r>
          <w:r w:rsidRPr="0092541F">
            <w:rPr>
              <w:rFonts w:eastAsia="Times New Roman"/>
              <w:color w:val="000000"/>
            </w:rPr>
            <w:t>, vol. 34, no. 2, pp. 362–368, 2009.</w:t>
          </w:r>
        </w:p>
        <w:p w14:paraId="66B4B548" w14:textId="77777777" w:rsidR="0092541F" w:rsidRPr="0092541F" w:rsidRDefault="0092541F" w:rsidP="00756BB4">
          <w:pPr>
            <w:autoSpaceDE w:val="0"/>
            <w:autoSpaceDN w:val="0"/>
            <w:ind w:hanging="32pt"/>
            <w:jc w:val="both"/>
            <w:divId w:val="392774821"/>
            <w:rPr>
              <w:rFonts w:eastAsia="Times New Roman"/>
              <w:color w:val="000000"/>
            </w:rPr>
          </w:pPr>
          <w:r w:rsidRPr="0092541F">
            <w:rPr>
              <w:rFonts w:eastAsia="Times New Roman"/>
              <w:color w:val="000000"/>
            </w:rPr>
            <w:t>[17]</w:t>
          </w:r>
          <w:r w:rsidRPr="0092541F">
            <w:rPr>
              <w:rFonts w:eastAsia="Times New Roman"/>
              <w:color w:val="000000"/>
            </w:rPr>
            <w:tab/>
            <w:t xml:space="preserve">P. Raman, J. Murali, D. </w:t>
          </w:r>
          <w:proofErr w:type="spellStart"/>
          <w:r w:rsidRPr="0092541F">
            <w:rPr>
              <w:rFonts w:eastAsia="Times New Roman"/>
              <w:color w:val="000000"/>
            </w:rPr>
            <w:t>Sakthivadivel</w:t>
          </w:r>
          <w:proofErr w:type="spellEnd"/>
          <w:r w:rsidRPr="0092541F">
            <w:rPr>
              <w:rFonts w:eastAsia="Times New Roman"/>
              <w:color w:val="000000"/>
            </w:rPr>
            <w:t xml:space="preserve">, and V. S. Vigneswaran, “Opportunities and challenges in setting up solar photo voltaic based micro grids for electrification in rural areas of India,” </w:t>
          </w:r>
          <w:r w:rsidRPr="0092541F">
            <w:rPr>
              <w:rFonts w:eastAsia="Times New Roman"/>
              <w:i/>
              <w:iCs/>
              <w:color w:val="000000"/>
            </w:rPr>
            <w:t>Renewable and Sustainable Energy Reviews</w:t>
          </w:r>
          <w:r w:rsidRPr="0092541F">
            <w:rPr>
              <w:rFonts w:eastAsia="Times New Roman"/>
              <w:color w:val="000000"/>
            </w:rPr>
            <w:t>, vol. 16, no. 5, pp. 3320–3325, 2012.</w:t>
          </w:r>
        </w:p>
        <w:p w14:paraId="3D9B67FE" w14:textId="77777777" w:rsidR="0092541F" w:rsidRPr="0092541F" w:rsidRDefault="0092541F" w:rsidP="00756BB4">
          <w:pPr>
            <w:autoSpaceDE w:val="0"/>
            <w:autoSpaceDN w:val="0"/>
            <w:ind w:hanging="32pt"/>
            <w:jc w:val="both"/>
            <w:divId w:val="426115751"/>
            <w:rPr>
              <w:rFonts w:eastAsia="Times New Roman"/>
              <w:color w:val="000000"/>
            </w:rPr>
          </w:pPr>
          <w:r w:rsidRPr="0092541F">
            <w:rPr>
              <w:rFonts w:eastAsia="Times New Roman"/>
              <w:color w:val="000000"/>
            </w:rPr>
            <w:t>[18]</w:t>
          </w:r>
          <w:r w:rsidRPr="0092541F">
            <w:rPr>
              <w:rFonts w:eastAsia="Times New Roman"/>
              <w:color w:val="000000"/>
            </w:rPr>
            <w:tab/>
            <w:t xml:space="preserve">A. Amer </w:t>
          </w:r>
          <w:r w:rsidRPr="0092541F">
            <w:rPr>
              <w:rFonts w:eastAsia="Times New Roman"/>
              <w:i/>
              <w:iCs/>
              <w:color w:val="000000"/>
            </w:rPr>
            <w:t>et al.</w:t>
          </w:r>
          <w:r w:rsidRPr="0092541F">
            <w:rPr>
              <w:rFonts w:eastAsia="Times New Roman"/>
              <w:color w:val="000000"/>
            </w:rPr>
            <w:t xml:space="preserve">, “Floating photovoltaics: assessing the potential, advantages, and challenges of harnessing solar energy on water bodies,” </w:t>
          </w:r>
          <w:r w:rsidRPr="0092541F">
            <w:rPr>
              <w:rFonts w:eastAsia="Times New Roman"/>
              <w:i/>
              <w:iCs/>
              <w:color w:val="000000"/>
            </w:rPr>
            <w:t>Journal of Ecological Engineering</w:t>
          </w:r>
          <w:r w:rsidRPr="0092541F">
            <w:rPr>
              <w:rFonts w:eastAsia="Times New Roman"/>
              <w:color w:val="000000"/>
            </w:rPr>
            <w:t>, vol. 24, no. 10, pp. 324–339, 2023.</w:t>
          </w:r>
        </w:p>
        <w:p w14:paraId="0DF15724" w14:textId="77777777" w:rsidR="0092541F" w:rsidRPr="0092541F" w:rsidRDefault="0092541F" w:rsidP="00756BB4">
          <w:pPr>
            <w:autoSpaceDE w:val="0"/>
            <w:autoSpaceDN w:val="0"/>
            <w:ind w:hanging="32pt"/>
            <w:jc w:val="both"/>
            <w:divId w:val="1460226179"/>
            <w:rPr>
              <w:rFonts w:eastAsia="Times New Roman"/>
              <w:color w:val="000000"/>
            </w:rPr>
          </w:pPr>
          <w:r w:rsidRPr="0092541F">
            <w:rPr>
              <w:rFonts w:eastAsia="Times New Roman"/>
              <w:color w:val="000000"/>
            </w:rPr>
            <w:t>[19]</w:t>
          </w:r>
          <w:r w:rsidRPr="0092541F">
            <w:rPr>
              <w:rFonts w:eastAsia="Times New Roman"/>
              <w:color w:val="000000"/>
            </w:rPr>
            <w:tab/>
            <w:t xml:space="preserve">T. Semeraro, A. Pomes, C. Del Giudice, D. Negro, and R. </w:t>
          </w:r>
          <w:proofErr w:type="spellStart"/>
          <w:r w:rsidRPr="0092541F">
            <w:rPr>
              <w:rFonts w:eastAsia="Times New Roman"/>
              <w:color w:val="000000"/>
            </w:rPr>
            <w:t>Aretano</w:t>
          </w:r>
          <w:proofErr w:type="spellEnd"/>
          <w:r w:rsidRPr="0092541F">
            <w:rPr>
              <w:rFonts w:eastAsia="Times New Roman"/>
              <w:color w:val="000000"/>
            </w:rPr>
            <w:t xml:space="preserve">, “Planning </w:t>
          </w:r>
          <w:proofErr w:type="gramStart"/>
          <w:r w:rsidRPr="0092541F">
            <w:rPr>
              <w:rFonts w:eastAsia="Times New Roman"/>
              <w:color w:val="000000"/>
            </w:rPr>
            <w:t>ground based</w:t>
          </w:r>
          <w:proofErr w:type="gramEnd"/>
          <w:r w:rsidRPr="0092541F">
            <w:rPr>
              <w:rFonts w:eastAsia="Times New Roman"/>
              <w:color w:val="000000"/>
            </w:rPr>
            <w:t xml:space="preserve"> utility scale solar energy as green infrastructure to enhance ecosystem services,” </w:t>
          </w:r>
          <w:r w:rsidRPr="0092541F">
            <w:rPr>
              <w:rFonts w:eastAsia="Times New Roman"/>
              <w:i/>
              <w:iCs/>
              <w:color w:val="000000"/>
            </w:rPr>
            <w:t>Energy Policy</w:t>
          </w:r>
          <w:r w:rsidRPr="0092541F">
            <w:rPr>
              <w:rFonts w:eastAsia="Times New Roman"/>
              <w:color w:val="000000"/>
            </w:rPr>
            <w:t>, vol. 117, pp. 218–227, 2018.</w:t>
          </w:r>
        </w:p>
        <w:p w14:paraId="7EA8A7B6" w14:textId="77777777" w:rsidR="0092541F" w:rsidRPr="0092541F" w:rsidRDefault="0092541F" w:rsidP="00756BB4">
          <w:pPr>
            <w:autoSpaceDE w:val="0"/>
            <w:autoSpaceDN w:val="0"/>
            <w:ind w:hanging="32pt"/>
            <w:jc w:val="both"/>
            <w:divId w:val="1774125810"/>
            <w:rPr>
              <w:rFonts w:eastAsia="Times New Roman"/>
              <w:color w:val="000000"/>
            </w:rPr>
          </w:pPr>
          <w:r w:rsidRPr="0092541F">
            <w:rPr>
              <w:rFonts w:eastAsia="Times New Roman"/>
              <w:color w:val="000000"/>
            </w:rPr>
            <w:t>[20]</w:t>
          </w:r>
          <w:r w:rsidRPr="0092541F">
            <w:rPr>
              <w:rFonts w:eastAsia="Times New Roman"/>
              <w:color w:val="000000"/>
            </w:rPr>
            <w:tab/>
            <w:t xml:space="preserve">C. S. Choi </w:t>
          </w:r>
          <w:r w:rsidRPr="0092541F">
            <w:rPr>
              <w:rFonts w:eastAsia="Times New Roman"/>
              <w:i/>
              <w:iCs/>
              <w:color w:val="000000"/>
            </w:rPr>
            <w:t>et al.</w:t>
          </w:r>
          <w:r w:rsidRPr="0092541F">
            <w:rPr>
              <w:rFonts w:eastAsia="Times New Roman"/>
              <w:color w:val="000000"/>
            </w:rPr>
            <w:t xml:space="preserve">, “Combined land use of solar infrastructure and agriculture for socioeconomic and environmental co-benefits in the tropics,” </w:t>
          </w:r>
          <w:r w:rsidRPr="0092541F">
            <w:rPr>
              <w:rFonts w:eastAsia="Times New Roman"/>
              <w:i/>
              <w:iCs/>
              <w:color w:val="000000"/>
            </w:rPr>
            <w:t>Renewable and Sustainable Energy Reviews</w:t>
          </w:r>
          <w:r w:rsidRPr="0092541F">
            <w:rPr>
              <w:rFonts w:eastAsia="Times New Roman"/>
              <w:color w:val="000000"/>
            </w:rPr>
            <w:t>, vol. 151, p. 111610, 2021.</w:t>
          </w:r>
        </w:p>
        <w:p w14:paraId="2736F4B1" w14:textId="77777777" w:rsidR="0092541F" w:rsidRPr="0092541F" w:rsidRDefault="0092541F" w:rsidP="00756BB4">
          <w:pPr>
            <w:autoSpaceDE w:val="0"/>
            <w:autoSpaceDN w:val="0"/>
            <w:ind w:hanging="32pt"/>
            <w:jc w:val="both"/>
            <w:divId w:val="2012487009"/>
            <w:rPr>
              <w:rFonts w:eastAsia="Times New Roman"/>
              <w:color w:val="000000"/>
            </w:rPr>
          </w:pPr>
          <w:r w:rsidRPr="0092541F">
            <w:rPr>
              <w:rFonts w:eastAsia="Times New Roman"/>
              <w:color w:val="000000"/>
            </w:rPr>
            <w:t>[21]</w:t>
          </w:r>
          <w:r w:rsidRPr="0092541F">
            <w:rPr>
              <w:rFonts w:eastAsia="Times New Roman"/>
              <w:color w:val="000000"/>
            </w:rPr>
            <w:tab/>
            <w:t xml:space="preserve">R. R. Hernandez, M. K. </w:t>
          </w:r>
          <w:proofErr w:type="spellStart"/>
          <w:r w:rsidRPr="0092541F">
            <w:rPr>
              <w:rFonts w:eastAsia="Times New Roman"/>
              <w:color w:val="000000"/>
            </w:rPr>
            <w:t>Hoffacker</w:t>
          </w:r>
          <w:proofErr w:type="spellEnd"/>
          <w:r w:rsidRPr="0092541F">
            <w:rPr>
              <w:rFonts w:eastAsia="Times New Roman"/>
              <w:color w:val="000000"/>
            </w:rPr>
            <w:t xml:space="preserve">, M. L. Murphy-Mariscal, G. C. Wu, and M. F. Allen, “Solar energy development impacts on land cover change and protected areas,” </w:t>
          </w:r>
          <w:r w:rsidRPr="0092541F">
            <w:rPr>
              <w:rFonts w:eastAsia="Times New Roman"/>
              <w:i/>
              <w:iCs/>
              <w:color w:val="000000"/>
            </w:rPr>
            <w:t>Proceedings of the National Academy of Sciences</w:t>
          </w:r>
          <w:r w:rsidRPr="0092541F">
            <w:rPr>
              <w:rFonts w:eastAsia="Times New Roman"/>
              <w:color w:val="000000"/>
            </w:rPr>
            <w:t>, vol. 112, no. 44, pp. 13579–13584, 2015.</w:t>
          </w:r>
        </w:p>
        <w:p w14:paraId="025602A5" w14:textId="77777777" w:rsidR="0092541F" w:rsidRPr="0092541F" w:rsidRDefault="0092541F" w:rsidP="00756BB4">
          <w:pPr>
            <w:autoSpaceDE w:val="0"/>
            <w:autoSpaceDN w:val="0"/>
            <w:ind w:hanging="32pt"/>
            <w:jc w:val="both"/>
            <w:divId w:val="302196318"/>
            <w:rPr>
              <w:rFonts w:eastAsia="Times New Roman"/>
              <w:color w:val="000000"/>
            </w:rPr>
          </w:pPr>
          <w:r w:rsidRPr="0092541F">
            <w:rPr>
              <w:rFonts w:eastAsia="Times New Roman"/>
              <w:color w:val="000000"/>
            </w:rPr>
            <w:t>[22]</w:t>
          </w:r>
          <w:r w:rsidRPr="0092541F">
            <w:rPr>
              <w:rFonts w:eastAsia="Times New Roman"/>
              <w:color w:val="000000"/>
            </w:rPr>
            <w:tab/>
            <w:t xml:space="preserve">M. Mokarram, M. J. Mokarram, M. </w:t>
          </w:r>
          <w:proofErr w:type="spellStart"/>
          <w:r w:rsidRPr="0092541F">
            <w:rPr>
              <w:rFonts w:eastAsia="Times New Roman"/>
              <w:color w:val="000000"/>
            </w:rPr>
            <w:t>Gitizadeh</w:t>
          </w:r>
          <w:proofErr w:type="spellEnd"/>
          <w:r w:rsidRPr="0092541F">
            <w:rPr>
              <w:rFonts w:eastAsia="Times New Roman"/>
              <w:color w:val="000000"/>
            </w:rPr>
            <w:t xml:space="preserve">, T. </w:t>
          </w:r>
          <w:proofErr w:type="spellStart"/>
          <w:r w:rsidRPr="0092541F">
            <w:rPr>
              <w:rFonts w:eastAsia="Times New Roman"/>
              <w:color w:val="000000"/>
            </w:rPr>
            <w:t>Niknam</w:t>
          </w:r>
          <w:proofErr w:type="spellEnd"/>
          <w:r w:rsidRPr="0092541F">
            <w:rPr>
              <w:rFonts w:eastAsia="Times New Roman"/>
              <w:color w:val="000000"/>
            </w:rPr>
            <w:t xml:space="preserve">, and J. </w:t>
          </w:r>
          <w:proofErr w:type="spellStart"/>
          <w:r w:rsidRPr="0092541F">
            <w:rPr>
              <w:rFonts w:eastAsia="Times New Roman"/>
              <w:color w:val="000000"/>
            </w:rPr>
            <w:t>Aghaei</w:t>
          </w:r>
          <w:proofErr w:type="spellEnd"/>
          <w:r w:rsidRPr="0092541F">
            <w:rPr>
              <w:rFonts w:eastAsia="Times New Roman"/>
              <w:color w:val="000000"/>
            </w:rPr>
            <w:t xml:space="preserve">, “A novel optimal placing of solar farms utilizing multi-criteria decision-making (MCDA) and feature selection,” </w:t>
          </w:r>
          <w:r w:rsidRPr="0092541F">
            <w:rPr>
              <w:rFonts w:eastAsia="Times New Roman"/>
              <w:i/>
              <w:iCs/>
              <w:color w:val="000000"/>
            </w:rPr>
            <w:t>J Clean Prod</w:t>
          </w:r>
          <w:r w:rsidRPr="0092541F">
            <w:rPr>
              <w:rFonts w:eastAsia="Times New Roman"/>
              <w:color w:val="000000"/>
            </w:rPr>
            <w:t>, vol. 261, p. 121098, 2020.</w:t>
          </w:r>
        </w:p>
        <w:p w14:paraId="38B02D56" w14:textId="77777777" w:rsidR="0092541F" w:rsidRPr="0092541F" w:rsidRDefault="0092541F" w:rsidP="00756BB4">
          <w:pPr>
            <w:autoSpaceDE w:val="0"/>
            <w:autoSpaceDN w:val="0"/>
            <w:ind w:hanging="32pt"/>
            <w:jc w:val="both"/>
            <w:divId w:val="1875314577"/>
            <w:rPr>
              <w:rFonts w:eastAsia="Times New Roman"/>
              <w:color w:val="000000"/>
            </w:rPr>
          </w:pPr>
          <w:r w:rsidRPr="0092541F">
            <w:rPr>
              <w:rFonts w:eastAsia="Times New Roman"/>
              <w:color w:val="000000"/>
            </w:rPr>
            <w:t>[23]</w:t>
          </w:r>
          <w:r w:rsidRPr="0092541F">
            <w:rPr>
              <w:rFonts w:eastAsia="Times New Roman"/>
              <w:color w:val="000000"/>
            </w:rPr>
            <w:tab/>
            <w:t xml:space="preserve">M. J. Mokarram, M. Mokarram, J. </w:t>
          </w:r>
          <w:proofErr w:type="spellStart"/>
          <w:r w:rsidRPr="0092541F">
            <w:rPr>
              <w:rFonts w:eastAsia="Times New Roman"/>
              <w:color w:val="000000"/>
            </w:rPr>
            <w:t>Aghaei</w:t>
          </w:r>
          <w:proofErr w:type="spellEnd"/>
          <w:r w:rsidRPr="0092541F">
            <w:rPr>
              <w:rFonts w:eastAsia="Times New Roman"/>
              <w:color w:val="000000"/>
            </w:rPr>
            <w:t xml:space="preserve">, and Y. Cui, “Chaos-Informed Optimization of Solar Panel Placement: A Multi-Risk </w:t>
          </w:r>
          <w:proofErr w:type="spellStart"/>
          <w:r w:rsidRPr="0092541F">
            <w:rPr>
              <w:rFonts w:eastAsia="Times New Roman"/>
              <w:color w:val="000000"/>
            </w:rPr>
            <w:t>Mcdm</w:t>
          </w:r>
          <w:proofErr w:type="spellEnd"/>
          <w:r w:rsidRPr="0092541F">
            <w:rPr>
              <w:rFonts w:eastAsia="Times New Roman"/>
              <w:color w:val="000000"/>
            </w:rPr>
            <w:t xml:space="preserve"> Framework Integrating Environmental and Risk Factors,” </w:t>
          </w:r>
          <w:r w:rsidRPr="0092541F">
            <w:rPr>
              <w:rFonts w:eastAsia="Times New Roman"/>
              <w:i/>
              <w:iCs/>
              <w:color w:val="000000"/>
            </w:rPr>
            <w:t>Available at SSRN 4903902</w:t>
          </w:r>
          <w:r w:rsidRPr="0092541F">
            <w:rPr>
              <w:rFonts w:eastAsia="Times New Roman"/>
              <w:color w:val="000000"/>
            </w:rPr>
            <w:t>.</w:t>
          </w:r>
        </w:p>
        <w:p w14:paraId="59C81B54" w14:textId="77777777" w:rsidR="0092541F" w:rsidRPr="0092541F" w:rsidRDefault="0092541F" w:rsidP="00756BB4">
          <w:pPr>
            <w:autoSpaceDE w:val="0"/>
            <w:autoSpaceDN w:val="0"/>
            <w:ind w:hanging="32pt"/>
            <w:jc w:val="both"/>
            <w:divId w:val="1228954768"/>
            <w:rPr>
              <w:rFonts w:eastAsia="Times New Roman"/>
              <w:color w:val="000000"/>
            </w:rPr>
          </w:pPr>
          <w:r w:rsidRPr="0092541F">
            <w:rPr>
              <w:rFonts w:eastAsia="Times New Roman"/>
              <w:color w:val="000000"/>
            </w:rPr>
            <w:t>[24]</w:t>
          </w:r>
          <w:r w:rsidRPr="0092541F">
            <w:rPr>
              <w:rFonts w:eastAsia="Times New Roman"/>
              <w:color w:val="000000"/>
            </w:rPr>
            <w:tab/>
            <w:t xml:space="preserve">I. </w:t>
          </w:r>
          <w:proofErr w:type="spellStart"/>
          <w:r w:rsidRPr="0092541F">
            <w:rPr>
              <w:rFonts w:eastAsia="Times New Roman"/>
              <w:color w:val="000000"/>
            </w:rPr>
            <w:t>Cieślak</w:t>
          </w:r>
          <w:proofErr w:type="spellEnd"/>
          <w:r w:rsidRPr="0092541F">
            <w:rPr>
              <w:rFonts w:eastAsia="Times New Roman"/>
              <w:color w:val="000000"/>
            </w:rPr>
            <w:t xml:space="preserve"> and B. </w:t>
          </w:r>
          <w:proofErr w:type="spellStart"/>
          <w:r w:rsidRPr="0092541F">
            <w:rPr>
              <w:rFonts w:eastAsia="Times New Roman"/>
              <w:color w:val="000000"/>
            </w:rPr>
            <w:t>Eźlakowski</w:t>
          </w:r>
          <w:proofErr w:type="spellEnd"/>
          <w:r w:rsidRPr="0092541F">
            <w:rPr>
              <w:rFonts w:eastAsia="Times New Roman"/>
              <w:color w:val="000000"/>
            </w:rPr>
            <w:t xml:space="preserve">, “The Use of GIS Tools for Decision-Making Support in Sustainable Energy Generation on the Example of the Solar Photovoltaic Technology: Using GIS tools to optimize photovoltaic investments,” </w:t>
          </w:r>
          <w:r w:rsidRPr="0092541F">
            <w:rPr>
              <w:rFonts w:eastAsia="Times New Roman"/>
              <w:i/>
              <w:iCs/>
              <w:color w:val="000000"/>
            </w:rPr>
            <w:t>Bulletin of Geography. Socio-economic Series</w:t>
          </w:r>
          <w:r w:rsidRPr="0092541F">
            <w:rPr>
              <w:rFonts w:eastAsia="Times New Roman"/>
              <w:color w:val="000000"/>
            </w:rPr>
            <w:t>, no. 60, pp. 157–171, 2023.</w:t>
          </w:r>
        </w:p>
        <w:p w14:paraId="6CCD4340" w14:textId="77777777" w:rsidR="0092541F" w:rsidRPr="0092541F" w:rsidRDefault="0092541F" w:rsidP="00756BB4">
          <w:pPr>
            <w:autoSpaceDE w:val="0"/>
            <w:autoSpaceDN w:val="0"/>
            <w:ind w:hanging="32pt"/>
            <w:jc w:val="both"/>
            <w:divId w:val="889078216"/>
            <w:rPr>
              <w:rFonts w:eastAsia="Times New Roman"/>
              <w:color w:val="000000"/>
            </w:rPr>
          </w:pPr>
          <w:r w:rsidRPr="0092541F">
            <w:rPr>
              <w:rFonts w:eastAsia="Times New Roman"/>
              <w:color w:val="000000"/>
            </w:rPr>
            <w:t>[25]</w:t>
          </w:r>
          <w:r w:rsidRPr="0092541F">
            <w:rPr>
              <w:rFonts w:eastAsia="Times New Roman"/>
              <w:color w:val="000000"/>
            </w:rPr>
            <w:tab/>
            <w:t xml:space="preserve">K. E. Tanner, K. A. Moore‐O’Leary, I. M. Parker, B. M. Pavlik, and R. R. Hernandez, “Simulated solar panels create altered microhabitats in desert landforms,” </w:t>
          </w:r>
          <w:r w:rsidRPr="0092541F">
            <w:rPr>
              <w:rFonts w:eastAsia="Times New Roman"/>
              <w:i/>
              <w:iCs/>
              <w:color w:val="000000"/>
            </w:rPr>
            <w:t>Ecosphere</w:t>
          </w:r>
          <w:r w:rsidRPr="0092541F">
            <w:rPr>
              <w:rFonts w:eastAsia="Times New Roman"/>
              <w:color w:val="000000"/>
            </w:rPr>
            <w:t>, vol. 11, no. 4, p. e03089, 2020.</w:t>
          </w:r>
        </w:p>
        <w:p w14:paraId="1999D102" w14:textId="77777777" w:rsidR="0092541F" w:rsidRPr="0092541F" w:rsidRDefault="0092541F" w:rsidP="00756BB4">
          <w:pPr>
            <w:autoSpaceDE w:val="0"/>
            <w:autoSpaceDN w:val="0"/>
            <w:ind w:hanging="32pt"/>
            <w:jc w:val="both"/>
            <w:divId w:val="1034310479"/>
            <w:rPr>
              <w:rFonts w:eastAsia="Times New Roman"/>
              <w:color w:val="000000"/>
            </w:rPr>
          </w:pPr>
          <w:r w:rsidRPr="0092541F">
            <w:rPr>
              <w:rFonts w:eastAsia="Times New Roman"/>
              <w:color w:val="000000"/>
            </w:rPr>
            <w:t>[26]</w:t>
          </w:r>
          <w:r w:rsidRPr="0092541F">
            <w:rPr>
              <w:rFonts w:eastAsia="Times New Roman"/>
              <w:color w:val="000000"/>
            </w:rPr>
            <w:tab/>
            <w:t xml:space="preserve">E. C. </w:t>
          </w:r>
          <w:proofErr w:type="spellStart"/>
          <w:r w:rsidRPr="0092541F">
            <w:rPr>
              <w:rFonts w:eastAsia="Times New Roman"/>
              <w:color w:val="000000"/>
            </w:rPr>
            <w:t>Iranzo</w:t>
          </w:r>
          <w:proofErr w:type="spellEnd"/>
          <w:r w:rsidRPr="0092541F">
            <w:rPr>
              <w:rFonts w:eastAsia="Times New Roman"/>
              <w:color w:val="000000"/>
            </w:rPr>
            <w:t xml:space="preserve">, J. M. </w:t>
          </w:r>
          <w:proofErr w:type="spellStart"/>
          <w:r w:rsidRPr="0092541F">
            <w:rPr>
              <w:rFonts w:eastAsia="Times New Roman"/>
              <w:color w:val="000000"/>
            </w:rPr>
            <w:t>Nicolau</w:t>
          </w:r>
          <w:proofErr w:type="spellEnd"/>
          <w:r w:rsidRPr="0092541F">
            <w:rPr>
              <w:rFonts w:eastAsia="Times New Roman"/>
              <w:color w:val="000000"/>
            </w:rPr>
            <w:t xml:space="preserve">, R. </w:t>
          </w:r>
          <w:proofErr w:type="spellStart"/>
          <w:r w:rsidRPr="0092541F">
            <w:rPr>
              <w:rFonts w:eastAsia="Times New Roman"/>
              <w:color w:val="000000"/>
            </w:rPr>
            <w:t>Reiné</w:t>
          </w:r>
          <w:proofErr w:type="spellEnd"/>
          <w:r w:rsidRPr="0092541F">
            <w:rPr>
              <w:rFonts w:eastAsia="Times New Roman"/>
              <w:color w:val="000000"/>
            </w:rPr>
            <w:t xml:space="preserve">, and J. </w:t>
          </w:r>
          <w:proofErr w:type="spellStart"/>
          <w:r w:rsidRPr="0092541F">
            <w:rPr>
              <w:rFonts w:eastAsia="Times New Roman"/>
              <w:color w:val="000000"/>
            </w:rPr>
            <w:t>Tormo</w:t>
          </w:r>
          <w:proofErr w:type="spellEnd"/>
          <w:r w:rsidRPr="0092541F">
            <w:rPr>
              <w:rFonts w:eastAsia="Times New Roman"/>
              <w:color w:val="000000"/>
            </w:rPr>
            <w:t xml:space="preserve">, “Current Knowledge on Novel Semi-Arid Photovoltaic Ecosystems, Their Impacts on Biodiversity and Implications for the Sustainability of Renewable Energy Production,” </w:t>
          </w:r>
          <w:r w:rsidRPr="0092541F">
            <w:rPr>
              <w:rFonts w:eastAsia="Times New Roman"/>
              <w:i/>
              <w:iCs/>
              <w:color w:val="000000"/>
            </w:rPr>
            <w:t>Land (Basel)</w:t>
          </w:r>
          <w:r w:rsidRPr="0092541F">
            <w:rPr>
              <w:rFonts w:eastAsia="Times New Roman"/>
              <w:color w:val="000000"/>
            </w:rPr>
            <w:t>, vol. 14, no. 6, p. 1188, 2025.</w:t>
          </w:r>
        </w:p>
        <w:p w14:paraId="3CF3FCCA" w14:textId="77777777" w:rsidR="0092541F" w:rsidRPr="0092541F" w:rsidRDefault="0092541F" w:rsidP="00756BB4">
          <w:pPr>
            <w:autoSpaceDE w:val="0"/>
            <w:autoSpaceDN w:val="0"/>
            <w:ind w:hanging="32pt"/>
            <w:jc w:val="both"/>
            <w:divId w:val="594090367"/>
            <w:rPr>
              <w:rFonts w:eastAsia="Times New Roman"/>
              <w:color w:val="000000"/>
            </w:rPr>
          </w:pPr>
          <w:r w:rsidRPr="0092541F">
            <w:rPr>
              <w:rFonts w:eastAsia="Times New Roman"/>
              <w:color w:val="000000"/>
            </w:rPr>
            <w:t>[27]</w:t>
          </w:r>
          <w:r w:rsidRPr="0092541F">
            <w:rPr>
              <w:rFonts w:eastAsia="Times New Roman"/>
              <w:color w:val="000000"/>
            </w:rPr>
            <w:tab/>
            <w:t xml:space="preserve">M. Graham </w:t>
          </w:r>
          <w:r w:rsidRPr="0092541F">
            <w:rPr>
              <w:rFonts w:eastAsia="Times New Roman"/>
              <w:i/>
              <w:iCs/>
              <w:color w:val="000000"/>
            </w:rPr>
            <w:t>et al.</w:t>
          </w:r>
          <w:r w:rsidRPr="0092541F">
            <w:rPr>
              <w:rFonts w:eastAsia="Times New Roman"/>
              <w:color w:val="000000"/>
            </w:rPr>
            <w:t xml:space="preserve">, “Partial shading by solar panels delays bloom, increases floral abundance during the late-season for pollinators in a dryland, </w:t>
          </w:r>
          <w:proofErr w:type="spellStart"/>
          <w:r w:rsidRPr="0092541F">
            <w:rPr>
              <w:rFonts w:eastAsia="Times New Roman"/>
              <w:color w:val="000000"/>
            </w:rPr>
            <w:t>agrivoltaic</w:t>
          </w:r>
          <w:proofErr w:type="spellEnd"/>
          <w:r w:rsidRPr="0092541F">
            <w:rPr>
              <w:rFonts w:eastAsia="Times New Roman"/>
              <w:color w:val="000000"/>
            </w:rPr>
            <w:t xml:space="preserve"> ecosystem,” </w:t>
          </w:r>
          <w:r w:rsidRPr="0092541F">
            <w:rPr>
              <w:rFonts w:eastAsia="Times New Roman"/>
              <w:i/>
              <w:iCs/>
              <w:color w:val="000000"/>
            </w:rPr>
            <w:t>Sci Rep</w:t>
          </w:r>
          <w:r w:rsidRPr="0092541F">
            <w:rPr>
              <w:rFonts w:eastAsia="Times New Roman"/>
              <w:color w:val="000000"/>
            </w:rPr>
            <w:t>, vol. 11, no. 1, p. 7452, 2021.</w:t>
          </w:r>
        </w:p>
        <w:p w14:paraId="77359AA9" w14:textId="77777777" w:rsidR="0092541F" w:rsidRPr="0092541F" w:rsidRDefault="0092541F" w:rsidP="00756BB4">
          <w:pPr>
            <w:autoSpaceDE w:val="0"/>
            <w:autoSpaceDN w:val="0"/>
            <w:ind w:hanging="32pt"/>
            <w:jc w:val="both"/>
            <w:divId w:val="693766709"/>
            <w:rPr>
              <w:rFonts w:eastAsia="Times New Roman"/>
              <w:color w:val="000000"/>
            </w:rPr>
          </w:pPr>
          <w:r w:rsidRPr="0092541F">
            <w:rPr>
              <w:rFonts w:eastAsia="Times New Roman"/>
              <w:color w:val="000000"/>
            </w:rPr>
            <w:t>[28]</w:t>
          </w:r>
          <w:r w:rsidRPr="0092541F">
            <w:rPr>
              <w:rFonts w:eastAsia="Times New Roman"/>
              <w:color w:val="000000"/>
            </w:rPr>
            <w:tab/>
            <w:t xml:space="preserve">K. </w:t>
          </w:r>
          <w:proofErr w:type="spellStart"/>
          <w:r w:rsidRPr="0092541F">
            <w:rPr>
              <w:rFonts w:eastAsia="Times New Roman"/>
              <w:color w:val="000000"/>
            </w:rPr>
            <w:t>Wydra</w:t>
          </w:r>
          <w:proofErr w:type="spellEnd"/>
          <w:r w:rsidRPr="0092541F">
            <w:rPr>
              <w:rFonts w:eastAsia="Times New Roman"/>
              <w:color w:val="000000"/>
            </w:rPr>
            <w:t>, V. Vollmer, and C. Busch, “</w:t>
          </w:r>
          <w:proofErr w:type="spellStart"/>
          <w:r w:rsidRPr="0092541F">
            <w:rPr>
              <w:rFonts w:eastAsia="Times New Roman"/>
              <w:color w:val="000000"/>
            </w:rPr>
            <w:t>Agrivoltaic</w:t>
          </w:r>
          <w:proofErr w:type="spellEnd"/>
          <w:r w:rsidRPr="0092541F">
            <w:rPr>
              <w:rFonts w:eastAsia="Times New Roman"/>
              <w:color w:val="000000"/>
            </w:rPr>
            <w:t xml:space="preserve">: Solar Radiation for Clean Energy and Sustainable,” </w:t>
          </w:r>
          <w:r w:rsidRPr="0092541F">
            <w:rPr>
              <w:rFonts w:eastAsia="Times New Roman"/>
              <w:i/>
              <w:iCs/>
              <w:color w:val="000000"/>
            </w:rPr>
            <w:t>Solar Radiation: Enabling Technologies, Recent Innovations, and Advancements for Energy Transition</w:t>
          </w:r>
          <w:r w:rsidRPr="0092541F">
            <w:rPr>
              <w:rFonts w:eastAsia="Times New Roman"/>
              <w:color w:val="000000"/>
            </w:rPr>
            <w:t>, p. 127, 2024.</w:t>
          </w:r>
        </w:p>
        <w:p w14:paraId="5E7B37F5" w14:textId="77777777" w:rsidR="0092541F" w:rsidRPr="0092541F" w:rsidRDefault="0092541F" w:rsidP="00756BB4">
          <w:pPr>
            <w:autoSpaceDE w:val="0"/>
            <w:autoSpaceDN w:val="0"/>
            <w:ind w:hanging="32pt"/>
            <w:jc w:val="both"/>
            <w:divId w:val="672227005"/>
            <w:rPr>
              <w:rFonts w:eastAsia="Times New Roman"/>
              <w:color w:val="000000"/>
            </w:rPr>
          </w:pPr>
          <w:r w:rsidRPr="0092541F">
            <w:rPr>
              <w:rFonts w:eastAsia="Times New Roman"/>
              <w:color w:val="000000"/>
            </w:rPr>
            <w:t>[29]</w:t>
          </w:r>
          <w:r w:rsidRPr="0092541F">
            <w:rPr>
              <w:rFonts w:eastAsia="Times New Roman"/>
              <w:color w:val="000000"/>
            </w:rPr>
            <w:tab/>
            <w:t xml:space="preserve">M. Murphy-Mariscal, S. M. </w:t>
          </w:r>
          <w:proofErr w:type="spellStart"/>
          <w:r w:rsidRPr="0092541F">
            <w:rPr>
              <w:rFonts w:eastAsia="Times New Roman"/>
              <w:color w:val="000000"/>
            </w:rPr>
            <w:t>Grodsky</w:t>
          </w:r>
          <w:proofErr w:type="spellEnd"/>
          <w:r w:rsidRPr="0092541F">
            <w:rPr>
              <w:rFonts w:eastAsia="Times New Roman"/>
              <w:color w:val="000000"/>
            </w:rPr>
            <w:t xml:space="preserve">, and R. R. Hernandez, “Solar energy development and the biosphere,” in </w:t>
          </w:r>
          <w:r w:rsidRPr="0092541F">
            <w:rPr>
              <w:rFonts w:eastAsia="Times New Roman"/>
              <w:i/>
              <w:iCs/>
              <w:color w:val="000000"/>
            </w:rPr>
            <w:t>A comprehensive guide to solar energy systems</w:t>
          </w:r>
          <w:r w:rsidRPr="0092541F">
            <w:rPr>
              <w:rFonts w:eastAsia="Times New Roman"/>
              <w:color w:val="000000"/>
            </w:rPr>
            <w:t>, Elsevier, 2018, pp. 391–405.</w:t>
          </w:r>
        </w:p>
        <w:p w14:paraId="381EA7DE" w14:textId="77777777" w:rsidR="0092541F" w:rsidRPr="0092541F" w:rsidRDefault="0092541F" w:rsidP="00756BB4">
          <w:pPr>
            <w:autoSpaceDE w:val="0"/>
            <w:autoSpaceDN w:val="0"/>
            <w:ind w:hanging="32pt"/>
            <w:jc w:val="both"/>
            <w:divId w:val="420612002"/>
            <w:rPr>
              <w:rFonts w:eastAsia="Times New Roman"/>
              <w:color w:val="000000"/>
            </w:rPr>
          </w:pPr>
          <w:r w:rsidRPr="0092541F">
            <w:rPr>
              <w:rFonts w:eastAsia="Times New Roman"/>
              <w:color w:val="000000"/>
            </w:rPr>
            <w:t>[30]</w:t>
          </w:r>
          <w:r w:rsidRPr="0092541F">
            <w:rPr>
              <w:rFonts w:eastAsia="Times New Roman"/>
              <w:color w:val="000000"/>
            </w:rPr>
            <w:tab/>
            <w:t xml:space="preserve">H. </w:t>
          </w:r>
          <w:proofErr w:type="spellStart"/>
          <w:r w:rsidRPr="0092541F">
            <w:rPr>
              <w:rFonts w:eastAsia="Times New Roman"/>
              <w:color w:val="000000"/>
            </w:rPr>
            <w:t>Huryna</w:t>
          </w:r>
          <w:proofErr w:type="spellEnd"/>
          <w:r w:rsidRPr="0092541F">
            <w:rPr>
              <w:rFonts w:eastAsia="Times New Roman"/>
              <w:color w:val="000000"/>
            </w:rPr>
            <w:t xml:space="preserve"> and J. </w:t>
          </w:r>
          <w:proofErr w:type="spellStart"/>
          <w:r w:rsidRPr="0092541F">
            <w:rPr>
              <w:rFonts w:eastAsia="Times New Roman"/>
              <w:color w:val="000000"/>
            </w:rPr>
            <w:t>Pokorný</w:t>
          </w:r>
          <w:proofErr w:type="spellEnd"/>
          <w:r w:rsidRPr="0092541F">
            <w:rPr>
              <w:rFonts w:eastAsia="Times New Roman"/>
              <w:color w:val="000000"/>
            </w:rPr>
            <w:t xml:space="preserve">, “The role of water and vegetation in the distribution of solar energy and local climate: a review,” </w:t>
          </w:r>
          <w:r w:rsidRPr="0092541F">
            <w:rPr>
              <w:rFonts w:eastAsia="Times New Roman"/>
              <w:i/>
              <w:iCs/>
              <w:color w:val="000000"/>
            </w:rPr>
            <w:t xml:space="preserve">Folia </w:t>
          </w:r>
          <w:proofErr w:type="spellStart"/>
          <w:r w:rsidRPr="0092541F">
            <w:rPr>
              <w:rFonts w:eastAsia="Times New Roman"/>
              <w:i/>
              <w:iCs/>
              <w:color w:val="000000"/>
            </w:rPr>
            <w:t>Geobot</w:t>
          </w:r>
          <w:proofErr w:type="spellEnd"/>
          <w:r w:rsidRPr="0092541F">
            <w:rPr>
              <w:rFonts w:eastAsia="Times New Roman"/>
              <w:color w:val="000000"/>
            </w:rPr>
            <w:t>, vol. 51, no. 3, pp. 191–208, 2016.</w:t>
          </w:r>
        </w:p>
        <w:p w14:paraId="0B1ABEC7" w14:textId="77777777" w:rsidR="0092541F" w:rsidRPr="0092541F" w:rsidRDefault="0092541F" w:rsidP="007428DB">
          <w:pPr>
            <w:autoSpaceDE w:val="0"/>
            <w:autoSpaceDN w:val="0"/>
            <w:ind w:hanging="32pt"/>
            <w:jc w:val="both"/>
            <w:divId w:val="1750299404"/>
            <w:rPr>
              <w:rFonts w:eastAsia="Times New Roman"/>
              <w:color w:val="000000"/>
            </w:rPr>
          </w:pPr>
          <w:r w:rsidRPr="0092541F">
            <w:rPr>
              <w:rFonts w:eastAsia="Times New Roman"/>
              <w:color w:val="000000"/>
            </w:rPr>
            <w:t>[31]</w:t>
          </w:r>
          <w:r w:rsidRPr="0092541F">
            <w:rPr>
              <w:rFonts w:eastAsia="Times New Roman"/>
              <w:color w:val="000000"/>
            </w:rPr>
            <w:tab/>
            <w:t xml:space="preserve">C. Wu </w:t>
          </w:r>
          <w:r w:rsidRPr="0092541F">
            <w:rPr>
              <w:rFonts w:eastAsia="Times New Roman"/>
              <w:i/>
              <w:iCs/>
              <w:color w:val="000000"/>
            </w:rPr>
            <w:t>et al.</w:t>
          </w:r>
          <w:r w:rsidRPr="0092541F">
            <w:rPr>
              <w:rFonts w:eastAsia="Times New Roman"/>
              <w:color w:val="000000"/>
            </w:rPr>
            <w:t xml:space="preserve">, “Ecohydrological effects of photovoltaic solar farms on soil microclimates and </w:t>
          </w:r>
          <w:r w:rsidRPr="0092541F">
            <w:rPr>
              <w:rFonts w:eastAsia="Times New Roman"/>
              <w:color w:val="000000"/>
            </w:rPr>
            <w:lastRenderedPageBreak/>
            <w:t xml:space="preserve">moisture regimes in arid Northwest China: A modeling study,” </w:t>
          </w:r>
          <w:r w:rsidRPr="0092541F">
            <w:rPr>
              <w:rFonts w:eastAsia="Times New Roman"/>
              <w:i/>
              <w:iCs/>
              <w:color w:val="000000"/>
            </w:rPr>
            <w:t>Science of the Total Environment</w:t>
          </w:r>
          <w:r w:rsidRPr="0092541F">
            <w:rPr>
              <w:rFonts w:eastAsia="Times New Roman"/>
              <w:color w:val="000000"/>
            </w:rPr>
            <w:t>, vol. 802, p. 149946, 2022.</w:t>
          </w:r>
        </w:p>
        <w:p w14:paraId="1C158494" w14:textId="77777777" w:rsidR="0092541F" w:rsidRPr="0092541F" w:rsidRDefault="0092541F" w:rsidP="007428DB">
          <w:pPr>
            <w:autoSpaceDE w:val="0"/>
            <w:autoSpaceDN w:val="0"/>
            <w:ind w:hanging="32pt"/>
            <w:jc w:val="both"/>
            <w:divId w:val="1291283615"/>
            <w:rPr>
              <w:rFonts w:eastAsia="Times New Roman"/>
              <w:color w:val="000000"/>
            </w:rPr>
          </w:pPr>
          <w:r w:rsidRPr="0092541F">
            <w:rPr>
              <w:rFonts w:eastAsia="Times New Roman"/>
              <w:color w:val="000000"/>
            </w:rPr>
            <w:t>[32]</w:t>
          </w:r>
          <w:r w:rsidRPr="0092541F">
            <w:rPr>
              <w:rFonts w:eastAsia="Times New Roman"/>
              <w:color w:val="000000"/>
            </w:rPr>
            <w:tab/>
            <w:t xml:space="preserve">N. </w:t>
          </w:r>
          <w:proofErr w:type="spellStart"/>
          <w:r w:rsidRPr="0092541F">
            <w:rPr>
              <w:rFonts w:eastAsia="Times New Roman"/>
              <w:color w:val="000000"/>
            </w:rPr>
            <w:t>Gholipoor</w:t>
          </w:r>
          <w:proofErr w:type="spellEnd"/>
          <w:r w:rsidRPr="0092541F">
            <w:rPr>
              <w:rFonts w:eastAsia="Times New Roman"/>
              <w:color w:val="000000"/>
            </w:rPr>
            <w:t xml:space="preserve"> </w:t>
          </w:r>
          <w:r w:rsidRPr="0092541F">
            <w:rPr>
              <w:rFonts w:eastAsia="Times New Roman"/>
              <w:i/>
              <w:iCs/>
              <w:color w:val="000000"/>
            </w:rPr>
            <w:t>et al.</w:t>
          </w:r>
          <w:r w:rsidRPr="0092541F">
            <w:rPr>
              <w:rFonts w:eastAsia="Times New Roman"/>
              <w:color w:val="000000"/>
            </w:rPr>
            <w:t xml:space="preserve">, “A Review on the Cross-Sector Resource Management Framework for Electric Vehicles Integration: Challenges, Solutions, Key-Enabling Technologies, and Future Directions,” </w:t>
          </w:r>
          <w:r w:rsidRPr="0092541F">
            <w:rPr>
              <w:rFonts w:eastAsia="Times New Roman"/>
              <w:i/>
              <w:iCs/>
              <w:color w:val="000000"/>
            </w:rPr>
            <w:t>IEEE Open Journal of Intelligent Transportation Systems</w:t>
          </w:r>
          <w:r w:rsidRPr="0092541F">
            <w:rPr>
              <w:rFonts w:eastAsia="Times New Roman"/>
              <w:color w:val="000000"/>
            </w:rPr>
            <w:t xml:space="preserve">, vol. 6, pp. 1084–1120, 2025, </w:t>
          </w:r>
          <w:proofErr w:type="spellStart"/>
          <w:r w:rsidRPr="0092541F">
            <w:rPr>
              <w:rFonts w:eastAsia="Times New Roman"/>
              <w:color w:val="000000"/>
            </w:rPr>
            <w:t>doi</w:t>
          </w:r>
          <w:proofErr w:type="spellEnd"/>
          <w:r w:rsidRPr="0092541F">
            <w:rPr>
              <w:rFonts w:eastAsia="Times New Roman"/>
              <w:color w:val="000000"/>
            </w:rPr>
            <w:t>: 10.1109/OJITS.2025.3593437.</w:t>
          </w:r>
        </w:p>
        <w:p w14:paraId="008BE2A8" w14:textId="77777777" w:rsidR="0092541F" w:rsidRPr="0092541F" w:rsidRDefault="0092541F" w:rsidP="007428DB">
          <w:pPr>
            <w:autoSpaceDE w:val="0"/>
            <w:autoSpaceDN w:val="0"/>
            <w:ind w:hanging="32pt"/>
            <w:jc w:val="both"/>
            <w:divId w:val="805463887"/>
            <w:rPr>
              <w:rFonts w:eastAsia="Times New Roman"/>
              <w:color w:val="000000"/>
            </w:rPr>
          </w:pPr>
          <w:r w:rsidRPr="0092541F">
            <w:rPr>
              <w:rFonts w:eastAsia="Times New Roman"/>
              <w:color w:val="000000"/>
            </w:rPr>
            <w:t>[33]</w:t>
          </w:r>
          <w:r w:rsidRPr="0092541F">
            <w:rPr>
              <w:rFonts w:eastAsia="Times New Roman"/>
              <w:color w:val="000000"/>
            </w:rPr>
            <w:tab/>
            <w:t xml:space="preserve">Z. </w:t>
          </w:r>
          <w:proofErr w:type="spellStart"/>
          <w:r w:rsidRPr="0092541F">
            <w:rPr>
              <w:rFonts w:eastAsia="Times New Roman"/>
              <w:color w:val="000000"/>
            </w:rPr>
            <w:t>Asadsangabi</w:t>
          </w:r>
          <w:proofErr w:type="spellEnd"/>
          <w:r w:rsidRPr="0092541F">
            <w:rPr>
              <w:rFonts w:eastAsia="Times New Roman"/>
              <w:color w:val="000000"/>
            </w:rPr>
            <w:t xml:space="preserve">, R. </w:t>
          </w:r>
          <w:proofErr w:type="spellStart"/>
          <w:r w:rsidRPr="0092541F">
            <w:rPr>
              <w:rFonts w:eastAsia="Times New Roman"/>
              <w:color w:val="000000"/>
            </w:rPr>
            <w:t>Mohseni</w:t>
          </w:r>
          <w:proofErr w:type="spellEnd"/>
          <w:r w:rsidRPr="0092541F">
            <w:rPr>
              <w:rFonts w:eastAsia="Times New Roman"/>
              <w:color w:val="000000"/>
            </w:rPr>
            <w:t xml:space="preserve">, and S. </w:t>
          </w:r>
          <w:proofErr w:type="spellStart"/>
          <w:r w:rsidRPr="0092541F">
            <w:rPr>
              <w:rFonts w:eastAsia="Times New Roman"/>
              <w:color w:val="000000"/>
            </w:rPr>
            <w:t>Samadi</w:t>
          </w:r>
          <w:proofErr w:type="spellEnd"/>
          <w:r w:rsidRPr="0092541F">
            <w:rPr>
              <w:rFonts w:eastAsia="Times New Roman"/>
              <w:color w:val="000000"/>
            </w:rPr>
            <w:t xml:space="preserve">, “Optimizing the OFDM radar waveform for LATT using WAF criteria in smart cities,” </w:t>
          </w:r>
          <w:r w:rsidRPr="0092541F">
            <w:rPr>
              <w:rFonts w:eastAsia="Times New Roman"/>
              <w:i/>
              <w:iCs/>
              <w:color w:val="000000"/>
            </w:rPr>
            <w:t>EURASIP Journal on Wireless Communications and Networking 2025 2025:1</w:t>
          </w:r>
          <w:r w:rsidRPr="0092541F">
            <w:rPr>
              <w:rFonts w:eastAsia="Times New Roman"/>
              <w:color w:val="000000"/>
            </w:rPr>
            <w:t xml:space="preserve">, vol. 2025, no. 1, pp. 90-, Oct. 2025, </w:t>
          </w:r>
          <w:proofErr w:type="spellStart"/>
          <w:r w:rsidRPr="0092541F">
            <w:rPr>
              <w:rFonts w:eastAsia="Times New Roman"/>
              <w:color w:val="000000"/>
            </w:rPr>
            <w:t>doi</w:t>
          </w:r>
          <w:proofErr w:type="spellEnd"/>
          <w:r w:rsidRPr="0092541F">
            <w:rPr>
              <w:rFonts w:eastAsia="Times New Roman"/>
              <w:color w:val="000000"/>
            </w:rPr>
            <w:t>: 10.1186/S13638-025-02525-1.</w:t>
          </w:r>
        </w:p>
        <w:p w14:paraId="1183060D" w14:textId="77777777" w:rsidR="0092541F" w:rsidRPr="0092541F" w:rsidRDefault="0092541F" w:rsidP="007428DB">
          <w:pPr>
            <w:autoSpaceDE w:val="0"/>
            <w:autoSpaceDN w:val="0"/>
            <w:ind w:hanging="32pt"/>
            <w:jc w:val="both"/>
            <w:divId w:val="1534079147"/>
            <w:rPr>
              <w:rFonts w:eastAsia="Times New Roman"/>
              <w:color w:val="000000"/>
            </w:rPr>
          </w:pPr>
          <w:r w:rsidRPr="0092541F">
            <w:rPr>
              <w:rFonts w:eastAsia="Times New Roman"/>
              <w:color w:val="000000"/>
            </w:rPr>
            <w:t>[34]</w:t>
          </w:r>
          <w:r w:rsidRPr="0092541F">
            <w:rPr>
              <w:rFonts w:eastAsia="Times New Roman"/>
              <w:color w:val="000000"/>
            </w:rPr>
            <w:tab/>
            <w:t xml:space="preserve">F. </w:t>
          </w:r>
          <w:proofErr w:type="spellStart"/>
          <w:r w:rsidRPr="0092541F">
            <w:rPr>
              <w:rFonts w:eastAsia="Times New Roman"/>
              <w:color w:val="000000"/>
            </w:rPr>
            <w:t>Aghaei</w:t>
          </w:r>
          <w:proofErr w:type="spellEnd"/>
          <w:r w:rsidRPr="0092541F">
            <w:rPr>
              <w:rFonts w:eastAsia="Times New Roman"/>
              <w:color w:val="000000"/>
            </w:rPr>
            <w:t xml:space="preserve">, M. </w:t>
          </w:r>
          <w:proofErr w:type="spellStart"/>
          <w:r w:rsidRPr="0092541F">
            <w:rPr>
              <w:rFonts w:eastAsia="Times New Roman"/>
              <w:color w:val="000000"/>
            </w:rPr>
            <w:t>Uysal</w:t>
          </w:r>
          <w:proofErr w:type="spellEnd"/>
          <w:r w:rsidRPr="0092541F">
            <w:rPr>
              <w:rFonts w:eastAsia="Times New Roman"/>
              <w:color w:val="000000"/>
            </w:rPr>
            <w:t xml:space="preserve">, R. C. De Lamare, and L. T. N. Landau, “Vehicular MMW Communication: Channel Characterization Based on Ray Tracing Study,” </w:t>
          </w:r>
          <w:r w:rsidRPr="0092541F">
            <w:rPr>
              <w:rFonts w:eastAsia="Times New Roman"/>
              <w:i/>
              <w:iCs/>
              <w:color w:val="000000"/>
            </w:rPr>
            <w:t>Proceedings of the International Symposium on Wireless Communication Systems</w:t>
          </w:r>
          <w:r w:rsidRPr="0092541F">
            <w:rPr>
              <w:rFonts w:eastAsia="Times New Roman"/>
              <w:color w:val="000000"/>
            </w:rPr>
            <w:t xml:space="preserve">, 2024, </w:t>
          </w:r>
          <w:proofErr w:type="spellStart"/>
          <w:r w:rsidRPr="0092541F">
            <w:rPr>
              <w:rFonts w:eastAsia="Times New Roman"/>
              <w:color w:val="000000"/>
            </w:rPr>
            <w:t>doi</w:t>
          </w:r>
          <w:proofErr w:type="spellEnd"/>
          <w:r w:rsidRPr="0092541F">
            <w:rPr>
              <w:rFonts w:eastAsia="Times New Roman"/>
              <w:color w:val="000000"/>
            </w:rPr>
            <w:t>: 10.1109/ISWCS61526.2024.10639124.</w:t>
          </w:r>
        </w:p>
        <w:p w14:paraId="29DCD28A" w14:textId="6A8BCAFB" w:rsidR="00273B2F" w:rsidRDefault="0092541F">
          <w:r w:rsidRPr="0092541F">
            <w:rPr>
              <w:rFonts w:eastAsia="Times New Roman"/>
              <w:color w:val="000000"/>
            </w:rPr>
            <w:t> </w:t>
          </w:r>
        </w:p>
      </w:sdtContent>
    </w:sdt>
    <w:sectPr w:rsidR="00273B2F" w:rsidSect="005C5520">
      <w:footerReference w:type="default" r:id="rId18"/>
      <w:footerReference w:type="first" r:id="rId19"/>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39F6CE3A" w14:textId="77777777" w:rsidR="006560BD" w:rsidRDefault="006560BD" w:rsidP="001A3B3D">
      <w:r>
        <w:separator/>
      </w:r>
    </w:p>
  </w:endnote>
  <w:endnote w:type="continuationSeparator" w:id="0">
    <w:p w14:paraId="0FBE57EC" w14:textId="77777777" w:rsidR="006560BD" w:rsidRDefault="006560BD"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Cambria Math">
    <w:panose1 w:val="02040503050406030204"/>
    <w:charset w:characterSet="iso-8859-1"/>
    <w:family w:val="roman"/>
    <w:pitch w:val="variable"/>
    <w:sig w:usb0="E00006FF" w:usb1="420024FF" w:usb2="02000000" w:usb3="00000000" w:csb0="0000019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2099438261"/>
      <w:docPartObj>
        <w:docPartGallery w:val="Page Numbers (Bottom of Page)"/>
        <w:docPartUnique/>
      </w:docPartObj>
    </w:sdtPr>
    <w:sdtEndPr>
      <w:rPr>
        <w:noProof/>
      </w:rPr>
    </w:sdtEndPr>
    <w:sdtContent>
      <w:p w14:paraId="4E36E31C" w14:textId="77777777" w:rsidR="00273B2F" w:rsidRDefault="00273B2F">
        <w:pPr>
          <w:pStyle w:val="Footer"/>
        </w:pPr>
        <w:r>
          <w:fldChar w:fldCharType="begin"/>
        </w:r>
        <w:r>
          <w:instrText xml:space="preserve"> PAGE   \* MERGEFORMAT </w:instrText>
        </w:r>
        <w:r>
          <w:fldChar w:fldCharType="separate"/>
        </w:r>
        <w:r>
          <w:rPr>
            <w:noProof/>
          </w:rPr>
          <w:t>2</w:t>
        </w:r>
        <w:r>
          <w:rPr>
            <w:noProof/>
          </w:rPr>
          <w:fldChar w:fldCharType="end"/>
        </w:r>
      </w:p>
    </w:sdtContent>
  </w:sdt>
  <w:p w14:paraId="2AB38436" w14:textId="77777777" w:rsidR="00273B2F" w:rsidRDefault="00273B2F">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7233F7C" w14:textId="77777777" w:rsidR="00273B2F" w:rsidRPr="006F6D3D" w:rsidRDefault="00273B2F" w:rsidP="0056610F">
    <w:pPr>
      <w:pStyle w:val="Footer"/>
      <w:jc w:val="start"/>
      <w:rPr>
        <w:sz w:val="16"/>
        <w:szCs w:val="16"/>
      </w:rPr>
    </w:pPr>
    <w:r w:rsidRPr="006F6D3D">
      <w:rPr>
        <w:sz w:val="16"/>
        <w:szCs w:val="16"/>
      </w:rPr>
      <w:t>XXX-X-XXXX-XXXX-X/XX/$XX.00 ©20XX IEEE</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sdt>
    <w:sdtPr>
      <w:id w:val="131910111"/>
      <w:docPartObj>
        <w:docPartGallery w:val="Page Numbers (Bottom of Page)"/>
        <w:docPartUnique/>
      </w:docPartObj>
    </w:sdtPr>
    <w:sdtEndPr>
      <w:rPr>
        <w:noProof/>
      </w:rPr>
    </w:sdtEndPr>
    <w:sdtContent>
      <w:p w14:paraId="0FAD9BAA" w14:textId="07F92119" w:rsidR="000A6D4B" w:rsidRDefault="000A6D4B">
        <w:pPr>
          <w:pStyle w:val="Footer"/>
        </w:pPr>
        <w:r>
          <w:fldChar w:fldCharType="begin"/>
        </w:r>
        <w:r>
          <w:instrText xml:space="preserve"> PAGE   \* MERGEFORMAT </w:instrText>
        </w:r>
        <w:r>
          <w:fldChar w:fldCharType="separate"/>
        </w:r>
        <w:r>
          <w:rPr>
            <w:noProof/>
          </w:rPr>
          <w:t>2</w:t>
        </w:r>
        <w:r>
          <w:rPr>
            <w:noProof/>
          </w:rPr>
          <w:fldChar w:fldCharType="end"/>
        </w:r>
      </w:p>
    </w:sdtContent>
  </w:sdt>
  <w:p w14:paraId="4E45E88D" w14:textId="77777777" w:rsidR="000A6D4B" w:rsidRDefault="000A6D4B">
    <w:pPr>
      <w:pStyle w:val="Footer"/>
    </w:pP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7723A78A" w14:textId="77777777" w:rsidR="006560BD" w:rsidRDefault="006560BD" w:rsidP="001A3B3D">
      <w:r>
        <w:separator/>
      </w:r>
    </w:p>
  </w:footnote>
  <w:footnote w:type="continuationSeparator" w:id="0">
    <w:p w14:paraId="6AAFBE5E" w14:textId="77777777" w:rsidR="006560BD" w:rsidRDefault="006560BD"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63442"/>
    <w:rsid w:val="0008758A"/>
    <w:rsid w:val="000A32A1"/>
    <w:rsid w:val="000A6D4B"/>
    <w:rsid w:val="000C1E68"/>
    <w:rsid w:val="00106623"/>
    <w:rsid w:val="001141AD"/>
    <w:rsid w:val="001164E7"/>
    <w:rsid w:val="0015008D"/>
    <w:rsid w:val="0018460F"/>
    <w:rsid w:val="001A2EFD"/>
    <w:rsid w:val="001A3B3D"/>
    <w:rsid w:val="001B67DC"/>
    <w:rsid w:val="001D623E"/>
    <w:rsid w:val="001E0DEE"/>
    <w:rsid w:val="00216DC2"/>
    <w:rsid w:val="002254A9"/>
    <w:rsid w:val="00233D97"/>
    <w:rsid w:val="002347A2"/>
    <w:rsid w:val="00242E12"/>
    <w:rsid w:val="00273B2F"/>
    <w:rsid w:val="002850E3"/>
    <w:rsid w:val="00293A68"/>
    <w:rsid w:val="002E1823"/>
    <w:rsid w:val="00333C08"/>
    <w:rsid w:val="00354FCF"/>
    <w:rsid w:val="003755EA"/>
    <w:rsid w:val="003A19E2"/>
    <w:rsid w:val="003B2B40"/>
    <w:rsid w:val="003B4E04"/>
    <w:rsid w:val="003B5F98"/>
    <w:rsid w:val="003D3A5E"/>
    <w:rsid w:val="003F5A08"/>
    <w:rsid w:val="00420716"/>
    <w:rsid w:val="004325FB"/>
    <w:rsid w:val="004432BA"/>
    <w:rsid w:val="0044407E"/>
    <w:rsid w:val="00447BB9"/>
    <w:rsid w:val="0046031D"/>
    <w:rsid w:val="00473AC9"/>
    <w:rsid w:val="004826C6"/>
    <w:rsid w:val="004D72B5"/>
    <w:rsid w:val="004F635B"/>
    <w:rsid w:val="00551B7F"/>
    <w:rsid w:val="005551A8"/>
    <w:rsid w:val="0056610F"/>
    <w:rsid w:val="00573224"/>
    <w:rsid w:val="00575BCA"/>
    <w:rsid w:val="00581E5F"/>
    <w:rsid w:val="005B0344"/>
    <w:rsid w:val="005B520E"/>
    <w:rsid w:val="005C5520"/>
    <w:rsid w:val="005E2800"/>
    <w:rsid w:val="00605825"/>
    <w:rsid w:val="006169CE"/>
    <w:rsid w:val="00622FB5"/>
    <w:rsid w:val="00631F2F"/>
    <w:rsid w:val="00645D22"/>
    <w:rsid w:val="00651A08"/>
    <w:rsid w:val="00654204"/>
    <w:rsid w:val="006560BD"/>
    <w:rsid w:val="00670434"/>
    <w:rsid w:val="00680CF0"/>
    <w:rsid w:val="006A5D82"/>
    <w:rsid w:val="006B6B66"/>
    <w:rsid w:val="006F0220"/>
    <w:rsid w:val="006F6D3D"/>
    <w:rsid w:val="007029FC"/>
    <w:rsid w:val="00715BEA"/>
    <w:rsid w:val="00740EEA"/>
    <w:rsid w:val="007428DB"/>
    <w:rsid w:val="00743161"/>
    <w:rsid w:val="00756BB4"/>
    <w:rsid w:val="00794804"/>
    <w:rsid w:val="007B33F1"/>
    <w:rsid w:val="007B50A8"/>
    <w:rsid w:val="007B6DDA"/>
    <w:rsid w:val="007C0308"/>
    <w:rsid w:val="007C2FF2"/>
    <w:rsid w:val="007D6232"/>
    <w:rsid w:val="007F1F99"/>
    <w:rsid w:val="007F768F"/>
    <w:rsid w:val="0080791D"/>
    <w:rsid w:val="00811C88"/>
    <w:rsid w:val="008147B5"/>
    <w:rsid w:val="00830D83"/>
    <w:rsid w:val="00836367"/>
    <w:rsid w:val="00873603"/>
    <w:rsid w:val="008A2C7D"/>
    <w:rsid w:val="008B6524"/>
    <w:rsid w:val="008C4B23"/>
    <w:rsid w:val="008F6E1F"/>
    <w:rsid w:val="008F6E2C"/>
    <w:rsid w:val="00912CC9"/>
    <w:rsid w:val="009145D6"/>
    <w:rsid w:val="0092541F"/>
    <w:rsid w:val="009303D9"/>
    <w:rsid w:val="00933C64"/>
    <w:rsid w:val="00952796"/>
    <w:rsid w:val="0095683A"/>
    <w:rsid w:val="00957E3B"/>
    <w:rsid w:val="00972203"/>
    <w:rsid w:val="00976C81"/>
    <w:rsid w:val="009829E3"/>
    <w:rsid w:val="009F1D79"/>
    <w:rsid w:val="009F5E99"/>
    <w:rsid w:val="00A059B3"/>
    <w:rsid w:val="00A14EF0"/>
    <w:rsid w:val="00A9028D"/>
    <w:rsid w:val="00AD364D"/>
    <w:rsid w:val="00AE3409"/>
    <w:rsid w:val="00B11A60"/>
    <w:rsid w:val="00B22613"/>
    <w:rsid w:val="00B30ECF"/>
    <w:rsid w:val="00B36455"/>
    <w:rsid w:val="00B44A76"/>
    <w:rsid w:val="00B768D1"/>
    <w:rsid w:val="00BA1025"/>
    <w:rsid w:val="00BB5690"/>
    <w:rsid w:val="00BB640A"/>
    <w:rsid w:val="00BC3420"/>
    <w:rsid w:val="00BD670B"/>
    <w:rsid w:val="00BE7D3C"/>
    <w:rsid w:val="00BF5FF6"/>
    <w:rsid w:val="00C0207F"/>
    <w:rsid w:val="00C0514C"/>
    <w:rsid w:val="00C16117"/>
    <w:rsid w:val="00C17ABC"/>
    <w:rsid w:val="00C3075A"/>
    <w:rsid w:val="00C919A4"/>
    <w:rsid w:val="00CA4392"/>
    <w:rsid w:val="00CB6890"/>
    <w:rsid w:val="00CC393F"/>
    <w:rsid w:val="00CF23F9"/>
    <w:rsid w:val="00D132F2"/>
    <w:rsid w:val="00D2176E"/>
    <w:rsid w:val="00D2480C"/>
    <w:rsid w:val="00D25648"/>
    <w:rsid w:val="00D41D2A"/>
    <w:rsid w:val="00D4302F"/>
    <w:rsid w:val="00D632BE"/>
    <w:rsid w:val="00D72D06"/>
    <w:rsid w:val="00D7522C"/>
    <w:rsid w:val="00D7536F"/>
    <w:rsid w:val="00D76668"/>
    <w:rsid w:val="00DD30D4"/>
    <w:rsid w:val="00E07383"/>
    <w:rsid w:val="00E165BC"/>
    <w:rsid w:val="00E52251"/>
    <w:rsid w:val="00E61E12"/>
    <w:rsid w:val="00E648D7"/>
    <w:rsid w:val="00E71093"/>
    <w:rsid w:val="00E7596C"/>
    <w:rsid w:val="00E878F2"/>
    <w:rsid w:val="00ED0149"/>
    <w:rsid w:val="00EF7DE3"/>
    <w:rsid w:val="00F03103"/>
    <w:rsid w:val="00F271DE"/>
    <w:rsid w:val="00F61200"/>
    <w:rsid w:val="00F627DA"/>
    <w:rsid w:val="00F7288F"/>
    <w:rsid w:val="00F84602"/>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character" w:customStyle="1" w:styleId="Heading1Char">
    <w:name w:val="Heading 1 Char"/>
    <w:basedOn w:val="DefaultParagraphFont"/>
    <w:link w:val="Heading1"/>
    <w:rsid w:val="00F61200"/>
    <w:rPr>
      <w:smallCaps/>
      <w:noProof/>
    </w:rPr>
  </w:style>
  <w:style w:type="character" w:styleId="Hyperlink">
    <w:name w:val="Hyperlink"/>
    <w:basedOn w:val="DefaultParagraphFont"/>
    <w:rsid w:val="00B36455"/>
    <w:rPr>
      <w:color w:val="0563C1" w:themeColor="hyperlink"/>
      <w:u w:val="single"/>
    </w:rPr>
  </w:style>
  <w:style w:type="character" w:styleId="UnresolvedMention">
    <w:name w:val="Unresolved Mention"/>
    <w:basedOn w:val="DefaultParagraphFont"/>
    <w:uiPriority w:val="99"/>
    <w:semiHidden/>
    <w:unhideWhenUsed/>
    <w:rsid w:val="00B36455"/>
    <w:rPr>
      <w:color w:val="605E5C"/>
      <w:shd w:val="clear" w:color="auto" w:fill="E1DFDD"/>
    </w:rPr>
  </w:style>
  <w:style w:type="character" w:styleId="PlaceholderText">
    <w:name w:val="Placeholder Text"/>
    <w:basedOn w:val="DefaultParagraphFont"/>
    <w:uiPriority w:val="99"/>
    <w:semiHidden/>
    <w:rsid w:val="00273B2F"/>
    <w:rPr>
      <w:color w:val="808080"/>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91340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649243984">
          <w:marLeft w:val="32pt"/>
          <w:marRight w:val="0pt"/>
          <w:marTop w:val="0pt"/>
          <w:marBottom w:val="0pt"/>
          <w:divBdr>
            <w:top w:val="none" w:sz="0" w:space="0" w:color="auto"/>
            <w:left w:val="none" w:sz="0" w:space="0" w:color="auto"/>
            <w:bottom w:val="none" w:sz="0" w:space="0" w:color="auto"/>
            <w:right w:val="none" w:sz="0" w:space="0" w:color="auto"/>
          </w:divBdr>
        </w:div>
        <w:div w:id="1645357480">
          <w:marLeft w:val="32pt"/>
          <w:marRight w:val="0pt"/>
          <w:marTop w:val="0pt"/>
          <w:marBottom w:val="0pt"/>
          <w:divBdr>
            <w:top w:val="none" w:sz="0" w:space="0" w:color="auto"/>
            <w:left w:val="none" w:sz="0" w:space="0" w:color="auto"/>
            <w:bottom w:val="none" w:sz="0" w:space="0" w:color="auto"/>
            <w:right w:val="none" w:sz="0" w:space="0" w:color="auto"/>
          </w:divBdr>
        </w:div>
        <w:div w:id="952370486">
          <w:marLeft w:val="32pt"/>
          <w:marRight w:val="0pt"/>
          <w:marTop w:val="0pt"/>
          <w:marBottom w:val="0pt"/>
          <w:divBdr>
            <w:top w:val="none" w:sz="0" w:space="0" w:color="auto"/>
            <w:left w:val="none" w:sz="0" w:space="0" w:color="auto"/>
            <w:bottom w:val="none" w:sz="0" w:space="0" w:color="auto"/>
            <w:right w:val="none" w:sz="0" w:space="0" w:color="auto"/>
          </w:divBdr>
        </w:div>
        <w:div w:id="1882864279">
          <w:marLeft w:val="32pt"/>
          <w:marRight w:val="0pt"/>
          <w:marTop w:val="0pt"/>
          <w:marBottom w:val="0pt"/>
          <w:divBdr>
            <w:top w:val="none" w:sz="0" w:space="0" w:color="auto"/>
            <w:left w:val="none" w:sz="0" w:space="0" w:color="auto"/>
            <w:bottom w:val="none" w:sz="0" w:space="0" w:color="auto"/>
            <w:right w:val="none" w:sz="0" w:space="0" w:color="auto"/>
          </w:divBdr>
        </w:div>
        <w:div w:id="1600483104">
          <w:marLeft w:val="32pt"/>
          <w:marRight w:val="0pt"/>
          <w:marTop w:val="0pt"/>
          <w:marBottom w:val="0pt"/>
          <w:divBdr>
            <w:top w:val="none" w:sz="0" w:space="0" w:color="auto"/>
            <w:left w:val="none" w:sz="0" w:space="0" w:color="auto"/>
            <w:bottom w:val="none" w:sz="0" w:space="0" w:color="auto"/>
            <w:right w:val="none" w:sz="0" w:space="0" w:color="auto"/>
          </w:divBdr>
        </w:div>
        <w:div w:id="1125275712">
          <w:marLeft w:val="32pt"/>
          <w:marRight w:val="0pt"/>
          <w:marTop w:val="0pt"/>
          <w:marBottom w:val="0pt"/>
          <w:divBdr>
            <w:top w:val="none" w:sz="0" w:space="0" w:color="auto"/>
            <w:left w:val="none" w:sz="0" w:space="0" w:color="auto"/>
            <w:bottom w:val="none" w:sz="0" w:space="0" w:color="auto"/>
            <w:right w:val="none" w:sz="0" w:space="0" w:color="auto"/>
          </w:divBdr>
        </w:div>
        <w:div w:id="722675627">
          <w:marLeft w:val="32pt"/>
          <w:marRight w:val="0pt"/>
          <w:marTop w:val="0pt"/>
          <w:marBottom w:val="0pt"/>
          <w:divBdr>
            <w:top w:val="none" w:sz="0" w:space="0" w:color="auto"/>
            <w:left w:val="none" w:sz="0" w:space="0" w:color="auto"/>
            <w:bottom w:val="none" w:sz="0" w:space="0" w:color="auto"/>
            <w:right w:val="none" w:sz="0" w:space="0" w:color="auto"/>
          </w:divBdr>
        </w:div>
        <w:div w:id="1591113922">
          <w:marLeft w:val="32pt"/>
          <w:marRight w:val="0pt"/>
          <w:marTop w:val="0pt"/>
          <w:marBottom w:val="0pt"/>
          <w:divBdr>
            <w:top w:val="none" w:sz="0" w:space="0" w:color="auto"/>
            <w:left w:val="none" w:sz="0" w:space="0" w:color="auto"/>
            <w:bottom w:val="none" w:sz="0" w:space="0" w:color="auto"/>
            <w:right w:val="none" w:sz="0" w:space="0" w:color="auto"/>
          </w:divBdr>
        </w:div>
        <w:div w:id="1133602397">
          <w:marLeft w:val="32pt"/>
          <w:marRight w:val="0pt"/>
          <w:marTop w:val="0pt"/>
          <w:marBottom w:val="0pt"/>
          <w:divBdr>
            <w:top w:val="none" w:sz="0" w:space="0" w:color="auto"/>
            <w:left w:val="none" w:sz="0" w:space="0" w:color="auto"/>
            <w:bottom w:val="none" w:sz="0" w:space="0" w:color="auto"/>
            <w:right w:val="none" w:sz="0" w:space="0" w:color="auto"/>
          </w:divBdr>
        </w:div>
        <w:div w:id="316569086">
          <w:marLeft w:val="32pt"/>
          <w:marRight w:val="0pt"/>
          <w:marTop w:val="0pt"/>
          <w:marBottom w:val="0pt"/>
          <w:divBdr>
            <w:top w:val="none" w:sz="0" w:space="0" w:color="auto"/>
            <w:left w:val="none" w:sz="0" w:space="0" w:color="auto"/>
            <w:bottom w:val="none" w:sz="0" w:space="0" w:color="auto"/>
            <w:right w:val="none" w:sz="0" w:space="0" w:color="auto"/>
          </w:divBdr>
        </w:div>
        <w:div w:id="1068964801">
          <w:marLeft w:val="32pt"/>
          <w:marRight w:val="0pt"/>
          <w:marTop w:val="0pt"/>
          <w:marBottom w:val="0pt"/>
          <w:divBdr>
            <w:top w:val="none" w:sz="0" w:space="0" w:color="auto"/>
            <w:left w:val="none" w:sz="0" w:space="0" w:color="auto"/>
            <w:bottom w:val="none" w:sz="0" w:space="0" w:color="auto"/>
            <w:right w:val="none" w:sz="0" w:space="0" w:color="auto"/>
          </w:divBdr>
        </w:div>
        <w:div w:id="1080373396">
          <w:marLeft w:val="32pt"/>
          <w:marRight w:val="0pt"/>
          <w:marTop w:val="0pt"/>
          <w:marBottom w:val="0pt"/>
          <w:divBdr>
            <w:top w:val="none" w:sz="0" w:space="0" w:color="auto"/>
            <w:left w:val="none" w:sz="0" w:space="0" w:color="auto"/>
            <w:bottom w:val="none" w:sz="0" w:space="0" w:color="auto"/>
            <w:right w:val="none" w:sz="0" w:space="0" w:color="auto"/>
          </w:divBdr>
        </w:div>
        <w:div w:id="903376889">
          <w:marLeft w:val="32pt"/>
          <w:marRight w:val="0pt"/>
          <w:marTop w:val="0pt"/>
          <w:marBottom w:val="0pt"/>
          <w:divBdr>
            <w:top w:val="none" w:sz="0" w:space="0" w:color="auto"/>
            <w:left w:val="none" w:sz="0" w:space="0" w:color="auto"/>
            <w:bottom w:val="none" w:sz="0" w:space="0" w:color="auto"/>
            <w:right w:val="none" w:sz="0" w:space="0" w:color="auto"/>
          </w:divBdr>
        </w:div>
        <w:div w:id="1090741228">
          <w:marLeft w:val="32pt"/>
          <w:marRight w:val="0pt"/>
          <w:marTop w:val="0pt"/>
          <w:marBottom w:val="0pt"/>
          <w:divBdr>
            <w:top w:val="none" w:sz="0" w:space="0" w:color="auto"/>
            <w:left w:val="none" w:sz="0" w:space="0" w:color="auto"/>
            <w:bottom w:val="none" w:sz="0" w:space="0" w:color="auto"/>
            <w:right w:val="none" w:sz="0" w:space="0" w:color="auto"/>
          </w:divBdr>
        </w:div>
        <w:div w:id="1760128630">
          <w:marLeft w:val="32pt"/>
          <w:marRight w:val="0pt"/>
          <w:marTop w:val="0pt"/>
          <w:marBottom w:val="0pt"/>
          <w:divBdr>
            <w:top w:val="none" w:sz="0" w:space="0" w:color="auto"/>
            <w:left w:val="none" w:sz="0" w:space="0" w:color="auto"/>
            <w:bottom w:val="none" w:sz="0" w:space="0" w:color="auto"/>
            <w:right w:val="none" w:sz="0" w:space="0" w:color="auto"/>
          </w:divBdr>
        </w:div>
        <w:div w:id="1404060063">
          <w:marLeft w:val="32pt"/>
          <w:marRight w:val="0pt"/>
          <w:marTop w:val="0pt"/>
          <w:marBottom w:val="0pt"/>
          <w:divBdr>
            <w:top w:val="none" w:sz="0" w:space="0" w:color="auto"/>
            <w:left w:val="none" w:sz="0" w:space="0" w:color="auto"/>
            <w:bottom w:val="none" w:sz="0" w:space="0" w:color="auto"/>
            <w:right w:val="none" w:sz="0" w:space="0" w:color="auto"/>
          </w:divBdr>
        </w:div>
        <w:div w:id="392774821">
          <w:marLeft w:val="32pt"/>
          <w:marRight w:val="0pt"/>
          <w:marTop w:val="0pt"/>
          <w:marBottom w:val="0pt"/>
          <w:divBdr>
            <w:top w:val="none" w:sz="0" w:space="0" w:color="auto"/>
            <w:left w:val="none" w:sz="0" w:space="0" w:color="auto"/>
            <w:bottom w:val="none" w:sz="0" w:space="0" w:color="auto"/>
            <w:right w:val="none" w:sz="0" w:space="0" w:color="auto"/>
          </w:divBdr>
        </w:div>
        <w:div w:id="426115751">
          <w:marLeft w:val="32pt"/>
          <w:marRight w:val="0pt"/>
          <w:marTop w:val="0pt"/>
          <w:marBottom w:val="0pt"/>
          <w:divBdr>
            <w:top w:val="none" w:sz="0" w:space="0" w:color="auto"/>
            <w:left w:val="none" w:sz="0" w:space="0" w:color="auto"/>
            <w:bottom w:val="none" w:sz="0" w:space="0" w:color="auto"/>
            <w:right w:val="none" w:sz="0" w:space="0" w:color="auto"/>
          </w:divBdr>
        </w:div>
        <w:div w:id="1460226179">
          <w:marLeft w:val="32pt"/>
          <w:marRight w:val="0pt"/>
          <w:marTop w:val="0pt"/>
          <w:marBottom w:val="0pt"/>
          <w:divBdr>
            <w:top w:val="none" w:sz="0" w:space="0" w:color="auto"/>
            <w:left w:val="none" w:sz="0" w:space="0" w:color="auto"/>
            <w:bottom w:val="none" w:sz="0" w:space="0" w:color="auto"/>
            <w:right w:val="none" w:sz="0" w:space="0" w:color="auto"/>
          </w:divBdr>
        </w:div>
        <w:div w:id="1774125810">
          <w:marLeft w:val="32pt"/>
          <w:marRight w:val="0pt"/>
          <w:marTop w:val="0pt"/>
          <w:marBottom w:val="0pt"/>
          <w:divBdr>
            <w:top w:val="none" w:sz="0" w:space="0" w:color="auto"/>
            <w:left w:val="none" w:sz="0" w:space="0" w:color="auto"/>
            <w:bottom w:val="none" w:sz="0" w:space="0" w:color="auto"/>
            <w:right w:val="none" w:sz="0" w:space="0" w:color="auto"/>
          </w:divBdr>
        </w:div>
        <w:div w:id="2012487009">
          <w:marLeft w:val="32pt"/>
          <w:marRight w:val="0pt"/>
          <w:marTop w:val="0pt"/>
          <w:marBottom w:val="0pt"/>
          <w:divBdr>
            <w:top w:val="none" w:sz="0" w:space="0" w:color="auto"/>
            <w:left w:val="none" w:sz="0" w:space="0" w:color="auto"/>
            <w:bottom w:val="none" w:sz="0" w:space="0" w:color="auto"/>
            <w:right w:val="none" w:sz="0" w:space="0" w:color="auto"/>
          </w:divBdr>
        </w:div>
        <w:div w:id="302196318">
          <w:marLeft w:val="32pt"/>
          <w:marRight w:val="0pt"/>
          <w:marTop w:val="0pt"/>
          <w:marBottom w:val="0pt"/>
          <w:divBdr>
            <w:top w:val="none" w:sz="0" w:space="0" w:color="auto"/>
            <w:left w:val="none" w:sz="0" w:space="0" w:color="auto"/>
            <w:bottom w:val="none" w:sz="0" w:space="0" w:color="auto"/>
            <w:right w:val="none" w:sz="0" w:space="0" w:color="auto"/>
          </w:divBdr>
        </w:div>
        <w:div w:id="1875314577">
          <w:marLeft w:val="32pt"/>
          <w:marRight w:val="0pt"/>
          <w:marTop w:val="0pt"/>
          <w:marBottom w:val="0pt"/>
          <w:divBdr>
            <w:top w:val="none" w:sz="0" w:space="0" w:color="auto"/>
            <w:left w:val="none" w:sz="0" w:space="0" w:color="auto"/>
            <w:bottom w:val="none" w:sz="0" w:space="0" w:color="auto"/>
            <w:right w:val="none" w:sz="0" w:space="0" w:color="auto"/>
          </w:divBdr>
        </w:div>
        <w:div w:id="1228954768">
          <w:marLeft w:val="32pt"/>
          <w:marRight w:val="0pt"/>
          <w:marTop w:val="0pt"/>
          <w:marBottom w:val="0pt"/>
          <w:divBdr>
            <w:top w:val="none" w:sz="0" w:space="0" w:color="auto"/>
            <w:left w:val="none" w:sz="0" w:space="0" w:color="auto"/>
            <w:bottom w:val="none" w:sz="0" w:space="0" w:color="auto"/>
            <w:right w:val="none" w:sz="0" w:space="0" w:color="auto"/>
          </w:divBdr>
        </w:div>
        <w:div w:id="889078216">
          <w:marLeft w:val="32pt"/>
          <w:marRight w:val="0pt"/>
          <w:marTop w:val="0pt"/>
          <w:marBottom w:val="0pt"/>
          <w:divBdr>
            <w:top w:val="none" w:sz="0" w:space="0" w:color="auto"/>
            <w:left w:val="none" w:sz="0" w:space="0" w:color="auto"/>
            <w:bottom w:val="none" w:sz="0" w:space="0" w:color="auto"/>
            <w:right w:val="none" w:sz="0" w:space="0" w:color="auto"/>
          </w:divBdr>
        </w:div>
        <w:div w:id="1034310479">
          <w:marLeft w:val="32pt"/>
          <w:marRight w:val="0pt"/>
          <w:marTop w:val="0pt"/>
          <w:marBottom w:val="0pt"/>
          <w:divBdr>
            <w:top w:val="none" w:sz="0" w:space="0" w:color="auto"/>
            <w:left w:val="none" w:sz="0" w:space="0" w:color="auto"/>
            <w:bottom w:val="none" w:sz="0" w:space="0" w:color="auto"/>
            <w:right w:val="none" w:sz="0" w:space="0" w:color="auto"/>
          </w:divBdr>
        </w:div>
        <w:div w:id="594090367">
          <w:marLeft w:val="32pt"/>
          <w:marRight w:val="0pt"/>
          <w:marTop w:val="0pt"/>
          <w:marBottom w:val="0pt"/>
          <w:divBdr>
            <w:top w:val="none" w:sz="0" w:space="0" w:color="auto"/>
            <w:left w:val="none" w:sz="0" w:space="0" w:color="auto"/>
            <w:bottom w:val="none" w:sz="0" w:space="0" w:color="auto"/>
            <w:right w:val="none" w:sz="0" w:space="0" w:color="auto"/>
          </w:divBdr>
        </w:div>
        <w:div w:id="693766709">
          <w:marLeft w:val="32pt"/>
          <w:marRight w:val="0pt"/>
          <w:marTop w:val="0pt"/>
          <w:marBottom w:val="0pt"/>
          <w:divBdr>
            <w:top w:val="none" w:sz="0" w:space="0" w:color="auto"/>
            <w:left w:val="none" w:sz="0" w:space="0" w:color="auto"/>
            <w:bottom w:val="none" w:sz="0" w:space="0" w:color="auto"/>
            <w:right w:val="none" w:sz="0" w:space="0" w:color="auto"/>
          </w:divBdr>
        </w:div>
        <w:div w:id="672227005">
          <w:marLeft w:val="32pt"/>
          <w:marRight w:val="0pt"/>
          <w:marTop w:val="0pt"/>
          <w:marBottom w:val="0pt"/>
          <w:divBdr>
            <w:top w:val="none" w:sz="0" w:space="0" w:color="auto"/>
            <w:left w:val="none" w:sz="0" w:space="0" w:color="auto"/>
            <w:bottom w:val="none" w:sz="0" w:space="0" w:color="auto"/>
            <w:right w:val="none" w:sz="0" w:space="0" w:color="auto"/>
          </w:divBdr>
        </w:div>
        <w:div w:id="420612002">
          <w:marLeft w:val="32pt"/>
          <w:marRight w:val="0pt"/>
          <w:marTop w:val="0pt"/>
          <w:marBottom w:val="0pt"/>
          <w:divBdr>
            <w:top w:val="none" w:sz="0" w:space="0" w:color="auto"/>
            <w:left w:val="none" w:sz="0" w:space="0" w:color="auto"/>
            <w:bottom w:val="none" w:sz="0" w:space="0" w:color="auto"/>
            <w:right w:val="none" w:sz="0" w:space="0" w:color="auto"/>
          </w:divBdr>
        </w:div>
        <w:div w:id="1750299404">
          <w:marLeft w:val="32pt"/>
          <w:marRight w:val="0pt"/>
          <w:marTop w:val="0pt"/>
          <w:marBottom w:val="0pt"/>
          <w:divBdr>
            <w:top w:val="none" w:sz="0" w:space="0" w:color="auto"/>
            <w:left w:val="none" w:sz="0" w:space="0" w:color="auto"/>
            <w:bottom w:val="none" w:sz="0" w:space="0" w:color="auto"/>
            <w:right w:val="none" w:sz="0" w:space="0" w:color="auto"/>
          </w:divBdr>
        </w:div>
        <w:div w:id="1291283615">
          <w:marLeft w:val="32pt"/>
          <w:marRight w:val="0pt"/>
          <w:marTop w:val="0pt"/>
          <w:marBottom w:val="0pt"/>
          <w:divBdr>
            <w:top w:val="none" w:sz="0" w:space="0" w:color="auto"/>
            <w:left w:val="none" w:sz="0" w:space="0" w:color="auto"/>
            <w:bottom w:val="none" w:sz="0" w:space="0" w:color="auto"/>
            <w:right w:val="none" w:sz="0" w:space="0" w:color="auto"/>
          </w:divBdr>
        </w:div>
        <w:div w:id="805463887">
          <w:marLeft w:val="32pt"/>
          <w:marRight w:val="0pt"/>
          <w:marTop w:val="0pt"/>
          <w:marBottom w:val="0pt"/>
          <w:divBdr>
            <w:top w:val="none" w:sz="0" w:space="0" w:color="auto"/>
            <w:left w:val="none" w:sz="0" w:space="0" w:color="auto"/>
            <w:bottom w:val="none" w:sz="0" w:space="0" w:color="auto"/>
            <w:right w:val="none" w:sz="0" w:space="0" w:color="auto"/>
          </w:divBdr>
        </w:div>
        <w:div w:id="1534079147">
          <w:marLeft w:val="32pt"/>
          <w:marRight w:val="0pt"/>
          <w:marTop w:val="0pt"/>
          <w:marBottom w:val="0pt"/>
          <w:divBdr>
            <w:top w:val="none" w:sz="0" w:space="0" w:color="auto"/>
            <w:left w:val="none" w:sz="0" w:space="0" w:color="auto"/>
            <w:bottom w:val="none" w:sz="0" w:space="0" w:color="auto"/>
            <w:right w:val="none" w:sz="0" w:space="0" w:color="auto"/>
          </w:divBdr>
        </w:div>
      </w:divsChild>
    </w:div>
    <w:div w:id="13869531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781606356">
          <w:marLeft w:val="32pt"/>
          <w:marRight w:val="0pt"/>
          <w:marTop w:val="0pt"/>
          <w:marBottom w:val="0pt"/>
          <w:divBdr>
            <w:top w:val="none" w:sz="0" w:space="0" w:color="auto"/>
            <w:left w:val="none" w:sz="0" w:space="0" w:color="auto"/>
            <w:bottom w:val="none" w:sz="0" w:space="0" w:color="auto"/>
            <w:right w:val="none" w:sz="0" w:space="0" w:color="auto"/>
          </w:divBdr>
        </w:div>
        <w:div w:id="1018855162">
          <w:marLeft w:val="32pt"/>
          <w:marRight w:val="0pt"/>
          <w:marTop w:val="0pt"/>
          <w:marBottom w:val="0pt"/>
          <w:divBdr>
            <w:top w:val="none" w:sz="0" w:space="0" w:color="auto"/>
            <w:left w:val="none" w:sz="0" w:space="0" w:color="auto"/>
            <w:bottom w:val="none" w:sz="0" w:space="0" w:color="auto"/>
            <w:right w:val="none" w:sz="0" w:space="0" w:color="auto"/>
          </w:divBdr>
        </w:div>
        <w:div w:id="1727096878">
          <w:marLeft w:val="32pt"/>
          <w:marRight w:val="0pt"/>
          <w:marTop w:val="0pt"/>
          <w:marBottom w:val="0pt"/>
          <w:divBdr>
            <w:top w:val="none" w:sz="0" w:space="0" w:color="auto"/>
            <w:left w:val="none" w:sz="0" w:space="0" w:color="auto"/>
            <w:bottom w:val="none" w:sz="0" w:space="0" w:color="auto"/>
            <w:right w:val="none" w:sz="0" w:space="0" w:color="auto"/>
          </w:divBdr>
        </w:div>
        <w:div w:id="1340695174">
          <w:marLeft w:val="32pt"/>
          <w:marRight w:val="0pt"/>
          <w:marTop w:val="0pt"/>
          <w:marBottom w:val="0pt"/>
          <w:divBdr>
            <w:top w:val="none" w:sz="0" w:space="0" w:color="auto"/>
            <w:left w:val="none" w:sz="0" w:space="0" w:color="auto"/>
            <w:bottom w:val="none" w:sz="0" w:space="0" w:color="auto"/>
            <w:right w:val="none" w:sz="0" w:space="0" w:color="auto"/>
          </w:divBdr>
        </w:div>
        <w:div w:id="1513492813">
          <w:marLeft w:val="32pt"/>
          <w:marRight w:val="0pt"/>
          <w:marTop w:val="0pt"/>
          <w:marBottom w:val="0pt"/>
          <w:divBdr>
            <w:top w:val="none" w:sz="0" w:space="0" w:color="auto"/>
            <w:left w:val="none" w:sz="0" w:space="0" w:color="auto"/>
            <w:bottom w:val="none" w:sz="0" w:space="0" w:color="auto"/>
            <w:right w:val="none" w:sz="0" w:space="0" w:color="auto"/>
          </w:divBdr>
        </w:div>
        <w:div w:id="1057900248">
          <w:marLeft w:val="32pt"/>
          <w:marRight w:val="0pt"/>
          <w:marTop w:val="0pt"/>
          <w:marBottom w:val="0pt"/>
          <w:divBdr>
            <w:top w:val="none" w:sz="0" w:space="0" w:color="auto"/>
            <w:left w:val="none" w:sz="0" w:space="0" w:color="auto"/>
            <w:bottom w:val="none" w:sz="0" w:space="0" w:color="auto"/>
            <w:right w:val="none" w:sz="0" w:space="0" w:color="auto"/>
          </w:divBdr>
        </w:div>
        <w:div w:id="2074355102">
          <w:marLeft w:val="32pt"/>
          <w:marRight w:val="0pt"/>
          <w:marTop w:val="0pt"/>
          <w:marBottom w:val="0pt"/>
          <w:divBdr>
            <w:top w:val="none" w:sz="0" w:space="0" w:color="auto"/>
            <w:left w:val="none" w:sz="0" w:space="0" w:color="auto"/>
            <w:bottom w:val="none" w:sz="0" w:space="0" w:color="auto"/>
            <w:right w:val="none" w:sz="0" w:space="0" w:color="auto"/>
          </w:divBdr>
        </w:div>
        <w:div w:id="1058482592">
          <w:marLeft w:val="32pt"/>
          <w:marRight w:val="0pt"/>
          <w:marTop w:val="0pt"/>
          <w:marBottom w:val="0pt"/>
          <w:divBdr>
            <w:top w:val="none" w:sz="0" w:space="0" w:color="auto"/>
            <w:left w:val="none" w:sz="0" w:space="0" w:color="auto"/>
            <w:bottom w:val="none" w:sz="0" w:space="0" w:color="auto"/>
            <w:right w:val="none" w:sz="0" w:space="0" w:color="auto"/>
          </w:divBdr>
        </w:div>
        <w:div w:id="1857499709">
          <w:marLeft w:val="32pt"/>
          <w:marRight w:val="0pt"/>
          <w:marTop w:val="0pt"/>
          <w:marBottom w:val="0pt"/>
          <w:divBdr>
            <w:top w:val="none" w:sz="0" w:space="0" w:color="auto"/>
            <w:left w:val="none" w:sz="0" w:space="0" w:color="auto"/>
            <w:bottom w:val="none" w:sz="0" w:space="0" w:color="auto"/>
            <w:right w:val="none" w:sz="0" w:space="0" w:color="auto"/>
          </w:divBdr>
        </w:div>
        <w:div w:id="1804881713">
          <w:marLeft w:val="32pt"/>
          <w:marRight w:val="0pt"/>
          <w:marTop w:val="0pt"/>
          <w:marBottom w:val="0pt"/>
          <w:divBdr>
            <w:top w:val="none" w:sz="0" w:space="0" w:color="auto"/>
            <w:left w:val="none" w:sz="0" w:space="0" w:color="auto"/>
            <w:bottom w:val="none" w:sz="0" w:space="0" w:color="auto"/>
            <w:right w:val="none" w:sz="0" w:space="0" w:color="auto"/>
          </w:divBdr>
        </w:div>
        <w:div w:id="884832626">
          <w:marLeft w:val="32pt"/>
          <w:marRight w:val="0pt"/>
          <w:marTop w:val="0pt"/>
          <w:marBottom w:val="0pt"/>
          <w:divBdr>
            <w:top w:val="none" w:sz="0" w:space="0" w:color="auto"/>
            <w:left w:val="none" w:sz="0" w:space="0" w:color="auto"/>
            <w:bottom w:val="none" w:sz="0" w:space="0" w:color="auto"/>
            <w:right w:val="none" w:sz="0" w:space="0" w:color="auto"/>
          </w:divBdr>
        </w:div>
        <w:div w:id="665278670">
          <w:marLeft w:val="32pt"/>
          <w:marRight w:val="0pt"/>
          <w:marTop w:val="0pt"/>
          <w:marBottom w:val="0pt"/>
          <w:divBdr>
            <w:top w:val="none" w:sz="0" w:space="0" w:color="auto"/>
            <w:left w:val="none" w:sz="0" w:space="0" w:color="auto"/>
            <w:bottom w:val="none" w:sz="0" w:space="0" w:color="auto"/>
            <w:right w:val="none" w:sz="0" w:space="0" w:color="auto"/>
          </w:divBdr>
        </w:div>
        <w:div w:id="2079279152">
          <w:marLeft w:val="32pt"/>
          <w:marRight w:val="0pt"/>
          <w:marTop w:val="0pt"/>
          <w:marBottom w:val="0pt"/>
          <w:divBdr>
            <w:top w:val="none" w:sz="0" w:space="0" w:color="auto"/>
            <w:left w:val="none" w:sz="0" w:space="0" w:color="auto"/>
            <w:bottom w:val="none" w:sz="0" w:space="0" w:color="auto"/>
            <w:right w:val="none" w:sz="0" w:space="0" w:color="auto"/>
          </w:divBdr>
        </w:div>
        <w:div w:id="2076050908">
          <w:marLeft w:val="32pt"/>
          <w:marRight w:val="0pt"/>
          <w:marTop w:val="0pt"/>
          <w:marBottom w:val="0pt"/>
          <w:divBdr>
            <w:top w:val="none" w:sz="0" w:space="0" w:color="auto"/>
            <w:left w:val="none" w:sz="0" w:space="0" w:color="auto"/>
            <w:bottom w:val="none" w:sz="0" w:space="0" w:color="auto"/>
            <w:right w:val="none" w:sz="0" w:space="0" w:color="auto"/>
          </w:divBdr>
        </w:div>
        <w:div w:id="1635257737">
          <w:marLeft w:val="32pt"/>
          <w:marRight w:val="0pt"/>
          <w:marTop w:val="0pt"/>
          <w:marBottom w:val="0pt"/>
          <w:divBdr>
            <w:top w:val="none" w:sz="0" w:space="0" w:color="auto"/>
            <w:left w:val="none" w:sz="0" w:space="0" w:color="auto"/>
            <w:bottom w:val="none" w:sz="0" w:space="0" w:color="auto"/>
            <w:right w:val="none" w:sz="0" w:space="0" w:color="auto"/>
          </w:divBdr>
        </w:div>
        <w:div w:id="1135875219">
          <w:marLeft w:val="32pt"/>
          <w:marRight w:val="0pt"/>
          <w:marTop w:val="0pt"/>
          <w:marBottom w:val="0pt"/>
          <w:divBdr>
            <w:top w:val="none" w:sz="0" w:space="0" w:color="auto"/>
            <w:left w:val="none" w:sz="0" w:space="0" w:color="auto"/>
            <w:bottom w:val="none" w:sz="0" w:space="0" w:color="auto"/>
            <w:right w:val="none" w:sz="0" w:space="0" w:color="auto"/>
          </w:divBdr>
        </w:div>
        <w:div w:id="1594825340">
          <w:marLeft w:val="32pt"/>
          <w:marRight w:val="0pt"/>
          <w:marTop w:val="0pt"/>
          <w:marBottom w:val="0pt"/>
          <w:divBdr>
            <w:top w:val="none" w:sz="0" w:space="0" w:color="auto"/>
            <w:left w:val="none" w:sz="0" w:space="0" w:color="auto"/>
            <w:bottom w:val="none" w:sz="0" w:space="0" w:color="auto"/>
            <w:right w:val="none" w:sz="0" w:space="0" w:color="auto"/>
          </w:divBdr>
        </w:div>
        <w:div w:id="364990619">
          <w:marLeft w:val="32pt"/>
          <w:marRight w:val="0pt"/>
          <w:marTop w:val="0pt"/>
          <w:marBottom w:val="0pt"/>
          <w:divBdr>
            <w:top w:val="none" w:sz="0" w:space="0" w:color="auto"/>
            <w:left w:val="none" w:sz="0" w:space="0" w:color="auto"/>
            <w:bottom w:val="none" w:sz="0" w:space="0" w:color="auto"/>
            <w:right w:val="none" w:sz="0" w:space="0" w:color="auto"/>
          </w:divBdr>
        </w:div>
        <w:div w:id="1821842354">
          <w:marLeft w:val="32pt"/>
          <w:marRight w:val="0pt"/>
          <w:marTop w:val="0pt"/>
          <w:marBottom w:val="0pt"/>
          <w:divBdr>
            <w:top w:val="none" w:sz="0" w:space="0" w:color="auto"/>
            <w:left w:val="none" w:sz="0" w:space="0" w:color="auto"/>
            <w:bottom w:val="none" w:sz="0" w:space="0" w:color="auto"/>
            <w:right w:val="none" w:sz="0" w:space="0" w:color="auto"/>
          </w:divBdr>
        </w:div>
        <w:div w:id="500387868">
          <w:marLeft w:val="32pt"/>
          <w:marRight w:val="0pt"/>
          <w:marTop w:val="0pt"/>
          <w:marBottom w:val="0pt"/>
          <w:divBdr>
            <w:top w:val="none" w:sz="0" w:space="0" w:color="auto"/>
            <w:left w:val="none" w:sz="0" w:space="0" w:color="auto"/>
            <w:bottom w:val="none" w:sz="0" w:space="0" w:color="auto"/>
            <w:right w:val="none" w:sz="0" w:space="0" w:color="auto"/>
          </w:divBdr>
        </w:div>
        <w:div w:id="1691495327">
          <w:marLeft w:val="32pt"/>
          <w:marRight w:val="0pt"/>
          <w:marTop w:val="0pt"/>
          <w:marBottom w:val="0pt"/>
          <w:divBdr>
            <w:top w:val="none" w:sz="0" w:space="0" w:color="auto"/>
            <w:left w:val="none" w:sz="0" w:space="0" w:color="auto"/>
            <w:bottom w:val="none" w:sz="0" w:space="0" w:color="auto"/>
            <w:right w:val="none" w:sz="0" w:space="0" w:color="auto"/>
          </w:divBdr>
        </w:div>
        <w:div w:id="57944451">
          <w:marLeft w:val="32pt"/>
          <w:marRight w:val="0pt"/>
          <w:marTop w:val="0pt"/>
          <w:marBottom w:val="0pt"/>
          <w:divBdr>
            <w:top w:val="none" w:sz="0" w:space="0" w:color="auto"/>
            <w:left w:val="none" w:sz="0" w:space="0" w:color="auto"/>
            <w:bottom w:val="none" w:sz="0" w:space="0" w:color="auto"/>
            <w:right w:val="none" w:sz="0" w:space="0" w:color="auto"/>
          </w:divBdr>
        </w:div>
        <w:div w:id="560021176">
          <w:marLeft w:val="32pt"/>
          <w:marRight w:val="0pt"/>
          <w:marTop w:val="0pt"/>
          <w:marBottom w:val="0pt"/>
          <w:divBdr>
            <w:top w:val="none" w:sz="0" w:space="0" w:color="auto"/>
            <w:left w:val="none" w:sz="0" w:space="0" w:color="auto"/>
            <w:bottom w:val="none" w:sz="0" w:space="0" w:color="auto"/>
            <w:right w:val="none" w:sz="0" w:space="0" w:color="auto"/>
          </w:divBdr>
        </w:div>
        <w:div w:id="665015662">
          <w:marLeft w:val="32pt"/>
          <w:marRight w:val="0pt"/>
          <w:marTop w:val="0pt"/>
          <w:marBottom w:val="0pt"/>
          <w:divBdr>
            <w:top w:val="none" w:sz="0" w:space="0" w:color="auto"/>
            <w:left w:val="none" w:sz="0" w:space="0" w:color="auto"/>
            <w:bottom w:val="none" w:sz="0" w:space="0" w:color="auto"/>
            <w:right w:val="none" w:sz="0" w:space="0" w:color="auto"/>
          </w:divBdr>
        </w:div>
        <w:div w:id="1851948707">
          <w:marLeft w:val="32pt"/>
          <w:marRight w:val="0pt"/>
          <w:marTop w:val="0pt"/>
          <w:marBottom w:val="0pt"/>
          <w:divBdr>
            <w:top w:val="none" w:sz="0" w:space="0" w:color="auto"/>
            <w:left w:val="none" w:sz="0" w:space="0" w:color="auto"/>
            <w:bottom w:val="none" w:sz="0" w:space="0" w:color="auto"/>
            <w:right w:val="none" w:sz="0" w:space="0" w:color="auto"/>
          </w:divBdr>
        </w:div>
        <w:div w:id="1732998129">
          <w:marLeft w:val="32pt"/>
          <w:marRight w:val="0pt"/>
          <w:marTop w:val="0pt"/>
          <w:marBottom w:val="0pt"/>
          <w:divBdr>
            <w:top w:val="none" w:sz="0" w:space="0" w:color="auto"/>
            <w:left w:val="none" w:sz="0" w:space="0" w:color="auto"/>
            <w:bottom w:val="none" w:sz="0" w:space="0" w:color="auto"/>
            <w:right w:val="none" w:sz="0" w:space="0" w:color="auto"/>
          </w:divBdr>
        </w:div>
        <w:div w:id="2123108182">
          <w:marLeft w:val="32pt"/>
          <w:marRight w:val="0pt"/>
          <w:marTop w:val="0pt"/>
          <w:marBottom w:val="0pt"/>
          <w:divBdr>
            <w:top w:val="none" w:sz="0" w:space="0" w:color="auto"/>
            <w:left w:val="none" w:sz="0" w:space="0" w:color="auto"/>
            <w:bottom w:val="none" w:sz="0" w:space="0" w:color="auto"/>
            <w:right w:val="none" w:sz="0" w:space="0" w:color="auto"/>
          </w:divBdr>
        </w:div>
        <w:div w:id="1542590052">
          <w:marLeft w:val="32pt"/>
          <w:marRight w:val="0pt"/>
          <w:marTop w:val="0pt"/>
          <w:marBottom w:val="0pt"/>
          <w:divBdr>
            <w:top w:val="none" w:sz="0" w:space="0" w:color="auto"/>
            <w:left w:val="none" w:sz="0" w:space="0" w:color="auto"/>
            <w:bottom w:val="none" w:sz="0" w:space="0" w:color="auto"/>
            <w:right w:val="none" w:sz="0" w:space="0" w:color="auto"/>
          </w:divBdr>
        </w:div>
        <w:div w:id="258371098">
          <w:marLeft w:val="32pt"/>
          <w:marRight w:val="0pt"/>
          <w:marTop w:val="0pt"/>
          <w:marBottom w:val="0pt"/>
          <w:divBdr>
            <w:top w:val="none" w:sz="0" w:space="0" w:color="auto"/>
            <w:left w:val="none" w:sz="0" w:space="0" w:color="auto"/>
            <w:bottom w:val="none" w:sz="0" w:space="0" w:color="auto"/>
            <w:right w:val="none" w:sz="0" w:space="0" w:color="auto"/>
          </w:divBdr>
        </w:div>
        <w:div w:id="382565303">
          <w:marLeft w:val="32pt"/>
          <w:marRight w:val="0pt"/>
          <w:marTop w:val="0pt"/>
          <w:marBottom w:val="0pt"/>
          <w:divBdr>
            <w:top w:val="none" w:sz="0" w:space="0" w:color="auto"/>
            <w:left w:val="none" w:sz="0" w:space="0" w:color="auto"/>
            <w:bottom w:val="none" w:sz="0" w:space="0" w:color="auto"/>
            <w:right w:val="none" w:sz="0" w:space="0" w:color="auto"/>
          </w:divBdr>
        </w:div>
      </w:divsChild>
    </w:div>
    <w:div w:id="19254585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575407196">
          <w:marLeft w:val="32pt"/>
          <w:marRight w:val="0pt"/>
          <w:marTop w:val="0pt"/>
          <w:marBottom w:val="0pt"/>
          <w:divBdr>
            <w:top w:val="none" w:sz="0" w:space="0" w:color="auto"/>
            <w:left w:val="none" w:sz="0" w:space="0" w:color="auto"/>
            <w:bottom w:val="none" w:sz="0" w:space="0" w:color="auto"/>
            <w:right w:val="none" w:sz="0" w:space="0" w:color="auto"/>
          </w:divBdr>
        </w:div>
        <w:div w:id="1069574849">
          <w:marLeft w:val="32pt"/>
          <w:marRight w:val="0pt"/>
          <w:marTop w:val="0pt"/>
          <w:marBottom w:val="0pt"/>
          <w:divBdr>
            <w:top w:val="none" w:sz="0" w:space="0" w:color="auto"/>
            <w:left w:val="none" w:sz="0" w:space="0" w:color="auto"/>
            <w:bottom w:val="none" w:sz="0" w:space="0" w:color="auto"/>
            <w:right w:val="none" w:sz="0" w:space="0" w:color="auto"/>
          </w:divBdr>
        </w:div>
        <w:div w:id="353069527">
          <w:marLeft w:val="32pt"/>
          <w:marRight w:val="0pt"/>
          <w:marTop w:val="0pt"/>
          <w:marBottom w:val="0pt"/>
          <w:divBdr>
            <w:top w:val="none" w:sz="0" w:space="0" w:color="auto"/>
            <w:left w:val="none" w:sz="0" w:space="0" w:color="auto"/>
            <w:bottom w:val="none" w:sz="0" w:space="0" w:color="auto"/>
            <w:right w:val="none" w:sz="0" w:space="0" w:color="auto"/>
          </w:divBdr>
        </w:div>
        <w:div w:id="1942175572">
          <w:marLeft w:val="32pt"/>
          <w:marRight w:val="0pt"/>
          <w:marTop w:val="0pt"/>
          <w:marBottom w:val="0pt"/>
          <w:divBdr>
            <w:top w:val="none" w:sz="0" w:space="0" w:color="auto"/>
            <w:left w:val="none" w:sz="0" w:space="0" w:color="auto"/>
            <w:bottom w:val="none" w:sz="0" w:space="0" w:color="auto"/>
            <w:right w:val="none" w:sz="0" w:space="0" w:color="auto"/>
          </w:divBdr>
        </w:div>
        <w:div w:id="244152967">
          <w:marLeft w:val="32pt"/>
          <w:marRight w:val="0pt"/>
          <w:marTop w:val="0pt"/>
          <w:marBottom w:val="0pt"/>
          <w:divBdr>
            <w:top w:val="none" w:sz="0" w:space="0" w:color="auto"/>
            <w:left w:val="none" w:sz="0" w:space="0" w:color="auto"/>
            <w:bottom w:val="none" w:sz="0" w:space="0" w:color="auto"/>
            <w:right w:val="none" w:sz="0" w:space="0" w:color="auto"/>
          </w:divBdr>
        </w:div>
        <w:div w:id="1048870890">
          <w:marLeft w:val="32pt"/>
          <w:marRight w:val="0pt"/>
          <w:marTop w:val="0pt"/>
          <w:marBottom w:val="0pt"/>
          <w:divBdr>
            <w:top w:val="none" w:sz="0" w:space="0" w:color="auto"/>
            <w:left w:val="none" w:sz="0" w:space="0" w:color="auto"/>
            <w:bottom w:val="none" w:sz="0" w:space="0" w:color="auto"/>
            <w:right w:val="none" w:sz="0" w:space="0" w:color="auto"/>
          </w:divBdr>
        </w:div>
        <w:div w:id="1885749307">
          <w:marLeft w:val="32pt"/>
          <w:marRight w:val="0pt"/>
          <w:marTop w:val="0pt"/>
          <w:marBottom w:val="0pt"/>
          <w:divBdr>
            <w:top w:val="none" w:sz="0" w:space="0" w:color="auto"/>
            <w:left w:val="none" w:sz="0" w:space="0" w:color="auto"/>
            <w:bottom w:val="none" w:sz="0" w:space="0" w:color="auto"/>
            <w:right w:val="none" w:sz="0" w:space="0" w:color="auto"/>
          </w:divBdr>
        </w:div>
        <w:div w:id="771819906">
          <w:marLeft w:val="32pt"/>
          <w:marRight w:val="0pt"/>
          <w:marTop w:val="0pt"/>
          <w:marBottom w:val="0pt"/>
          <w:divBdr>
            <w:top w:val="none" w:sz="0" w:space="0" w:color="auto"/>
            <w:left w:val="none" w:sz="0" w:space="0" w:color="auto"/>
            <w:bottom w:val="none" w:sz="0" w:space="0" w:color="auto"/>
            <w:right w:val="none" w:sz="0" w:space="0" w:color="auto"/>
          </w:divBdr>
        </w:div>
        <w:div w:id="1219515256">
          <w:marLeft w:val="32pt"/>
          <w:marRight w:val="0pt"/>
          <w:marTop w:val="0pt"/>
          <w:marBottom w:val="0pt"/>
          <w:divBdr>
            <w:top w:val="none" w:sz="0" w:space="0" w:color="auto"/>
            <w:left w:val="none" w:sz="0" w:space="0" w:color="auto"/>
            <w:bottom w:val="none" w:sz="0" w:space="0" w:color="auto"/>
            <w:right w:val="none" w:sz="0" w:space="0" w:color="auto"/>
          </w:divBdr>
        </w:div>
        <w:div w:id="1158618721">
          <w:marLeft w:val="32pt"/>
          <w:marRight w:val="0pt"/>
          <w:marTop w:val="0pt"/>
          <w:marBottom w:val="0pt"/>
          <w:divBdr>
            <w:top w:val="none" w:sz="0" w:space="0" w:color="auto"/>
            <w:left w:val="none" w:sz="0" w:space="0" w:color="auto"/>
            <w:bottom w:val="none" w:sz="0" w:space="0" w:color="auto"/>
            <w:right w:val="none" w:sz="0" w:space="0" w:color="auto"/>
          </w:divBdr>
        </w:div>
        <w:div w:id="98380509">
          <w:marLeft w:val="32pt"/>
          <w:marRight w:val="0pt"/>
          <w:marTop w:val="0pt"/>
          <w:marBottom w:val="0pt"/>
          <w:divBdr>
            <w:top w:val="none" w:sz="0" w:space="0" w:color="auto"/>
            <w:left w:val="none" w:sz="0" w:space="0" w:color="auto"/>
            <w:bottom w:val="none" w:sz="0" w:space="0" w:color="auto"/>
            <w:right w:val="none" w:sz="0" w:space="0" w:color="auto"/>
          </w:divBdr>
        </w:div>
        <w:div w:id="2038384258">
          <w:marLeft w:val="32pt"/>
          <w:marRight w:val="0pt"/>
          <w:marTop w:val="0pt"/>
          <w:marBottom w:val="0pt"/>
          <w:divBdr>
            <w:top w:val="none" w:sz="0" w:space="0" w:color="auto"/>
            <w:left w:val="none" w:sz="0" w:space="0" w:color="auto"/>
            <w:bottom w:val="none" w:sz="0" w:space="0" w:color="auto"/>
            <w:right w:val="none" w:sz="0" w:space="0" w:color="auto"/>
          </w:divBdr>
        </w:div>
        <w:div w:id="375932086">
          <w:marLeft w:val="32pt"/>
          <w:marRight w:val="0pt"/>
          <w:marTop w:val="0pt"/>
          <w:marBottom w:val="0pt"/>
          <w:divBdr>
            <w:top w:val="none" w:sz="0" w:space="0" w:color="auto"/>
            <w:left w:val="none" w:sz="0" w:space="0" w:color="auto"/>
            <w:bottom w:val="none" w:sz="0" w:space="0" w:color="auto"/>
            <w:right w:val="none" w:sz="0" w:space="0" w:color="auto"/>
          </w:divBdr>
        </w:div>
        <w:div w:id="216285432">
          <w:marLeft w:val="32pt"/>
          <w:marRight w:val="0pt"/>
          <w:marTop w:val="0pt"/>
          <w:marBottom w:val="0pt"/>
          <w:divBdr>
            <w:top w:val="none" w:sz="0" w:space="0" w:color="auto"/>
            <w:left w:val="none" w:sz="0" w:space="0" w:color="auto"/>
            <w:bottom w:val="none" w:sz="0" w:space="0" w:color="auto"/>
            <w:right w:val="none" w:sz="0" w:space="0" w:color="auto"/>
          </w:divBdr>
        </w:div>
        <w:div w:id="2136022287">
          <w:marLeft w:val="32pt"/>
          <w:marRight w:val="0pt"/>
          <w:marTop w:val="0pt"/>
          <w:marBottom w:val="0pt"/>
          <w:divBdr>
            <w:top w:val="none" w:sz="0" w:space="0" w:color="auto"/>
            <w:left w:val="none" w:sz="0" w:space="0" w:color="auto"/>
            <w:bottom w:val="none" w:sz="0" w:space="0" w:color="auto"/>
            <w:right w:val="none" w:sz="0" w:space="0" w:color="auto"/>
          </w:divBdr>
        </w:div>
        <w:div w:id="1744719147">
          <w:marLeft w:val="32pt"/>
          <w:marRight w:val="0pt"/>
          <w:marTop w:val="0pt"/>
          <w:marBottom w:val="0pt"/>
          <w:divBdr>
            <w:top w:val="none" w:sz="0" w:space="0" w:color="auto"/>
            <w:left w:val="none" w:sz="0" w:space="0" w:color="auto"/>
            <w:bottom w:val="none" w:sz="0" w:space="0" w:color="auto"/>
            <w:right w:val="none" w:sz="0" w:space="0" w:color="auto"/>
          </w:divBdr>
        </w:div>
        <w:div w:id="2082211588">
          <w:marLeft w:val="32pt"/>
          <w:marRight w:val="0pt"/>
          <w:marTop w:val="0pt"/>
          <w:marBottom w:val="0pt"/>
          <w:divBdr>
            <w:top w:val="none" w:sz="0" w:space="0" w:color="auto"/>
            <w:left w:val="none" w:sz="0" w:space="0" w:color="auto"/>
            <w:bottom w:val="none" w:sz="0" w:space="0" w:color="auto"/>
            <w:right w:val="none" w:sz="0" w:space="0" w:color="auto"/>
          </w:divBdr>
        </w:div>
        <w:div w:id="1090614414">
          <w:marLeft w:val="32pt"/>
          <w:marRight w:val="0pt"/>
          <w:marTop w:val="0pt"/>
          <w:marBottom w:val="0pt"/>
          <w:divBdr>
            <w:top w:val="none" w:sz="0" w:space="0" w:color="auto"/>
            <w:left w:val="none" w:sz="0" w:space="0" w:color="auto"/>
            <w:bottom w:val="none" w:sz="0" w:space="0" w:color="auto"/>
            <w:right w:val="none" w:sz="0" w:space="0" w:color="auto"/>
          </w:divBdr>
        </w:div>
        <w:div w:id="648365015">
          <w:marLeft w:val="32pt"/>
          <w:marRight w:val="0pt"/>
          <w:marTop w:val="0pt"/>
          <w:marBottom w:val="0pt"/>
          <w:divBdr>
            <w:top w:val="none" w:sz="0" w:space="0" w:color="auto"/>
            <w:left w:val="none" w:sz="0" w:space="0" w:color="auto"/>
            <w:bottom w:val="none" w:sz="0" w:space="0" w:color="auto"/>
            <w:right w:val="none" w:sz="0" w:space="0" w:color="auto"/>
          </w:divBdr>
        </w:div>
        <w:div w:id="758524809">
          <w:marLeft w:val="32pt"/>
          <w:marRight w:val="0pt"/>
          <w:marTop w:val="0pt"/>
          <w:marBottom w:val="0pt"/>
          <w:divBdr>
            <w:top w:val="none" w:sz="0" w:space="0" w:color="auto"/>
            <w:left w:val="none" w:sz="0" w:space="0" w:color="auto"/>
            <w:bottom w:val="none" w:sz="0" w:space="0" w:color="auto"/>
            <w:right w:val="none" w:sz="0" w:space="0" w:color="auto"/>
          </w:divBdr>
        </w:div>
        <w:div w:id="1313874710">
          <w:marLeft w:val="32pt"/>
          <w:marRight w:val="0pt"/>
          <w:marTop w:val="0pt"/>
          <w:marBottom w:val="0pt"/>
          <w:divBdr>
            <w:top w:val="none" w:sz="0" w:space="0" w:color="auto"/>
            <w:left w:val="none" w:sz="0" w:space="0" w:color="auto"/>
            <w:bottom w:val="none" w:sz="0" w:space="0" w:color="auto"/>
            <w:right w:val="none" w:sz="0" w:space="0" w:color="auto"/>
          </w:divBdr>
        </w:div>
        <w:div w:id="582226469">
          <w:marLeft w:val="32pt"/>
          <w:marRight w:val="0pt"/>
          <w:marTop w:val="0pt"/>
          <w:marBottom w:val="0pt"/>
          <w:divBdr>
            <w:top w:val="none" w:sz="0" w:space="0" w:color="auto"/>
            <w:left w:val="none" w:sz="0" w:space="0" w:color="auto"/>
            <w:bottom w:val="none" w:sz="0" w:space="0" w:color="auto"/>
            <w:right w:val="none" w:sz="0" w:space="0" w:color="auto"/>
          </w:divBdr>
        </w:div>
        <w:div w:id="343213404">
          <w:marLeft w:val="32pt"/>
          <w:marRight w:val="0pt"/>
          <w:marTop w:val="0pt"/>
          <w:marBottom w:val="0pt"/>
          <w:divBdr>
            <w:top w:val="none" w:sz="0" w:space="0" w:color="auto"/>
            <w:left w:val="none" w:sz="0" w:space="0" w:color="auto"/>
            <w:bottom w:val="none" w:sz="0" w:space="0" w:color="auto"/>
            <w:right w:val="none" w:sz="0" w:space="0" w:color="auto"/>
          </w:divBdr>
        </w:div>
        <w:div w:id="810440754">
          <w:marLeft w:val="32pt"/>
          <w:marRight w:val="0pt"/>
          <w:marTop w:val="0pt"/>
          <w:marBottom w:val="0pt"/>
          <w:divBdr>
            <w:top w:val="none" w:sz="0" w:space="0" w:color="auto"/>
            <w:left w:val="none" w:sz="0" w:space="0" w:color="auto"/>
            <w:bottom w:val="none" w:sz="0" w:space="0" w:color="auto"/>
            <w:right w:val="none" w:sz="0" w:space="0" w:color="auto"/>
          </w:divBdr>
        </w:div>
        <w:div w:id="728655035">
          <w:marLeft w:val="32pt"/>
          <w:marRight w:val="0pt"/>
          <w:marTop w:val="0pt"/>
          <w:marBottom w:val="0pt"/>
          <w:divBdr>
            <w:top w:val="none" w:sz="0" w:space="0" w:color="auto"/>
            <w:left w:val="none" w:sz="0" w:space="0" w:color="auto"/>
            <w:bottom w:val="none" w:sz="0" w:space="0" w:color="auto"/>
            <w:right w:val="none" w:sz="0" w:space="0" w:color="auto"/>
          </w:divBdr>
        </w:div>
        <w:div w:id="1950623988">
          <w:marLeft w:val="32pt"/>
          <w:marRight w:val="0pt"/>
          <w:marTop w:val="0pt"/>
          <w:marBottom w:val="0pt"/>
          <w:divBdr>
            <w:top w:val="none" w:sz="0" w:space="0" w:color="auto"/>
            <w:left w:val="none" w:sz="0" w:space="0" w:color="auto"/>
            <w:bottom w:val="none" w:sz="0" w:space="0" w:color="auto"/>
            <w:right w:val="none" w:sz="0" w:space="0" w:color="auto"/>
          </w:divBdr>
        </w:div>
        <w:div w:id="865607104">
          <w:marLeft w:val="32pt"/>
          <w:marRight w:val="0pt"/>
          <w:marTop w:val="0pt"/>
          <w:marBottom w:val="0pt"/>
          <w:divBdr>
            <w:top w:val="none" w:sz="0" w:space="0" w:color="auto"/>
            <w:left w:val="none" w:sz="0" w:space="0" w:color="auto"/>
            <w:bottom w:val="none" w:sz="0" w:space="0" w:color="auto"/>
            <w:right w:val="none" w:sz="0" w:space="0" w:color="auto"/>
          </w:divBdr>
        </w:div>
        <w:div w:id="1389919734">
          <w:marLeft w:val="32pt"/>
          <w:marRight w:val="0pt"/>
          <w:marTop w:val="0pt"/>
          <w:marBottom w:val="0pt"/>
          <w:divBdr>
            <w:top w:val="none" w:sz="0" w:space="0" w:color="auto"/>
            <w:left w:val="none" w:sz="0" w:space="0" w:color="auto"/>
            <w:bottom w:val="none" w:sz="0" w:space="0" w:color="auto"/>
            <w:right w:val="none" w:sz="0" w:space="0" w:color="auto"/>
          </w:divBdr>
        </w:div>
        <w:div w:id="1896893913">
          <w:marLeft w:val="32pt"/>
          <w:marRight w:val="0pt"/>
          <w:marTop w:val="0pt"/>
          <w:marBottom w:val="0pt"/>
          <w:divBdr>
            <w:top w:val="none" w:sz="0" w:space="0" w:color="auto"/>
            <w:left w:val="none" w:sz="0" w:space="0" w:color="auto"/>
            <w:bottom w:val="none" w:sz="0" w:space="0" w:color="auto"/>
            <w:right w:val="none" w:sz="0" w:space="0" w:color="auto"/>
          </w:divBdr>
        </w:div>
        <w:div w:id="175000233">
          <w:marLeft w:val="32pt"/>
          <w:marRight w:val="0pt"/>
          <w:marTop w:val="0pt"/>
          <w:marBottom w:val="0pt"/>
          <w:divBdr>
            <w:top w:val="none" w:sz="0" w:space="0" w:color="auto"/>
            <w:left w:val="none" w:sz="0" w:space="0" w:color="auto"/>
            <w:bottom w:val="none" w:sz="0" w:space="0" w:color="auto"/>
            <w:right w:val="none" w:sz="0" w:space="0" w:color="auto"/>
          </w:divBdr>
        </w:div>
        <w:div w:id="1672365295">
          <w:marLeft w:val="32pt"/>
          <w:marRight w:val="0pt"/>
          <w:marTop w:val="0pt"/>
          <w:marBottom w:val="0pt"/>
          <w:divBdr>
            <w:top w:val="none" w:sz="0" w:space="0" w:color="auto"/>
            <w:left w:val="none" w:sz="0" w:space="0" w:color="auto"/>
            <w:bottom w:val="none" w:sz="0" w:space="0" w:color="auto"/>
            <w:right w:val="none" w:sz="0" w:space="0" w:color="auto"/>
          </w:divBdr>
        </w:div>
        <w:div w:id="301158113">
          <w:marLeft w:val="32pt"/>
          <w:marRight w:val="0pt"/>
          <w:marTop w:val="0pt"/>
          <w:marBottom w:val="0pt"/>
          <w:divBdr>
            <w:top w:val="none" w:sz="0" w:space="0" w:color="auto"/>
            <w:left w:val="none" w:sz="0" w:space="0" w:color="auto"/>
            <w:bottom w:val="none" w:sz="0" w:space="0" w:color="auto"/>
            <w:right w:val="none" w:sz="0" w:space="0" w:color="auto"/>
          </w:divBdr>
        </w:div>
        <w:div w:id="1007099068">
          <w:marLeft w:val="32pt"/>
          <w:marRight w:val="0pt"/>
          <w:marTop w:val="0pt"/>
          <w:marBottom w:val="0pt"/>
          <w:divBdr>
            <w:top w:val="none" w:sz="0" w:space="0" w:color="auto"/>
            <w:left w:val="none" w:sz="0" w:space="0" w:color="auto"/>
            <w:bottom w:val="none" w:sz="0" w:space="0" w:color="auto"/>
            <w:right w:val="none" w:sz="0" w:space="0" w:color="auto"/>
          </w:divBdr>
        </w:div>
      </w:divsChild>
    </w:div>
    <w:div w:id="198273043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3950351">
          <w:marLeft w:val="32pt"/>
          <w:marRight w:val="0pt"/>
          <w:marTop w:val="0pt"/>
          <w:marBottom w:val="0pt"/>
          <w:divBdr>
            <w:top w:val="none" w:sz="0" w:space="0" w:color="auto"/>
            <w:left w:val="none" w:sz="0" w:space="0" w:color="auto"/>
            <w:bottom w:val="none" w:sz="0" w:space="0" w:color="auto"/>
            <w:right w:val="none" w:sz="0" w:space="0" w:color="auto"/>
          </w:divBdr>
        </w:div>
        <w:div w:id="182323398">
          <w:marLeft w:val="32pt"/>
          <w:marRight w:val="0pt"/>
          <w:marTop w:val="0pt"/>
          <w:marBottom w:val="0pt"/>
          <w:divBdr>
            <w:top w:val="none" w:sz="0" w:space="0" w:color="auto"/>
            <w:left w:val="none" w:sz="0" w:space="0" w:color="auto"/>
            <w:bottom w:val="none" w:sz="0" w:space="0" w:color="auto"/>
            <w:right w:val="none" w:sz="0" w:space="0" w:color="auto"/>
          </w:divBdr>
        </w:div>
        <w:div w:id="510728578">
          <w:marLeft w:val="32pt"/>
          <w:marRight w:val="0pt"/>
          <w:marTop w:val="0pt"/>
          <w:marBottom w:val="0pt"/>
          <w:divBdr>
            <w:top w:val="none" w:sz="0" w:space="0" w:color="auto"/>
            <w:left w:val="none" w:sz="0" w:space="0" w:color="auto"/>
            <w:bottom w:val="none" w:sz="0" w:space="0" w:color="auto"/>
            <w:right w:val="none" w:sz="0" w:space="0" w:color="auto"/>
          </w:divBdr>
        </w:div>
        <w:div w:id="558173281">
          <w:marLeft w:val="32pt"/>
          <w:marRight w:val="0pt"/>
          <w:marTop w:val="0pt"/>
          <w:marBottom w:val="0pt"/>
          <w:divBdr>
            <w:top w:val="none" w:sz="0" w:space="0" w:color="auto"/>
            <w:left w:val="none" w:sz="0" w:space="0" w:color="auto"/>
            <w:bottom w:val="none" w:sz="0" w:space="0" w:color="auto"/>
            <w:right w:val="none" w:sz="0" w:space="0" w:color="auto"/>
          </w:divBdr>
        </w:div>
        <w:div w:id="1619027811">
          <w:marLeft w:val="32pt"/>
          <w:marRight w:val="0pt"/>
          <w:marTop w:val="0pt"/>
          <w:marBottom w:val="0pt"/>
          <w:divBdr>
            <w:top w:val="none" w:sz="0" w:space="0" w:color="auto"/>
            <w:left w:val="none" w:sz="0" w:space="0" w:color="auto"/>
            <w:bottom w:val="none" w:sz="0" w:space="0" w:color="auto"/>
            <w:right w:val="none" w:sz="0" w:space="0" w:color="auto"/>
          </w:divBdr>
        </w:div>
        <w:div w:id="1933472276">
          <w:marLeft w:val="32pt"/>
          <w:marRight w:val="0pt"/>
          <w:marTop w:val="0pt"/>
          <w:marBottom w:val="0pt"/>
          <w:divBdr>
            <w:top w:val="none" w:sz="0" w:space="0" w:color="auto"/>
            <w:left w:val="none" w:sz="0" w:space="0" w:color="auto"/>
            <w:bottom w:val="none" w:sz="0" w:space="0" w:color="auto"/>
            <w:right w:val="none" w:sz="0" w:space="0" w:color="auto"/>
          </w:divBdr>
        </w:div>
        <w:div w:id="132062537">
          <w:marLeft w:val="32pt"/>
          <w:marRight w:val="0pt"/>
          <w:marTop w:val="0pt"/>
          <w:marBottom w:val="0pt"/>
          <w:divBdr>
            <w:top w:val="none" w:sz="0" w:space="0" w:color="auto"/>
            <w:left w:val="none" w:sz="0" w:space="0" w:color="auto"/>
            <w:bottom w:val="none" w:sz="0" w:space="0" w:color="auto"/>
            <w:right w:val="none" w:sz="0" w:space="0" w:color="auto"/>
          </w:divBdr>
        </w:div>
        <w:div w:id="2111272331">
          <w:marLeft w:val="32pt"/>
          <w:marRight w:val="0pt"/>
          <w:marTop w:val="0pt"/>
          <w:marBottom w:val="0pt"/>
          <w:divBdr>
            <w:top w:val="none" w:sz="0" w:space="0" w:color="auto"/>
            <w:left w:val="none" w:sz="0" w:space="0" w:color="auto"/>
            <w:bottom w:val="none" w:sz="0" w:space="0" w:color="auto"/>
            <w:right w:val="none" w:sz="0" w:space="0" w:color="auto"/>
          </w:divBdr>
        </w:div>
        <w:div w:id="205803222">
          <w:marLeft w:val="32pt"/>
          <w:marRight w:val="0pt"/>
          <w:marTop w:val="0pt"/>
          <w:marBottom w:val="0pt"/>
          <w:divBdr>
            <w:top w:val="none" w:sz="0" w:space="0" w:color="auto"/>
            <w:left w:val="none" w:sz="0" w:space="0" w:color="auto"/>
            <w:bottom w:val="none" w:sz="0" w:space="0" w:color="auto"/>
            <w:right w:val="none" w:sz="0" w:space="0" w:color="auto"/>
          </w:divBdr>
        </w:div>
        <w:div w:id="9570984">
          <w:marLeft w:val="32pt"/>
          <w:marRight w:val="0pt"/>
          <w:marTop w:val="0pt"/>
          <w:marBottom w:val="0pt"/>
          <w:divBdr>
            <w:top w:val="none" w:sz="0" w:space="0" w:color="auto"/>
            <w:left w:val="none" w:sz="0" w:space="0" w:color="auto"/>
            <w:bottom w:val="none" w:sz="0" w:space="0" w:color="auto"/>
            <w:right w:val="none" w:sz="0" w:space="0" w:color="auto"/>
          </w:divBdr>
        </w:div>
        <w:div w:id="1730690668">
          <w:marLeft w:val="32pt"/>
          <w:marRight w:val="0pt"/>
          <w:marTop w:val="0pt"/>
          <w:marBottom w:val="0pt"/>
          <w:divBdr>
            <w:top w:val="none" w:sz="0" w:space="0" w:color="auto"/>
            <w:left w:val="none" w:sz="0" w:space="0" w:color="auto"/>
            <w:bottom w:val="none" w:sz="0" w:space="0" w:color="auto"/>
            <w:right w:val="none" w:sz="0" w:space="0" w:color="auto"/>
          </w:divBdr>
        </w:div>
        <w:div w:id="1637176777">
          <w:marLeft w:val="32pt"/>
          <w:marRight w:val="0pt"/>
          <w:marTop w:val="0pt"/>
          <w:marBottom w:val="0pt"/>
          <w:divBdr>
            <w:top w:val="none" w:sz="0" w:space="0" w:color="auto"/>
            <w:left w:val="none" w:sz="0" w:space="0" w:color="auto"/>
            <w:bottom w:val="none" w:sz="0" w:space="0" w:color="auto"/>
            <w:right w:val="none" w:sz="0" w:space="0" w:color="auto"/>
          </w:divBdr>
        </w:div>
        <w:div w:id="395468426">
          <w:marLeft w:val="32pt"/>
          <w:marRight w:val="0pt"/>
          <w:marTop w:val="0pt"/>
          <w:marBottom w:val="0pt"/>
          <w:divBdr>
            <w:top w:val="none" w:sz="0" w:space="0" w:color="auto"/>
            <w:left w:val="none" w:sz="0" w:space="0" w:color="auto"/>
            <w:bottom w:val="none" w:sz="0" w:space="0" w:color="auto"/>
            <w:right w:val="none" w:sz="0" w:space="0" w:color="auto"/>
          </w:divBdr>
        </w:div>
        <w:div w:id="2119175295">
          <w:marLeft w:val="32pt"/>
          <w:marRight w:val="0pt"/>
          <w:marTop w:val="0pt"/>
          <w:marBottom w:val="0pt"/>
          <w:divBdr>
            <w:top w:val="none" w:sz="0" w:space="0" w:color="auto"/>
            <w:left w:val="none" w:sz="0" w:space="0" w:color="auto"/>
            <w:bottom w:val="none" w:sz="0" w:space="0" w:color="auto"/>
            <w:right w:val="none" w:sz="0" w:space="0" w:color="auto"/>
          </w:divBdr>
        </w:div>
        <w:div w:id="1568299244">
          <w:marLeft w:val="32pt"/>
          <w:marRight w:val="0pt"/>
          <w:marTop w:val="0pt"/>
          <w:marBottom w:val="0pt"/>
          <w:divBdr>
            <w:top w:val="none" w:sz="0" w:space="0" w:color="auto"/>
            <w:left w:val="none" w:sz="0" w:space="0" w:color="auto"/>
            <w:bottom w:val="none" w:sz="0" w:space="0" w:color="auto"/>
            <w:right w:val="none" w:sz="0" w:space="0" w:color="auto"/>
          </w:divBdr>
        </w:div>
        <w:div w:id="1858734658">
          <w:marLeft w:val="32pt"/>
          <w:marRight w:val="0pt"/>
          <w:marTop w:val="0pt"/>
          <w:marBottom w:val="0pt"/>
          <w:divBdr>
            <w:top w:val="none" w:sz="0" w:space="0" w:color="auto"/>
            <w:left w:val="none" w:sz="0" w:space="0" w:color="auto"/>
            <w:bottom w:val="none" w:sz="0" w:space="0" w:color="auto"/>
            <w:right w:val="none" w:sz="0" w:space="0" w:color="auto"/>
          </w:divBdr>
        </w:div>
        <w:div w:id="563612833">
          <w:marLeft w:val="32pt"/>
          <w:marRight w:val="0pt"/>
          <w:marTop w:val="0pt"/>
          <w:marBottom w:val="0pt"/>
          <w:divBdr>
            <w:top w:val="none" w:sz="0" w:space="0" w:color="auto"/>
            <w:left w:val="none" w:sz="0" w:space="0" w:color="auto"/>
            <w:bottom w:val="none" w:sz="0" w:space="0" w:color="auto"/>
            <w:right w:val="none" w:sz="0" w:space="0" w:color="auto"/>
          </w:divBdr>
        </w:div>
        <w:div w:id="268008956">
          <w:marLeft w:val="32pt"/>
          <w:marRight w:val="0pt"/>
          <w:marTop w:val="0pt"/>
          <w:marBottom w:val="0pt"/>
          <w:divBdr>
            <w:top w:val="none" w:sz="0" w:space="0" w:color="auto"/>
            <w:left w:val="none" w:sz="0" w:space="0" w:color="auto"/>
            <w:bottom w:val="none" w:sz="0" w:space="0" w:color="auto"/>
            <w:right w:val="none" w:sz="0" w:space="0" w:color="auto"/>
          </w:divBdr>
        </w:div>
        <w:div w:id="1651400560">
          <w:marLeft w:val="32pt"/>
          <w:marRight w:val="0pt"/>
          <w:marTop w:val="0pt"/>
          <w:marBottom w:val="0pt"/>
          <w:divBdr>
            <w:top w:val="none" w:sz="0" w:space="0" w:color="auto"/>
            <w:left w:val="none" w:sz="0" w:space="0" w:color="auto"/>
            <w:bottom w:val="none" w:sz="0" w:space="0" w:color="auto"/>
            <w:right w:val="none" w:sz="0" w:space="0" w:color="auto"/>
          </w:divBdr>
        </w:div>
        <w:div w:id="2557691">
          <w:marLeft w:val="32pt"/>
          <w:marRight w:val="0pt"/>
          <w:marTop w:val="0pt"/>
          <w:marBottom w:val="0pt"/>
          <w:divBdr>
            <w:top w:val="none" w:sz="0" w:space="0" w:color="auto"/>
            <w:left w:val="none" w:sz="0" w:space="0" w:color="auto"/>
            <w:bottom w:val="none" w:sz="0" w:space="0" w:color="auto"/>
            <w:right w:val="none" w:sz="0" w:space="0" w:color="auto"/>
          </w:divBdr>
        </w:div>
        <w:div w:id="1408378763">
          <w:marLeft w:val="32pt"/>
          <w:marRight w:val="0pt"/>
          <w:marTop w:val="0pt"/>
          <w:marBottom w:val="0pt"/>
          <w:divBdr>
            <w:top w:val="none" w:sz="0" w:space="0" w:color="auto"/>
            <w:left w:val="none" w:sz="0" w:space="0" w:color="auto"/>
            <w:bottom w:val="none" w:sz="0" w:space="0" w:color="auto"/>
            <w:right w:val="none" w:sz="0" w:space="0" w:color="auto"/>
          </w:divBdr>
        </w:div>
        <w:div w:id="537662680">
          <w:marLeft w:val="32pt"/>
          <w:marRight w:val="0pt"/>
          <w:marTop w:val="0pt"/>
          <w:marBottom w:val="0pt"/>
          <w:divBdr>
            <w:top w:val="none" w:sz="0" w:space="0" w:color="auto"/>
            <w:left w:val="none" w:sz="0" w:space="0" w:color="auto"/>
            <w:bottom w:val="none" w:sz="0" w:space="0" w:color="auto"/>
            <w:right w:val="none" w:sz="0" w:space="0" w:color="auto"/>
          </w:divBdr>
        </w:div>
        <w:div w:id="988367074">
          <w:marLeft w:val="32pt"/>
          <w:marRight w:val="0pt"/>
          <w:marTop w:val="0pt"/>
          <w:marBottom w:val="0pt"/>
          <w:divBdr>
            <w:top w:val="none" w:sz="0" w:space="0" w:color="auto"/>
            <w:left w:val="none" w:sz="0" w:space="0" w:color="auto"/>
            <w:bottom w:val="none" w:sz="0" w:space="0" w:color="auto"/>
            <w:right w:val="none" w:sz="0" w:space="0" w:color="auto"/>
          </w:divBdr>
        </w:div>
        <w:div w:id="710493507">
          <w:marLeft w:val="32pt"/>
          <w:marRight w:val="0pt"/>
          <w:marTop w:val="0pt"/>
          <w:marBottom w:val="0pt"/>
          <w:divBdr>
            <w:top w:val="none" w:sz="0" w:space="0" w:color="auto"/>
            <w:left w:val="none" w:sz="0" w:space="0" w:color="auto"/>
            <w:bottom w:val="none" w:sz="0" w:space="0" w:color="auto"/>
            <w:right w:val="none" w:sz="0" w:space="0" w:color="auto"/>
          </w:divBdr>
        </w:div>
        <w:div w:id="1195995717">
          <w:marLeft w:val="32pt"/>
          <w:marRight w:val="0pt"/>
          <w:marTop w:val="0pt"/>
          <w:marBottom w:val="0pt"/>
          <w:divBdr>
            <w:top w:val="none" w:sz="0" w:space="0" w:color="auto"/>
            <w:left w:val="none" w:sz="0" w:space="0" w:color="auto"/>
            <w:bottom w:val="none" w:sz="0" w:space="0" w:color="auto"/>
            <w:right w:val="none" w:sz="0" w:space="0" w:color="auto"/>
          </w:divBdr>
        </w:div>
        <w:div w:id="2067875859">
          <w:marLeft w:val="32pt"/>
          <w:marRight w:val="0pt"/>
          <w:marTop w:val="0pt"/>
          <w:marBottom w:val="0pt"/>
          <w:divBdr>
            <w:top w:val="none" w:sz="0" w:space="0" w:color="auto"/>
            <w:left w:val="none" w:sz="0" w:space="0" w:color="auto"/>
            <w:bottom w:val="none" w:sz="0" w:space="0" w:color="auto"/>
            <w:right w:val="none" w:sz="0" w:space="0" w:color="auto"/>
          </w:divBdr>
        </w:div>
        <w:div w:id="425154588">
          <w:marLeft w:val="32pt"/>
          <w:marRight w:val="0pt"/>
          <w:marTop w:val="0pt"/>
          <w:marBottom w:val="0pt"/>
          <w:divBdr>
            <w:top w:val="none" w:sz="0" w:space="0" w:color="auto"/>
            <w:left w:val="none" w:sz="0" w:space="0" w:color="auto"/>
            <w:bottom w:val="none" w:sz="0" w:space="0" w:color="auto"/>
            <w:right w:val="none" w:sz="0" w:space="0" w:color="auto"/>
          </w:divBdr>
        </w:div>
        <w:div w:id="1440371353">
          <w:marLeft w:val="32pt"/>
          <w:marRight w:val="0pt"/>
          <w:marTop w:val="0pt"/>
          <w:marBottom w:val="0pt"/>
          <w:divBdr>
            <w:top w:val="none" w:sz="0" w:space="0" w:color="auto"/>
            <w:left w:val="none" w:sz="0" w:space="0" w:color="auto"/>
            <w:bottom w:val="none" w:sz="0" w:space="0" w:color="auto"/>
            <w:right w:val="none" w:sz="0" w:space="0" w:color="auto"/>
          </w:divBdr>
        </w:div>
        <w:div w:id="1611811786">
          <w:marLeft w:val="32pt"/>
          <w:marRight w:val="0pt"/>
          <w:marTop w:val="0pt"/>
          <w:marBottom w:val="0pt"/>
          <w:divBdr>
            <w:top w:val="none" w:sz="0" w:space="0" w:color="auto"/>
            <w:left w:val="none" w:sz="0" w:space="0" w:color="auto"/>
            <w:bottom w:val="none" w:sz="0" w:space="0" w:color="auto"/>
            <w:right w:val="none" w:sz="0" w:space="0" w:color="auto"/>
          </w:divBdr>
        </w:div>
        <w:div w:id="418140624">
          <w:marLeft w:val="32pt"/>
          <w:marRight w:val="0pt"/>
          <w:marTop w:val="0pt"/>
          <w:marBottom w:val="0pt"/>
          <w:divBdr>
            <w:top w:val="none" w:sz="0" w:space="0" w:color="auto"/>
            <w:left w:val="none" w:sz="0" w:space="0" w:color="auto"/>
            <w:bottom w:val="none" w:sz="0" w:space="0" w:color="auto"/>
            <w:right w:val="none" w:sz="0" w:space="0" w:color="auto"/>
          </w:divBdr>
        </w:div>
        <w:div w:id="937442003">
          <w:marLeft w:val="32pt"/>
          <w:marRight w:val="0pt"/>
          <w:marTop w:val="0pt"/>
          <w:marBottom w:val="0pt"/>
          <w:divBdr>
            <w:top w:val="none" w:sz="0" w:space="0" w:color="auto"/>
            <w:left w:val="none" w:sz="0" w:space="0" w:color="auto"/>
            <w:bottom w:val="none" w:sz="0" w:space="0" w:color="auto"/>
            <w:right w:val="none" w:sz="0" w:space="0" w:color="auto"/>
          </w:divBdr>
        </w:div>
        <w:div w:id="1385371655">
          <w:marLeft w:val="32pt"/>
          <w:marRight w:val="0pt"/>
          <w:marTop w:val="0pt"/>
          <w:marBottom w:val="0pt"/>
          <w:divBdr>
            <w:top w:val="none" w:sz="0" w:space="0" w:color="auto"/>
            <w:left w:val="none" w:sz="0" w:space="0" w:color="auto"/>
            <w:bottom w:val="none" w:sz="0" w:space="0" w:color="auto"/>
            <w:right w:val="none" w:sz="0" w:space="0" w:color="auto"/>
          </w:divBdr>
        </w:div>
        <w:div w:id="1524397027">
          <w:marLeft w:val="32pt"/>
          <w:marRight w:val="0pt"/>
          <w:marTop w:val="0pt"/>
          <w:marBottom w:val="0pt"/>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1.png"/><Relationship Id="rId18" Type="http://purl.oclc.org/ooxml/officeDocument/relationships/footer" Target="footer3.xml"/><Relationship Id="rId3" Type="http://purl.oclc.org/ooxml/officeDocument/relationships/styles" Target="styles.xml"/><Relationship Id="rId21" Type="http://purl.oclc.org/ooxml/officeDocument/relationships/glossaryDocument" Target="glossary/document.xml"/><Relationship Id="rId7" Type="http://purl.oclc.org/ooxml/officeDocument/relationships/endnotes" Target="endnotes.xml"/><Relationship Id="rId12" Type="http://purl.oclc.org/ooxml/officeDocument/relationships/hyperlink" Target="mailto:mjmokarram@axhu.edu.cn" TargetMode="External"/><Relationship Id="rId17" Type="http://purl.oclc.org/ooxml/officeDocument/relationships/image" Target="media/image5.png"/><Relationship Id="rId2" Type="http://purl.oclc.org/ooxml/officeDocument/relationships/numbering" Target="numbering.xml"/><Relationship Id="rId16" Type="http://purl.oclc.org/ooxml/officeDocument/relationships/image" Target="media/image4.png"/><Relationship Id="rId20"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mailto:aekbal.salleh@gmail.com" TargetMode="External"/><Relationship Id="rId5" Type="http://purl.oclc.org/ooxml/officeDocument/relationships/webSettings" Target="webSettings.xml"/><Relationship Id="rId15" Type="http://purl.oclc.org/ooxml/officeDocument/relationships/image" Target="media/image3.png"/><Relationship Id="rId10" Type="http://purl.oclc.org/ooxml/officeDocument/relationships/hyperlink" Target="mailto:Hattar@zu.edu.jo" TargetMode="External"/><Relationship Id="rId19" Type="http://purl.oclc.org/ooxml/officeDocument/relationships/footer" Target="footer4.xml"/><Relationship Id="rId4" Type="http://purl.oclc.org/ooxml/officeDocument/relationships/settings" Target="settings.xml"/><Relationship Id="rId9" Type="http://purl.oclc.org/ooxml/officeDocument/relationships/footer" Target="footer2.xml"/><Relationship Id="rId14" Type="http://purl.oclc.org/ooxml/officeDocument/relationships/image" Target="media/image2.png"/><Relationship Id="rId22" Type="http://purl.oclc.org/ooxml/officeDocument/relationships/theme" Target="theme/theme1.xml"/></Relationships>
</file>

<file path=word/glossary/_rels/document.xml.rels><?xml version="1.0" encoding="UTF-8" standalone="yes"?>
<Relationships xmlns="http://schemas.openxmlformats.org/package/2006/relationships"><Relationship Id="rId3" Type="http://purl.oclc.org/ooxml/officeDocument/relationships/webSettings" Target="webSettings.xml"/><Relationship Id="rId2" Type="http://purl.oclc.org/ooxml/officeDocument/relationships/settings" Target="settings.xml"/><Relationship Id="rId1" Type="http://purl.oclc.org/ooxml/officeDocument/relationships/styles" Target="styles.xml"/><Relationship Id="rId4" Type="http://purl.oclc.org/ooxml/officeDocument/relationships/fontTable" Target="fontTable.xml"/></Relationships>
</file>

<file path=word/glossary/document.xml><?xml version="1.0" encoding="utf-8"?>
<w:glossary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docParts>
    <w:docPart>
      <w:docPartPr>
        <w:name w:val="DefaultPlaceholder_-1854013440"/>
        <w:category>
          <w:name w:val="General"/>
          <w:gallery w:val="placeholder"/>
        </w:category>
        <w:types>
          <w:type w:val="bbPlcHdr"/>
        </w:types>
        <w:behaviors>
          <w:behavior w:val="content"/>
        </w:behaviors>
        <w:guid w:val="{C81A3D30-8762-4F26-A814-091186DC7492}"/>
      </w:docPartPr>
      <w:docPartBody>
        <w:p w:rsidR="005A7284" w:rsidRDefault="00AC27A0">
          <w:r w:rsidRPr="00450E9C">
            <w:rPr>
              <w:rStyle w:val="PlaceholderText"/>
            </w:rPr>
            <w:t>Click or tap here to enter text.</w:t>
          </w:r>
        </w:p>
      </w:docPartBody>
    </w:docPart>
    <w:docPart>
      <w:docPartPr>
        <w:name w:val="B624625BD8EE476485F07B861FFBFA1D"/>
        <w:category>
          <w:name w:val="General"/>
          <w:gallery w:val="placeholder"/>
        </w:category>
        <w:types>
          <w:type w:val="bbPlcHdr"/>
        </w:types>
        <w:behaviors>
          <w:behavior w:val="content"/>
        </w:behaviors>
        <w:guid w:val="{1EACBD67-BE67-429B-823D-A7DAAFE8BFB8}"/>
      </w:docPartPr>
      <w:docPartBody>
        <w:p w:rsidR="005A7284" w:rsidRDefault="00AC27A0" w:rsidP="00AC27A0">
          <w:pPr>
            <w:pStyle w:val="B624625BD8EE476485F07B861FFBFA1D"/>
          </w:pPr>
          <w:r w:rsidRPr="00710910">
            <w:rPr>
              <w:rStyle w:val="PlaceholderText"/>
            </w:rPr>
            <w:t>Click or tap here to enter text.</w:t>
          </w:r>
        </w:p>
      </w:docPartBody>
    </w:docPart>
  </w:docParts>
</w:glossaryDocument>
</file>

<file path=word/glossary/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宋体">
    <w:altName w:val="SimSun"/>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等线">
    <w:altName w:val="DengXian"/>
    <w:panose1 w:val="02010600030101010101"/>
    <w:charset w:characterSet="GBK"/>
    <w:family w:val="auto"/>
    <w:pitch w:val="variable"/>
    <w:sig w:usb0="A00002BF" w:usb1="38CF7CFA" w:usb2="00000016" w:usb3="00000000" w:csb0="0004000F" w:csb1="00000000"/>
  </w:font>
  <w:font w:name="Cambria Math">
    <w:panose1 w:val="02040503050406030204"/>
    <w:charset w:characterSet="iso-8859-1"/>
    <w:family w:val="roman"/>
    <w:pitch w:val="variable"/>
    <w:sig w:usb0="E00006FF" w:usb1="420024FF" w:usb2="02000000" w:usb3="00000000" w:csb0="0000019F" w:csb1="00000000"/>
  </w:font>
  <w:font w:name="等线 Light">
    <w:panose1 w:val="02010600030101010101"/>
    <w:charset w:characterSet="GBK"/>
    <w:family w:val="auto"/>
    <w:pitch w:val="variable"/>
    <w:sig w:usb0="A00002BF" w:usb1="38CF7CFA" w:usb2="00000016" w:usb3="00000000" w:csb0="0004000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36p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7A0"/>
    <w:rsid w:val="005143D6"/>
    <w:rsid w:val="005A7284"/>
    <w:rsid w:val="006949A9"/>
    <w:rsid w:val="00AB5F8F"/>
    <w:rsid w:val="00AC27A0"/>
    <w:rsid w:val="00B856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27A0"/>
    <w:rPr>
      <w:color w:val="808080"/>
    </w:rPr>
  </w:style>
  <w:style w:type="paragraph" w:customStyle="1" w:styleId="B624625BD8EE476485F07B861FFBFA1D">
    <w:name w:val="B624625BD8EE476485F07B861FFBFA1D"/>
    <w:rsid w:val="00AC27A0"/>
  </w:style>
</w:styles>
</file>

<file path=word/glossary/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purl.oclc.org/ooxml/officeDocument/relationships" r:id="rId1"/>
  </wetp:taskpane>
</wetp:taskpanes>
</file>

<file path=word/webextensions/webextension1.xml><?xml version="1.0" encoding="utf-8"?>
<we:webextension xmlns:we="http://schemas.microsoft.com/office/webextensions/webextension/2010/11" id="{2D4E5B71-6E31-413D-873D-995D20AB150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5640037842"/>
    <we:property name="MENDELEY_CITATIONS" value="[{&quot;citationID&quot;:&quot;MENDELEY_CITATION_bcd5e7a8-1625-4358-b43c-7e0b956731fe&quot;,&quot;properties&quot;:{&quot;noteIndex&quot;:0},&quot;isEdited&quot;:false,&quot;manualOverride&quot;:{&quot;citeprocText&quot;:&quot;[1], [2], [3]&quot;,&quot;isManuallyOverridden&quot;:false,&quot;manualOverrideText&quot;:&quot;&quot;},&quot;citationTag&quot;:&quot;MENDELEY_CITATION_v3_eyJjaXRhdGlvbklEIjoiTUVOREVMRVlfQ0lUQVRJT05fYmNkNWU3YTgtMTYyNS00MzU4LWI0M2MtN2UwYjk1NjczMWZlIiwicHJvcGVydGllcyI6eyJub3RlSW5kZXgiOjB9LCJpc0VkaXRlZCI6ZmFsc2UsIm1hbnVhbE92ZXJyaWRlIjp7ImNpdGVwcm9jVGV4dCI6IlsxXSwgWzJdLCBbM10iLCJpc01hbnVhbGx5T3ZlcnJpZGRlbiI6ZmFsc2UsIm1hbnVhbE92ZXJyaWRlVGV4dCI6IiJ9LCJjaXRhdGlvbkl0ZW1zIjpbeyJpZCI6ImM0MzE4MWQ2LThhMDgtNTk0ZC05ZWQwLTVmMzQyOTYzNTdhMCIsIml0ZW1EYXRhIjp7ImF1dGhvciI6W3siZHJvcHBpbmctcGFydGljbGUiOiIiLCJmYW1pbHkiOiJTY2hlZmZyYW4iLCJnaXZlbiI6IkrDvHJnZW4iLCJub24tZHJvcHBpbmctcGFydGljbGUiOiIiLCJwYXJzZS1uYW1lcyI6ZmFsc2UsInN1ZmZpeCI6IiJ9LHsiZHJvcHBpbmctcGFydGljbGUiOiIiLCJmYW1pbHkiOiJGZWxrZXJzIiwiZ2l2ZW4iOiJNaXJpYW0iLCJub24tZHJvcHBpbmctcGFydGljbGUiOiIiLCJwYXJzZS1uYW1lcyI6ZmFsc2UsInN1ZmZpeCI6IiJ9LHsiZHJvcHBpbmctcGFydGljbGUiOiIiLCJmYW1pbHkiOiJGcm9lc2UiLCJnaXZlbiI6IlJlYmVjY2EiLCJub24tZHJvcHBpbmctcGFydGljbGUiOiIiLCJwYXJzZS1uYW1lcyI6ZmFsc2UsInN1ZmZpeCI6IiJ9XSwiY29udGFpbmVyLXRpdGxlIjoiR3JlZW4gZW5lcmd5IHRvIHN1c3RhaW5hYmlsaXR5OiBzdHJhdGVnaWVzIGZvciBnbG9iYWwgaW5kdXN0cmllcyIsImlkIjoiYzQzMTgxZDYtOGEwOC01OTRkLTllZDAtNWYzNDI5NjM1N2EwIiwiaXNzdWVkIjp7ImRhdGUtcGFydHMiOltbIjIwMjAiXV19LCJwYWdlIjoiMS00NCIsInB1Ymxpc2hlciI6IldpbGV5IE9ubGluZSBMaWJyYXJ5IiwidGl0bGUiOiJFY29ub21pYyBncm93dGggYW5kIHRoZSBnbG9iYWwgZW5lcmd5IGRlbWFuZCIsInR5cGUiOiJhcnRpY2xlLWpvdXJuYWwiLCJjb250YWluZXItdGl0bGUtc2hvcnQiOiIifSwidXJpcyI6WyJodHRwOi8vd3d3Lm1lbmRlbGV5LmNvbS9kb2N1bWVudHMvP3V1aWQ9MzQxYmUyMmUtNjA5YS00ZDlkLWEzMDktYjhmMjRkMTM2YjA5Il0sImlzVGVtcG9yYXJ5IjpmYWxzZSwibGVnYWN5RGVza3RvcElkIjoiMzQxYmUyMmUtNjA5YS00ZDlkLWEzMDktYjhmMjRkMTM2YjA5In0seyJpZCI6IjYwZGU0Y2NkLWRlMTUtNTFkYi05OTRjLWEwMzI4Nzk5Zjk4NiIsIml0ZW1EYXRhIjp7IklTU04iOiIwMzAxLTQyMTUiLCJhdXRob3IiOlt7ImRyb3BwaW5nLXBhcnRpY2xlIjoiIiwiZmFtaWx5IjoiUsO8aGwiLCJnaXZlbiI6IkNocmlzdG9mIiwibm9uLWRyb3BwaW5nLXBhcnRpY2xlIjoiIiwicGFyc2UtbmFtZXMiOmZhbHNlLCJzdWZmaXgiOiIifSx7ImRyb3BwaW5nLXBhcnRpY2xlIjoiIiwiZmFtaWx5IjoiQXBwbGVieSIsImdpdmVuIjoiUGF1bCIsIm5vbi1kcm9wcGluZy1wYXJ0aWNsZSI6IiIsInBhcnNlLW5hbWVzIjpmYWxzZSwic3VmZml4IjoiIn0seyJkcm9wcGluZy1wYXJ0aWNsZSI6IiIsImZhbWlseSI6IkZlbm5lbWEiLCJnaXZlbiI6Ikp1bGlhbiIsIm5vbi1kcm9wcGluZy1wYXJ0aWNsZSI6IiIsInBhcnNlLW5hbWVzIjpmYWxzZSwic3VmZml4IjoiIn0seyJkcm9wcGluZy1wYXJ0aWNsZSI6IiIsImZhbWlseSI6Ik5hdW1vdiIsImdpdmVuIjoiQWxleGFuZGVyIiwibm9uLWRyb3BwaW5nLXBhcnRpY2xlIjoiIiwicGFyc2UtbmFtZXMiOmZhbHNlLCJzdWZmaXgiOiIifSx7ImRyb3BwaW5nLXBhcnRpY2xlIjoiIiwiZmFtaWx5IjoiU2NoYWZmZXIiLCJnaXZlbiI6Ik1hcmsiLCJub24tZHJvcHBpbmctcGFydGljbGUiOiIiLCJwYXJzZS1uYW1lcyI6ZmFsc2UsInN1ZmZpeCI6IiJ9XSwiY29udGFpbmVyLXRpdGxlIjoiRW5lcmd5IFBvbGljeSIsImlkIjoiNjBkZTRjY2QtZGUxNS01MWRiLTk5NGMtYTAzMjg3OTlmOTg2IiwiaXNzdWVkIjp7ImRhdGUtcGFydHMiOltbIjIwMTIiXV19LCJwYWdlIjoiMTA5LTExNiIsInB1Ymxpc2hlciI6IkVsc2V2aWVyIiwidGl0bGUiOiJFY29ub21pYyBkZXZlbG9wbWVudCBhbmQgdGhlIGRlbWFuZCBmb3IgZW5lcmd5OiBBIGhpc3RvcmljYWwgcGVyc3BlY3RpdmUgb24gdGhlIG5leHQgMjAgeWVhcnMiLCJ0eXBlIjoiYXJ0aWNsZS1qb3VybmFsIiwidm9sdW1lIjoiNTAiLCJjb250YWluZXItdGl0bGUtc2hvcnQiOiJFbmVyZ3kgUG9saWN5In0sInVyaXMiOlsiaHR0cDovL3d3dy5tZW5kZWxleS5jb20vZG9jdW1lbnRzLz91dWlkPTYxN2Y2NmJhLWIzOTYtNDNjNS1hYzg1LTRiNzhlMmYzYTc2ZCJdLCJpc1RlbXBvcmFyeSI6ZmFsc2UsImxlZ2FjeURlc2t0b3BJZCI6IjYxN2Y2NmJhLWIzOTYtNDNjNS1hYzg1LTRiNzhlMmYzYTc2ZCJ9LHsiaWQiOiJmNDM0ZDczNS0wNTdhLTU1ZGItOGY5Ny01ZmU3NWI0YzU3YzkiLCJpdGVtRGF0YSI6eyJJU1NOIjoiMjA0NS0yMzIyIiwiYXV0aG9yIjpbeyJkcm9wcGluZy1wYXJ0aWNsZSI6IiIsImZhbWlseSI6Ik1va2FycmFtIiwiZ2l2ZW4iOiJNYXJ6aWVoIiwibm9uLWRyb3BwaW5nLXBhcnRpY2xlIjoiIiwicGFyc2UtbmFtZXMiOmZhbHNlLCJzdWZmaXgiOiIifSx7ImRyb3BwaW5nLXBhcnRpY2xlIjoiIiwiZmFtaWx5IjoiTW9rYXJyYW0iLCJnaXZlbiI6Ik1vaGFtbWFkIEoiLCJub24tZHJvcHBpbmctcGFydGljbGUiOiIiLCJwYXJzZS1uYW1lcyI6ZmFsc2UsInN1ZmZpeCI6IiJ9LHsiZHJvcHBpbmctcGFydGljbGUiOiIiLCJmYW1pbHkiOiJLaG9zcmF2aSIsImdpdmVuIjoiTW9oYW1tYWQgUiIsIm5vbi1kcm9wcGluZy1wYXJ0aWNsZSI6IiIsInBhcnNlLW5hbWVzIjpmYWxzZSwic3VmZml4IjoiIn0seyJkcm9wcGluZy1wYXJ0aWNsZSI6IiIsImZhbWlseSI6IlNhYmVyIiwiZ2l2ZW4iOiJBbGkiLCJub24tZHJvcHBpbmctcGFydGljbGUiOiIiLCJwYXJzZS1uYW1lcyI6ZmFsc2UsInN1ZmZpeCI6IiJ9LHsiZHJvcHBpbmctcGFydGljbGUiOiIiLCJmYW1pbHkiOiJSYWhpZGVoIiwiZ2l2ZW4iOiJBa2JhciIsIm5vbi1kcm9wcGluZy1wYXJ0aWNsZSI6IiIsInBhcnNlLW5hbWVzIjpmYWxzZSwic3VmZml4IjoiIn1dLCJjb250YWluZXItdGl0bGUiOiJTY2llbnRpZmljIFJlcG9ydHMiLCJpZCI6ImY0MzRkNzM1LTA1N2EtNTVkYi04Zjk3LTVmZTc1YjRjNTdjOSIsImlzc3VlIjoiMSIsImlzc3VlZCI6eyJkYXRlLXBhcnRzIjpbWyIyMDIwIl1dfSwicGFnZSI6IjgyMDAiLCJwdWJsaXNoZXIiOiJOYXR1cmUgUHVibGlzaGluZyBHcm91cCBVSyBMb25kb24iLCJ0aXRsZSI6IkRldGVybWluYXRpb24gb2YgdGhlIG9wdGltYWwgbG9jYXRpb24gZm9yIGNvbnN0cnVjdGluZyBzb2xhciBwaG90b3ZvbHRhaWMgZmFybXMgYmFzZWQgb24gbXVsdGktY3JpdGVyaWEgZGVjaXNpb24gc3lzdGVtIGFuZCBEZW1wc3RlcuKAk1NoYWZlciB0aGVvcnkiLCJ0eXBlIjoiYXJ0aWNsZS1qb3VybmFsIiwidm9sdW1lIjoiMTAiLCJjb250YWluZXItdGl0bGUtc2hvcnQiOiJTY2kgUmVwIn0sInVyaXMiOlsiaHR0cDovL3d3dy5tZW5kZWxleS5jb20vZG9jdW1lbnRzLz91dWlkPTg5MDA3ZTg0LWRhNzEtNDNlZi05MjhkLWQ0NDhlNjNmZjY0OCJdLCJpc1RlbXBvcmFyeSI6ZmFsc2UsImxlZ2FjeURlc2t0b3BJZCI6Ijg5MDA3ZTg0LWRhNzEtNDNlZi05MjhkLWQ0NDhlNjNmZjY0OCJ9XX0=&quot;,&quot;citationItems&quot;:[{&quot;id&quot;:&quot;c43181d6-8a08-594d-9ed0-5f34296357a0&quot;,&quot;itemData&quot;:{&quot;author&quot;:[{&quot;dropping-particle&quot;:&quot;&quot;,&quot;family&quot;:&quot;Scheffran&quot;,&quot;given&quot;:&quot;Jürgen&quot;,&quot;non-dropping-particle&quot;:&quot;&quot;,&quot;parse-names&quot;:false,&quot;suffix&quot;:&quot;&quot;},{&quot;dropping-particle&quot;:&quot;&quot;,&quot;family&quot;:&quot;Felkers&quot;,&quot;given&quot;:&quot;Miriam&quot;,&quot;non-dropping-particle&quot;:&quot;&quot;,&quot;parse-names&quot;:false,&quot;suffix&quot;:&quot;&quot;},{&quot;dropping-particle&quot;:&quot;&quot;,&quot;family&quot;:&quot;Froese&quot;,&quot;given&quot;:&quot;Rebecca&quot;,&quot;non-dropping-particle&quot;:&quot;&quot;,&quot;parse-names&quot;:false,&quot;suffix&quot;:&quot;&quot;}],&quot;container-title&quot;:&quot;Green energy to sustainability: strategies for global industries&quot;,&quot;id&quot;:&quot;c43181d6-8a08-594d-9ed0-5f34296357a0&quot;,&quot;issued&quot;:{&quot;date-parts&quot;:[[&quot;2020&quot;]]},&quot;page&quot;:&quot;1-44&quot;,&quot;publisher&quot;:&quot;Wiley Online Library&quot;,&quot;title&quot;:&quot;Economic growth and the global energy demand&quot;,&quot;type&quot;:&quot;article-journal&quot;,&quot;container-title-short&quot;:&quot;&quot;},&quot;uris&quot;:[&quot;http://www.mendeley.com/documents/?uuid=341be22e-609a-4d9d-a309-b8f24d136b09&quot;],&quot;isTemporary&quot;:false,&quot;legacyDesktopId&quot;:&quot;341be22e-609a-4d9d-a309-b8f24d136b09&quot;},{&quot;id&quot;:&quot;60de4ccd-de15-51db-994c-a0328799f986&quot;,&quot;itemData&quot;:{&quot;ISSN&quot;:&quot;0301-4215&quot;,&quot;author&quot;:[{&quot;dropping-particle&quot;:&quot;&quot;,&quot;family&quot;:&quot;Rühl&quot;,&quot;given&quot;:&quot;Christof&quot;,&quot;non-dropping-particle&quot;:&quot;&quot;,&quot;parse-names&quot;:false,&quot;suffix&quot;:&quot;&quot;},{&quot;dropping-particle&quot;:&quot;&quot;,&quot;family&quot;:&quot;Appleby&quot;,&quot;given&quot;:&quot;Paul&quot;,&quot;non-dropping-particle&quot;:&quot;&quot;,&quot;parse-names&quot;:false,&quot;suffix&quot;:&quot;&quot;},{&quot;dropping-particle&quot;:&quot;&quot;,&quot;family&quot;:&quot;Fennema&quot;,&quot;given&quot;:&quot;Julian&quot;,&quot;non-dropping-particle&quot;:&quot;&quot;,&quot;parse-names&quot;:false,&quot;suffix&quot;:&quot;&quot;},{&quot;dropping-particle&quot;:&quot;&quot;,&quot;family&quot;:&quot;Naumov&quot;,&quot;given&quot;:&quot;Alexander&quot;,&quot;non-dropping-particle&quot;:&quot;&quot;,&quot;parse-names&quot;:false,&quot;suffix&quot;:&quot;&quot;},{&quot;dropping-particle&quot;:&quot;&quot;,&quot;family&quot;:&quot;Schaffer&quot;,&quot;given&quot;:&quot;Mark&quot;,&quot;non-dropping-particle&quot;:&quot;&quot;,&quot;parse-names&quot;:false,&quot;suffix&quot;:&quot;&quot;}],&quot;container-title&quot;:&quot;Energy Policy&quot;,&quot;id&quot;:&quot;60de4ccd-de15-51db-994c-a0328799f986&quot;,&quot;issued&quot;:{&quot;date-parts&quot;:[[&quot;2012&quot;]]},&quot;page&quot;:&quot;109-116&quot;,&quot;publisher&quot;:&quot;Elsevier&quot;,&quot;title&quot;:&quot;Economic development and the demand for energy: A historical perspective on the next 20 years&quot;,&quot;type&quot;:&quot;article-journal&quot;,&quot;volume&quot;:&quot;50&quot;,&quot;container-title-short&quot;:&quot;Energy Policy&quot;},&quot;uris&quot;:[&quot;http://www.mendeley.com/documents/?uuid=617f66ba-b396-43c5-ac85-4b78e2f3a76d&quot;],&quot;isTemporary&quot;:false,&quot;legacyDesktopId&quot;:&quot;617f66ba-b396-43c5-ac85-4b78e2f3a76d&quot;},{&quot;id&quot;:&quot;f434d735-057a-55db-8f97-5fe75b4c57c9&quot;,&quot;itemData&quot;:{&quot;ISSN&quot;:&quot;2045-2322&quot;,&quot;author&quot;:[{&quot;dropping-particle&quot;:&quot;&quot;,&quot;family&quot;:&quot;Mokarram&quot;,&quot;given&quot;:&quot;Marzieh&quot;,&quot;non-dropping-particle&quot;:&quot;&quot;,&quot;parse-names&quot;:false,&quot;suffix&quot;:&quot;&quot;},{&quot;dropping-particle&quot;:&quot;&quot;,&quot;family&quot;:&quot;Mokarram&quot;,&quot;given&quot;:&quot;Mohammad J&quot;,&quot;non-dropping-particle&quot;:&quot;&quot;,&quot;parse-names&quot;:false,&quot;suffix&quot;:&quot;&quot;},{&quot;dropping-particle&quot;:&quot;&quot;,&quot;family&quot;:&quot;Khosravi&quot;,&quot;given&quot;:&quot;Mohammad R&quot;,&quot;non-dropping-particle&quot;:&quot;&quot;,&quot;parse-names&quot;:false,&quot;suffix&quot;:&quot;&quot;},{&quot;dropping-particle&quot;:&quot;&quot;,&quot;family&quot;:&quot;Saber&quot;,&quot;given&quot;:&quot;Ali&quot;,&quot;non-dropping-particle&quot;:&quot;&quot;,&quot;parse-names&quot;:false,&quot;suffix&quot;:&quot;&quot;},{&quot;dropping-particle&quot;:&quot;&quot;,&quot;family&quot;:&quot;Rahideh&quot;,&quot;given&quot;:&quot;Akbar&quot;,&quot;non-dropping-particle&quot;:&quot;&quot;,&quot;parse-names&quot;:false,&quot;suffix&quot;:&quot;&quot;}],&quot;container-title&quot;:&quot;Scientific Reports&quot;,&quot;id&quot;:&quot;f434d735-057a-55db-8f97-5fe75b4c57c9&quot;,&quot;issue&quot;:&quot;1&quot;,&quot;issued&quot;:{&quot;date-parts&quot;:[[&quot;2020&quot;]]},&quot;page&quot;:&quot;8200&quot;,&quot;publisher&quot;:&quot;Nature Publishing Group UK London&quot;,&quot;title&quot;:&quot;Determination of the optimal location for constructing solar photovoltaic farms based on multi-criteria decision system and Dempster–Shafer theory&quot;,&quot;type&quot;:&quot;article-journal&quot;,&quot;volume&quot;:&quot;10&quot;,&quot;container-title-short&quot;:&quot;Sci Rep&quot;},&quot;uris&quot;:[&quot;http://www.mendeley.com/documents/?uuid=89007e84-da71-43ef-928d-d448e63ff648&quot;],&quot;isTemporary&quot;:false,&quot;legacyDesktopId&quot;:&quot;89007e84-da71-43ef-928d-d448e63ff648&quot;}]},{&quot;citationID&quot;:&quot;MENDELEY_CITATION_206faf02-f8f4-4906-bc35-0486478b5e46&quot;,&quot;properties&quot;:{&quot;noteIndex&quot;:0},&quot;isEdited&quot;:false,&quot;manualOverride&quot;:{&quot;citeprocText&quot;:&quot;[4], [5], [6]&quot;,&quot;isManuallyOverridden&quot;:false,&quot;manualOverrideText&quot;:&quot;&quot;},&quot;citationTag&quot;:&quot;MENDELEY_CITATION_v3_eyJjaXRhdGlvbklEIjoiTUVOREVMRVlfQ0lUQVRJT05fMjA2ZmFmMDItZjhmNC00OTA2LWJjMzUtMDQ4NjQ3OGI1ZTQ2IiwicHJvcGVydGllcyI6eyJub3RlSW5kZXgiOjB9LCJpc0VkaXRlZCI6ZmFsc2UsIm1hbnVhbE92ZXJyaWRlIjp7ImNpdGVwcm9jVGV4dCI6Ils0XSwgWzVdLCBbNl0iLCJpc01hbnVhbGx5T3ZlcnJpZGRlbiI6ZmFsc2UsIm1hbnVhbE92ZXJyaWRlVGV4dCI6IiJ9LCJjaXRhdGlvbkl0ZW1zIjpbeyJpZCI6ImMzZmM0MzIyLTc0ZWMtNTA0NC04ZWZiLTVhNTBkNzQyMDQyMiIsIml0ZW1EYXRhIjp7IklTU04iOiIxMzY0LTAzMjEiLCJhdXRob3IiOlt7ImRyb3BwaW5nLXBhcnRpY2xlIjoiIiwiZmFtaWx5IjoiQW1wb25zYWgiLCJnaXZlbiI6Ik5hbmEgWWF3Iiwibm9uLWRyb3BwaW5nLXBhcnRpY2xlIjoiIiwicGFyc2UtbmFtZXMiOmZhbHNlLCJzdWZmaXgiOiIifSx7ImRyb3BwaW5nLXBhcnRpY2xlIjoiIiwiZmFtaWx5IjoiVHJvbGRib3JnIiwiZ2l2ZW4iOiJNYWRzIiwibm9uLWRyb3BwaW5nLXBhcnRpY2xlIjoiIiwicGFyc2UtbmFtZXMiOmZhbHNlLCJzdWZmaXgiOiIifSx7ImRyb3BwaW5nLXBhcnRpY2xlIjoiIiwiZmFtaWx5IjoiS2luZ3RvbiIsImdpdmVuIjoiQmV0aGFueSIsIm5vbi1kcm9wcGluZy1wYXJ0aWNsZSI6IiIsInBhcnNlLW5hbWVzIjpmYWxzZSwic3VmZml4IjoiIn0seyJkcm9wcGluZy1wYXJ0aWNsZSI6IiIsImZhbWlseSI6IkFhbGRlcnMiLCJnaXZlbiI6IkluZ2UiLCJub24tZHJvcHBpbmctcGFydGljbGUiOiIiLCJwYXJzZS1uYW1lcyI6ZmFsc2UsInN1ZmZpeCI6IiJ9LHsiZHJvcHBpbmctcGFydGljbGUiOiIiLCJmYW1pbHkiOiJIb3VnaCIsImdpdmVuIjoiUnVwZXJ0IExsb3lkIiwibm9uLWRyb3BwaW5nLXBhcnRpY2xlIjoiIiwicGFyc2UtbmFtZXMiOmZhbHNlLCJzdWZmaXgiOiIifV0sImNvbnRhaW5lci10aXRsZSI6IlJlbmV3YWJsZSBhbmQgU3VzdGFpbmFibGUgRW5lcmd5IFJldmlld3MiLCJpZCI6ImMzZmM0MzIyLTc0ZWMtNTA0NC04ZWZiLTVhNTBkNzQyMDQyMiIsImlzc3VlZCI6eyJkYXRlLXBhcnRzIjpbWyIyMDE0Il1dfSwicGFnZSI6IjQ2MS00NzUiLCJwdWJsaXNoZXIiOiJFbHNldmllciIsInRpdGxlIjoiR3JlZW5ob3VzZSBnYXMgZW1pc3Npb25zIGZyb20gcmVuZXdhYmxlIGVuZXJneSBzb3VyY2VzOiBBIHJldmlldyBvZiBsaWZlY3ljbGUgY29uc2lkZXJhdGlvbnMiLCJ0eXBlIjoiYXJ0aWNsZS1qb3VybmFsIiwidm9sdW1lIjoiMzkiLCJjb250YWluZXItdGl0bGUtc2hvcnQiOiIifSwidXJpcyI6WyJodHRwOi8vd3d3Lm1lbmRlbGV5LmNvbS9kb2N1bWVudHMvP3V1aWQ9NDVjYTNmZTItY2ZjOS00NTFjLTgxYzItZTk2M2ZiYjJiODMxIl0sImlzVGVtcG9yYXJ5IjpmYWxzZSwibGVnYWN5RGVza3RvcElkIjoiNDVjYTNmZTItY2ZjOS00NTFjLTgxYzItZTk2M2ZiYjJiODMxIn0seyJpZCI6IjdiMTJkY2E0LWM4ZGMtNTE0ZC05MmZlLWVjZGI1YTRkNzExZiIsIml0ZW1EYXRhIjp7IklTU04iOiIxMzY0LTAzMjEiLCJhdXRob3IiOlt7ImRyb3BwaW5nLXBhcnRpY2xlIjoiIiwiZmFtaWx5IjoiQWhpZHV6emFtYW4iLCJnaXZlbiI6Ik0gRCIsIm5vbi1kcm9wcGluZy1wYXJ0aWNsZSI6IiIsInBhcnNlLW5hbWVzIjpmYWxzZSwic3VmZml4IjoiIn0seyJkcm9wcGluZy1wYXJ0aWNsZSI6IiIsImZhbWlseSI6IklzbGFtIiwiZ2l2ZW4iOiJBIEsgTSBTYWRydWwiLCJub24tZHJvcHBpbmctcGFydGljbGUiOiIiLCJwYXJzZS1uYW1lcyI6ZmFsc2UsInN1ZmZpeCI6IiJ9XSwiY29udGFpbmVyLXRpdGxlIjoiUmVuZXdhYmxlIGFuZCBTdXN0YWluYWJsZSBFbmVyZ3kgUmV2aWV3cyIsImlkIjoiN2IxMmRjYTQtYzhkYy01MTRkLTkyZmUtZWNkYjVhNGQ3MTFmIiwiaXNzdWUiOiI5IiwiaXNzdWVkIjp7ImRhdGUtcGFydHMiOltbIjIwMTEiXV19LCJwYWdlIjoiNDY1OS00NjY2IiwicHVibGlzaGVyIjoiRWxzZXZpZXIiLCJ0aXRsZSI6IkdyZWVuaG91c2UgZ2FzIGVtaXNzaW9uIGFuZCByZW5ld2FibGUgZW5lcmd5IHNvdXJjZXMgZm9yIHN1c3RhaW5hYmxlIGRldmVsb3BtZW50IGluIEJhbmdsYWRlc2giLCJ0eXBlIjoiYXJ0aWNsZS1qb3VybmFsIiwidm9sdW1lIjoiMTUiLCJjb250YWluZXItdGl0bGUtc2hvcnQiOiIifSwidXJpcyI6WyJodHRwOi8vd3d3Lm1lbmRlbGV5LmNvbS9kb2N1bWVudHMvP3V1aWQ9OTFkMzAwMDMtNjY4NS00MjBmLWE1NWYtMTAwMTFhY2FlOTk1Il0sImlzVGVtcG9yYXJ5IjpmYWxzZSwibGVnYWN5RGVza3RvcElkIjoiOTFkMzAwMDMtNjY4NS00MjBmLWE1NWYtMTAwMTFhY2FlOTk1In0seyJpZCI6ImM2ZjZjYmRjLWRmMzAtNWM3Yy1iYzE3LWNkMzIzYjg1NzJmYSIsIml0ZW1EYXRhIjp7IklTU04iOiIwMDI1LTMyNlgiLCJhdXRob3IiOlt7ImRyb3BwaW5nLXBhcnRpY2xlIjoiIiwiZmFtaWx5IjoiTW9rYXJyYW0iLCJnaXZlbiI6Ik1hcnppZWgiLCJub24tZHJvcHBpbmctcGFydGljbGUiOiIiLCJwYXJzZS1uYW1lcyI6ZmFsc2UsInN1ZmZpeCI6IiJ9LHsiZHJvcHBpbmctcGFydGljbGUiOiIiLCJmYW1pbHkiOiJNb2thcnJhbSIsImdpdmVuIjoiTW9oYW1tYWQgSmFmYXIiLCJub24tZHJvcHBpbmctcGFydGljbGUiOiIiLCJwYXJzZS1uYW1lcyI6ZmFsc2UsInN1ZmZpeCI6IiJ9LHsiZHJvcHBpbmctcGFydGljbGUiOiIiLCJmYW1pbHkiOiJOYWphZmkiLCJnaXZlbiI6IkFyc2FsYW4iLCJub24tZHJvcHBpbmctcGFydGljbGUiOiIiLCJwYXJzZS1uYW1lcyI6ZmFsc2UsInN1ZmZpeCI6IiJ9XSwiY29udGFpbmVyLXRpdGxlIjoiTWFyaW5lIFBvbGx1dGlvbiBCdWxsZXRpbiIsImlkIjoiYzZmNmNiZGMtZGYzMC01YzdjLWJjMTctY2QzMjNiODU3MmZhIiwiaXNzdWVkIjp7ImRhdGUtcGFydHMiOltbIjIwMjMiXV19LCJwYWdlIjoiMTE1MDY5IiwicHVibGlzaGVyIjoiRWxzZXZpZXIiLCJ0aXRsZSI6IlRoZXJtYWwgcG93ZXIgcGxhbnRzIHBvbGx1dGlvbiBhc3Nlc3NtZW50IGJhc2VkIG9uIGRlZXAgbmV1cmFsIG5ldHdvcmtzLCByZW1vdGUgc2Vuc2luZywgYW5kIEdJUzogQSByZWFsIGNhc2Ugc3R1ZHkgaW4gSXJhbiIsInR5cGUiOiJhcnRpY2xlLWpvdXJuYWwiLCJ2b2x1bWUiOiIxOTIiLCJjb250YWluZXItdGl0bGUtc2hvcnQiOiJNYXIgUG9sbHV0IEJ1bGwifSwidXJpcyI6WyJodHRwOi8vd3d3Lm1lbmRlbGV5LmNvbS9kb2N1bWVudHMvP3V1aWQ9MjI1Y2JkMjktZGZjMy00NDJhLWExZGQtYjFmNTFlMTkxZWMxIl0sImlzVGVtcG9yYXJ5IjpmYWxzZSwibGVnYWN5RGVza3RvcElkIjoiMjI1Y2JkMjktZGZjMy00NDJhLWExZGQtYjFmNTFlMTkxZWMxIn1dfQ==&quot;,&quot;citationItems&quot;:[{&quot;id&quot;:&quot;c3fc4322-74ec-5044-8efb-5a50d7420422&quot;,&quot;itemData&quot;:{&quot;ISSN&quot;:&quot;1364-0321&quot;,&quot;author&quot;:[{&quot;dropping-particle&quot;:&quot;&quot;,&quot;family&quot;:&quot;Amponsah&quot;,&quot;given&quot;:&quot;Nana Yaw&quot;,&quot;non-dropping-particle&quot;:&quot;&quot;,&quot;parse-names&quot;:false,&quot;suffix&quot;:&quot;&quot;},{&quot;dropping-particle&quot;:&quot;&quot;,&quot;family&quot;:&quot;Troldborg&quot;,&quot;given&quot;:&quot;Mads&quot;,&quot;non-dropping-particle&quot;:&quot;&quot;,&quot;parse-names&quot;:false,&quot;suffix&quot;:&quot;&quot;},{&quot;dropping-particle&quot;:&quot;&quot;,&quot;family&quot;:&quot;Kington&quot;,&quot;given&quot;:&quot;Bethany&quot;,&quot;non-dropping-particle&quot;:&quot;&quot;,&quot;parse-names&quot;:false,&quot;suffix&quot;:&quot;&quot;},{&quot;dropping-particle&quot;:&quot;&quot;,&quot;family&quot;:&quot;Aalders&quot;,&quot;given&quot;:&quot;Inge&quot;,&quot;non-dropping-particle&quot;:&quot;&quot;,&quot;parse-names&quot;:false,&quot;suffix&quot;:&quot;&quot;},{&quot;dropping-particle&quot;:&quot;&quot;,&quot;family&quot;:&quot;Hough&quot;,&quot;given&quot;:&quot;Rupert Lloyd&quot;,&quot;non-dropping-particle&quot;:&quot;&quot;,&quot;parse-names&quot;:false,&quot;suffix&quot;:&quot;&quot;}],&quot;container-title&quot;:&quot;Renewable and Sustainable Energy Reviews&quot;,&quot;id&quot;:&quot;c3fc4322-74ec-5044-8efb-5a50d7420422&quot;,&quot;issued&quot;:{&quot;date-parts&quot;:[[&quot;2014&quot;]]},&quot;page&quot;:&quot;461-475&quot;,&quot;publisher&quot;:&quot;Elsevier&quot;,&quot;title&quot;:&quot;Greenhouse gas emissions from renewable energy sources: A review of lifecycle considerations&quot;,&quot;type&quot;:&quot;article-journal&quot;,&quot;volume&quot;:&quot;39&quot;,&quot;container-title-short&quot;:&quot;&quot;},&quot;uris&quot;:[&quot;http://www.mendeley.com/documents/?uuid=45ca3fe2-cfc9-451c-81c2-e963fbb2b831&quot;],&quot;isTemporary&quot;:false,&quot;legacyDesktopId&quot;:&quot;45ca3fe2-cfc9-451c-81c2-e963fbb2b831&quot;},{&quot;id&quot;:&quot;7b12dca4-c8dc-514d-92fe-ecdb5a4d711f&quot;,&quot;itemData&quot;:{&quot;ISSN&quot;:&quot;1364-0321&quot;,&quot;author&quot;:[{&quot;dropping-particle&quot;:&quot;&quot;,&quot;family&quot;:&quot;Ahiduzzaman&quot;,&quot;given&quot;:&quot;M D&quot;,&quot;non-dropping-particle&quot;:&quot;&quot;,&quot;parse-names&quot;:false,&quot;suffix&quot;:&quot;&quot;},{&quot;dropping-particle&quot;:&quot;&quot;,&quot;family&quot;:&quot;Islam&quot;,&quot;given&quot;:&quot;A K M Sadrul&quot;,&quot;non-dropping-particle&quot;:&quot;&quot;,&quot;parse-names&quot;:false,&quot;suffix&quot;:&quot;&quot;}],&quot;container-title&quot;:&quot;Renewable and Sustainable Energy Reviews&quot;,&quot;id&quot;:&quot;7b12dca4-c8dc-514d-92fe-ecdb5a4d711f&quot;,&quot;issue&quot;:&quot;9&quot;,&quot;issued&quot;:{&quot;date-parts&quot;:[[&quot;2011&quot;]]},&quot;page&quot;:&quot;4659-4666&quot;,&quot;publisher&quot;:&quot;Elsevier&quot;,&quot;title&quot;:&quot;Greenhouse gas emission and renewable energy sources for sustainable development in Bangladesh&quot;,&quot;type&quot;:&quot;article-journal&quot;,&quot;volume&quot;:&quot;15&quot;,&quot;container-title-short&quot;:&quot;&quot;},&quot;uris&quot;:[&quot;http://www.mendeley.com/documents/?uuid=91d30003-6685-420f-a55f-10011acae995&quot;],&quot;isTemporary&quot;:false,&quot;legacyDesktopId&quot;:&quot;91d30003-6685-420f-a55f-10011acae995&quot;},{&quot;id&quot;:&quot;c6f6cbdc-df30-5c7c-bc17-cd323b8572fa&quot;,&quot;itemData&quot;:{&quot;ISSN&quot;:&quot;0025-326X&quot;,&quot;author&quot;:[{&quot;dropping-particle&quot;:&quot;&quot;,&quot;family&quot;:&quot;Mokarram&quot;,&quot;given&quot;:&quot;Marzieh&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Najafi&quot;,&quot;given&quot;:&quot;Arsalan&quot;,&quot;non-dropping-particle&quot;:&quot;&quot;,&quot;parse-names&quot;:false,&quot;suffix&quot;:&quot;&quot;}],&quot;container-title&quot;:&quot;Marine Pollution Bulletin&quot;,&quot;id&quot;:&quot;c6f6cbdc-df30-5c7c-bc17-cd323b8572fa&quot;,&quot;issued&quot;:{&quot;date-parts&quot;:[[&quot;2023&quot;]]},&quot;page&quot;:&quot;115069&quot;,&quot;publisher&quot;:&quot;Elsevier&quot;,&quot;title&quot;:&quot;Thermal power plants pollution assessment based on deep neural networks, remote sensing, and GIS: A real case study in Iran&quot;,&quot;type&quot;:&quot;article-journal&quot;,&quot;volume&quot;:&quot;192&quot;,&quot;container-title-short&quot;:&quot;Mar Pollut Bull&quot;},&quot;uris&quot;:[&quot;http://www.mendeley.com/documents/?uuid=225cbd29-dfc3-442a-a1dd-b1f51e191ec1&quot;],&quot;isTemporary&quot;:false,&quot;legacyDesktopId&quot;:&quot;225cbd29-dfc3-442a-a1dd-b1f51e191ec1&quot;}]},{&quot;citationID&quot;:&quot;MENDELEY_CITATION_bba34643-384b-49b3-8d6b-daf7e8acb088&quot;,&quot;properties&quot;:{&quot;noteIndex&quot;:0},&quot;isEdited&quot;:false,&quot;manualOverride&quot;:{&quot;citeprocText&quot;:&quot;[7], [8]&quot;,&quot;isManuallyOverridden&quot;:false,&quot;manualOverrideText&quot;:&quot;&quot;},&quot;citationTag&quot;:&quot;MENDELEY_CITATION_v3_eyJjaXRhdGlvbklEIjoiTUVOREVMRVlfQ0lUQVRJT05fYmJhMzQ2NDMtMzg0Yi00OWIzLThkNmItZGFmN2U4YWNiMDg4IiwicHJvcGVydGllcyI6eyJub3RlSW5kZXgiOjB9LCJpc0VkaXRlZCI6ZmFsc2UsIm1hbnVhbE92ZXJyaWRlIjp7ImNpdGVwcm9jVGV4dCI6Ils3XSwgWzhdIiwiaXNNYW51YWxseU92ZXJyaWRkZW4iOmZhbHNlLCJtYW51YWxPdmVycmlkZVRleHQiOiIifSwiY2l0YXRpb25JdGVtcyI6W3siaWQiOiJkZWY5NjQ1ZC05ZGJkLTVlZWItYTU0Zi1mNTVlNGZhZTNlNDUiLCJpdGVtRGF0YSI6eyJJU1NOIjoiMDM2MC01NDQyIiwiYXV0aG9yIjpbeyJkcm9wcGluZy1wYXJ0aWNsZSI6IiIsImZhbWlseSI6IlNpbmdoIiwiZ2l2ZW4iOiJHaXJpc2ggS3VtYXIiLCJub24tZHJvcHBpbmctcGFydGljbGUiOiIiLCJwYXJzZS1uYW1lcyI6ZmFsc2UsInN1ZmZpeCI6IiJ9XSwiY29udGFpbmVyLXRpdGxlIjoiRW5lcmd5IiwiaWQiOiJkZWY5NjQ1ZC05ZGJkLTVlZWItYTU0Zi1mNTVlNGZhZTNlNDUiLCJpc3N1ZWQiOnsiZGF0ZS1wYXJ0cyI6W1siMjAxMyJdXX0sInBhZ2UiOiIxLTEzIiwicHVibGlzaGVyIjoiRWxzZXZpZXIiLCJ0aXRsZSI6IlNvbGFyIHBvd2VyIGdlbmVyYXRpb24gYnkgUFYgKHBob3Rvdm9sdGFpYykgdGVjaG5vbG9neTogQSByZXZpZXciLCJ0eXBlIjoiYXJ0aWNsZS1qb3VybmFsIiwidm9sdW1lIjoiNTMiLCJjb250YWluZXItdGl0bGUtc2hvcnQiOiIifSwidXJpcyI6WyJodHRwOi8vd3d3Lm1lbmRlbGV5LmNvbS9kb2N1bWVudHMvP3V1aWQ9N2VmMTc5ODQtNWJmNC00MzRhLWEyODktOGM3Y2Q3NTU4ZGZkIl0sImlzVGVtcG9yYXJ5IjpmYWxzZSwibGVnYWN5RGVza3RvcElkIjoiN2VmMTc5ODQtNWJmNC00MzRhLWEyODktOGM3Y2Q3NTU4ZGZkIn0seyJpZCI6IjMzN2Q0OGEwLWVmMWEtNWFmZi1iMWQxLWRjYmU2OWQ2YmZjOSIsIml0ZW1EYXRhIjp7IklTU04iOiIwMzYzLTkwN1giLCJhdXRob3IiOlt7ImRyb3BwaW5nLXBhcnRpY2xlIjoiIiwiZmFtaWx5IjoiSG9zc2VpbmkiLCJnaXZlbiI6IlNleWVkIEVoc2FuIiwibm9uLWRyb3BwaW5nLXBhcnRpY2xlIjoiIiwicGFyc2UtbmFtZXMiOmZhbHNlLCJzdWZmaXgiOiIifSx7ImRyb3BwaW5nLXBhcnRpY2xlIjoiIiwiZmFtaWx5IjoiV2FoaWQiLCJnaXZlbiI6Ik1hemxhbiBBYmR1bCIsIm5vbi1kcm9wcGluZy1wYXJ0aWNsZSI6IiIsInBhcnNlLW5hbWVzIjpmYWxzZSwic3VmZml4IjoiIn1dLCJjb250YWluZXItdGl0bGUiOiJJbnRlcm5hdGlvbmFsIEpvdXJuYWwgb2YgRW5lcmd5IFJlc2VhcmNoIiwiaWQiOiIzMzdkNDhhMC1lZjFhLTVhZmYtYjFkMS1kY2JlNjlkNmJmYzkiLCJpc3N1ZSI6IjYiLCJpc3N1ZWQiOnsiZGF0ZS1wYXJ0cyI6W1siMjAyMCJdXX0sInBhZ2UiOiI0MTEwLTQxMzEiLCJwdWJsaXNoZXIiOiJXaWxleSBPbmxpbmUgTGlicmFyeSIsInRpdGxlIjoiSHlkcm9nZW4gZnJvbSBzb2xhciBlbmVyZ3ksIGEgY2xlYW4gZW5lcmd5IGNhcnJpZXIgZnJvbSBhIHN1c3RhaW5hYmxlIHNvdXJjZSBvZiBlbmVyZ3kiLCJ0eXBlIjoiYXJ0aWNsZS1qb3VybmFsIiwidm9sdW1lIjoiNDQiLCJjb250YWluZXItdGl0bGUtc2hvcnQiOiJJbnQgSiBFbmVyZ3kgUmVzIn0sInVyaXMiOlsiaHR0cDovL3d3dy5tZW5kZWxleS5jb20vZG9jdW1lbnRzLz91dWlkPTAzZWQ1ZjU3LTViMGUtNDA1NS04MjliLTg2ZjNkNmRiZWMwNiJdLCJpc1RlbXBvcmFyeSI6ZmFsc2UsImxlZ2FjeURlc2t0b3BJZCI6IjAzZWQ1ZjU3LTViMGUtNDA1NS04MjliLTg2ZjNkNmRiZWMwNiJ9XX0=&quot;,&quot;citationItems&quot;:[{&quot;id&quot;:&quot;def9645d-9dbd-5eeb-a54f-f55e4fae3e45&quot;,&quot;itemData&quot;:{&quot;ISSN&quot;:&quot;0360-5442&quot;,&quot;author&quot;:[{&quot;dropping-particle&quot;:&quot;&quot;,&quot;family&quot;:&quot;Singh&quot;,&quot;given&quot;:&quot;Girish Kumar&quot;,&quot;non-dropping-particle&quot;:&quot;&quot;,&quot;parse-names&quot;:false,&quot;suffix&quot;:&quot;&quot;}],&quot;container-title&quot;:&quot;Energy&quot;,&quot;id&quot;:&quot;def9645d-9dbd-5eeb-a54f-f55e4fae3e45&quot;,&quot;issued&quot;:{&quot;date-parts&quot;:[[&quot;2013&quot;]]},&quot;page&quot;:&quot;1-13&quot;,&quot;publisher&quot;:&quot;Elsevier&quot;,&quot;title&quot;:&quot;Solar power generation by PV (photovoltaic) technology: A review&quot;,&quot;type&quot;:&quot;article-journal&quot;,&quot;volume&quot;:&quot;53&quot;,&quot;container-title-short&quot;:&quot;&quot;},&quot;uris&quot;:[&quot;http://www.mendeley.com/documents/?uuid=7ef17984-5bf4-434a-a289-8c7cd7558dfd&quot;],&quot;isTemporary&quot;:false,&quot;legacyDesktopId&quot;:&quot;7ef17984-5bf4-434a-a289-8c7cd7558dfd&quot;},{&quot;id&quot;:&quot;337d48a0-ef1a-5aff-b1d1-dcbe69d6bfc9&quot;,&quot;itemData&quot;:{&quot;ISSN&quot;:&quot;0363-907X&quot;,&quot;author&quot;:[{&quot;dropping-particle&quot;:&quot;&quot;,&quot;family&quot;:&quot;Hosseini&quot;,&quot;given&quot;:&quot;Seyed Ehsan&quot;,&quot;non-dropping-particle&quot;:&quot;&quot;,&quot;parse-names&quot;:false,&quot;suffix&quot;:&quot;&quot;},{&quot;dropping-particle&quot;:&quot;&quot;,&quot;family&quot;:&quot;Wahid&quot;,&quot;given&quot;:&quot;Mazlan Abdul&quot;,&quot;non-dropping-particle&quot;:&quot;&quot;,&quot;parse-names&quot;:false,&quot;suffix&quot;:&quot;&quot;}],&quot;container-title&quot;:&quot;International Journal of Energy Research&quot;,&quot;id&quot;:&quot;337d48a0-ef1a-5aff-b1d1-dcbe69d6bfc9&quot;,&quot;issue&quot;:&quot;6&quot;,&quot;issued&quot;:{&quot;date-parts&quot;:[[&quot;2020&quot;]]},&quot;page&quot;:&quot;4110-4131&quot;,&quot;publisher&quot;:&quot;Wiley Online Library&quot;,&quot;title&quot;:&quot;Hydrogen from solar energy, a clean energy carrier from a sustainable source of energy&quot;,&quot;type&quot;:&quot;article-journal&quot;,&quot;volume&quot;:&quot;44&quot;,&quot;container-title-short&quot;:&quot;Int J Energy Res&quot;},&quot;uris&quot;:[&quot;http://www.mendeley.com/documents/?uuid=03ed5f57-5b0e-4055-829b-86f3d6dbec06&quot;],&quot;isTemporary&quot;:false,&quot;legacyDesktopId&quot;:&quot;03ed5f57-5b0e-4055-829b-86f3d6dbec06&quot;}]},{&quot;citationID&quot;:&quot;MENDELEY_CITATION_1e4f8650-43ac-4fc7-8dca-7a06b273a0ff&quot;,&quot;citationItems&quot;:[{&quot;id&quot;:&quot;fdd9b333-37ae-5ccf-9c22-7d0720da93c4&quot;,&quot;itemData&quot;:{&quot;author&quot;:[{&quot;dropping-particle&quot;:&quot;&quot;,&quot;family&quot;:&quot;Dhivya&quot;,&quot;given&quot;:&quot;S&quot;,&quot;non-dropping-particle&quot;:&quot;&quot;,&quot;parse-names&quot;:false,&quot;suffix&quot;:&quot;&quot;},{&quot;dropping-particle&quot;:&quot;&quot;,&quot;family&quot;:&quot;Prakash&quot;,&quot;given&quot;:&quot;S&quot;,&quot;non-dropping-particle&quot;:&quot;&quot;,&quot;parse-names&quot;:false,&quot;suffix&quot;:&quot;&quot;}],&quot;container-title&quot;:&quot;Journal of Applied Data Sciences&quot;,&quot;id&quot;:&quot;fdd9b333-37ae-5ccf-9c22-7d0720da93c4&quot;,&quot;issue&quot;:&quot;2&quot;,&quot;issued&quot;:{&quot;date-parts&quot;:[[&quot;2025&quot;]]},&quot;page&quot;:&quot;1192-1208&quot;,&quot;title&quot;:&quot;Power Quality Assessment in Grid-Connected Solar PV Systems Using Deep Learning Techniques&quot;,&quot;type&quot;:&quot;article-journal&quot;,&quot;volume&quot;:&quot;6&quot;},&quot;uris&quot;:[&quot;http://www.mendeley.com/documents/?uuid=cff73583-4a6b-4cfe-92f4-43de5e400ac1&quot;],&quot;isTemporary&quot;:false,&quot;legacyDesktopId&quot;:&quot;cff73583-4a6b-4cfe-92f4-43de5e400ac1&quot;},{&quot;id&quot;:&quot;e0e52d88-41a9-59b1-8583-2f8c6b1f2859&quot;,&quot;itemData&quot;:{&quot;ISSN&quot;:&quot;2719-7050&quot;,&quot;author&quot;:[{&quot;dropping-particle&quot;:&quot;&quot;,&quot;family&quot;:&quot;Attar&quot;,&quot;given&quot;:&quot;Hani&quot;,&quot;non-dropping-particle&quot;:&quot;&quot;,&quot;parse-names&quot;:false,&quot;suffix&quot;:&quot;&quot;},{&quot;dropping-particle&quot;:&quot;&quot;,&quot;family&quot;:&quot;Alahmer&quot;,&quot;given&quot;:&quot;Ali&quot;,&quot;non-dropping-particle&quot;:&quot;&quot;,&quot;parse-names&quot;:false,&quot;suffix&quot;:&quot;&quot;},{&quot;dropping-particle&quot;:&quot;&quot;,&quot;family&quot;:&quot;Borowski&quot;,&quot;given&quot;:&quot;Gabriel&quot;,&quot;non-dropping-particle&quot;:&quot;&quot;,&quot;parse-names&quot;:false,&quot;suffix&quot;:&quot;&quot;},{&quot;dropping-particle&quot;:&quot;&quot;,&quot;family&quot;:&quot;Alsaqoor&quot;,&quot;given&quot;:&quot;Sameh&quot;,&quot;non-dropping-particle&quot;:&quot;&quot;,&quot;parse-names&quot;:false,&quot;suffix&quot;:&quot;&quot;}],&quot;container-title&quot;:&quot;Ecological Engineering &amp; Environmental Technology (EEET)&quot;,&quot;id&quot;:&quot;e0e52d88-41a9-59b1-8583-2f8c6b1f2859&quot;,&quot;issue&quot;:&quot;2&quot;,&quot;issued&quot;:{&quot;date-parts&quot;:[[&quot;2025&quot;]]},&quot;title&quot;:&quot;Comprehensive review of advancements, challenges, design, and environmental impact in floating photovoltaic systems.&quot;,&quot;type&quot;:&quot;article-journal&quot;,&quot;volume&quot;:&quot;26&quot;},&quot;uris&quot;:[&quot;http://www.mendeley.com/documents/?uuid=711061d7-670d-4ea2-9327-600f6f3b27f2&quot;],&quot;isTemporary&quot;:false,&quot;legacyDesktopId&quot;:&quot;711061d7-670d-4ea2-9327-600f6f3b27f2&quot;},{&quot;id&quot;:&quot;9dfac83b-28e4-31ce-9958-fe64c1c78f6a&quot;,&quot;itemData&quot;:{&quot;type&quot;:&quot;article-journal&quot;,&quot;id&quot;:&quot;9dfac83b-28e4-31ce-9958-fe64c1c78f6a&quot;,&quot;title&quot;:&quot;Floating photovoltaics: assessing the potential, advantages, and challenges of harnessing solar energy on water bodies&quot;,&quot;author&quot;:[{&quot;family&quot;:&quot;Amer&quot;,&quot;given&quot;:&quot;Ayman&quot;,&quot;parse-names&quot;:false,&quot;dropping-particle&quot;:&quot;&quot;,&quot;non-dropping-particle&quot;:&quot;&quot;},{&quot;family&quot;:&quot;Attar&quot;,&quot;given&quot;:&quot;Hani&quot;,&quot;parse-names&quot;:false,&quot;dropping-particle&quot;:&quot;&quot;,&quot;non-dropping-particle&quot;:&quot;&quot;},{&quot;family&quot;:&quot;As’ad&quot;,&quot;given&quot;:&quot;Samer&quot;,&quot;parse-names&quot;:false,&quot;dropping-particle&quot;:&quot;&quot;,&quot;non-dropping-particle&quot;:&quot;&quot;},{&quot;family&quot;:&quot;Alsaqoor&quot;,&quot;given&quot;:&quot;Sameh&quot;,&quot;parse-names&quot;:false,&quot;dropping-particle&quot;:&quot;&quot;,&quot;non-dropping-particle&quot;:&quot;&quot;},{&quot;family&quot;:&quot;Colak&quot;,&quot;given&quot;:&quot;Ilhami&quot;,&quot;parse-names&quot;:false,&quot;dropping-particle&quot;:&quot;&quot;,&quot;non-dropping-particle&quot;:&quot;&quot;},{&quot;family&quot;:&quot;Alahmer&quot;,&quot;given&quot;:&quot;Ali&quot;,&quot;parse-names&quot;:false,&quot;dropping-particle&quot;:&quot;&quot;,&quot;non-dropping-particle&quot;:&quot;&quot;},{&quot;family&quot;:&quot;Alali&quot;,&quot;given&quot;:&quot;Malik&quot;,&quot;parse-names&quot;:false,&quot;dropping-particle&quot;:&quot;&quot;,&quot;non-dropping-particle&quot;:&quot;&quot;},{&quot;family&quot;:&quot;Borowski&quot;,&quot;given&quot;:&quot;Gabriel&quot;,&quot;parse-names&quot;:false,&quot;dropping-particle&quot;:&quot;&quot;,&quot;non-dropping-particle&quot;:&quot;&quot;},{&quot;family&quot;:&quot;Hmada&quot;,&quot;given&quot;:&quot;Moayyad&quot;,&quot;parse-names&quot;:false,&quot;dropping-particle&quot;:&quot;&quot;,&quot;non-dropping-particle&quot;:&quot;&quot;},{&quot;family&quot;:&quot;Solyman&quot;,&quot;given&quot;:&quot;Ahmed&quot;,&quot;parse-names&quot;:false,&quot;dropping-particle&quot;:&quot;&quot;,&quot;non-dropping-particle&quot;:&quot;&quot;}],&quot;container-title&quot;:&quot;Journal of Ecological Engineering&quot;,&quot;accessed&quot;:{&quot;date-parts&quot;:[[2025,12,13]]},&quot;DOI&quot;:&quot;10.12911/22998993/170917&quot;,&quot;ISSN&quot;:&quot;22998993&quot;,&quot;URL&quot;:&quot;https://researchonline.gcu.ac.uk/en/publications/floating-photovoltaics-assessing-the-potential-advantages-and-cha/&quot;,&quot;issued&quot;:{&quot;date-parts&quot;:[[2023,10,1]]},&quot;page&quot;:&quot;324-339&quot;,&quot;abstract&quot;:&quot;The worldwide transition to a future with net-zero emissions depends heavily on solar energy. However, when land prices rise, and population density rises, the need for large land expanses to develop solar farms poses difficulties. Floating Photovoltaics (FPV) has come to light as a viable remedy to this problem. FPV, which includes mounting solar panels on bodies of water, is gaining popularity as a practical choice in many nations worldwide. A significant capacity of 404 GWp for producing clean energy might be attained by using FPV to cover only 1% of the world’s reservoirs. This review shows that FPV has several benefits over conventional ground-mounted PV systems. On the other hand, there is a large study void regarding the effects of FPV on water quality and aquatic ecosystems. This review looks at the most recent FPV research, including its advantages, disadvantages, and potential. It looks into the compatibility of various bodies of water, worldwide potential, system effectiveness, and the possibility of integrating different technologies with FPV.&quot;,&quot;publisher&quot;:&quot;Polskie Towarzystwo Inzynierii Ekologicznej&quot;,&quot;issue&quot;:&quot;10&quot;,&quot;volume&quot;:&quot;24&quot;},&quot;isTemporary&quot;:false}],&quot;properties&quot;:{&quot;noteIndex&quot;:0},&quot;isEdited&quot;:false,&quot;manualOverride&quot;:{&quot;citeprocText&quot;:&quot;[9], [10], [11]&quot;,&quot;isManuallyOverridden&quot;:false,&quot;manualOverrideText&quot;:&quot;&quot;},&quot;citationTag&quot;:&quot;MENDELEY_CITATION_v3_eyJjaXRhdGlvbklEIjoiTUVOREVMRVlfQ0lUQVRJT05fMWU0Zjg2NTAtNDNhYy00ZmM3LThkY2EtN2EwNmIyNzNhMGZmIiwiY2l0YXRpb25JdGVtcyI6W3siaWQiOiJmZGQ5YjMzMy0zN2FlLTVjY2YtOWMyMi03ZDA3MjBkYTkzYzQiLCJpdGVtRGF0YSI6eyJhdXRob3IiOlt7ImRyb3BwaW5nLXBhcnRpY2xlIjoiIiwiZmFtaWx5IjoiRGhpdnlhIiwiZ2l2ZW4iOiJTIiwibm9uLWRyb3BwaW5nLXBhcnRpY2xlIjoiIiwicGFyc2UtbmFtZXMiOmZhbHNlLCJzdWZmaXgiOiIifSx7ImRyb3BwaW5nLXBhcnRpY2xlIjoiIiwiZmFtaWx5IjoiUHJha2FzaCIsImdpdmVuIjoiUyIsIm5vbi1kcm9wcGluZy1wYXJ0aWNsZSI6IiIsInBhcnNlLW5hbWVzIjpmYWxzZSwic3VmZml4IjoiIn1dLCJjb250YWluZXItdGl0bGUiOiJKb3VybmFsIG9mIEFwcGxpZWQgRGF0YSBTY2llbmNlcyIsImlkIjoiZmRkOWIzMzMtMzdhZS01Y2NmLTljMjItN2QwNzIwZGE5M2M0IiwiaXNzdWUiOiIyIiwiaXNzdWVkIjp7ImRhdGUtcGFydHMiOltbIjIwMjUiXV19LCJwYWdlIjoiMTE5Mi0xMjA4IiwidGl0bGUiOiJQb3dlciBRdWFsaXR5IEFzc2Vzc21lbnQgaW4gR3JpZC1Db25uZWN0ZWQgU29sYXIgUFYgU3lzdGVtcyBVc2luZyBEZWVwIExlYXJuaW5nIFRlY2huaXF1ZXMiLCJ0eXBlIjoiYXJ0aWNsZS1qb3VybmFsIiwidm9sdW1lIjoiNiJ9LCJ1cmlzIjpbImh0dHA6Ly93d3cubWVuZGVsZXkuY29tL2RvY3VtZW50cy8/dXVpZD1jZmY3MzU4My00YTZiLTRjZmUtOTJmNC00M2RlNWU0MDBhYzEiXSwiaXNUZW1wb3JhcnkiOmZhbHNlLCJsZWdhY3lEZXNrdG9wSWQiOiJjZmY3MzU4My00YTZiLTRjZmUtOTJmNC00M2RlNWU0MDBhYzEifSx7ImlkIjoiZTBlNTJkODgtNDFhOS01OWIxLTg1ODMtMmY4YzZiMWYyODU5IiwiaXRlbURhdGEiOnsiSVNTTiI6IjI3MTktNzA1MCIsImF1dGhvciI6W3siZHJvcHBpbmctcGFydGljbGUiOiIiLCJmYW1pbHkiOiJBdHRhciIsImdpdmVuIjoiSGFuaSIsIm5vbi1kcm9wcGluZy1wYXJ0aWNsZSI6IiIsInBhcnNlLW5hbWVzIjpmYWxzZSwic3VmZml4IjoiIn0seyJkcm9wcGluZy1wYXJ0aWNsZSI6IiIsImZhbWlseSI6IkFsYWhtZXIiLCJnaXZlbiI6IkFsaSIsIm5vbi1kcm9wcGluZy1wYXJ0aWNsZSI6IiIsInBhcnNlLW5hbWVzIjpmYWxzZSwic3VmZml4IjoiIn0seyJkcm9wcGluZy1wYXJ0aWNsZSI6IiIsImZhbWlseSI6IkJvcm93c2tpIiwiZ2l2ZW4iOiJHYWJyaWVsIiwibm9uLWRyb3BwaW5nLXBhcnRpY2xlIjoiIiwicGFyc2UtbmFtZXMiOmZhbHNlLCJzdWZmaXgiOiIifSx7ImRyb3BwaW5nLXBhcnRpY2xlIjoiIiwiZmFtaWx5IjoiQWxzYXFvb3IiLCJnaXZlbiI6IlNhbWVoIiwibm9uLWRyb3BwaW5nLXBhcnRpY2xlIjoiIiwicGFyc2UtbmFtZXMiOmZhbHNlLCJzdWZmaXgiOiIifV0sImNvbnRhaW5lci10aXRsZSI6IkVjb2xvZ2ljYWwgRW5naW5lZXJpbmcgJiBFbnZpcm9ubWVudGFsIFRlY2hub2xvZ3kgKEVFRVQpIiwiaWQiOiJlMGU1MmQ4OC00MWE5LTU5YjEtODU4My0yZjhjNmIxZjI4NTkiLCJpc3N1ZSI6IjIiLCJpc3N1ZWQiOnsiZGF0ZS1wYXJ0cyI6W1siMjAyNSJdXX0sInRpdGxlIjoiQ29tcHJlaGVuc2l2ZSByZXZpZXcgb2YgYWR2YW5jZW1lbnRzLCBjaGFsbGVuZ2VzLCBkZXNpZ24sIGFuZCBlbnZpcm9ubWVudGFsIGltcGFjdCBpbiBmbG9hdGluZyBwaG90b3ZvbHRhaWMgc3lzdGVtcy4iLCJ0eXBlIjoiYXJ0aWNsZS1qb3VybmFsIiwidm9sdW1lIjoiMjYifSwidXJpcyI6WyJodHRwOi8vd3d3Lm1lbmRlbGV5LmNvbS9kb2N1bWVudHMvP3V1aWQ9NzExMDYxZDctNjcwZC00ZWEyLTkzMjctNjAwZjZmM2IyN2YyIl0sImlzVGVtcG9yYXJ5IjpmYWxzZSwibGVnYWN5RGVza3RvcElkIjoiNzExMDYxZDctNjcwZC00ZWEyLTkzMjctNjAwZjZmM2IyN2YyIn0seyJpZCI6IjlkZmFjODNiLTI4ZTQtMzFjZS05OTU4LWZlNjRjMWM3OGY2YSIsIml0ZW1EYXRhIjp7InR5cGUiOiJhcnRpY2xlLWpvdXJuYWwiLCJpZCI6IjlkZmFjODNiLTI4ZTQtMzFjZS05OTU4LWZlNjRjMWM3OGY2YSIsInRpdGxlIjoiRmxvYXRpbmcgcGhvdG92b2x0YWljczogYXNzZXNzaW5nIHRoZSBwb3RlbnRpYWwsIGFkdmFudGFnZXMsIGFuZCBjaGFsbGVuZ2VzIG9mIGhhcm5lc3Npbmcgc29sYXIgZW5lcmd5IG9uIHdhdGVyIGJvZGllcyIsImF1dGhvciI6W3siZmFtaWx5IjoiQW1lciIsImdpdmVuIjoiQXltYW4iLCJwYXJzZS1uYW1lcyI6ZmFsc2UsImRyb3BwaW5nLXBhcnRpY2xlIjoiIiwibm9uLWRyb3BwaW5nLXBhcnRpY2xlIjoiIn0seyJmYW1pbHkiOiJBdHRhciIsImdpdmVuIjoiSGFuaSIsInBhcnNlLW5hbWVzIjpmYWxzZSwiZHJvcHBpbmctcGFydGljbGUiOiIiLCJub24tZHJvcHBpbmctcGFydGljbGUiOiIifSx7ImZhbWlseSI6IkFz4oCZYWQiLCJnaXZlbiI6IlNhbWVyIiwicGFyc2UtbmFtZXMiOmZhbHNlLCJkcm9wcGluZy1wYXJ0aWNsZSI6IiIsIm5vbi1kcm9wcGluZy1wYXJ0aWNsZSI6IiJ9LHsiZmFtaWx5IjoiQWxzYXFvb3IiLCJnaXZlbiI6IlNhbWVoIiwicGFyc2UtbmFtZXMiOmZhbHNlLCJkcm9wcGluZy1wYXJ0aWNsZSI6IiIsIm5vbi1kcm9wcGluZy1wYXJ0aWNsZSI6IiJ9LHsiZmFtaWx5IjoiQ29sYWsiLCJnaXZlbiI6IklsaGFtaSIsInBhcnNlLW5hbWVzIjpmYWxzZSwiZHJvcHBpbmctcGFydGljbGUiOiIiLCJub24tZHJvcHBpbmctcGFydGljbGUiOiIifSx7ImZhbWlseSI6IkFsYWhtZXIiLCJnaXZlbiI6IkFsaSIsInBhcnNlLW5hbWVzIjpmYWxzZSwiZHJvcHBpbmctcGFydGljbGUiOiIiLCJub24tZHJvcHBpbmctcGFydGljbGUiOiIifSx7ImZhbWlseSI6IkFsYWxpIiwiZ2l2ZW4iOiJNYWxpayIsInBhcnNlLW5hbWVzIjpmYWxzZSwiZHJvcHBpbmctcGFydGljbGUiOiIiLCJub24tZHJvcHBpbmctcGFydGljbGUiOiIifSx7ImZhbWlseSI6IkJvcm93c2tpIiwiZ2l2ZW4iOiJHYWJyaWVsIiwicGFyc2UtbmFtZXMiOmZhbHNlLCJkcm9wcGluZy1wYXJ0aWNsZSI6IiIsIm5vbi1kcm9wcGluZy1wYXJ0aWNsZSI6IiJ9LHsiZmFtaWx5IjoiSG1hZGEiLCJnaXZlbiI6Ik1vYXl5YWQiLCJwYXJzZS1uYW1lcyI6ZmFsc2UsImRyb3BwaW5nLXBhcnRpY2xlIjoiIiwibm9uLWRyb3BwaW5nLXBhcnRpY2xlIjoiIn0seyJmYW1pbHkiOiJTb2x5bWFuIiwiZ2l2ZW4iOiJBaG1lZCIsInBhcnNlLW5hbWVzIjpmYWxzZSwiZHJvcHBpbmctcGFydGljbGUiOiIiLCJub24tZHJvcHBpbmctcGFydGljbGUiOiIifV0sImNvbnRhaW5lci10aXRsZSI6IkpvdXJuYWwgb2YgRWNvbG9naWNhbCBFbmdpbmVlcmluZyIsImFjY2Vzc2VkIjp7ImRhdGUtcGFydHMiOltbMjAyNSwxMiwxM11dfSwiRE9JIjoiMTAuMTI5MTEvMjI5OTg5OTMvMTcwOTE3IiwiSVNTTiI6IjIyOTk4OTkzIiwiVVJMIjoiaHR0cHM6Ly9yZXNlYXJjaG9ubGluZS5nY3UuYWMudWsvZW4vcHVibGljYXRpb25zL2Zsb2F0aW5nLXBob3Rvdm9sdGFpY3MtYXNzZXNzaW5nLXRoZS1wb3RlbnRpYWwtYWR2YW50YWdlcy1hbmQtY2hhLyIsImlzc3VlZCI6eyJkYXRlLXBhcnRzIjpbWzIwMjMsMTAsMV1dfSwicGFnZSI6IjMyNC0zMzkiLCJhYnN0cmFjdCI6IlRoZSB3b3JsZHdpZGUgdHJhbnNpdGlvbiB0byBhIGZ1dHVyZSB3aXRoIG5ldC16ZXJvIGVtaXNzaW9ucyBkZXBlbmRzIGhlYXZpbHkgb24gc29sYXIgZW5lcmd5LiBIb3dldmVyLCB3aGVuIGxhbmQgcHJpY2VzIHJpc2UsIGFuZCBwb3B1bGF0aW9uIGRlbnNpdHkgcmlzZXMsIHRoZSBuZWVkIGZvciBsYXJnZSBsYW5kIGV4cGFuc2VzIHRvIGRldmVsb3Agc29sYXIgZmFybXMgcG9zZXMgZGlmZmljdWx0aWVzLiBGbG9hdGluZyBQaG90b3ZvbHRhaWNzIChGUFYpIGhhcyBjb21lIHRvIGxpZ2h0IGFzIGEgdmlhYmxlIHJlbWVkeSB0byB0aGlzIHByb2JsZW0uIEZQViwgd2hpY2ggaW5jbHVkZXMgbW91bnRpbmcgc29sYXIgcGFuZWxzIG9uIGJvZGllcyBvZiB3YXRlciwgaXMgZ2FpbmluZyBwb3B1bGFyaXR5IGFzIGEgcHJhY3RpY2FsIGNob2ljZSBpbiBtYW55IG5hdGlvbnMgd29ybGR3aWRlLiBBIHNpZ25pZmljYW50IGNhcGFjaXR5IG9mIDQwNCBHV3AgZm9yIHByb2R1Y2luZyBjbGVhbiBlbmVyZ3kgbWlnaHQgYmUgYXR0YWluZWQgYnkgdXNpbmcgRlBWIHRvIGNvdmVyIG9ubHkgMSUgb2YgdGhlIHdvcmxk4oCZcyByZXNlcnZvaXJzLiBUaGlzIHJldmlldyBzaG93cyB0aGF0IEZQViBoYXMgc2V2ZXJhbCBiZW5lZml0cyBvdmVyIGNvbnZlbnRpb25hbCBncm91bmQtbW91bnRlZCBQViBzeXN0ZW1zLiBPbiB0aGUgb3RoZXIgaGFuZCwgdGhlcmUgaXMgYSBsYXJnZSBzdHVkeSB2b2lkIHJlZ2FyZGluZyB0aGUgZWZmZWN0cyBvZiBGUFYgb24gd2F0ZXIgcXVhbGl0eSBhbmQgYXF1YXRpYyBlY29zeXN0ZW1zLiBUaGlzIHJldmlldyBsb29rcyBhdCB0aGUgbW9zdCByZWNlbnQgRlBWIHJlc2VhcmNoLCBpbmNsdWRpbmcgaXRzIGFkdmFudGFnZXMsIGRpc2FkdmFudGFnZXMsIGFuZCBwb3RlbnRpYWwuIEl0IGxvb2tzIGludG8gdGhlIGNvbXBhdGliaWxpdHkgb2YgdmFyaW91cyBib2RpZXMgb2Ygd2F0ZXIsIHdvcmxkd2lkZSBwb3RlbnRpYWwsIHN5c3RlbSBlZmZlY3RpdmVuZXNzLCBhbmQgdGhlIHBvc3NpYmlsaXR5IG9mIGludGVncmF0aW5nIGRpZmZlcmVudCB0ZWNobm9sb2dpZXMgd2l0aCBGUFYuIiwicHVibGlzaGVyIjoiUG9sc2tpZSBUb3dhcnp5c3R3byBJbnp5bmllcmlpIEVrb2xvZ2ljem5laiIsImlzc3VlIjoiMTAiLCJ2b2x1bWUiOiIyNCJ9LCJpc1RlbXBvcmFyeSI6ZmFsc2V9XSwicHJvcGVydGllcyI6eyJub3RlSW5kZXgiOjB9LCJpc0VkaXRlZCI6ZmFsc2UsIm1hbnVhbE92ZXJyaWRlIjp7ImNpdGVwcm9jVGV4dCI6Ils5XSwgWzEwXSwgWzExXSIsImlzTWFudWFsbHlPdmVycmlkZGVuIjpmYWxzZSwibWFudWFsT3ZlcnJpZGVUZXh0IjoiIn19&quot;},{&quot;citationID&quot;:&quot;MENDELEY_CITATION_82472f9c-8d00-4ecf-9f9c-928e6eb4276a&quot;,&quot;properties&quot;:{&quot;noteIndex&quot;:0},&quot;isEdited&quot;:false,&quot;manualOverride&quot;:{&quot;citeprocText&quot;:&quot;[12]&quot;,&quot;isManuallyOverridden&quot;:false,&quot;manualOverrideText&quot;:&quot;&quot;},&quot;citationTag&quot;:&quot;MENDELEY_CITATION_v3_eyJjaXRhdGlvbklEIjoiTUVOREVMRVlfQ0lUQVRJT05fODI0NzJmOWMtOGQwMC00ZWNmLTlmOWMtOTI4ZTZlYjQyNzZhIiwicHJvcGVydGllcyI6eyJub3RlSW5kZXgiOjB9LCJpc0VkaXRlZCI6ZmFsc2UsIm1hbnVhbE92ZXJyaWRlIjp7ImNpdGVwcm9jVGV4dCI6IlsxMl0iLCJpc01hbnVhbGx5T3ZlcnJpZGRlbiI6ZmFsc2UsIm1hbnVhbE92ZXJyaWRlVGV4dCI6IiJ9LCJjaXRhdGlvbkl0ZW1zIjpbeyJpZCI6ImM3NDY4YWE3LWIwZDAtNTk4NC1iOTQ0LWZiZjU3MDVkZjU4MiIsIml0ZW1EYXRhIjp7IklTU04iOiIyMzM1LTIwMDAiLCJhdXRob3IiOlt7ImRyb3BwaW5nLXBhcnRpY2xlIjoiIiwiZmFtaWx5IjoiVmFsYW5jaXVzIiwiZ2l2ZW4iOiJSb2thcyIsIm5vbi1kcm9wcGluZy1wYXJ0aWNsZSI6IiIsInBhcnNlLW5hbWVzIjpmYWxzZSwic3VmZml4IjoiIn0seyJkcm9wcGluZy1wYXJ0aWNsZSI6IiIsImZhbWlseSI6Ik11dGlhcmkiLCJnaXZlbiI6IkFuaWVzIiwibm9uLWRyb3BwaW5nLXBhcnRpY2xlIjoiIiwicGFyc2UtbmFtZXMiOmZhbHNlLCJzdWZmaXgiOiIifSx7ImRyb3BwaW5nLXBhcnRpY2xlIjoiIiwiZmFtaWx5IjoiU2luZ2giLCJnaXZlbiI6IkFuanUiLCJub24tZHJvcHBpbmctcGFydGljbGUiOiIiLCJwYXJzZS1uYW1lcyI6ZmFsc2UsInN1ZmZpeCI6IiJ9LHsiZHJvcHBpbmctcGFydGljbGUiOiIiLCJmYW1pbHkiOiJBbGV4YW5kZXIiLCJnaXZlbiI6IkN5bnRoaWEiLCJub24tZHJvcHBpbmctcGFydGljbGUiOiIiLCJwYXJzZS1uYW1lcyI6ZmFsc2UsInN1ZmZpeCI6IiJ9LHsiZHJvcHBpbmctcGFydGljbGUiOiIiLCJmYW1pbHkiOiJMYSBDcnV6IiwiZ2l2ZW4iOiJEaWFuYSBBcnRldGEiLCJub24tZHJvcHBpbmctcGFydGljbGUiOiJEZSIsInBhcnNlLW5hbWVzIjpmYWxzZSwic3VmZml4IjoiIn0seyJkcm9wcGluZy1wYXJ0aWNsZSI6IiIsImZhbWlseSI6IlBvem8gSnIiLCJnaXZlbiI6IkZlZGVyaWNvIEUiLCJub24tZHJvcHBpbmctcGFydGljbGUiOiJkZWwiLCJwYXJzZS1uYW1lcyI6ZmFsc2UsInN1ZmZpeCI6IiJ9XSwiY29udGFpbmVyLXRpdGxlIjoiSm91cm5hbCBvZiBTdXN0YWluYWJsZSBBcmNoaXRlY3R1cmUgYW5kIENpdmlsIEVuZ2luZWVyaW5nIiwiaWQiOiJjNzQ2OGFhNy1iMGQwLTU5ODQtYjk0NC1mYmY1NzA1ZGY1ODIiLCJpc3N1ZSI6IjIiLCJpc3N1ZWQiOnsiZGF0ZS1wYXJ0cyI6W1siMjAxOCJdXX0sInBhZ2UiOiIyNS0zOCIsInRpdGxlIjoiU29sYXIgcGhvdG92b2x0YWljIHN5c3RlbXMgaW4gdGhlIGJ1aWx0IGVudmlyb25tZW50OiB0b2RheSB0cmVuZHMgYW5kIGZ1dHVyZSBjaGFsbGVuZ2VzIiwidHlwZSI6ImFydGljbGUtam91cm5hbCIsInZvbHVtZSI6IjIzIiwiY29udGFpbmVyLXRpdGxlLXNob3J0IjoiIn0sInVyaXMiOlsiaHR0cDovL3d3dy5tZW5kZWxleS5jb20vZG9jdW1lbnRzLz91dWlkPTI2OWJlZTQ0LWQ3ZjMtNGY2OC04YjFkLTljNmExN2ZlM2M2OCJdLCJpc1RlbXBvcmFyeSI6ZmFsc2UsImxlZ2FjeURlc2t0b3BJZCI6IjI2OWJlZTQ0LWQ3ZjMtNGY2OC04YjFkLTljNmExN2ZlM2M2OCJ9XX0=&quot;,&quot;citationItems&quot;:[{&quot;id&quot;:&quot;c7468aa7-b0d0-5984-b944-fbf5705df582&quot;,&quot;itemData&quot;:{&quot;ISSN&quot;:&quot;2335-2000&quot;,&quot;author&quot;:[{&quot;dropping-particle&quot;:&quot;&quot;,&quot;family&quot;:&quot;Valancius&quot;,&quot;given&quot;:&quot;Rokas&quot;,&quot;non-dropping-particle&quot;:&quot;&quot;,&quot;parse-names&quot;:false,&quot;suffix&quot;:&quot;&quot;},{&quot;dropping-particle&quot;:&quot;&quot;,&quot;family&quot;:&quot;Mutiari&quot;,&quot;given&quot;:&quot;Anies&quot;,&quot;non-dropping-particle&quot;:&quot;&quot;,&quot;parse-names&quot;:false,&quot;suffix&quot;:&quot;&quot;},{&quot;dropping-particle&quot;:&quot;&quot;,&quot;family&quot;:&quot;Singh&quot;,&quot;given&quot;:&quot;Anju&quot;,&quot;non-dropping-particle&quot;:&quot;&quot;,&quot;parse-names&quot;:false,&quot;suffix&quot;:&quot;&quot;},{&quot;dropping-particle&quot;:&quot;&quot;,&quot;family&quot;:&quot;Alexander&quot;,&quot;given&quot;:&quot;Cynthia&quot;,&quot;non-dropping-particle&quot;:&quot;&quot;,&quot;parse-names&quot;:false,&quot;suffix&quot;:&quot;&quot;},{&quot;dropping-particle&quot;:&quot;&quot;,&quot;family&quot;:&quot;La Cruz&quot;,&quot;given&quot;:&quot;Diana Arteta&quot;,&quot;non-dropping-particle&quot;:&quot;De&quot;,&quot;parse-names&quot;:false,&quot;suffix&quot;:&quot;&quot;},{&quot;dropping-particle&quot;:&quot;&quot;,&quot;family&quot;:&quot;Pozo Jr&quot;,&quot;given&quot;:&quot;Federico E&quot;,&quot;non-dropping-particle&quot;:&quot;del&quot;,&quot;parse-names&quot;:false,&quot;suffix&quot;:&quot;&quot;}],&quot;container-title&quot;:&quot;Journal of Sustainable Architecture and Civil Engineering&quot;,&quot;id&quot;:&quot;c7468aa7-b0d0-5984-b944-fbf5705df582&quot;,&quot;issue&quot;:&quot;2&quot;,&quot;issued&quot;:{&quot;date-parts&quot;:[[&quot;2018&quot;]]},&quot;page&quot;:&quot;25-38&quot;,&quot;title&quot;:&quot;Solar photovoltaic systems in the built environment: today trends and future challenges&quot;,&quot;type&quot;:&quot;article-journal&quot;,&quot;volume&quot;:&quot;23&quot;,&quot;container-title-short&quot;:&quot;&quot;},&quot;uris&quot;:[&quot;http://www.mendeley.com/documents/?uuid=269bee44-d7f3-4f68-8b1d-9c6a17fe3c68&quot;],&quot;isTemporary&quot;:false,&quot;legacyDesktopId&quot;:&quot;269bee44-d7f3-4f68-8b1d-9c6a17fe3c68&quot;}]},{&quot;citationID&quot;:&quot;MENDELEY_CITATION_c50d992b-8ef4-42fa-9f31-94fdf3b1e583&quot;,&quot;properties&quot;:{&quot;noteIndex&quot;:0},&quot;isEdited&quot;:false,&quot;manualOverride&quot;:{&quot;citeprocText&quot;:&quot;[13]&quot;,&quot;isManuallyOverridden&quot;:false,&quot;manualOverrideText&quot;:&quot;&quot;},&quot;citationTag&quot;:&quot;MENDELEY_CITATION_v3_eyJjaXRhdGlvbklEIjoiTUVOREVMRVlfQ0lUQVRJT05fYzUwZDk5MmItOGVmNC00MmZhLTlmMzEtOTRmZGYzYjFlNTgzIiwicHJvcGVydGllcyI6eyJub3RlSW5kZXgiOjB9LCJpc0VkaXRlZCI6ZmFsc2UsIm1hbnVhbE92ZXJyaWRlIjp7ImNpdGVwcm9jVGV4dCI6IlsxM10iLCJpc01hbnVhbGx5T3ZlcnJpZGRlbiI6ZmFsc2UsIm1hbnVhbE92ZXJyaWRlVGV4dCI6IiJ9LCJjaXRhdGlvbkl0ZW1zIjpbeyJpZCI6IjllMjQ1NDRmLTFlMWUtNTQ2Ni1hZTQ0LWU4ZWViZjA3NmJkOCIsIml0ZW1EYXRhIjp7IklTU04iOiIyMjE0LTc4NTMiLCJhdXRob3IiOlt7ImRyb3BwaW5nLXBhcnRpY2xlIjoiIiwiZmFtaWx5IjoiU2luZ2giLCJnaXZlbiI6IkJodXdhbiBQcmF0YXAiLCJub24tZHJvcHBpbmctcGFydGljbGUiOiIiLCJwYXJzZS1uYW1lcyI6ZmFsc2UsInN1ZmZpeCI6IiJ9LHsiZHJvcHBpbmctcGFydGljbGUiOiIiLCJmYW1pbHkiOiJHb3lhbCIsImdpdmVuIjoiU3VuaWwgS3VtYXIiLCJub24tZHJvcHBpbmctcGFydGljbGUiOiIiLCJwYXJzZS1uYW1lcyI6ZmFsc2UsInN1ZmZpeCI6IiJ9LHsiZHJvcHBpbmctcGFydGljbGUiOiIiLCJmYW1pbHkiOiJLdW1hciIsImdpdmVuIjoiUHJha2FzaCIsIm5vbi1kcm9wcGluZy1wYXJ0aWNsZSI6IiIsInBhcnNlLW5hbWVzIjpmYWxzZSwic3VmZml4IjoiIn1dLCJjb250YWluZXItdGl0bGUiOiJNYXRlcmlhbHMgVG9kYXk6IFByb2NlZWRpbmdzIiwiaWQiOiI5ZTI0NTQ0Zi0xZTFlLTU0NjYtYWU0NC1lOGVlYmYwNzZiZDgiLCJpc3N1ZWQiOnsiZGF0ZS1wYXJ0cyI6W1siMjAyMSJdXX0sInBhZ2UiOiIyODQzLTI4NDkiLCJwdWJsaXNoZXIiOiJFbHNldmllciIsInRpdGxlIjoiU29sYXIgUFYgY2VsbCBtYXRlcmlhbHMgYW5kIHRlY2hub2xvZ2llczogQW5hbHl6aW5nIHRoZSByZWNlbnQgZGV2ZWxvcG1lbnRzIiwidHlwZSI6ImFydGljbGUtam91cm5hbCIsInZvbHVtZSI6IjQzIiwiY29udGFpbmVyLXRpdGxlLXNob3J0IjoiTWF0ZXIgVG9kYXkgUHJvYyJ9LCJ1cmlzIjpbImh0dHA6Ly93d3cubWVuZGVsZXkuY29tL2RvY3VtZW50cy8/dXVpZD03ZTg5MGNiYS0yNWMzLTQzNTctOGE1MC0xOTk1YzZmY2JmMjYiXSwiaXNUZW1wb3JhcnkiOmZhbHNlLCJsZWdhY3lEZXNrdG9wSWQiOiI3ZTg5MGNiYS0yNWMzLTQzNTctOGE1MC0xOTk1YzZmY2JmMjYifV19&quot;,&quot;citationItems&quot;:[{&quot;id&quot;:&quot;9e24544f-1e1e-5466-ae44-e8eebf076bd8&quot;,&quot;itemData&quot;:{&quot;ISSN&quot;:&quot;2214-7853&quot;,&quot;author&quot;:[{&quot;dropping-particle&quot;:&quot;&quot;,&quot;family&quot;:&quot;Singh&quot;,&quot;given&quot;:&quot;Bhuwan Pratap&quot;,&quot;non-dropping-particle&quot;:&quot;&quot;,&quot;parse-names&quot;:false,&quot;suffix&quot;:&quot;&quot;},{&quot;dropping-particle&quot;:&quot;&quot;,&quot;family&quot;:&quot;Goyal&quot;,&quot;given&quot;:&quot;Sunil Kumar&quot;,&quot;non-dropping-particle&quot;:&quot;&quot;,&quot;parse-names&quot;:false,&quot;suffix&quot;:&quot;&quot;},{&quot;dropping-particle&quot;:&quot;&quot;,&quot;family&quot;:&quot;Kumar&quot;,&quot;given&quot;:&quot;Prakash&quot;,&quot;non-dropping-particle&quot;:&quot;&quot;,&quot;parse-names&quot;:false,&quot;suffix&quot;:&quot;&quot;}],&quot;container-title&quot;:&quot;Materials Today: Proceedings&quot;,&quot;id&quot;:&quot;9e24544f-1e1e-5466-ae44-e8eebf076bd8&quot;,&quot;issued&quot;:{&quot;date-parts&quot;:[[&quot;2021&quot;]]},&quot;page&quot;:&quot;2843-2849&quot;,&quot;publisher&quot;:&quot;Elsevier&quot;,&quot;title&quot;:&quot;Solar PV cell materials and technologies: Analyzing the recent developments&quot;,&quot;type&quot;:&quot;article-journal&quot;,&quot;volume&quot;:&quot;43&quot;,&quot;container-title-short&quot;:&quot;Mater Today Proc&quot;},&quot;uris&quot;:[&quot;http://www.mendeley.com/documents/?uuid=7e890cba-25c3-4357-8a50-1995c6fcbf26&quot;],&quot;isTemporary&quot;:false,&quot;legacyDesktopId&quot;:&quot;7e890cba-25c3-4357-8a50-1995c6fcbf26&quot;}]},{&quot;citationID&quot;:&quot;MENDELEY_CITATION_e157c846-333f-4664-b980-68043a831f37&quot;,&quot;properties&quot;:{&quot;noteIndex&quot;:0},&quot;isEdited&quot;:false,&quot;manualOverride&quot;:{&quot;citeprocText&quot;:&quot;[14], [15]&quot;,&quot;isManuallyOverridden&quot;:false,&quot;manualOverrideText&quot;:&quot;&quot;},&quot;citationTag&quot;:&quot;MENDELEY_CITATION_v3_eyJjaXRhdGlvbklEIjoiTUVOREVMRVlfQ0lUQVRJT05fZTE1N2M4NDYtMzMzZi00NjY0LWI5ODAtNjgwNDNhODMxZjM3IiwicHJvcGVydGllcyI6eyJub3RlSW5kZXgiOjB9LCJpc0VkaXRlZCI6ZmFsc2UsIm1hbnVhbE92ZXJyaWRlIjp7ImNpdGVwcm9jVGV4dCI6IlsxNF0sIFsxNV0iLCJpc01hbnVhbGx5T3ZlcnJpZGRlbiI6ZmFsc2UsIm1hbnVhbE92ZXJyaWRlVGV4dCI6IiJ9LCJjaXRhdGlvbkl0ZW1zIjpbeyJpZCI6ImQ4ODk5YmQwLTQzMWMtNWYwMS1iYWQxLWE4ZDhhMDkwMmRmOSIsIml0ZW1EYXRhIjp7IklTU04iOiIwOTYwLTE0ODEiLCJhdXRob3IiOlt7ImRyb3BwaW5nLXBhcnRpY2xlIjoiIiwiZmFtaWx5IjoiQWxOZW1lciIsImdpdmVuIjoiSGFzaGVtIEEiLCJub24tZHJvcHBpbmctcGFydGljbGUiOiIiLCJwYXJzZS1uYW1lcyI6ZmFsc2UsInN1ZmZpeCI6IiJ9LHsiZHJvcHBpbmctcGFydGljbGUiOiIiLCJmYW1pbHkiOiJIa2lyaSIsImdpdmVuIjoiQmVzbWEiLCJub24tZHJvcHBpbmctcGFydGljbGUiOiIiLCJwYXJzZS1uYW1lcyI6ZmFsc2UsInN1ZmZpeCI6IiJ9LHsiZHJvcHBpbmctcGFydGljbGUiOiIiLCJmYW1pbHkiOiJUaXNzYW91aSIsImdpdmVuIjoiS2FpcyIsIm5vbi1kcm9wcGluZy1wYXJ0aWNsZSI6IiIsInBhcnNlLW5hbWVzIjpmYWxzZSwic3VmZml4IjoiIn1dLCJjb250YWluZXItdGl0bGUiOiJSZW5ld2FibGUgRW5lcmd5IiwiaWQiOiJkODg5OWJkMC00MzFjLTVmMDEtYmFkMS1hOGQ4YTA5MDJkZjkiLCJpc3N1ZWQiOnsiZGF0ZS1wYXJ0cyI6W1siMjAyMyJdXX0sInBhZ2UiOiIzNDAtMzU2IiwicHVibGlzaGVyIjoiRWxzZXZpZXIiLCJ0aXRsZSI6IkR5bmFtaWMgaW1wYWN0IG9mIHJlbmV3YWJsZSBhbmQgbm9uLXJlbmV3YWJsZSBlbmVyZ3kgY29uc3VtcHRpb24gb24gQ08yIGVtaXNzaW9uIGFuZCBlY29ub21pYyBncm93dGggaW4gU2F1ZGkgQXJhYmlhOiBGcmVzaCBldmlkZW5jZSBmcm9tIHdhdmVsZXQgY29oZXJlbmNlIGFuYWx5c2lzIiwidHlwZSI6ImFydGljbGUtam91cm5hbCIsInZvbHVtZSI6IjIwOSIsImNvbnRhaW5lci10aXRsZS1zaG9ydCI6IlJlbmV3IEVuZXJneSJ9LCJ1cmlzIjpbImh0dHA6Ly93d3cubWVuZGVsZXkuY29tL2RvY3VtZW50cy8/dXVpZD02M2M3YWQxMS1jMjExLTQxOWYtOWJmZC01YWE2NDY4N2U2NzYiXSwiaXNUZW1wb3JhcnkiOmZhbHNlLCJsZWdhY3lEZXNrdG9wSWQiOiI2M2M3YWQxMS1jMjExLTQxOWYtOWJmZC01YWE2NDY4N2U2NzYifSx7ImlkIjoiNmM1ODYzZGMtMTE0Zi01YjJmLTg2ODgtMDQzZGRhZGE2Njk3IiwiaXRlbURhdGEiOnsiSVNTTiI6IjI2NzMtNDExNyIsImF1dGhvciI6W3siZHJvcHBpbmctcGFydGljbGUiOiIiLCJmYW1pbHkiOiJNdWJhcmFrIiwiZ2l2ZW4iOiJGYWlzYWwiLCJub24tZHJvcHBpbmctcGFydGljbGUiOiJBbCIsInBhcnNlLW5hbWVzIjpmYWxzZSwic3VmZml4IjoiIn0seyJkcm9wcGluZy1wYXJ0aWNsZSI6IiIsImZhbWlseSI6IlJlemFlZSIsImdpdmVuIjoiUmV6YSIsIm5vbi1kcm9wcGluZy1wYXJ0aWNsZSI6IiIsInBhcnNlLW5hbWVzIjpmYWxzZSwic3VmZml4IjoiIn0seyJkcm9wcGluZy1wYXJ0aWNsZSI6IiIsImZhbWlseSI6Ildvb2QiLCJnaXZlbiI6IkRhdmlkIEEiLCJub24tZHJvcHBpbmctcGFydGljbGUiOiIiLCJwYXJzZS1uYW1lcyI6ZmFsc2UsInN1ZmZpeCI6IiJ9XSwiY29udGFpbmVyLXRpdGxlIjoiRW5nIiwiaWQiOiI2YzU4NjNkYy0xMTRmLTViMmYtODY4OC0wNDNkZGFkYTY2OTciLCJpc3N1ZSI6IjMiLCJpc3N1ZWQiOnsiZGF0ZS1wYXJ0cyI6W1siMjAyNCJdXX0sInBhZ2UiOiIxMjMyLTEyNjUiLCJwdWJsaXNoZXIiOiJNRFBJIiwidGl0bGUiOiJFY29ub21pYywgc29jaWV0YWwsIGFuZCBlbnZpcm9ubWVudGFsIGltcGFjdHMgb2YgYXZhaWxhYmxlIGVuZXJneSBzb3VyY2VzOiBBIHJldmlldyIsInR5cGUiOiJhcnRpY2xlLWpvdXJuYWwiLCJ2b2x1bWUiOiI1IiwiY29udGFpbmVyLXRpdGxlLXNob3J0IjoiIn0sInVyaXMiOlsiaHR0cDovL3d3dy5tZW5kZWxleS5jb20vZG9jdW1lbnRzLz91dWlkPTRjNzdjMjZmLWMxMWUtNDcyOS1hZGVlLTUyMTFhNDJkMzFiOSJdLCJpc1RlbXBvcmFyeSI6ZmFsc2UsImxlZ2FjeURlc2t0b3BJZCI6IjRjNzdjMjZmLWMxMWUtNDcyOS1hZGVlLTUyMTFhNDJkMzFiOSJ9XX0=&quot;,&quot;citationItems&quot;:[{&quot;id&quot;:&quot;d8899bd0-431c-5f01-bad1-a8d8a0902df9&quot;,&quot;itemData&quot;:{&quot;ISSN&quot;:&quot;0960-1481&quot;,&quot;author&quot;:[{&quot;dropping-particle&quot;:&quot;&quot;,&quot;family&quot;:&quot;AlNemer&quot;,&quot;given&quot;:&quot;Hashem A&quot;,&quot;non-dropping-particle&quot;:&quot;&quot;,&quot;parse-names&quot;:false,&quot;suffix&quot;:&quot;&quot;},{&quot;dropping-particle&quot;:&quot;&quot;,&quot;family&quot;:&quot;Hkiri&quot;,&quot;given&quot;:&quot;Besma&quot;,&quot;non-dropping-particle&quot;:&quot;&quot;,&quot;parse-names&quot;:false,&quot;suffix&quot;:&quot;&quot;},{&quot;dropping-particle&quot;:&quot;&quot;,&quot;family&quot;:&quot;Tissaoui&quot;,&quot;given&quot;:&quot;Kais&quot;,&quot;non-dropping-particle&quot;:&quot;&quot;,&quot;parse-names&quot;:false,&quot;suffix&quot;:&quot;&quot;}],&quot;container-title&quot;:&quot;Renewable Energy&quot;,&quot;id&quot;:&quot;d8899bd0-431c-5f01-bad1-a8d8a0902df9&quot;,&quot;issued&quot;:{&quot;date-parts&quot;:[[&quot;2023&quot;]]},&quot;page&quot;:&quot;340-356&quot;,&quot;publisher&quot;:&quot;Elsevier&quot;,&quot;title&quot;:&quot;Dynamic impact of renewable and non-renewable energy consumption on CO2 emission and economic growth in Saudi Arabia: Fresh evidence from wavelet coherence analysis&quot;,&quot;type&quot;:&quot;article-journal&quot;,&quot;volume&quot;:&quot;209&quot;,&quot;container-title-short&quot;:&quot;Renew Energy&quot;},&quot;uris&quot;:[&quot;http://www.mendeley.com/documents/?uuid=63c7ad11-c211-419f-9bfd-5aa64687e676&quot;],&quot;isTemporary&quot;:false,&quot;legacyDesktopId&quot;:&quot;63c7ad11-c211-419f-9bfd-5aa64687e676&quot;},{&quot;id&quot;:&quot;6c5863dc-114f-5b2f-8688-043ddada6697&quot;,&quot;itemData&quot;:{&quot;ISSN&quot;:&quot;2673-4117&quot;,&quot;author&quot;:[{&quot;dropping-particle&quot;:&quot;&quot;,&quot;family&quot;:&quot;Mubarak&quot;,&quot;given&quot;:&quot;Faisal&quot;,&quot;non-dropping-particle&quot;:&quot;Al&quot;,&quot;parse-names&quot;:false,&quot;suffix&quot;:&quot;&quot;},{&quot;dropping-particle&quot;:&quot;&quot;,&quot;family&quot;:&quot;Rezaee&quot;,&quot;given&quot;:&quot;Reza&quot;,&quot;non-dropping-particle&quot;:&quot;&quot;,&quot;parse-names&quot;:false,&quot;suffix&quot;:&quot;&quot;},{&quot;dropping-particle&quot;:&quot;&quot;,&quot;family&quot;:&quot;Wood&quot;,&quot;given&quot;:&quot;David A&quot;,&quot;non-dropping-particle&quot;:&quot;&quot;,&quot;parse-names&quot;:false,&quot;suffix&quot;:&quot;&quot;}],&quot;container-title&quot;:&quot;Eng&quot;,&quot;id&quot;:&quot;6c5863dc-114f-5b2f-8688-043ddada6697&quot;,&quot;issue&quot;:&quot;3&quot;,&quot;issued&quot;:{&quot;date-parts&quot;:[[&quot;2024&quot;]]},&quot;page&quot;:&quot;1232-1265&quot;,&quot;publisher&quot;:&quot;MDPI&quot;,&quot;title&quot;:&quot;Economic, societal, and environmental impacts of available energy sources: A review&quot;,&quot;type&quot;:&quot;article-journal&quot;,&quot;volume&quot;:&quot;5&quot;,&quot;container-title-short&quot;:&quot;&quot;},&quot;uris&quot;:[&quot;http://www.mendeley.com/documents/?uuid=4c77c26f-c11e-4729-adee-5211a42d31b9&quot;],&quot;isTemporary&quot;:false,&quot;legacyDesktopId&quot;:&quot;4c77c26f-c11e-4729-adee-5211a42d31b9&quot;}]},{&quot;citationID&quot;:&quot;MENDELEY_CITATION_00fde1b1-0fab-4292-9421-ec66b3c58825&quot;,&quot;properties&quot;:{&quot;noteIndex&quot;:0},&quot;isEdited&quot;:false,&quot;manualOverride&quot;:{&quot;citeprocText&quot;:&quot;[16], [17]&quot;,&quot;isManuallyOverridden&quot;:false,&quot;manualOverrideText&quot;:&quot;&quot;},&quot;citationTag&quot;:&quot;MENDELEY_CITATION_v3_eyJjaXRhdGlvbklEIjoiTUVOREVMRVlfQ0lUQVRJT05fMDBmZGUxYjEtMGZhYi00MjkyLTk0MjEtZWM2NmIzYzU4ODI1IiwicHJvcGVydGllcyI6eyJub3RlSW5kZXgiOjB9LCJpc0VkaXRlZCI6ZmFsc2UsIm1hbnVhbE92ZXJyaWRlIjp7ImNpdGVwcm9jVGV4dCI6IlsxNl0sIFsxN10iLCJpc01hbnVhbGx5T3ZlcnJpZGRlbiI6ZmFsc2UsIm1hbnVhbE92ZXJyaWRlVGV4dCI6IiJ9LCJjaXRhdGlvbkl0ZW1zIjpbeyJpZCI6IjdmMWEyZjA3LWJlNmYtNTIxYy1hZDc4LWQ1OTkzZWIwNWQwMSIsIml0ZW1EYXRhIjp7IklTU04iOiIwOTYwLTE0ODEiLCJhdXRob3IiOlt7ImRyb3BwaW5nLXBhcnRpY2xlIjoiIiwiZmFtaWx5IjoiWmFobmQiLCJnaXZlbiI6IkFsZXgiLCJub24tZHJvcHBpbmctcGFydGljbGUiOiIiLCJwYXJzZS1uYW1lcyI6ZmFsc2UsInN1ZmZpeCI6IiJ9LHsiZHJvcHBpbmctcGFydGljbGUiOiIiLCJmYW1pbHkiOiJLaW1iZXIiLCJnaXZlbiI6IkhhZGRpeCBNY0theSIsIm5vbi1kcm9wcGluZy1wYXJ0aWNsZSI6IiIsInBhcnNlLW5hbWVzIjpmYWxzZSwic3VmZml4IjoiIn1dLCJjb250YWluZXItdGl0bGUiOiJSZW5ld2FibGUgRW5lcmd5IiwiaWQiOiI3ZjFhMmYwNy1iZTZmLTUyMWMtYWQ3OC1kNTk5M2ViMDVkMDEiLCJpc3N1ZSI6IjIiLCJpc3N1ZWQiOnsiZGF0ZS1wYXJ0cyI6W1siMjAwOSJdXX0sInBhZ2UiOiIzNjItMzY4IiwicHVibGlzaGVyIjoiRWxzZXZpZXIiLCJ0aXRsZSI6IkJlbmVmaXRzIGZyb20gYSByZW5ld2FibGUgZW5lcmd5IHZpbGxhZ2UgZWxlY3RyaWZpY2F0aW9uIHN5c3RlbSIsInR5cGUiOiJhcnRpY2xlLWpvdXJuYWwiLCJ2b2x1bWUiOiIzNCIsImNvbnRhaW5lci10aXRsZS1zaG9ydCI6IlJlbmV3IEVuZXJneSJ9LCJ1cmlzIjpbImh0dHA6Ly93d3cubWVuZGVsZXkuY29tL2RvY3VtZW50cy8/dXVpZD02ZmQxYWQzOS1mYWY1LTQ2YjYtYmZmZi0wMGM3ZTU5YjYzZjIiXSwiaXNUZW1wb3JhcnkiOmZhbHNlLCJsZWdhY3lEZXNrdG9wSWQiOiI2ZmQxYWQzOS1mYWY1LTQ2YjYtYmZmZi0wMGM3ZTU5YjYzZjIifSx7ImlkIjoiNDZjZjQxZWItNzFlZC01MDg2LTg3MTItMzNiZGE3NGZiMzNkIiwiaXRlbURhdGEiOnsiSVNTTiI6IjEzNjQtMDMyMSIsImF1dGhvciI6W3siZHJvcHBpbmctcGFydGljbGUiOiIiLCJmYW1pbHkiOiJSYW1hbiIsImdpdmVuIjoiUCIsIm5vbi1kcm9wcGluZy1wYXJ0aWNsZSI6IiIsInBhcnNlLW5hbWVzIjpmYWxzZSwic3VmZml4IjoiIn0seyJkcm9wcGluZy1wYXJ0aWNsZSI6IiIsImZhbWlseSI6Ik11cmFsaSIsImdpdmVuIjoiSiIsIm5vbi1kcm9wcGluZy1wYXJ0aWNsZSI6IiIsInBhcnNlLW5hbWVzIjpmYWxzZSwic3VmZml4IjoiIn0seyJkcm9wcGluZy1wYXJ0aWNsZSI6IiIsImZhbWlseSI6IlNha3RoaXZhZGl2ZWwiLCJnaXZlbiI6IkQiLCJub24tZHJvcHBpbmctcGFydGljbGUiOiIiLCJwYXJzZS1uYW1lcyI6ZmFsc2UsInN1ZmZpeCI6IiJ9LHsiZHJvcHBpbmctcGFydGljbGUiOiIiLCJmYW1pbHkiOiJWaWduZXN3YXJhbiIsImdpdmVuIjoiViBTIiwibm9uLWRyb3BwaW5nLXBhcnRpY2xlIjoiIiwicGFyc2UtbmFtZXMiOmZhbHNlLCJzdWZmaXgiOiIifV0sImNvbnRhaW5lci10aXRsZSI6IlJlbmV3YWJsZSBhbmQgU3VzdGFpbmFibGUgRW5lcmd5IFJldmlld3MiLCJpZCI6IjQ2Y2Y0MWViLTcxZWQtNTA4Ni04NzEyLTMzYmRhNzRmYjMzZCIsImlzc3VlIjoiNSIsImlzc3VlZCI6eyJkYXRlLXBhcnRzIjpbWyIyMDEyIl1dfSwicGFnZSI6IjMzMjAtMzMyNSIsInB1Ymxpc2hlciI6IkVsc2V2aWVyIiwidGl0bGUiOiJPcHBvcnR1bml0aWVzIGFuZCBjaGFsbGVuZ2VzIGluIHNldHRpbmcgdXAgc29sYXIgcGhvdG8gdm9sdGFpYyBiYXNlZCBtaWNybyBncmlkcyBmb3IgZWxlY3RyaWZpY2F0aW9uIGluIHJ1cmFsIGFyZWFzIG9mIEluZGlhIiwidHlwZSI6ImFydGljbGUtam91cm5hbCIsInZvbHVtZSI6IjE2IiwiY29udGFpbmVyLXRpdGxlLXNob3J0IjoiIn0sInVyaXMiOlsiaHR0cDovL3d3dy5tZW5kZWxleS5jb20vZG9jdW1lbnRzLz91dWlkPWQ0ZWIxNzMyLTc2MzQtNDZmZS05ZmZlLTY1ODg3M2FhNzk3YyJdLCJpc1RlbXBvcmFyeSI6ZmFsc2UsImxlZ2FjeURlc2t0b3BJZCI6ImQ0ZWIxNzMyLTc2MzQtNDZmZS05ZmZlLTY1ODg3M2FhNzk3YyJ9XX0=&quot;,&quot;citationItems&quot;:[{&quot;id&quot;:&quot;7f1a2f07-be6f-521c-ad78-d5993eb05d01&quot;,&quot;itemData&quot;:{&quot;ISSN&quot;:&quot;0960-1481&quot;,&quot;author&quot;:[{&quot;dropping-particle&quot;:&quot;&quot;,&quot;family&quot;:&quot;Zahnd&quot;,&quot;given&quot;:&quot;Alex&quot;,&quot;non-dropping-particle&quot;:&quot;&quot;,&quot;parse-names&quot;:false,&quot;suffix&quot;:&quot;&quot;},{&quot;dropping-particle&quot;:&quot;&quot;,&quot;family&quot;:&quot;Kimber&quot;,&quot;given&quot;:&quot;Haddix McKay&quot;,&quot;non-dropping-particle&quot;:&quot;&quot;,&quot;parse-names&quot;:false,&quot;suffix&quot;:&quot;&quot;}],&quot;container-title&quot;:&quot;Renewable Energy&quot;,&quot;id&quot;:&quot;7f1a2f07-be6f-521c-ad78-d5993eb05d01&quot;,&quot;issue&quot;:&quot;2&quot;,&quot;issued&quot;:{&quot;date-parts&quot;:[[&quot;2009&quot;]]},&quot;page&quot;:&quot;362-368&quot;,&quot;publisher&quot;:&quot;Elsevier&quot;,&quot;title&quot;:&quot;Benefits from a renewable energy village electrification system&quot;,&quot;type&quot;:&quot;article-journal&quot;,&quot;volume&quot;:&quot;34&quot;,&quot;container-title-short&quot;:&quot;Renew Energy&quot;},&quot;uris&quot;:[&quot;http://www.mendeley.com/documents/?uuid=6fd1ad39-faf5-46b6-bfff-00c7e59b63f2&quot;],&quot;isTemporary&quot;:false,&quot;legacyDesktopId&quot;:&quot;6fd1ad39-faf5-46b6-bfff-00c7e59b63f2&quot;},{&quot;id&quot;:&quot;46cf41eb-71ed-5086-8712-33bda74fb33d&quot;,&quot;itemData&quot;:{&quot;ISSN&quot;:&quot;1364-0321&quot;,&quot;author&quot;:[{&quot;dropping-particle&quot;:&quot;&quot;,&quot;family&quot;:&quot;Raman&quot;,&quot;given&quot;:&quot;P&quot;,&quot;non-dropping-particle&quot;:&quot;&quot;,&quot;parse-names&quot;:false,&quot;suffix&quot;:&quot;&quot;},{&quot;dropping-particle&quot;:&quot;&quot;,&quot;family&quot;:&quot;Murali&quot;,&quot;given&quot;:&quot;J&quot;,&quot;non-dropping-particle&quot;:&quot;&quot;,&quot;parse-names&quot;:false,&quot;suffix&quot;:&quot;&quot;},{&quot;dropping-particle&quot;:&quot;&quot;,&quot;family&quot;:&quot;Sakthivadivel&quot;,&quot;given&quot;:&quot;D&quot;,&quot;non-dropping-particle&quot;:&quot;&quot;,&quot;parse-names&quot;:false,&quot;suffix&quot;:&quot;&quot;},{&quot;dropping-particle&quot;:&quot;&quot;,&quot;family&quot;:&quot;Vigneswaran&quot;,&quot;given&quot;:&quot;V S&quot;,&quot;non-dropping-particle&quot;:&quot;&quot;,&quot;parse-names&quot;:false,&quot;suffix&quot;:&quot;&quot;}],&quot;container-title&quot;:&quot;Renewable and Sustainable Energy Reviews&quot;,&quot;id&quot;:&quot;46cf41eb-71ed-5086-8712-33bda74fb33d&quot;,&quot;issue&quot;:&quot;5&quot;,&quot;issued&quot;:{&quot;date-parts&quot;:[[&quot;2012&quot;]]},&quot;page&quot;:&quot;3320-3325&quot;,&quot;publisher&quot;:&quot;Elsevier&quot;,&quot;title&quot;:&quot;Opportunities and challenges in setting up solar photo voltaic based micro grids for electrification in rural areas of India&quot;,&quot;type&quot;:&quot;article-journal&quot;,&quot;volume&quot;:&quot;16&quot;,&quot;container-title-short&quot;:&quot;&quot;},&quot;uris&quot;:[&quot;http://www.mendeley.com/documents/?uuid=d4eb1732-7634-46fe-9ffe-658873aa797c&quot;],&quot;isTemporary&quot;:false,&quot;legacyDesktopId&quot;:&quot;d4eb1732-7634-46fe-9ffe-658873aa797c&quot;}]},{&quot;citationID&quot;:&quot;MENDELEY_CITATION_679dd1a6-361c-41b3-a41a-2fb8ccf8c4dd&quot;,&quot;properties&quot;:{&quot;noteIndex&quot;:0},&quot;isEdited&quot;:false,&quot;manualOverride&quot;:{&quot;citeprocText&quot;:&quot;[18]&quot;,&quot;isManuallyOverridden&quot;:false,&quot;manualOverrideText&quot;:&quot;&quot;},&quot;citationTag&quot;:&quot;MENDELEY_CITATION_v3_eyJjaXRhdGlvbklEIjoiTUVOREVMRVlfQ0lUQVRJT05fNjc5ZGQxYTYtMzYxYy00MWIzLWE0MWEtMmZiOGNjZjhjNGRkIiwicHJvcGVydGllcyI6eyJub3RlSW5kZXgiOjB9LCJpc0VkaXRlZCI6ZmFsc2UsIm1hbnVhbE92ZXJyaWRlIjp7ImNpdGVwcm9jVGV4dCI6IlsxOF0iLCJpc01hbnVhbGx5T3ZlcnJpZGRlbiI6ZmFsc2UsIm1hbnVhbE92ZXJyaWRlVGV4dCI6IiJ9LCJjaXRhdGlvbkl0ZW1zIjpbeyJpZCI6IjQxMzM0YzFhLWFhMDgtNTg2Ni1hMDEzLWVjNDgzMzBiMjg5YyIsIml0ZW1EYXRhIjp7ImF1dGhvciI6W3siZHJvcHBpbmctcGFydGljbGUiOiIiLCJmYW1pbHkiOiJBbWVyIiwiZ2l2ZW4iOiJBeW1hbiIsIm5vbi1kcm9wcGluZy1wYXJ0aWNsZSI6IiIsInBhcnNlLW5hbWVzIjpmYWxzZSwic3VmZml4IjoiIn0seyJkcm9wcGluZy1wYXJ0aWNsZSI6IiIsImZhbWlseSI6IkF0dGFyIiwiZ2l2ZW4iOiJIYW5pIiwibm9uLWRyb3BwaW5nLXBhcnRpY2xlIjoiIiwicGFyc2UtbmFtZXMiOmZhbHNlLCJzdWZmaXgiOiIifSx7ImRyb3BwaW5nLXBhcnRpY2xlIjoiIiwiZmFtaWx5IjoiQXPigJlhZCIsImdpdmVuIjoiU2FtZXIiLCJub24tZHJvcHBpbmctcGFydGljbGUiOiIiLCJwYXJzZS1uYW1lcyI6ZmFsc2UsInN1ZmZpeCI6IiJ9LHsiZHJvcHBpbmctcGFydGljbGUiOiIiLCJmYW1pbHkiOiJBbHNhcW9vciIsImdpdmVuIjoiU2FtZWgiLCJub24tZHJvcHBpbmctcGFydGljbGUiOiIiLCJwYXJzZS1uYW1lcyI6ZmFsc2UsInN1ZmZpeCI6IiJ9LHsiZHJvcHBpbmctcGFydGljbGUiOiIiLCJmYW1pbHkiOiJDb2xhayIsImdpdmVuIjoiSWxoYW1pIiwibm9uLWRyb3BwaW5nLXBhcnRpY2xlIjoiIiwicGFyc2UtbmFtZXMiOmZhbHNlLCJzdWZmaXgiOiIifSx7ImRyb3BwaW5nLXBhcnRpY2xlIjoiIiwiZmFtaWx5IjoiQWxhaG1lciIsImdpdmVuIjoiQWxpIiwibm9uLWRyb3BwaW5nLXBhcnRpY2xlIjoiIiwicGFyc2UtbmFtZXMiOmZhbHNlLCJzdWZmaXgiOiIifSx7ImRyb3BwaW5nLXBhcnRpY2xlIjoiIiwiZmFtaWx5IjoiQWxhbGkiLCJnaXZlbiI6Ik1hbGlrIiwibm9uLWRyb3BwaW5nLXBhcnRpY2xlIjoiIiwicGFyc2UtbmFtZXMiOmZhbHNlLCJzdWZmaXgiOiIifSx7ImRyb3BwaW5nLXBhcnRpY2xlIjoiIiwiZmFtaWx5IjoiQm9yb3dza2kiLCJnaXZlbiI6IkdhYnJpZWwiLCJub24tZHJvcHBpbmctcGFydGljbGUiOiIiLCJwYXJzZS1uYW1lcyI6ZmFsc2UsInN1ZmZpeCI6IiJ9LHsiZHJvcHBpbmctcGFydGljbGUiOiIiLCJmYW1pbHkiOiJIbWFkYSIsImdpdmVuIjoiTW9heXlhZCIsIm5vbi1kcm9wcGluZy1wYXJ0aWNsZSI6IiIsInBhcnNlLW5hbWVzIjpmYWxzZSwic3VmZml4IjoiIn0seyJkcm9wcGluZy1wYXJ0aWNsZSI6IiIsImZhbWlseSI6IlNvbHltYW4iLCJnaXZlbiI6IkFobWVkIiwibm9uLWRyb3BwaW5nLXBhcnRpY2xlIjoiIiwicGFyc2UtbmFtZXMiOmZhbHNlLCJzdWZmaXgiOiIifV0sImNvbnRhaW5lci10aXRsZSI6IkpvdXJuYWwgb2YgRWNvbG9naWNhbCBFbmdpbmVlcmluZyIsImlkIjoiNDEzMzRjMWEtYWEwOC01ODY2LWEwMTMtZWM0ODMzMGIyODljIiwiaXNzdWUiOiIxMCIsImlzc3VlZCI6eyJkYXRlLXBhcnRzIjpbWyIyMDIzIl1dfSwicGFnZSI6IjMyNC0zMzkiLCJwdWJsaXNoZXIiOiJQb2xza2llIFRvd2FyenlzdHdvIEluenluaWVyaWkgRWtvbG9naWN6bmVqIiwidGl0bGUiOiJGbG9hdGluZyBwaG90b3ZvbHRhaWNzOiBhc3Nlc3NpbmcgdGhlIHBvdGVudGlhbCwgYWR2YW50YWdlcywgYW5kIGNoYWxsZW5nZXMgb2YgaGFybmVzc2luZyBzb2xhciBlbmVyZ3kgb24gd2F0ZXIgYm9kaWVzIiwidHlwZSI6ImFydGljbGUtam91cm5hbCIsInZvbHVtZSI6IjI0IiwiY29udGFpbmVyLXRpdGxlLXNob3J0IjoiIn0sInVyaXMiOlsiaHR0cDovL3d3dy5tZW5kZWxleS5jb20vZG9jdW1lbnRzLz91dWlkPWUzMjM4NjZhLTYwMzctNDhmOC1hMDAzLTQ2NjE2ZTExYzMyNCJdLCJpc1RlbXBvcmFyeSI6ZmFsc2UsImxlZ2FjeURlc2t0b3BJZCI6ImUzMjM4NjZhLTYwMzctNDhmOC1hMDAzLTQ2NjE2ZTExYzMyNCJ9XX0=&quot;,&quot;citationItems&quot;:[{&quot;id&quot;:&quot;41334c1a-aa08-5866-a013-ec48330b289c&quot;,&quot;itemData&quot;:{&quot;author&quot;:[{&quot;dropping-particle&quot;:&quot;&quot;,&quot;family&quot;:&quot;Amer&quot;,&quot;given&quot;:&quot;Ayman&quot;,&quot;non-dropping-particle&quot;:&quot;&quot;,&quot;parse-names&quot;:false,&quot;suffix&quot;:&quot;&quot;},{&quot;dropping-particle&quot;:&quot;&quot;,&quot;family&quot;:&quot;Attar&quot;,&quot;given&quot;:&quot;Hani&quot;,&quot;non-dropping-particle&quot;:&quot;&quot;,&quot;parse-names&quot;:false,&quot;suffix&quot;:&quot;&quot;},{&quot;dropping-particle&quot;:&quot;&quot;,&quot;family&quot;:&quot;As’ad&quot;,&quot;given&quot;:&quot;Samer&quot;,&quot;non-dropping-particle&quot;:&quot;&quot;,&quot;parse-names&quot;:false,&quot;suffix&quot;:&quot;&quot;},{&quot;dropping-particle&quot;:&quot;&quot;,&quot;family&quot;:&quot;Alsaqoor&quot;,&quot;given&quot;:&quot;Sameh&quot;,&quot;non-dropping-particle&quot;:&quot;&quot;,&quot;parse-names&quot;:false,&quot;suffix&quot;:&quot;&quot;},{&quot;dropping-particle&quot;:&quot;&quot;,&quot;family&quot;:&quot;Colak&quot;,&quot;given&quot;:&quot;Ilhami&quot;,&quot;non-dropping-particle&quot;:&quot;&quot;,&quot;parse-names&quot;:false,&quot;suffix&quot;:&quot;&quot;},{&quot;dropping-particle&quot;:&quot;&quot;,&quot;family&quot;:&quot;Alahmer&quot;,&quot;given&quot;:&quot;Ali&quot;,&quot;non-dropping-particle&quot;:&quot;&quot;,&quot;parse-names&quot;:false,&quot;suffix&quot;:&quot;&quot;},{&quot;dropping-particle&quot;:&quot;&quot;,&quot;family&quot;:&quot;Alali&quot;,&quot;given&quot;:&quot;Malik&quot;,&quot;non-dropping-particle&quot;:&quot;&quot;,&quot;parse-names&quot;:false,&quot;suffix&quot;:&quot;&quot;},{&quot;dropping-particle&quot;:&quot;&quot;,&quot;family&quot;:&quot;Borowski&quot;,&quot;given&quot;:&quot;Gabriel&quot;,&quot;non-dropping-particle&quot;:&quot;&quot;,&quot;parse-names&quot;:false,&quot;suffix&quot;:&quot;&quot;},{&quot;dropping-particle&quot;:&quot;&quot;,&quot;family&quot;:&quot;Hmada&quot;,&quot;given&quot;:&quot;Moayyad&quot;,&quot;non-dropping-particle&quot;:&quot;&quot;,&quot;parse-names&quot;:false,&quot;suffix&quot;:&quot;&quot;},{&quot;dropping-particle&quot;:&quot;&quot;,&quot;family&quot;:&quot;Solyman&quot;,&quot;given&quot;:&quot;Ahmed&quot;,&quot;non-dropping-particle&quot;:&quot;&quot;,&quot;parse-names&quot;:false,&quot;suffix&quot;:&quot;&quot;}],&quot;container-title&quot;:&quot;Journal of Ecological Engineering&quot;,&quot;id&quot;:&quot;41334c1a-aa08-5866-a013-ec48330b289c&quot;,&quot;issue&quot;:&quot;10&quot;,&quot;issued&quot;:{&quot;date-parts&quot;:[[&quot;2023&quot;]]},&quot;page&quot;:&quot;324-339&quot;,&quot;publisher&quot;:&quot;Polskie Towarzystwo Inzynierii Ekologicznej&quot;,&quot;title&quot;:&quot;Floating photovoltaics: assessing the potential, advantages, and challenges of harnessing solar energy on water bodies&quot;,&quot;type&quot;:&quot;article-journal&quot;,&quot;volume&quot;:&quot;24&quot;,&quot;container-title-short&quot;:&quot;&quot;},&quot;uris&quot;:[&quot;http://www.mendeley.com/documents/?uuid=e323866a-6037-48f8-a003-46616e11c324&quot;],&quot;isTemporary&quot;:false,&quot;legacyDesktopId&quot;:&quot;e323866a-6037-48f8-a003-46616e11c324&quot;}]},{&quot;citationID&quot;:&quot;MENDELEY_CITATION_f69cc636-b89d-40a4-9f04-1b9395168e74&quot;,&quot;properties&quot;:{&quot;noteIndex&quot;:0},&quot;isEdited&quot;:false,&quot;manualOverride&quot;:{&quot;citeprocText&quot;:&quot;[19], [20]&quot;,&quot;isManuallyOverridden&quot;:false,&quot;manualOverrideText&quot;:&quot;&quot;},&quot;citationTag&quot;:&quot;MENDELEY_CITATION_v3_eyJjaXRhdGlvbklEIjoiTUVOREVMRVlfQ0lUQVRJT05fZjY5Y2M2MzYtYjg5ZC00MGE0LTlmMDQtMWI5Mzk1MTY4ZTc0IiwicHJvcGVydGllcyI6eyJub3RlSW5kZXgiOjB9LCJpc0VkaXRlZCI6ZmFsc2UsIm1hbnVhbE92ZXJyaWRlIjp7ImNpdGVwcm9jVGV4dCI6IlsxOV0sIFsyMF0iLCJpc01hbnVhbGx5T3ZlcnJpZGRlbiI6ZmFsc2UsIm1hbnVhbE92ZXJyaWRlVGV4dCI6IiJ9LCJjaXRhdGlvbkl0ZW1zIjpbeyJpZCI6IjkwNWQ3YjE0LTA5Y2MtNWJiZS04ZGFkLTk5ZjRhMDUwOTMyNyIsIml0ZW1EYXRhIjp7IklTU04iOiIwMzAxLTQyMTUiLCJhdXRob3IiOlt7ImRyb3BwaW5nLXBhcnRpY2xlIjoiIiwiZmFtaWx5IjoiU2VtZXJhcm8iLCJnaXZlbiI6IlRlb2Rvcm8iLCJub24tZHJvcHBpbmctcGFydGljbGUiOiIiLCJwYXJzZS1uYW1lcyI6ZmFsc2UsInN1ZmZpeCI6IiJ9LHsiZHJvcHBpbmctcGFydGljbGUiOiIiLCJmYW1pbHkiOiJQb21lcyIsImdpdmVuIjoiQWxlc3NhbmRybyIsIm5vbi1kcm9wcGluZy1wYXJ0aWNsZSI6IiIsInBhcnNlLW5hbWVzIjpmYWxzZSwic3VmZml4IjoiIn0seyJkcm9wcGluZy1wYXJ0aWNsZSI6IiIsImZhbWlseSI6IkdpdWRpY2UiLCJnaXZlbiI6IkNlY2lsaWEiLCJub24tZHJvcHBpbmctcGFydGljbGUiOiJEZWwiLCJwYXJzZS1uYW1lcyI6ZmFsc2UsInN1ZmZpeCI6IiJ9LHsiZHJvcHBpbmctcGFydGljbGUiOiIiLCJmYW1pbHkiOiJOZWdybyIsImdpdmVuIjoiRGFuaWxvIiwibm9uLWRyb3BwaW5nLXBhcnRpY2xlIjoiIiwicGFyc2UtbmFtZXMiOmZhbHNlLCJzdWZmaXgiOiIifSx7ImRyb3BwaW5nLXBhcnRpY2xlIjoiIiwiZmFtaWx5IjoiQXJldGFubyIsImdpdmVuIjoiUm9iZXJ0YSIsIm5vbi1kcm9wcGluZy1wYXJ0aWNsZSI6IiIsInBhcnNlLW5hbWVzIjpmYWxzZSwic3VmZml4IjoiIn1dLCJjb250YWluZXItdGl0bGUiOiJFbmVyZ3kgUG9saWN5IiwiaWQiOiI5MDVkN2IxNC0wOWNjLTViYmUtOGRhZC05OWY0YTA1MDkzMjciLCJpc3N1ZWQiOnsiZGF0ZS1wYXJ0cyI6W1siMjAxOCJdXX0sInBhZ2UiOiIyMTgtMjI3IiwicHVibGlzaGVyIjoiRWxzZXZpZXIiLCJ0aXRsZSI6IlBsYW5uaW5nIGdyb3VuZCBiYXNlZCB1dGlsaXR5IHNjYWxlIHNvbGFyIGVuZXJneSBhcyBncmVlbiBpbmZyYXN0cnVjdHVyZSB0byBlbmhhbmNlIGVjb3N5c3RlbSBzZXJ2aWNlcyIsInR5cGUiOiJhcnRpY2xlLWpvdXJuYWwiLCJ2b2x1bWUiOiIxMTciLCJjb250YWluZXItdGl0bGUtc2hvcnQiOiJFbmVyZ3kgUG9saWN5In0sInVyaXMiOlsiaHR0cDovL3d3dy5tZW5kZWxleS5jb20vZG9jdW1lbnRzLz91dWlkPTY4MzBkNTNiLWNiYmYtNGVmYy05OGJjLTEzNzU5YmQzZjM4YSJdLCJpc1RlbXBvcmFyeSI6ZmFsc2UsImxlZ2FjeURlc2t0b3BJZCI6IjY4MzBkNTNiLWNiYmYtNGVmYy05OGJjLTEzNzU5YmQzZjM4YSJ9LHsiaWQiOiJiNWExZTE4Yy05ZjdjLTVjNDUtYWMxOC1iNjExZWU5OTBiNTciLCJpdGVtRGF0YSI6eyJJU1NOIjoiMTM2NC0wMzIxIiwiYXV0aG9yIjpbeyJkcm9wcGluZy1wYXJ0aWNsZSI6IiIsImZhbWlseSI6IkNob2kiLCJnaXZlbiI6IkNob25nIFNlb2siLCJub24tZHJvcHBpbmctcGFydGljbGUiOiIiLCJwYXJzZS1uYW1lcyI6ZmFsc2UsInN1ZmZpeCI6IiJ9LHsiZHJvcHBpbmctcGFydGljbGUiOiIiLCJmYW1pbHkiOiJSYXZpIiwiZ2l2ZW4iOiJTdWppdGgiLCJub24tZHJvcHBpbmctcGFydGljbGUiOiIiLCJwYXJzZS1uYW1lcyI6ZmFsc2UsInN1ZmZpeCI6IiJ9LHsiZHJvcHBpbmctcGFydGljbGUiOiIiLCJmYW1pbHkiOiJTaXJlZ2FyIiwiZ2l2ZW4iOiJJc2thbmRhciBaIiwibm9uLWRyb3BwaW5nLXBhcnRpY2xlIjoiIiwicGFyc2UtbmFtZXMiOmZhbHNlLCJzdWZmaXgiOiIifSx7ImRyb3BwaW5nLXBhcnRpY2xlIjoiIiwiZmFtaWx5IjoiRHdpeWFudGkiLCJnaXZlbiI6IkZpZmkgR3VzIiwibm9uLWRyb3BwaW5nLXBhcnRpY2xlIjoiIiwicGFyc2UtbmFtZXMiOmZhbHNlLCJzdWZmaXgiOiIifSx7ImRyb3BwaW5nLXBhcnRpY2xlIjoiIiwiZmFtaWx5IjoiTWFja25pY2siLCJnaXZlbiI6IkpvcmRhbiIsIm5vbi1kcm9wcGluZy1wYXJ0aWNsZSI6IiIsInBhcnNlLW5hbWVzIjpmYWxzZSwic3VmZml4IjoiIn0seyJkcm9wcGluZy1wYXJ0aWNsZSI6IiIsImZhbWlseSI6IkVsY2hpbmdlciIsImdpdmVuIjoiTWljaGFlbCIsIm5vbi1kcm9wcGluZy1wYXJ0aWNsZSI6IiIsInBhcnNlLW5hbWVzIjpmYWxzZSwic3VmZml4IjoiIn0seyJkcm9wcGluZy1wYXJ0aWNsZSI6IiIsImZhbWlseSI6IkRhdmF0emVzIiwiZ2l2ZW4iOiJOaWNob2xhcyBDIiwibm9uLWRyb3BwaW5nLXBhcnRpY2xlIjoiIiwicGFyc2UtbmFtZXMiOmZhbHNlLCJzdWZmaXgiOiIifV0sImNvbnRhaW5lci10aXRsZSI6IlJlbmV3YWJsZSBhbmQgU3VzdGFpbmFibGUgRW5lcmd5IFJldmlld3MiLCJpZCI6ImI1YTFlMThjLTlmN2MtNWM0NS1hYzE4LWI2MTFlZTk5MGI1NyIsImlzc3VlZCI6eyJkYXRlLXBhcnRzIjpbWyIyMDIxIl1dfSwicGFnZSI6IjExMTYxMCIsInB1Ymxpc2hlciI6IkVsc2V2aWVyIiwidGl0bGUiOiJDb21iaW5lZCBsYW5kIHVzZSBvZiBzb2xhciBpbmZyYXN0cnVjdHVyZSBhbmQgYWdyaWN1bHR1cmUgZm9yIHNvY2lvZWNvbm9taWMgYW5kIGVudmlyb25tZW50YWwgY28tYmVuZWZpdHMgaW4gdGhlIHRyb3BpY3MiLCJ0eXBlIjoiYXJ0aWNsZS1qb3VybmFsIiwidm9sdW1lIjoiMTUxIiwiY29udGFpbmVyLXRpdGxlLXNob3J0IjoiIn0sInVyaXMiOlsiaHR0cDovL3d3dy5tZW5kZWxleS5jb20vZG9jdW1lbnRzLz91dWlkPTgxZjY2NzdhLTE4M2ItNDkxYy1hNGY4LWRiNGE1NmMxYjdhOCJdLCJpc1RlbXBvcmFyeSI6ZmFsc2UsImxlZ2FjeURlc2t0b3BJZCI6IjgxZjY2NzdhLTE4M2ItNDkxYy1hNGY4LWRiNGE1NmMxYjdhOCJ9XX0=&quot;,&quot;citationItems&quot;:[{&quot;id&quot;:&quot;905d7b14-09cc-5bbe-8dad-99f4a0509327&quot;,&quot;itemData&quot;:{&quot;ISSN&quot;:&quot;0301-4215&quot;,&quot;author&quot;:[{&quot;dropping-particle&quot;:&quot;&quot;,&quot;family&quot;:&quot;Semeraro&quot;,&quot;given&quot;:&quot;Teodoro&quot;,&quot;non-dropping-particle&quot;:&quot;&quot;,&quot;parse-names&quot;:false,&quot;suffix&quot;:&quot;&quot;},{&quot;dropping-particle&quot;:&quot;&quot;,&quot;family&quot;:&quot;Pomes&quot;,&quot;given&quot;:&quot;Alessandro&quot;,&quot;non-dropping-particle&quot;:&quot;&quot;,&quot;parse-names&quot;:false,&quot;suffix&quot;:&quot;&quot;},{&quot;dropping-particle&quot;:&quot;&quot;,&quot;family&quot;:&quot;Giudice&quot;,&quot;given&quot;:&quot;Cecilia&quot;,&quot;non-dropping-particle&quot;:&quot;Del&quot;,&quot;parse-names&quot;:false,&quot;suffix&quot;:&quot;&quot;},{&quot;dropping-particle&quot;:&quot;&quot;,&quot;family&quot;:&quot;Negro&quot;,&quot;given&quot;:&quot;Danilo&quot;,&quot;non-dropping-particle&quot;:&quot;&quot;,&quot;parse-names&quot;:false,&quot;suffix&quot;:&quot;&quot;},{&quot;dropping-particle&quot;:&quot;&quot;,&quot;family&quot;:&quot;Aretano&quot;,&quot;given&quot;:&quot;Roberta&quot;,&quot;non-dropping-particle&quot;:&quot;&quot;,&quot;parse-names&quot;:false,&quot;suffix&quot;:&quot;&quot;}],&quot;container-title&quot;:&quot;Energy Policy&quot;,&quot;id&quot;:&quot;905d7b14-09cc-5bbe-8dad-99f4a0509327&quot;,&quot;issued&quot;:{&quot;date-parts&quot;:[[&quot;2018&quot;]]},&quot;page&quot;:&quot;218-227&quot;,&quot;publisher&quot;:&quot;Elsevier&quot;,&quot;title&quot;:&quot;Planning ground based utility scale solar energy as green infrastructure to enhance ecosystem services&quot;,&quot;type&quot;:&quot;article-journal&quot;,&quot;volume&quot;:&quot;117&quot;,&quot;container-title-short&quot;:&quot;Energy Policy&quot;},&quot;uris&quot;:[&quot;http://www.mendeley.com/documents/?uuid=6830d53b-cbbf-4efc-98bc-13759bd3f38a&quot;],&quot;isTemporary&quot;:false,&quot;legacyDesktopId&quot;:&quot;6830d53b-cbbf-4efc-98bc-13759bd3f38a&quot;},{&quot;id&quot;:&quot;b5a1e18c-9f7c-5c45-ac18-b611ee990b57&quot;,&quot;itemData&quot;:{&quot;ISSN&quot;:&quot;1364-0321&quot;,&quot;author&quot;:[{&quot;dropping-particle&quot;:&quot;&quot;,&quot;family&quot;:&quot;Choi&quot;,&quot;given&quot;:&quot;Chong Seok&quot;,&quot;non-dropping-particle&quot;:&quot;&quot;,&quot;parse-names&quot;:false,&quot;suffix&quot;:&quot;&quot;},{&quot;dropping-particle&quot;:&quot;&quot;,&quot;family&quot;:&quot;Ravi&quot;,&quot;given&quot;:&quot;Sujith&quot;,&quot;non-dropping-particle&quot;:&quot;&quot;,&quot;parse-names&quot;:false,&quot;suffix&quot;:&quot;&quot;},{&quot;dropping-particle&quot;:&quot;&quot;,&quot;family&quot;:&quot;Siregar&quot;,&quot;given&quot;:&quot;Iskandar Z&quot;,&quot;non-dropping-particle&quot;:&quot;&quot;,&quot;parse-names&quot;:false,&quot;suffix&quot;:&quot;&quot;},{&quot;dropping-particle&quot;:&quot;&quot;,&quot;family&quot;:&quot;Dwiyanti&quot;,&quot;given&quot;:&quot;Fifi Gus&quot;,&quot;non-dropping-particle&quot;:&quot;&quot;,&quot;parse-names&quot;:false,&quot;suffix&quot;:&quot;&quot;},{&quot;dropping-particle&quot;:&quot;&quot;,&quot;family&quot;:&quot;Macknick&quot;,&quot;given&quot;:&quot;Jordan&quot;,&quot;non-dropping-particle&quot;:&quot;&quot;,&quot;parse-names&quot;:false,&quot;suffix&quot;:&quot;&quot;},{&quot;dropping-particle&quot;:&quot;&quot;,&quot;family&quot;:&quot;Elchinger&quot;,&quot;given&quot;:&quot;Michael&quot;,&quot;non-dropping-particle&quot;:&quot;&quot;,&quot;parse-names&quot;:false,&quot;suffix&quot;:&quot;&quot;},{&quot;dropping-particle&quot;:&quot;&quot;,&quot;family&quot;:&quot;Davatzes&quot;,&quot;given&quot;:&quot;Nicholas C&quot;,&quot;non-dropping-particle&quot;:&quot;&quot;,&quot;parse-names&quot;:false,&quot;suffix&quot;:&quot;&quot;}],&quot;container-title&quot;:&quot;Renewable and Sustainable Energy Reviews&quot;,&quot;id&quot;:&quot;b5a1e18c-9f7c-5c45-ac18-b611ee990b57&quot;,&quot;issued&quot;:{&quot;date-parts&quot;:[[&quot;2021&quot;]]},&quot;page&quot;:&quot;111610&quot;,&quot;publisher&quot;:&quot;Elsevier&quot;,&quot;title&quot;:&quot;Combined land use of solar infrastructure and agriculture for socioeconomic and environmental co-benefits in the tropics&quot;,&quot;type&quot;:&quot;article-journal&quot;,&quot;volume&quot;:&quot;151&quot;,&quot;container-title-short&quot;:&quot;&quot;},&quot;uris&quot;:[&quot;http://www.mendeley.com/documents/?uuid=81f6677a-183b-491c-a4f8-db4a56c1b7a8&quot;],&quot;isTemporary&quot;:false,&quot;legacyDesktopId&quot;:&quot;81f6677a-183b-491c-a4f8-db4a56c1b7a8&quot;}]},{&quot;citationID&quot;:&quot;MENDELEY_CITATION_a9e185b2-d62c-4a8b-a11e-25f30d74acc8&quot;,&quot;properties&quot;:{&quot;noteIndex&quot;:0},&quot;isEdited&quot;:false,&quot;manualOverride&quot;:{&quot;citeprocText&quot;:&quot;[21], [22]&quot;,&quot;isManuallyOverridden&quot;:false,&quot;manualOverrideText&quot;:&quot;&quot;},&quot;citationTag&quot;:&quot;MENDELEY_CITATION_v3_eyJjaXRhdGlvbklEIjoiTUVOREVMRVlfQ0lUQVRJT05fYTllMTg1YjItZDYyYy00YThiLWExMWUtMjVmMzBkNzRhY2M4IiwicHJvcGVydGllcyI6eyJub3RlSW5kZXgiOjB9LCJpc0VkaXRlZCI6ZmFsc2UsIm1hbnVhbE92ZXJyaWRlIjp7ImNpdGVwcm9jVGV4dCI6IlsyMV0sIFsyMl0iLCJpc01hbnVhbGx5T3ZlcnJpZGRlbiI6ZmFsc2UsIm1hbnVhbE92ZXJyaWRlVGV4dCI6IiJ9LCJjaXRhdGlvbkl0ZW1zIjpbeyJpZCI6IjQzOWE4MDkwLTQyZDAtNTIzMy1iM2MxLTcyNjBkODQyY2Y4ZSIsIml0ZW1EYXRhIjp7IklTU04iOiIwMDI3LTg0MjQiLCJhdXRob3IiOlt7ImRyb3BwaW5nLXBhcnRpY2xlIjoiIiwiZmFtaWx5IjoiSGVybmFuZGV6IiwiZ2l2ZW4iOiJSZWJlY2NhIFIiLCJub24tZHJvcHBpbmctcGFydGljbGUiOiIiLCJwYXJzZS1uYW1lcyI6ZmFsc2UsInN1ZmZpeCI6IiJ9LHsiZHJvcHBpbmctcGFydGljbGUiOiIiLCJmYW1pbHkiOiJIb2ZmYWNrZXIiLCJnaXZlbiI6Ik1hZGlzb24gSyIsIm5vbi1kcm9wcGluZy1wYXJ0aWNsZSI6IiIsInBhcnNlLW5hbWVzIjpmYWxzZSwic3VmZml4IjoiIn0seyJkcm9wcGluZy1wYXJ0aWNsZSI6IiIsImZhbWlseSI6Ik11cnBoeS1NYXJpc2NhbCIsImdpdmVuIjoiTWljaGVsbGUgTCIsIm5vbi1kcm9wcGluZy1wYXJ0aWNsZSI6IiIsInBhcnNlLW5hbWVzIjpmYWxzZSwic3VmZml4IjoiIn0seyJkcm9wcGluZy1wYXJ0aWNsZSI6IiIsImZhbWlseSI6Ild1IiwiZ2l2ZW4iOiJHcmFjZSBDIiwibm9uLWRyb3BwaW5nLXBhcnRpY2xlIjoiIiwicGFyc2UtbmFtZXMiOmZhbHNlLCJzdWZmaXgiOiIifSx7ImRyb3BwaW5nLXBhcnRpY2xlIjoiIiwiZmFtaWx5IjoiQWxsZW4iLCJnaXZlbiI6Ik1pY2hhZWwgRiIsIm5vbi1kcm9wcGluZy1wYXJ0aWNsZSI6IiIsInBhcnNlLW5hbWVzIjpmYWxzZSwic3VmZml4IjoiIn1dLCJjb250YWluZXItdGl0bGUiOiJQcm9jZWVkaW5ncyBvZiB0aGUgTmF0aW9uYWwgQWNhZGVteSBvZiBTY2llbmNlcyIsImlkIjoiNDM5YTgwOTAtNDJkMC01MjMzLWIzYzEtNzI2MGQ4NDJjZjhlIiwiaXNzdWUiOiI0NCIsImlzc3VlZCI6eyJkYXRlLXBhcnRzIjpbWyIyMDE1Il1dfSwicGFnZSI6IjEzNTc5LTEzNTg0IiwicHVibGlzaGVyIjoiTmF0aW9uYWwgQWNhZGVteSBvZiBTY2llbmNlcyIsInRpdGxlIjoiU29sYXIgZW5lcmd5IGRldmVsb3BtZW50IGltcGFjdHMgb24gbGFuZCBjb3ZlciBjaGFuZ2UgYW5kIHByb3RlY3RlZCBhcmVhcyIsInR5cGUiOiJhcnRpY2xlLWpvdXJuYWwiLCJ2b2x1bWUiOiIxMTIiLCJjb250YWluZXItdGl0bGUtc2hvcnQiOiIifSwidXJpcyI6WyJodHRwOi8vd3d3Lm1lbmRlbGV5LmNvbS9kb2N1bWVudHMvP3V1aWQ9OTdkMTA4YmItNGZiMi00M2UwLTg1NzEtMzFmNmZlZTcwMDljIl0sImlzVGVtcG9yYXJ5IjpmYWxzZSwibGVnYWN5RGVza3RvcElkIjoiOTdkMTA4YmItNGZiMi00M2UwLTg1NzEtMzFmNmZlZTcwMDljIn0seyJpZCI6IjI2MjdmZmYzLWFmNjYtNTM0ZS1hODNjLTY5OGZmNTljNDBjMyIsIml0ZW1EYXRhIjp7IklTU04iOiIwOTU5LTY1MjYiLCJhdXRob3IiOlt7ImRyb3BwaW5nLXBhcnRpY2xlIjoiIiwiZmFtaWx5IjoiTW9rYXJyYW0iLCJnaXZlbiI6Ik1hcnppZWgiLCJub24tZHJvcHBpbmctcGFydGljbGUiOiIiLCJwYXJzZS1uYW1lcyI6ZmFsc2UsInN1ZmZpeCI6IiJ9LHsiZHJvcHBpbmctcGFydGljbGUiOiIiLCJmYW1pbHkiOiJNb2thcnJhbSIsImdpdmVuIjoiTW9oYW1tYWQgSmFmYXIiLCJub24tZHJvcHBpbmctcGFydGljbGUiOiIiLCJwYXJzZS1uYW1lcyI6ZmFsc2UsInN1ZmZpeCI6IiJ9LHsiZHJvcHBpbmctcGFydGljbGUiOiIiLCJmYW1pbHkiOiJHaXRpemFkZWgiLCJnaXZlbiI6Ik1vaHNlbiIsIm5vbi1kcm9wcGluZy1wYXJ0aWNsZSI6IiIsInBhcnNlLW5hbWVzIjpmYWxzZSwic3VmZml4IjoiIn0seyJkcm9wcGluZy1wYXJ0aWNsZSI6IiIsImZhbWlseSI6Ik5pa25hbSIsImdpdmVuIjoiVGFoZXIiLCJub24tZHJvcHBpbmctcGFydGljbGUiOiIiLCJwYXJzZS1uYW1lcyI6ZmFsc2UsInN1ZmZpeCI6IiJ9LHsiZHJvcHBpbmctcGFydGljbGUiOiIiLCJmYW1pbHkiOiJBZ2hhZWkiLCJnaXZlbiI6IkphbXNoaWQiLCJub24tZHJvcHBpbmctcGFydGljbGUiOiIiLCJwYXJzZS1uYW1lcyI6ZmFsc2UsInN1ZmZpeCI6IiJ9XSwiY29udGFpbmVyLXRpdGxlIjoiSm91cm5hbCBvZiBDbGVhbmVyIFByb2R1Y3Rpb24iLCJpZCI6IjI2MjdmZmYzLWFmNjYtNTM0ZS1hODNjLTY5OGZmNTljNDBjMyIsImlzc3VlZCI6eyJkYXRlLXBhcnRzIjpbWyIyMDIwIl1dfSwicGFnZSI6IjEyMTA5OCIsInB1Ymxpc2hlciI6IkVsc2V2aWVyIiwidGl0bGUiOiJBIG5vdmVsIG9wdGltYWwgcGxhY2luZyBvZiBzb2xhciBmYXJtcyB1dGlsaXppbmcgbXVsdGktY3JpdGVyaWEgZGVjaXNpb24tbWFraW5nIChNQ0RBKSBhbmQgZmVhdHVyZSBzZWxlY3Rpb24iLCJ0eXBlIjoiYXJ0aWNsZS1qb3VybmFsIiwidm9sdW1lIjoiMjYxIiwiY29udGFpbmVyLXRpdGxlLXNob3J0IjoiSiBDbGVhbiBQcm9kIn0sInVyaXMiOlsiaHR0cDovL3d3dy5tZW5kZWxleS5jb20vZG9jdW1lbnRzLz91dWlkPTc2Y2RmNTJiLTk4YjgtNDE2OS04YzUwLWIzODU5ZmFmZjJlMSJdLCJpc1RlbXBvcmFyeSI6ZmFsc2UsImxlZ2FjeURlc2t0b3BJZCI6Ijc2Y2RmNTJiLTk4YjgtNDE2OS04YzUwLWIzODU5ZmFmZjJlMSJ9XX0=&quot;,&quot;citationItems&quot;:[{&quot;id&quot;:&quot;439a8090-42d0-5233-b3c1-7260d842cf8e&quot;,&quot;itemData&quot;:{&quot;ISSN&quot;:&quot;0027-8424&quot;,&quot;author&quot;:[{&quot;dropping-particle&quot;:&quot;&quot;,&quot;family&quot;:&quot;Hernandez&quot;,&quot;given&quot;:&quot;Rebecca R&quot;,&quot;non-dropping-particle&quot;:&quot;&quot;,&quot;parse-names&quot;:false,&quot;suffix&quot;:&quot;&quot;},{&quot;dropping-particle&quot;:&quot;&quot;,&quot;family&quot;:&quot;Hoffacker&quot;,&quot;given&quot;:&quot;Madison K&quot;,&quot;non-dropping-particle&quot;:&quot;&quot;,&quot;parse-names&quot;:false,&quot;suffix&quot;:&quot;&quot;},{&quot;dropping-particle&quot;:&quot;&quot;,&quot;family&quot;:&quot;Murphy-Mariscal&quot;,&quot;given&quot;:&quot;Michelle L&quot;,&quot;non-dropping-particle&quot;:&quot;&quot;,&quot;parse-names&quot;:false,&quot;suffix&quot;:&quot;&quot;},{&quot;dropping-particle&quot;:&quot;&quot;,&quot;family&quot;:&quot;Wu&quot;,&quot;given&quot;:&quot;Grace C&quot;,&quot;non-dropping-particle&quot;:&quot;&quot;,&quot;parse-names&quot;:false,&quot;suffix&quot;:&quot;&quot;},{&quot;dropping-particle&quot;:&quot;&quot;,&quot;family&quot;:&quot;Allen&quot;,&quot;given&quot;:&quot;Michael F&quot;,&quot;non-dropping-particle&quot;:&quot;&quot;,&quot;parse-names&quot;:false,&quot;suffix&quot;:&quot;&quot;}],&quot;container-title&quot;:&quot;Proceedings of the National Academy of Sciences&quot;,&quot;id&quot;:&quot;439a8090-42d0-5233-b3c1-7260d842cf8e&quot;,&quot;issue&quot;:&quot;44&quot;,&quot;issued&quot;:{&quot;date-parts&quot;:[[&quot;2015&quot;]]},&quot;page&quot;:&quot;13579-13584&quot;,&quot;publisher&quot;:&quot;National Academy of Sciences&quot;,&quot;title&quot;:&quot;Solar energy development impacts on land cover change and protected areas&quot;,&quot;type&quot;:&quot;article-journal&quot;,&quot;volume&quot;:&quot;112&quot;,&quot;container-title-short&quot;:&quot;&quot;},&quot;uris&quot;:[&quot;http://www.mendeley.com/documents/?uuid=97d108bb-4fb2-43e0-8571-31f6fee7009c&quot;],&quot;isTemporary&quot;:false,&quot;legacyDesktopId&quot;:&quot;97d108bb-4fb2-43e0-8571-31f6fee7009c&quot;},{&quot;id&quot;:&quot;2627fff3-af66-534e-a83c-698ff59c40c3&quot;,&quot;itemData&quot;:{&quot;ISSN&quot;:&quot;0959-6526&quot;,&quot;author&quot;:[{&quot;dropping-particle&quot;:&quot;&quot;,&quot;family&quot;:&quot;Mokarram&quot;,&quot;given&quot;:&quot;Marzieh&quot;,&quot;non-dropping-particle&quot;:&quot;&quot;,&quot;parse-names&quot;:false,&quot;suffix&quot;:&quot;&quot;},{&quot;dropping-particle&quot;:&quot;&quot;,&quot;family&quot;:&quot;Mokarram&quot;,&quot;given&quot;:&quot;Mohammad Jafar&quot;,&quot;non-dropping-particle&quot;:&quot;&quot;,&quot;parse-names&quot;:false,&quot;suffix&quot;:&quot;&quot;},{&quot;dropping-particle&quot;:&quot;&quot;,&quot;family&quot;:&quot;Gitizadeh&quot;,&quot;given&quot;:&quot;Mohsen&quot;,&quot;non-dropping-particle&quot;:&quot;&quot;,&quot;parse-names&quot;:false,&quot;suffix&quot;:&quot;&quot;},{&quot;dropping-particle&quot;:&quot;&quot;,&quot;family&quot;:&quot;Niknam&quot;,&quot;given&quot;:&quot;Taher&quot;,&quot;non-dropping-particle&quot;:&quot;&quot;,&quot;parse-names&quot;:false,&quot;suffix&quot;:&quot;&quot;},{&quot;dropping-particle&quot;:&quot;&quot;,&quot;family&quot;:&quot;Aghaei&quot;,&quot;given&quot;:&quot;Jamshid&quot;,&quot;non-dropping-particle&quot;:&quot;&quot;,&quot;parse-names&quot;:false,&quot;suffix&quot;:&quot;&quot;}],&quot;container-title&quot;:&quot;Journal of Cleaner Production&quot;,&quot;id&quot;:&quot;2627fff3-af66-534e-a83c-698ff59c40c3&quot;,&quot;issued&quot;:{&quot;date-parts&quot;:[[&quot;2020&quot;]]},&quot;page&quot;:&quot;121098&quot;,&quot;publisher&quot;:&quot;Elsevier&quot;,&quot;title&quot;:&quot;A novel optimal placing of solar farms utilizing multi-criteria decision-making (MCDA) and feature selection&quot;,&quot;type&quot;:&quot;article-journal&quot;,&quot;volume&quot;:&quot;261&quot;,&quot;container-title-short&quot;:&quot;J Clean Prod&quot;},&quot;uris&quot;:[&quot;http://www.mendeley.com/documents/?uuid=76cdf52b-98b8-4169-8c50-b3859faff2e1&quot;],&quot;isTemporary&quot;:false,&quot;legacyDesktopId&quot;:&quot;76cdf52b-98b8-4169-8c50-b3859faff2e1&quot;}]},{&quot;citationID&quot;:&quot;MENDELEY_CITATION_3397b25a-124f-4e97-99ce-ac587e51feae&quot;,&quot;properties&quot;:{&quot;noteIndex&quot;:0},&quot;isEdited&quot;:false,&quot;manualOverride&quot;:{&quot;citeprocText&quot;:&quot;[23], [24]&quot;,&quot;isManuallyOverridden&quot;:false,&quot;manualOverrideText&quot;:&quot;&quot;},&quot;citationTag&quot;:&quot;MENDELEY_CITATION_v3_eyJjaXRhdGlvbklEIjoiTUVOREVMRVlfQ0lUQVRJT05fMzM5N2IyNWEtMTI0Zi00ZTk3LTk5Y2UtYWM1ODdlNTFmZWFlIiwicHJvcGVydGllcyI6eyJub3RlSW5kZXgiOjB9LCJpc0VkaXRlZCI6ZmFsc2UsIm1hbnVhbE92ZXJyaWRlIjp7ImNpdGVwcm9jVGV4dCI6IlsyM10sIFsyNF0iLCJpc01hbnVhbGx5T3ZlcnJpZGRlbiI6ZmFsc2UsIm1hbnVhbE92ZXJyaWRlVGV4dCI6IiJ9LCJjaXRhdGlvbkl0ZW1zIjpbeyJpZCI6IjdhMzQ1NjE3LWUyOTEtNWQ1NS1iMzJmLTExYmMxMDk4OWUzOCIsIml0ZW1EYXRhIjp7ImF1dGhvciI6W3siZHJvcHBpbmctcGFydGljbGUiOiIiLCJmYW1pbHkiOiJNb2thcnJhbSIsImdpdmVuIjoiTW9oYW1tYWQgSmFmYXIiLCJub24tZHJvcHBpbmctcGFydGljbGUiOiIiLCJwYXJzZS1uYW1lcyI6ZmFsc2UsInN1ZmZpeCI6IiJ9LHsiZHJvcHBpbmctcGFydGljbGUiOiIiLCJmYW1pbHkiOiJNb2thcnJhbSIsImdpdmVuIjoiTWFyemllaCIsIm5vbi1kcm9wcGluZy1wYXJ0aWNsZSI6IiIsInBhcnNlLW5hbWVzIjpmYWxzZSwic3VmZml4IjoiIn0seyJkcm9wcGluZy1wYXJ0aWNsZSI6IiIsImZhbWlseSI6IkFnaGFlaSIsImdpdmVuIjoiSmFtc2hpZCIsIm5vbi1kcm9wcGluZy1wYXJ0aWNsZSI6IiIsInBhcnNlLW5hbWVzIjpmYWxzZSwic3VmZml4IjoiIn0seyJkcm9wcGluZy1wYXJ0aWNsZSI6IiIsImZhbWlseSI6IkN1aSIsImdpdmVuIjoiWXVrYW5nIiwibm9uLWRyb3BwaW5nLXBhcnRpY2xlIjoiIiwicGFyc2UtbmFtZXMiOmZhbHNlLCJzdWZmaXgiOiIifV0sImNvbnRhaW5lci10aXRsZSI6IkF2YWlsYWJsZSBhdCBTU1JOIDQ5MDM5MDIiLCJpZCI6IjdhMzQ1NjE3LWUyOTEtNWQ1NS1iMzJmLTExYmMxMDk4OWUzOCIsImlzc3VlZCI6eyJkYXRlLXBhcnRzIjpbWyIwIl1dfSwidGl0bGUiOiJDaGFvcy1JbmZvcm1lZCBPcHRpbWl6YXRpb24gb2YgU29sYXIgUGFuZWwgUGxhY2VtZW50OiBBIE11bHRpLVJpc2sgTWNkbSBGcmFtZXdvcmsgSW50ZWdyYXRpbmcgRW52aXJvbm1lbnRhbCBhbmQgUmlzayBGYWN0b3JzIiwidHlwZSI6ImFydGljbGUtam91cm5hbCIsImNvbnRhaW5lci10aXRsZS1zaG9ydCI6IiJ9LCJ1cmlzIjpbImh0dHA6Ly93d3cubWVuZGVsZXkuY29tL2RvY3VtZW50cy8/dXVpZD1jN2JkNDY1MC1kN2JjLTRlYTktOGVkMy1mYWQ3MTZkZDJkODAiXSwiaXNUZW1wb3JhcnkiOmZhbHNlLCJsZWdhY3lEZXNrdG9wSWQiOiJjN2JkNDY1MC1kN2JjLTRlYTktOGVkMy1mYWQ3MTZkZDJkODAifSx7ImlkIjoiZmI1OTg5ZDctYjhlYy01MDg4LTkzNzYtMDQyZjFhMDE4ZGZmIiwiaXRlbURhdGEiOnsiSVNTTiI6IjIwODMtODI5OCIsImF1dGhvciI6W3siZHJvcHBpbmctcGFydGljbGUiOiIiLCJmYW1pbHkiOiJDaWXFm2xhayIsImdpdmVuIjoiSXdvbmEiLCJub24tZHJvcHBpbmctcGFydGljbGUiOiIiLCJwYXJzZS1uYW1lcyI6ZmFsc2UsInN1ZmZpeCI6IiJ9LHsiZHJvcHBpbmctcGFydGljbGUiOiIiLCJmYW1pbHkiOiJFxbpsYWtvd3NraSIsImdpdmVuIjoiQmFydMWCb21pZWoiLCJub24tZHJvcHBpbmctcGFydGljbGUiOiIiLCJwYXJzZS1uYW1lcyI6ZmFsc2UsInN1ZmZpeCI6IiJ9XSwiY29udGFpbmVyLXRpdGxlIjoiQnVsbGV0aW4gb2YgR2VvZ3JhcGh5LiBTb2Npby1lY29ub21pYyBTZXJpZXMiLCJpZCI6ImZiNTk4OWQ3LWI4ZWMtNTA4OC05Mzc2LTA0MmYxYTAxOGRmZiIsImlzc3VlIjoiNjAiLCJpc3N1ZWQiOnsiZGF0ZS1wYXJ0cyI6W1siMjAyMyJdXX0sInBhZ2UiOiIxNTctMTcxIiwidGl0bGUiOiJUaGUgVXNlIG9mIEdJUyBUb29scyBmb3IgRGVjaXNpb24tTWFraW5nIFN1cHBvcnQgaW4gU3VzdGFpbmFibGUgRW5lcmd5IEdlbmVyYXRpb24gb24gdGhlIEV4YW1wbGUgb2YgdGhlIFNvbGFyIFBob3Rvdm9sdGFpYyBUZWNobm9sb2d5OiBVc2luZyBHSVMgdG9vbHMgdG8gb3B0aW1pemUgcGhvdG92b2x0YWljIGludmVzdG1lbnRzIiwidHlwZSI6ImFydGljbGUtam91cm5hbCIsImNvbnRhaW5lci10aXRsZS1zaG9ydCI6IiJ9LCJ1cmlzIjpbImh0dHA6Ly93d3cubWVuZGVsZXkuY29tL2RvY3VtZW50cy8/dXVpZD04ZmEzMjlhNy1kZWQ3LTQwYmEtODUyYy00N2ZlOWVhYmNjNDEiXSwiaXNUZW1wb3JhcnkiOmZhbHNlLCJsZWdhY3lEZXNrdG9wSWQiOiI4ZmEzMjlhNy1kZWQ3LTQwYmEtODUyYy00N2ZlOWVhYmNjNDEifV19&quot;,&quot;citationItems&quot;:[{&quot;id&quot;:&quot;7a345617-e291-5d55-b32f-11bc10989e38&quot;,&quot;itemData&quot;:{&quot;author&quot;:[{&quot;dropping-particle&quot;:&quot;&quot;,&quot;family&quot;:&quot;Mokarram&quot;,&quot;given&quot;:&quot;Mohammad Jafar&quot;,&quot;non-dropping-particle&quot;:&quot;&quot;,&quot;parse-names&quot;:false,&quot;suffix&quot;:&quot;&quot;},{&quot;dropping-particle&quot;:&quot;&quot;,&quot;family&quot;:&quot;Mokarram&quot;,&quot;given&quot;:&quot;Marzieh&quot;,&quot;non-dropping-particle&quot;:&quot;&quot;,&quot;parse-names&quot;:false,&quot;suffix&quot;:&quot;&quot;},{&quot;dropping-particle&quot;:&quot;&quot;,&quot;family&quot;:&quot;Aghaei&quot;,&quot;given&quot;:&quot;Jamshid&quot;,&quot;non-dropping-particle&quot;:&quot;&quot;,&quot;parse-names&quot;:false,&quot;suffix&quot;:&quot;&quot;},{&quot;dropping-particle&quot;:&quot;&quot;,&quot;family&quot;:&quot;Cui&quot;,&quot;given&quot;:&quot;Yukang&quot;,&quot;non-dropping-particle&quot;:&quot;&quot;,&quot;parse-names&quot;:false,&quot;suffix&quot;:&quot;&quot;}],&quot;container-title&quot;:&quot;Available at SSRN 4903902&quot;,&quot;id&quot;:&quot;7a345617-e291-5d55-b32f-11bc10989e38&quot;,&quot;issued&quot;:{&quot;date-parts&quot;:[[&quot;0&quot;]]},&quot;title&quot;:&quot;Chaos-Informed Optimization of Solar Panel Placement: A Multi-Risk Mcdm Framework Integrating Environmental and Risk Factors&quot;,&quot;type&quot;:&quot;article-journal&quot;,&quot;container-title-short&quot;:&quot;&quot;},&quot;uris&quot;:[&quot;http://www.mendeley.com/documents/?uuid=c7bd4650-d7bc-4ea9-8ed3-fad716dd2d80&quot;],&quot;isTemporary&quot;:false,&quot;legacyDesktopId&quot;:&quot;c7bd4650-d7bc-4ea9-8ed3-fad716dd2d80&quot;},{&quot;id&quot;:&quot;fb5989d7-b8ec-5088-9376-042f1a018dff&quot;,&quot;itemData&quot;:{&quot;ISSN&quot;:&quot;2083-8298&quot;,&quot;author&quot;:[{&quot;dropping-particle&quot;:&quot;&quot;,&quot;family&quot;:&quot;Cieślak&quot;,&quot;given&quot;:&quot;Iwona&quot;,&quot;non-dropping-particle&quot;:&quot;&quot;,&quot;parse-names&quot;:false,&quot;suffix&quot;:&quot;&quot;},{&quot;dropping-particle&quot;:&quot;&quot;,&quot;family&quot;:&quot;Eźlakowski&quot;,&quot;given&quot;:&quot;Bartłomiej&quot;,&quot;non-dropping-particle&quot;:&quot;&quot;,&quot;parse-names&quot;:false,&quot;suffix&quot;:&quot;&quot;}],&quot;container-title&quot;:&quot;Bulletin of Geography. Socio-economic Series&quot;,&quot;id&quot;:&quot;fb5989d7-b8ec-5088-9376-042f1a018dff&quot;,&quot;issue&quot;:&quot;60&quot;,&quot;issued&quot;:{&quot;date-parts&quot;:[[&quot;2023&quot;]]},&quot;page&quot;:&quot;157-171&quot;,&quot;title&quot;:&quot;The Use of GIS Tools for Decision-Making Support in Sustainable Energy Generation on the Example of the Solar Photovoltaic Technology: Using GIS tools to optimize photovoltaic investments&quot;,&quot;type&quot;:&quot;article-journal&quot;,&quot;container-title-short&quot;:&quot;&quot;},&quot;uris&quot;:[&quot;http://www.mendeley.com/documents/?uuid=8fa329a7-ded7-40ba-852c-47fe9eabcc41&quot;],&quot;isTemporary&quot;:false,&quot;legacyDesktopId&quot;:&quot;8fa329a7-ded7-40ba-852c-47fe9eabcc41&quot;}]},{&quot;citationID&quot;:&quot;MENDELEY_CITATION_d184eac0-4eed-41e4-8def-72a6f523a7d1&quot;,&quot;properties&quot;:{&quot;noteIndex&quot;:0},&quot;isEdited&quot;:false,&quot;manualOverride&quot;:{&quot;citeprocText&quot;:&quot;[25]&quot;,&quot;isManuallyOverridden&quot;:false,&quot;manualOverrideText&quot;:&quot;&quot;},&quot;citationTag&quot;:&quot;MENDELEY_CITATION_v3_eyJjaXRhdGlvbklEIjoiTUVOREVMRVlfQ0lUQVRJT05fZDE4NGVhYzAtNGVlZC00MWU0LThkZWYtNzJhNmY1MjNhN2QxIiwicHJvcGVydGllcyI6eyJub3RlSW5kZXgiOjB9LCJpc0VkaXRlZCI6ZmFsc2UsIm1hbnVhbE92ZXJyaWRlIjp7ImNpdGVwcm9jVGV4dCI6IlsyNV0iLCJpc01hbnVhbGx5T3ZlcnJpZGRlbiI6ZmFsc2UsIm1hbnVhbE92ZXJyaWRlVGV4dCI6IiJ9LCJjaXRhdGlvbkl0ZW1zIjpbeyJpZCI6IjBjNGJmZTgwLTFlNjgtNTNhMC04NDJiLTkxMWEzMjVhYzY5OCIsIml0ZW1EYXRhIjp7IklTU04iOiIyMTUwLTg5MjUiLCJhdXRob3IiOlt7ImRyb3BwaW5nLXBhcnRpY2xlIjoiIiwiZmFtaWx5IjoiVGFubmVyIiwiZ2l2ZW4iOiJLYXJlbiBFIiwibm9uLWRyb3BwaW5nLXBhcnRpY2xlIjoiIiwicGFyc2UtbmFtZXMiOmZhbHNlLCJzdWZmaXgiOiIifSx7ImRyb3BwaW5nLXBhcnRpY2xlIjoiIiwiZmFtaWx5IjoiTW9vcmXigJBPJ0xlYXJ5IiwiZ2l2ZW4iOiJLYXJhIEEiLCJub24tZHJvcHBpbmctcGFydGljbGUiOiIiLCJwYXJzZS1uYW1lcyI6ZmFsc2UsInN1ZmZpeCI6IiJ9LHsiZHJvcHBpbmctcGFydGljbGUiOiIiLCJmYW1pbHkiOiJQYXJrZXIiLCJnaXZlbiI6IkluZ3JpZCBNIiwibm9uLWRyb3BwaW5nLXBhcnRpY2xlIjoiIiwicGFyc2UtbmFtZXMiOmZhbHNlLCJzdWZmaXgiOiIifSx7ImRyb3BwaW5nLXBhcnRpY2xlIjoiIiwiZmFtaWx5IjoiUGF2bGlrIiwiZ2l2ZW4iOiJCcnVjZSBNIiwibm9uLWRyb3BwaW5nLXBhcnRpY2xlIjoiIiwicGFyc2UtbmFtZXMiOmZhbHNlLCJzdWZmaXgiOiIifSx7ImRyb3BwaW5nLXBhcnRpY2xlIjoiIiwiZmFtaWx5IjoiSGVybmFuZGV6IiwiZ2l2ZW4iOiJSZWJlY2NhIFIiLCJub24tZHJvcHBpbmctcGFydGljbGUiOiIiLCJwYXJzZS1uYW1lcyI6ZmFsc2UsInN1ZmZpeCI6IiJ9XSwiY29udGFpbmVyLXRpdGxlIjoiRWNvc3BoZXJlIiwiaWQiOiIwYzRiZmU4MC0xZTY4LTUzYTAtODQyYi05MTFhMzI1YWM2OTgiLCJpc3N1ZSI6IjQiLCJpc3N1ZWQiOnsiZGF0ZS1wYXJ0cyI6W1siMjAyMCJdXX0sInBhZ2UiOiJlMDMwODkiLCJwdWJsaXNoZXIiOiJXaWxleSBPbmxpbmUgTGlicmFyeSIsInRpdGxlIjoiU2ltdWxhdGVkIHNvbGFyIHBhbmVscyBjcmVhdGUgYWx0ZXJlZCBtaWNyb2hhYml0YXRzIGluIGRlc2VydCBsYW5kZm9ybXMiLCJ0eXBlIjoiYXJ0aWNsZS1qb3VybmFsIiwidm9sdW1lIjoiMTEiLCJjb250YWluZXItdGl0bGUtc2hvcnQiOiIifSwidXJpcyI6WyJodHRwOi8vd3d3Lm1lbmRlbGV5LmNvbS9kb2N1bWVudHMvP3V1aWQ9MDcwMzEwMGMtMGI2OC00OWEzLWIwNDEtNmEzYjllMTkzYjllIl0sImlzVGVtcG9yYXJ5IjpmYWxzZSwibGVnYWN5RGVza3RvcElkIjoiMDcwMzEwMGMtMGI2OC00OWEzLWIwNDEtNmEzYjllMTkzYjllIn1dfQ==&quot;,&quot;citationItems&quot;:[{&quot;id&quot;:&quot;0c4bfe80-1e68-53a0-842b-911a325ac698&quot;,&quot;itemData&quot;:{&quot;ISSN&quot;:&quot;2150-8925&quot;,&quot;author&quot;:[{&quot;dropping-particle&quot;:&quot;&quot;,&quot;family&quot;:&quot;Tanner&quot;,&quot;given&quot;:&quot;Karen E&quot;,&quot;non-dropping-particle&quot;:&quot;&quot;,&quot;parse-names&quot;:false,&quot;suffix&quot;:&quot;&quot;},{&quot;dropping-particle&quot;:&quot;&quot;,&quot;family&quot;:&quot;Moore‐O'Leary&quot;,&quot;given&quot;:&quot;Kara A&quot;,&quot;non-dropping-particle&quot;:&quot;&quot;,&quot;parse-names&quot;:false,&quot;suffix&quot;:&quot;&quot;},{&quot;dropping-particle&quot;:&quot;&quot;,&quot;family&quot;:&quot;Parker&quot;,&quot;given&quot;:&quot;Ingrid M&quot;,&quot;non-dropping-particle&quot;:&quot;&quot;,&quot;parse-names&quot;:false,&quot;suffix&quot;:&quot;&quot;},{&quot;dropping-particle&quot;:&quot;&quot;,&quot;family&quot;:&quot;Pavlik&quot;,&quot;given&quot;:&quot;Bruce M&quot;,&quot;non-dropping-particle&quot;:&quot;&quot;,&quot;parse-names&quot;:false,&quot;suffix&quot;:&quot;&quot;},{&quot;dropping-particle&quot;:&quot;&quot;,&quot;family&quot;:&quot;Hernandez&quot;,&quot;given&quot;:&quot;Rebecca R&quot;,&quot;non-dropping-particle&quot;:&quot;&quot;,&quot;parse-names&quot;:false,&quot;suffix&quot;:&quot;&quot;}],&quot;container-title&quot;:&quot;Ecosphere&quot;,&quot;id&quot;:&quot;0c4bfe80-1e68-53a0-842b-911a325ac698&quot;,&quot;issue&quot;:&quot;4&quot;,&quot;issued&quot;:{&quot;date-parts&quot;:[[&quot;2020&quot;]]},&quot;page&quot;:&quot;e03089&quot;,&quot;publisher&quot;:&quot;Wiley Online Library&quot;,&quot;title&quot;:&quot;Simulated solar panels create altered microhabitats in desert landforms&quot;,&quot;type&quot;:&quot;article-journal&quot;,&quot;volume&quot;:&quot;11&quot;,&quot;container-title-short&quot;:&quot;&quot;},&quot;uris&quot;:[&quot;http://www.mendeley.com/documents/?uuid=0703100c-0b68-49a3-b041-6a3b9e193b9e&quot;],&quot;isTemporary&quot;:false,&quot;legacyDesktopId&quot;:&quot;0703100c-0b68-49a3-b041-6a3b9e193b9e&quot;}]},{&quot;citationID&quot;:&quot;MENDELEY_CITATION_f22be7f5-b44d-408b-9a8e-66fca65e844d&quot;,&quot;properties&quot;:{&quot;noteIndex&quot;:0},&quot;isEdited&quot;:false,&quot;manualOverride&quot;:{&quot;citeprocText&quot;:&quot;[26], [27]&quot;,&quot;isManuallyOverridden&quot;:false,&quot;manualOverrideText&quot;:&quot;&quot;},&quot;citationTag&quot;:&quot;MENDELEY_CITATION_v3_eyJjaXRhdGlvbklEIjoiTUVOREVMRVlfQ0lUQVRJT05fZjIyYmU3ZjUtYjQ0ZC00MDhiLTlhOGUtNjZmY2E2NWU4NDRkIiwicHJvcGVydGllcyI6eyJub3RlSW5kZXgiOjB9LCJpc0VkaXRlZCI6ZmFsc2UsIm1hbnVhbE92ZXJyaWRlIjp7ImNpdGVwcm9jVGV4dCI6IlsyNl0sIFsyN10iLCJpc01hbnVhbGx5T3ZlcnJpZGRlbiI6ZmFsc2UsIm1hbnVhbE92ZXJyaWRlVGV4dCI6IiJ9LCJjaXRhdGlvbkl0ZW1zIjpbeyJpZCI6IjA1NTZjOGYwLTg3N2QtNTQ3Zi05N2EzLTg5ZDExYjE3MDA1MiIsIml0ZW1EYXRhIjp7IklTU04iOiIyMDczLTQ0NVgiLCJhdXRob3IiOlt7ImRyb3BwaW5nLXBhcnRpY2xlIjoiIiwiZmFtaWx5IjoiSXJhbnpvIiwiZ2l2ZW4iOiJFc3BlcmFuemEgQyIsIm5vbi1kcm9wcGluZy1wYXJ0aWNsZSI6IiIsInBhcnNlLW5hbWVzIjpmYWxzZSwic3VmZml4IjoiIn0seyJkcm9wcGluZy1wYXJ0aWNsZSI6IiIsImZhbWlseSI6Ik5pY29sYXUiLCJnaXZlbiI6Ikpvc8OpIE1hbnVlbCIsIm5vbi1kcm9wcGluZy1wYXJ0aWNsZSI6IiIsInBhcnNlLW5hbWVzIjpmYWxzZSwic3VmZml4IjoiIn0seyJkcm9wcGluZy1wYXJ0aWNsZSI6IiIsImZhbWlseSI6IlJlaW7DqSIsImdpdmVuIjoiUmFtw7NuIiwibm9uLWRyb3BwaW5nLXBhcnRpY2xlIjoiIiwicGFyc2UtbmFtZXMiOmZhbHNlLCJzdWZmaXgiOiIifSx7ImRyb3BwaW5nLXBhcnRpY2xlIjoiIiwiZmFtaWx5IjoiVG9ybW8iLCJnaXZlbiI6IkphdW1lIiwibm9uLWRyb3BwaW5nLXBhcnRpY2xlIjoiIiwicGFyc2UtbmFtZXMiOmZhbHNlLCJzdWZmaXgiOiIifV0sImNvbnRhaW5lci10aXRsZSI6IkxhbmQiLCJpZCI6IjA1NTZjOGYwLTg3N2QtNTQ3Zi05N2EzLTg5ZDExYjE3MDA1MiIsImlzc3VlIjoiNiIsImlzc3VlZCI6eyJkYXRlLXBhcnRzIjpbWyIyMDI1Il1dfSwicGFnZSI6IjExODgiLCJwdWJsaXNoZXIiOiJNRFBJIiwidGl0bGUiOiJDdXJyZW50IEtub3dsZWRnZSBvbiBOb3ZlbCBTZW1pLUFyaWQgUGhvdG92b2x0YWljIEVjb3N5c3RlbXMsIFRoZWlyIEltcGFjdHMgb24gQmlvZGl2ZXJzaXR5IGFuZCBJbXBsaWNhdGlvbnMgZm9yIHRoZSBTdXN0YWluYWJpbGl0eSBvZiBSZW5ld2FibGUgRW5lcmd5IFByb2R1Y3Rpb24iLCJ0eXBlIjoiYXJ0aWNsZS1qb3VybmFsIiwidm9sdW1lIjoiMTQiLCJjb250YWluZXItdGl0bGUtc2hvcnQiOiJMYW5kIChCYXNlbCkifSwidXJpcyI6WyJodHRwOi8vd3d3Lm1lbmRlbGV5LmNvbS9kb2N1bWVudHMvP3V1aWQ9ZTM2Mzg3YWQtMDY3NC00NzQ1LTljYmItMjE3ZWJhYTY3ZjIxIl0sImlzVGVtcG9yYXJ5IjpmYWxzZSwibGVnYWN5RGVza3RvcElkIjoiZTM2Mzg3YWQtMDY3NC00NzQ1LTljYmItMjE3ZWJhYTY3ZjIxIn0seyJpZCI6ImQ4YjIyMzE2LWM0ZjctNTIzMi05MDZlLWNlZTNiZGQxNzRiNCIsIml0ZW1EYXRhIjp7IklTU04iOiIyMDQ1LTIzMjIiLCJhdXRob3IiOlt7ImRyb3BwaW5nLXBhcnRpY2xlIjoiIiwiZmFtaWx5IjoiR3JhaGFtIiwiZ2l2ZW4iOiJNYWdnaWUiLCJub24tZHJvcHBpbmctcGFydGljbGUiOiIiLCJwYXJzZS1uYW1lcyI6ZmFsc2UsInN1ZmZpeCI6IiJ9LHsiZHJvcHBpbmctcGFydGljbGUiOiIiLCJmYW1pbHkiOiJBdGVzIiwiZ2l2ZW4iOiJTZXJrYW4iLCJub24tZHJvcHBpbmctcGFydGljbGUiOiIiLCJwYXJzZS1uYW1lcyI6ZmFsc2UsInN1ZmZpeCI6IiJ9LHsiZHJvcHBpbmctcGFydGljbGUiOiIiLCJmYW1pbHkiOiJNZWxhdGhvcG91bG9zIiwiZ2l2ZW4iOiJBbmRvbnkgUCIsIm5vbi1kcm9wcGluZy1wYXJ0aWNsZSI6IiIsInBhcnNlLW5hbWVzIjpmYWxzZSwic3VmZml4IjoiIn0seyJkcm9wcGluZy1wYXJ0aWNsZSI6IiIsImZhbWlseSI6Ik1vbGRlbmtlIiwiZ2l2ZW4iOiJBbmRyZXcgUiIsIm5vbi1kcm9wcGluZy1wYXJ0aWNsZSI6IiIsInBhcnNlLW5hbWVzIjpmYWxzZSwic3VmZml4IjoiIn0seyJkcm9wcGluZy1wYXJ0aWNsZSI6IiIsImZhbWlseSI6IkRlQmFubyIsImdpdmVuIjoiU2FuZHJhIEoiLCJub24tZHJvcHBpbmctcGFydGljbGUiOiIiLCJwYXJzZS1uYW1lcyI6ZmFsc2UsInN1ZmZpeCI6IiJ9LHsiZHJvcHBpbmctcGFydGljbGUiOiIiLCJmYW1pbHkiOiJCZXN0IiwiZ2l2ZW4iOiJMaW5jb2xuIFIiLCJub24tZHJvcHBpbmctcGFydGljbGUiOiIiLCJwYXJzZS1uYW1lcyI6ZmFsc2UsInN1ZmZpeCI6IiJ9LHsiZHJvcHBpbmctcGFydGljbGUiOiIiLCJmYW1pbHkiOiJIaWdnaW5zIiwiZ2l2ZW4iOiJDaGFkIFciLCJub24tZHJvcHBpbmctcGFydGljbGUiOiIiLCJwYXJzZS1uYW1lcyI6ZmFsc2UsInN1ZmZpeCI6IiJ9XSwiY29udGFpbmVyLXRpdGxlIjoiU2NpZW50aWZpYyByZXBvcnRzIiwiaWQiOiJkOGIyMjMxNi1jNGY3LTUyMzItOTA2ZS1jZWUzYmRkMTc0YjQiLCJpc3N1ZSI6IjEiLCJpc3N1ZWQiOnsiZGF0ZS1wYXJ0cyI6W1siMjAyMSJdXX0sInBhZ2UiOiI3NDUyIiwicHVibGlzaGVyIjoiTmF0dXJlIFB1Ymxpc2hpbmcgR3JvdXAgVUsgTG9uZG9uIiwidGl0bGUiOiJQYXJ0aWFsIHNoYWRpbmcgYnkgc29sYXIgcGFuZWxzIGRlbGF5cyBibG9vbSwgaW5jcmVhc2VzIGZsb3JhbCBhYnVuZGFuY2UgZHVyaW5nIHRoZSBsYXRlLXNlYXNvbiBmb3IgcG9sbGluYXRvcnMgaW4gYSBkcnlsYW5kLCBhZ3Jpdm9sdGFpYyBlY29zeXN0ZW0iLCJ0eXBlIjoiYXJ0aWNsZS1qb3VybmFsIiwidm9sdW1lIjoiMTEiLCJjb250YWluZXItdGl0bGUtc2hvcnQiOiJTY2kgUmVwIn0sInVyaXMiOlsiaHR0cDovL3d3dy5tZW5kZWxleS5jb20vZG9jdW1lbnRzLz91dWlkPWMzYjI3NzZiLTYzZjMtNDI1ZC1iOGNjLWViNDhjZjFjMWU4OSJdLCJpc1RlbXBvcmFyeSI6ZmFsc2UsImxlZ2FjeURlc2t0b3BJZCI6ImMzYjI3NzZiLTYzZjMtNDI1ZC1iOGNjLWViNDhjZjFjMWU4OSJ9XX0=&quot;,&quot;citationItems&quot;:[{&quot;id&quot;:&quot;0556c8f0-877d-547f-97a3-89d11b170052&quot;,&quot;itemData&quot;:{&quot;ISSN&quot;:&quot;2073-445X&quot;,&quot;author&quot;:[{&quot;dropping-particle&quot;:&quot;&quot;,&quot;family&quot;:&quot;Iranzo&quot;,&quot;given&quot;:&quot;Esperanza C&quot;,&quot;non-dropping-particle&quot;:&quot;&quot;,&quot;parse-names&quot;:false,&quot;suffix&quot;:&quot;&quot;},{&quot;dropping-particle&quot;:&quot;&quot;,&quot;family&quot;:&quot;Nicolau&quot;,&quot;given&quot;:&quot;José Manuel&quot;,&quot;non-dropping-particle&quot;:&quot;&quot;,&quot;parse-names&quot;:false,&quot;suffix&quot;:&quot;&quot;},{&quot;dropping-particle&quot;:&quot;&quot;,&quot;family&quot;:&quot;Reiné&quot;,&quot;given&quot;:&quot;Ramón&quot;,&quot;non-dropping-particle&quot;:&quot;&quot;,&quot;parse-names&quot;:false,&quot;suffix&quot;:&quot;&quot;},{&quot;dropping-particle&quot;:&quot;&quot;,&quot;family&quot;:&quot;Tormo&quot;,&quot;given&quot;:&quot;Jaume&quot;,&quot;non-dropping-particle&quot;:&quot;&quot;,&quot;parse-names&quot;:false,&quot;suffix&quot;:&quot;&quot;}],&quot;container-title&quot;:&quot;Land&quot;,&quot;id&quot;:&quot;0556c8f0-877d-547f-97a3-89d11b170052&quot;,&quot;issue&quot;:&quot;6&quot;,&quot;issued&quot;:{&quot;date-parts&quot;:[[&quot;2025&quot;]]},&quot;page&quot;:&quot;1188&quot;,&quot;publisher&quot;:&quot;MDPI&quot;,&quot;title&quot;:&quot;Current Knowledge on Novel Semi-Arid Photovoltaic Ecosystems, Their Impacts on Biodiversity and Implications for the Sustainability of Renewable Energy Production&quot;,&quot;type&quot;:&quot;article-journal&quot;,&quot;volume&quot;:&quot;14&quot;,&quot;container-title-short&quot;:&quot;Land (Basel)&quot;},&quot;uris&quot;:[&quot;http://www.mendeley.com/documents/?uuid=e36387ad-0674-4745-9cbb-217ebaa67f21&quot;],&quot;isTemporary&quot;:false,&quot;legacyDesktopId&quot;:&quot;e36387ad-0674-4745-9cbb-217ebaa67f21&quot;},{&quot;id&quot;:&quot;d8b22316-c4f7-5232-906e-cee3bdd174b4&quot;,&quot;itemData&quot;:{&quot;ISSN&quot;:&quot;2045-2322&quot;,&quot;author&quot;:[{&quot;dropping-particle&quot;:&quot;&quot;,&quot;family&quot;:&quot;Graham&quot;,&quot;given&quot;:&quot;Maggie&quot;,&quot;non-dropping-particle&quot;:&quot;&quot;,&quot;parse-names&quot;:false,&quot;suffix&quot;:&quot;&quot;},{&quot;dropping-particle&quot;:&quot;&quot;,&quot;family&quot;:&quot;Ates&quot;,&quot;given&quot;:&quot;Serkan&quot;,&quot;non-dropping-particle&quot;:&quot;&quot;,&quot;parse-names&quot;:false,&quot;suffix&quot;:&quot;&quot;},{&quot;dropping-particle&quot;:&quot;&quot;,&quot;family&quot;:&quot;Melathopoulos&quot;,&quot;given&quot;:&quot;Andony P&quot;,&quot;non-dropping-particle&quot;:&quot;&quot;,&quot;parse-names&quot;:false,&quot;suffix&quot;:&quot;&quot;},{&quot;dropping-particle&quot;:&quot;&quot;,&quot;family&quot;:&quot;Moldenke&quot;,&quot;given&quot;:&quot;Andrew R&quot;,&quot;non-dropping-particle&quot;:&quot;&quot;,&quot;parse-names&quot;:false,&quot;suffix&quot;:&quot;&quot;},{&quot;dropping-particle&quot;:&quot;&quot;,&quot;family&quot;:&quot;DeBano&quot;,&quot;given&quot;:&quot;Sandra J&quot;,&quot;non-dropping-particle&quot;:&quot;&quot;,&quot;parse-names&quot;:false,&quot;suffix&quot;:&quot;&quot;},{&quot;dropping-particle&quot;:&quot;&quot;,&quot;family&quot;:&quot;Best&quot;,&quot;given&quot;:&quot;Lincoln R&quot;,&quot;non-dropping-particle&quot;:&quot;&quot;,&quot;parse-names&quot;:false,&quot;suffix&quot;:&quot;&quot;},{&quot;dropping-particle&quot;:&quot;&quot;,&quot;family&quot;:&quot;Higgins&quot;,&quot;given&quot;:&quot;Chad W&quot;,&quot;non-dropping-particle&quot;:&quot;&quot;,&quot;parse-names&quot;:false,&quot;suffix&quot;:&quot;&quot;}],&quot;container-title&quot;:&quot;Scientific reports&quot;,&quot;id&quot;:&quot;d8b22316-c4f7-5232-906e-cee3bdd174b4&quot;,&quot;issue&quot;:&quot;1&quot;,&quot;issued&quot;:{&quot;date-parts&quot;:[[&quot;2021&quot;]]},&quot;page&quot;:&quot;7452&quot;,&quot;publisher&quot;:&quot;Nature Publishing Group UK London&quot;,&quot;title&quot;:&quot;Partial shading by solar panels delays bloom, increases floral abundance during the late-season for pollinators in a dryland, agrivoltaic ecosystem&quot;,&quot;type&quot;:&quot;article-journal&quot;,&quot;volume&quot;:&quot;11&quot;,&quot;container-title-short&quot;:&quot;Sci Rep&quot;},&quot;uris&quot;:[&quot;http://www.mendeley.com/documents/?uuid=c3b2776b-63f3-425d-b8cc-eb48cf1c1e89&quot;],&quot;isTemporary&quot;:false,&quot;legacyDesktopId&quot;:&quot;c3b2776b-63f3-425d-b8cc-eb48cf1c1e89&quot;}]},{&quot;citationID&quot;:&quot;MENDELEY_CITATION_967442e1-850b-42e7-b37f-1ba5a692d60e&quot;,&quot;properties&quot;:{&quot;noteIndex&quot;:0},&quot;isEdited&quot;:false,&quot;manualOverride&quot;:{&quot;citeprocText&quot;:&quot;[28]&quot;,&quot;isManuallyOverridden&quot;:false,&quot;manualOverrideText&quot;:&quot;&quot;},&quot;citationTag&quot;:&quot;MENDELEY_CITATION_v3_eyJjaXRhdGlvbklEIjoiTUVOREVMRVlfQ0lUQVRJT05fOTY3NDQyZTEtODUwYi00MmU3LWIzN2YtMWJhNWE2OTJkNjBlIiwicHJvcGVydGllcyI6eyJub3RlSW5kZXgiOjB9LCJpc0VkaXRlZCI6ZmFsc2UsIm1hbnVhbE92ZXJyaWRlIjp7ImNpdGVwcm9jVGV4dCI6IlsyOF0iLCJpc01hbnVhbGx5T3ZlcnJpZGRlbiI6ZmFsc2UsIm1hbnVhbE92ZXJyaWRlVGV4dCI6IiJ9LCJjaXRhdGlvbkl0ZW1zIjpbeyJpZCI6ImNkNWY3MTBjLTFhOTItNTMyZC05OWRmLTk5MTc2MjI5YjI1MSIsIml0ZW1EYXRhIjp7IklTU04iOiIxODM3Njk5OTA5IiwiYXV0aG9yIjpbeyJkcm9wcGluZy1wYXJ0aWNsZSI6IiIsImZhbWlseSI6Ild5ZHJhIiwiZ2l2ZW4iOiJLZXJzdGluIiwibm9uLWRyb3BwaW5nLXBhcnRpY2xlIjoiIiwicGFyc2UtbmFtZXMiOmZhbHNlLCJzdWZmaXgiOiIifSx7ImRyb3BwaW5nLXBhcnRpY2xlIjoiIiwiZmFtaWx5IjoiVm9sbG1lciIsImdpdmVuIjoiVmVyYSIsIm5vbi1kcm9wcGluZy1wYXJ0aWNsZSI6IiIsInBhcnNlLW5hbWVzIjpmYWxzZSwic3VmZml4IjoiIn0seyJkcm9wcGluZy1wYXJ0aWNsZSI6IiIsImZhbWlseSI6IkJ1c2NoIiwiZ2l2ZW4iOiJDaHJpc3RpbiIsIm5vbi1kcm9wcGluZy1wYXJ0aWNsZSI6IiIsInBhcnNlLW5hbWVzIjpmYWxzZSwic3VmZml4IjoiIn1dLCJjb250YWluZXItdGl0bGUiOiJTb2xhciBSYWRpYXRpb246IEVuYWJsaW5nIFRlY2hub2xvZ2llcywgUmVjZW50IElubm92YXRpb25zLCBhbmQgQWR2YW5jZW1lbnRzIGZvciBFbmVyZ3kgVHJhbnNpdGlvbiIsImlkIjoiY2Q1ZjcxMGMtMWE5Mi01MzJkLTk5ZGYtOTkxNzYyMjliMjUxIiwiaXNzdWVkIjp7ImRhdGUtcGFydHMiOltbIjIwMjQiXV19LCJwYWdlIjoiMTI3IiwicHVibGlzaGVyIjoiQm9E4oCTQm9va3Mgb24gRGVtYW5kIiwidGl0bGUiOiJBZ3Jpdm9sdGFpYzogU29sYXIgUmFkaWF0aW9uIGZvciBDbGVhbiBFbmVyZ3kgYW5kIFN1c3RhaW5hYmxlIiwidHlwZSI6ImFydGljbGUtam91cm5hbCIsImNvbnRhaW5lci10aXRsZS1zaG9ydCI6IiJ9LCJ1cmlzIjpbImh0dHA6Ly93d3cubWVuZGVsZXkuY29tL2RvY3VtZW50cy8/dXVpZD0yYmNlZWY3OS01NmM0LTQzMzctOWE2NS1lNWUzYzk0MzkxNDciXSwiaXNUZW1wb3JhcnkiOmZhbHNlLCJsZWdhY3lEZXNrdG9wSWQiOiIyYmNlZWY3OS01NmM0LTQzMzctOWE2NS1lNWUzYzk0MzkxNDcifV19&quot;,&quot;citationItems&quot;:[{&quot;id&quot;:&quot;cd5f710c-1a92-532d-99df-99176229b251&quot;,&quot;itemData&quot;:{&quot;ISSN&quot;:&quot;1837699909&quot;,&quot;author&quot;:[{&quot;dropping-particle&quot;:&quot;&quot;,&quot;family&quot;:&quot;Wydra&quot;,&quot;given&quot;:&quot;Kerstin&quot;,&quot;non-dropping-particle&quot;:&quot;&quot;,&quot;parse-names&quot;:false,&quot;suffix&quot;:&quot;&quot;},{&quot;dropping-particle&quot;:&quot;&quot;,&quot;family&quot;:&quot;Vollmer&quot;,&quot;given&quot;:&quot;Vera&quot;,&quot;non-dropping-particle&quot;:&quot;&quot;,&quot;parse-names&quot;:false,&quot;suffix&quot;:&quot;&quot;},{&quot;dropping-particle&quot;:&quot;&quot;,&quot;family&quot;:&quot;Busch&quot;,&quot;given&quot;:&quot;Christin&quot;,&quot;non-dropping-particle&quot;:&quot;&quot;,&quot;parse-names&quot;:false,&quot;suffix&quot;:&quot;&quot;}],&quot;container-title&quot;:&quot;Solar Radiation: Enabling Technologies, Recent Innovations, and Advancements for Energy Transition&quot;,&quot;id&quot;:&quot;cd5f710c-1a92-532d-99df-99176229b251&quot;,&quot;issued&quot;:{&quot;date-parts&quot;:[[&quot;2024&quot;]]},&quot;page&quot;:&quot;127&quot;,&quot;publisher&quot;:&quot;BoD–Books on Demand&quot;,&quot;title&quot;:&quot;Agrivoltaic: Solar Radiation for Clean Energy and Sustainable&quot;,&quot;type&quot;:&quot;article-journal&quot;,&quot;container-title-short&quot;:&quot;&quot;},&quot;uris&quot;:[&quot;http://www.mendeley.com/documents/?uuid=2bceef79-56c4-4337-9a65-e5e3c9439147&quot;],&quot;isTemporary&quot;:false,&quot;legacyDesktopId&quot;:&quot;2bceef79-56c4-4337-9a65-e5e3c9439147&quot;}]},{&quot;citationID&quot;:&quot;MENDELEY_CITATION_8aadf2c2-166f-46ff-aefc-809b958bcf70&quot;,&quot;properties&quot;:{&quot;noteIndex&quot;:0},&quot;isEdited&quot;:false,&quot;manualOverride&quot;:{&quot;citeprocText&quot;:&quot;[29]&quot;,&quot;isManuallyOverridden&quot;:false,&quot;manualOverrideText&quot;:&quot;&quot;},&quot;citationTag&quot;:&quot;MENDELEY_CITATION_v3_eyJjaXRhdGlvbklEIjoiTUVOREVMRVlfQ0lUQVRJT05fOGFhZGYyYzItMTY2Zi00NmZmLWFlZmMtODA5Yjk1OGJjZjcwIiwicHJvcGVydGllcyI6eyJub3RlSW5kZXgiOjB9LCJpc0VkaXRlZCI6ZmFsc2UsIm1hbnVhbE92ZXJyaWRlIjp7ImNpdGVwcm9jVGV4dCI6IlsyOV0iLCJpc01hbnVhbGx5T3ZlcnJpZGRlbiI6ZmFsc2UsIm1hbnVhbE92ZXJyaWRlVGV4dCI6IiJ9LCJjaXRhdGlvbkl0ZW1zIjpbeyJpZCI6IjlhOWYyYWFjLTc2OTAtNTBkOS05MTY0LTY0N2ViOGMyYzdhMSIsIml0ZW1EYXRhIjp7ImF1dGhvciI6W3siZHJvcHBpbmctcGFydGljbGUiOiIiLCJmYW1pbHkiOiJNdXJwaHktTWFyaXNjYWwiLCJnaXZlbiI6Ik1pY2hlbGxlIiwibm9uLWRyb3BwaW5nLXBhcnRpY2xlIjoiIiwicGFyc2UtbmFtZXMiOmZhbHNlLCJzdWZmaXgiOiIifSx7ImRyb3BwaW5nLXBhcnRpY2xlIjoiIiwiZmFtaWx5IjoiR3JvZHNreSIsImdpdmVuIjoiU3RldmVuIE0iLCJub24tZHJvcHBpbmctcGFydGljbGUiOiIiLCJwYXJzZS1uYW1lcyI6ZmFsc2UsInN1ZmZpeCI6IiJ9LHsiZHJvcHBpbmctcGFydGljbGUiOiIiLCJmYW1pbHkiOiJIZXJuYW5kZXoiLCJnaXZlbiI6IlJlYmVjY2EgUiIsIm5vbi1kcm9wcGluZy1wYXJ0aWNsZSI6IiIsInBhcnNlLW5hbWVzIjpmYWxzZSwic3VmZml4IjoiIn1dLCJjb250YWluZXItdGl0bGUiOiJBIGNvbXByZWhlbnNpdmUgZ3VpZGUgdG8gc29sYXIgZW5lcmd5IHN5c3RlbXMiLCJpZCI6IjlhOWYyYWFjLTc2OTAtNTBkOS05MTY0LTY0N2ViOGMyYzdhMSIsImlzc3VlZCI6eyJkYXRlLXBhcnRzIjpbWyIyMDE4Il1dfSwicGFnZSI6IjM5MS00MDUiLCJwdWJsaXNoZXIiOiJFbHNldmllciIsInRpdGxlIjoiU29sYXIgZW5lcmd5IGRldmVsb3BtZW50IGFuZCB0aGUgYmlvc3BoZXJlIiwidHlwZSI6ImNoYXB0ZXIiLCJjb250YWluZXItdGl0bGUtc2hvcnQiOiIifSwidXJpcyI6WyJodHRwOi8vd3d3Lm1lbmRlbGV5LmNvbS9kb2N1bWVudHMvP3V1aWQ9YjBlN2Q5MTktYjIyMi00ZDQ1LThkNmItNDZmOTlkMmJhMjBkIl0sImlzVGVtcG9yYXJ5IjpmYWxzZSwibGVnYWN5RGVza3RvcElkIjoiYjBlN2Q5MTktYjIyMi00ZDQ1LThkNmItNDZmOTlkMmJhMjBkIn1dfQ==&quot;,&quot;citationItems&quot;:[{&quot;id&quot;:&quot;9a9f2aac-7690-50d9-9164-647eb8c2c7a1&quot;,&quot;itemData&quot;:{&quot;author&quot;:[{&quot;dropping-particle&quot;:&quot;&quot;,&quot;family&quot;:&quot;Murphy-Mariscal&quot;,&quot;given&quot;:&quot;Michelle&quot;,&quot;non-dropping-particle&quot;:&quot;&quot;,&quot;parse-names&quot;:false,&quot;suffix&quot;:&quot;&quot;},{&quot;dropping-particle&quot;:&quot;&quot;,&quot;family&quot;:&quot;Grodsky&quot;,&quot;given&quot;:&quot;Steven M&quot;,&quot;non-dropping-particle&quot;:&quot;&quot;,&quot;parse-names&quot;:false,&quot;suffix&quot;:&quot;&quot;},{&quot;dropping-particle&quot;:&quot;&quot;,&quot;family&quot;:&quot;Hernandez&quot;,&quot;given&quot;:&quot;Rebecca R&quot;,&quot;non-dropping-particle&quot;:&quot;&quot;,&quot;parse-names&quot;:false,&quot;suffix&quot;:&quot;&quot;}],&quot;container-title&quot;:&quot;A comprehensive guide to solar energy systems&quot;,&quot;id&quot;:&quot;9a9f2aac-7690-50d9-9164-647eb8c2c7a1&quot;,&quot;issued&quot;:{&quot;date-parts&quot;:[[&quot;2018&quot;]]},&quot;page&quot;:&quot;391-405&quot;,&quot;publisher&quot;:&quot;Elsevier&quot;,&quot;title&quot;:&quot;Solar energy development and the biosphere&quot;,&quot;type&quot;:&quot;chapter&quot;,&quot;container-title-short&quot;:&quot;&quot;},&quot;uris&quot;:[&quot;http://www.mendeley.com/documents/?uuid=b0e7d919-b222-4d45-8d6b-46f99d2ba20d&quot;],&quot;isTemporary&quot;:false,&quot;legacyDesktopId&quot;:&quot;b0e7d919-b222-4d45-8d6b-46f99d2ba20d&quot;}]},{&quot;citationID&quot;:&quot;MENDELEY_CITATION_682b820d-d2c5-4363-90a8-f0b017015386&quot;,&quot;properties&quot;:{&quot;noteIndex&quot;:0},&quot;isEdited&quot;:false,&quot;manualOverride&quot;:{&quot;citeprocText&quot;:&quot;[30], [31]&quot;,&quot;isManuallyOverridden&quot;:false,&quot;manualOverrideText&quot;:&quot;&quot;},&quot;citationTag&quot;:&quot;MENDELEY_CITATION_v3_eyJjaXRhdGlvbklEIjoiTUVOREVMRVlfQ0lUQVRJT05fNjgyYjgyMGQtZDJjNS00MzYzLTkwYTgtZjBiMDE3MDE1Mzg2IiwicHJvcGVydGllcyI6eyJub3RlSW5kZXgiOjB9LCJpc0VkaXRlZCI6ZmFsc2UsIm1hbnVhbE92ZXJyaWRlIjp7ImNpdGVwcm9jVGV4dCI6IlszMF0sIFszMV0iLCJpc01hbnVhbGx5T3ZlcnJpZGRlbiI6ZmFsc2UsIm1hbnVhbE92ZXJyaWRlVGV4dCI6IiJ9LCJjaXRhdGlvbkl0ZW1zIjpbeyJpZCI6ImU5OWI5ZjczLTQyNjUtNWM4MC1iMzFjLTUxMDUxYWQ5ZGU2NSIsIml0ZW1EYXRhIjp7IklTU04iOiIxMjExLTk1MjAiLCJhdXRob3IiOlt7ImRyb3BwaW5nLXBhcnRpY2xlIjoiIiwiZmFtaWx5IjoiSHVyeW5hIiwiZ2l2ZW4iOiJIYW5uYSIsIm5vbi1kcm9wcGluZy1wYXJ0aWNsZSI6IiIsInBhcnNlLW5hbWVzIjpmYWxzZSwic3VmZml4IjoiIn0seyJkcm9wcGluZy1wYXJ0aWNsZSI6IiIsImZhbWlseSI6IlBva29ybsO9IiwiZ2l2ZW4iOiJKYW4iLCJub24tZHJvcHBpbmctcGFydGljbGUiOiIiLCJwYXJzZS1uYW1lcyI6ZmFsc2UsInN1ZmZpeCI6IiJ9XSwiY29udGFpbmVyLXRpdGxlIjoiRm9saWEgZ2VvYm90YW5pY2EiLCJpZCI6ImU5OWI5ZjczLTQyNjUtNWM4MC1iMzFjLTUxMDUxYWQ5ZGU2NSIsImlzc3VlIjoiMyIsImlzc3VlZCI6eyJkYXRlLXBhcnRzIjpbWyIyMDE2Il1dfSwicGFnZSI6IjE5MS0yMDgiLCJwdWJsaXNoZXIiOiJTcHJpbmdlciIsInRpdGxlIjoiVGhlIHJvbGUgb2Ygd2F0ZXIgYW5kIHZlZ2V0YXRpb24gaW4gdGhlIGRpc3RyaWJ1dGlvbiBvZiBzb2xhciBlbmVyZ3kgYW5kIGxvY2FsIGNsaW1hdGU6IGEgcmV2aWV3IiwidHlwZSI6ImFydGljbGUtam91cm5hbCIsInZvbHVtZSI6IjUxIiwiY29udGFpbmVyLXRpdGxlLXNob3J0IjoiRm9saWEgR2VvYm90In0sInVyaXMiOlsiaHR0cDovL3d3dy5tZW5kZWxleS5jb20vZG9jdW1lbnRzLz91dWlkPTNkMTYxNTBjLWEwNjEtNGRmMi04ODg0LTNlNDYzZGFiMDE2ZCJdLCJpc1RlbXBvcmFyeSI6ZmFsc2UsImxlZ2FjeURlc2t0b3BJZCI6IjNkMTYxNTBjLWEwNjEtNGRmMi04ODg0LTNlNDYzZGFiMDE2ZCJ9LHsiaWQiOiJhMWE5OThlOC0yYzhhLTVlN2EtOTFmYi0wN2Y1YTMzMWI5ZTIiLCJpdGVtRGF0YSI6eyJJU1NOIjoiMDA0OC05Njk3IiwiYXV0aG9yIjpbeyJkcm9wcGluZy1wYXJ0aWNsZSI6IiIsImZhbWlseSI6Ild1IiwiZ2l2ZW4iOiJDaHVhbmRvbmciLCJub24tZHJvcHBpbmctcGFydGljbGUiOiIiLCJwYXJzZS1uYW1lcyI6ZmFsc2UsInN1ZmZpeCI6IiJ9LHsiZHJvcHBpbmctcGFydGljbGUiOiIiLCJmYW1pbHkiOiJMaXUiLCJnaXZlbiI6Ikh1Iiwibm9uLWRyb3BwaW5nLXBhcnRpY2xlIjoiIiwicGFyc2UtbmFtZXMiOmZhbHNlLCJzdWZmaXgiOiIifSx7ImRyb3BwaW5nLXBhcnRpY2xlIjoiIiwiZmFtaWx5IjoiWXUiLCJnaXZlbiI6IllhbmciLCJub24tZHJvcHBpbmctcGFydGljbGUiOiIiLCJwYXJzZS1uYW1lcyI6ZmFsc2UsInN1ZmZpeCI6IiJ9LHsiZHJvcHBpbmctcGFydGljbGUiOiIiLCJmYW1pbHkiOiJaaGFvIiwiZ2l2ZW4iOiJXZW56aGkiLCJub24tZHJvcHBpbmctcGFydGljbGUiOiIiLCJwYXJzZS1uYW1lcyI6ZmFsc2UsInN1ZmZpeCI6IiJ9LHsiZHJvcHBpbmctcGFydGljbGUiOiIiLCJmYW1pbHkiOiJMaXUiLCJnaXZlbiI6IkppbnRhbyIsIm5vbi1kcm9wcGluZy1wYXJ0aWNsZSI6IiIsInBhcnNlLW5hbWVzIjpmYWxzZSwic3VmZml4IjoiIn0seyJkcm9wcGluZy1wYXJ0aWNsZSI6IiIsImZhbWlseSI6Ill1IiwiZ2l2ZW4iOiJIYWlsb25nIiwibm9uLWRyb3BwaW5nLXBhcnRpY2xlIjoiIiwicGFyc2UtbmFtZXMiOmZhbHNlLCJzdWZmaXgiOiIifSx7ImRyb3BwaW5nLXBhcnRpY2xlIjoiIiwiZmFtaWx5IjoiWWV0ZW1lbiIsImdpdmVuIjoiT21lciIsIm5vbi1kcm9wcGluZy1wYXJ0aWNsZSI6IiIsInBhcnNlLW5hbWVzIjpmYWxzZSwic3VmZml4IjoiIn1dLCJjb250YWluZXItdGl0bGUiOiJTY2llbmNlIG9mIHRoZSBUb3RhbCBFbnZpcm9ubWVudCIsImlkIjoiYTFhOTk4ZTgtMmM4YS01ZTdhLTkxZmItMDdmNWEzMzFiOWUyIiwiaXNzdWVkIjp7ImRhdGUtcGFydHMiOltbIjIwMjIiXV19LCJwYWdlIjoiMTQ5OTQ2IiwicHVibGlzaGVyIjoiRWxzZXZpZXIiLCJ0aXRsZSI6IkVjb2h5ZHJvbG9naWNhbCBlZmZlY3RzIG9mIHBob3Rvdm9sdGFpYyBzb2xhciBmYXJtcyBvbiBzb2lsIG1pY3JvY2xpbWF0ZXMgYW5kIG1vaXN0dXJlIHJlZ2ltZXMgaW4gYXJpZCBOb3J0aHdlc3QgQ2hpbmE6IEEgbW9kZWxpbmcgc3R1ZHkiLCJ0eXBlIjoiYXJ0aWNsZS1qb3VybmFsIiwidm9sdW1lIjoiODAyIiwiY29udGFpbmVyLXRpdGxlLXNob3J0IjoiIn0sInVyaXMiOlsiaHR0cDovL3d3dy5tZW5kZWxleS5jb20vZG9jdW1lbnRzLz91dWlkPTQ2NGY1ZGEzLTJlZDgtNDZmMS1iNmQyLWU3YzRmODI0N2YzZiJdLCJpc1RlbXBvcmFyeSI6ZmFsc2UsImxlZ2FjeURlc2t0b3BJZCI6IjQ2NGY1ZGEzLTJlZDgtNDZmMS1iNmQyLWU3YzRmODI0N2YzZiJ9XX0=&quot;,&quot;citationItems&quot;:[{&quot;id&quot;:&quot;e99b9f73-4265-5c80-b31c-51051ad9de65&quot;,&quot;itemData&quot;:{&quot;ISSN&quot;:&quot;1211-9520&quot;,&quot;author&quot;:[{&quot;dropping-particle&quot;:&quot;&quot;,&quot;family&quot;:&quot;Huryna&quot;,&quot;given&quot;:&quot;Hanna&quot;,&quot;non-dropping-particle&quot;:&quot;&quot;,&quot;parse-names&quot;:false,&quot;suffix&quot;:&quot;&quot;},{&quot;dropping-particle&quot;:&quot;&quot;,&quot;family&quot;:&quot;Pokorný&quot;,&quot;given&quot;:&quot;Jan&quot;,&quot;non-dropping-particle&quot;:&quot;&quot;,&quot;parse-names&quot;:false,&quot;suffix&quot;:&quot;&quot;}],&quot;container-title&quot;:&quot;Folia geobotanica&quot;,&quot;id&quot;:&quot;e99b9f73-4265-5c80-b31c-51051ad9de65&quot;,&quot;issue&quot;:&quot;3&quot;,&quot;issued&quot;:{&quot;date-parts&quot;:[[&quot;2016&quot;]]},&quot;page&quot;:&quot;191-208&quot;,&quot;publisher&quot;:&quot;Springer&quot;,&quot;title&quot;:&quot;The role of water and vegetation in the distribution of solar energy and local climate: a review&quot;,&quot;type&quot;:&quot;article-journal&quot;,&quot;volume&quot;:&quot;51&quot;,&quot;container-title-short&quot;:&quot;Folia Geobot&quot;},&quot;uris&quot;:[&quot;http://www.mendeley.com/documents/?uuid=3d16150c-a061-4df2-8884-3e463dab016d&quot;],&quot;isTemporary&quot;:false,&quot;legacyDesktopId&quot;:&quot;3d16150c-a061-4df2-8884-3e463dab016d&quot;},{&quot;id&quot;:&quot;a1a998e8-2c8a-5e7a-91fb-07f5a331b9e2&quot;,&quot;itemData&quot;:{&quot;ISSN&quot;:&quot;0048-9697&quot;,&quot;author&quot;:[{&quot;dropping-particle&quot;:&quot;&quot;,&quot;family&quot;:&quot;Wu&quot;,&quot;given&quot;:&quot;Chuandong&quot;,&quot;non-dropping-particle&quot;:&quot;&quot;,&quot;parse-names&quot;:false,&quot;suffix&quot;:&quot;&quot;},{&quot;dropping-particle&quot;:&quot;&quot;,&quot;family&quot;:&quot;Liu&quot;,&quot;given&quot;:&quot;Hu&quot;,&quot;non-dropping-particle&quot;:&quot;&quot;,&quot;parse-names&quot;:false,&quot;suffix&quot;:&quot;&quot;},{&quot;dropping-particle&quot;:&quot;&quot;,&quot;family&quot;:&quot;Yu&quot;,&quot;given&quot;:&quot;Yang&quot;,&quot;non-dropping-particle&quot;:&quot;&quot;,&quot;parse-names&quot;:false,&quot;suffix&quot;:&quot;&quot;},{&quot;dropping-particle&quot;:&quot;&quot;,&quot;family&quot;:&quot;Zhao&quot;,&quot;given&quot;:&quot;Wenzhi&quot;,&quot;non-dropping-particle&quot;:&quot;&quot;,&quot;parse-names&quot;:false,&quot;suffix&quot;:&quot;&quot;},{&quot;dropping-particle&quot;:&quot;&quot;,&quot;family&quot;:&quot;Liu&quot;,&quot;given&quot;:&quot;Jintao&quot;,&quot;non-dropping-particle&quot;:&quot;&quot;,&quot;parse-names&quot;:false,&quot;suffix&quot;:&quot;&quot;},{&quot;dropping-particle&quot;:&quot;&quot;,&quot;family&quot;:&quot;Yu&quot;,&quot;given&quot;:&quot;Hailong&quot;,&quot;non-dropping-particle&quot;:&quot;&quot;,&quot;parse-names&quot;:false,&quot;suffix&quot;:&quot;&quot;},{&quot;dropping-particle&quot;:&quot;&quot;,&quot;family&quot;:&quot;Yetemen&quot;,&quot;given&quot;:&quot;Omer&quot;,&quot;non-dropping-particle&quot;:&quot;&quot;,&quot;parse-names&quot;:false,&quot;suffix&quot;:&quot;&quot;}],&quot;container-title&quot;:&quot;Science of the Total Environment&quot;,&quot;id&quot;:&quot;a1a998e8-2c8a-5e7a-91fb-07f5a331b9e2&quot;,&quot;issued&quot;:{&quot;date-parts&quot;:[[&quot;2022&quot;]]},&quot;page&quot;:&quot;149946&quot;,&quot;publisher&quot;:&quot;Elsevier&quot;,&quot;title&quot;:&quot;Ecohydrological effects of photovoltaic solar farms on soil microclimates and moisture regimes in arid Northwest China: A modeling study&quot;,&quot;type&quot;:&quot;article-journal&quot;,&quot;volume&quot;:&quot;802&quot;,&quot;container-title-short&quot;:&quot;&quot;},&quot;uris&quot;:[&quot;http://www.mendeley.com/documents/?uuid=464f5da3-2ed8-46f1-b6d2-e7c4f8247f3f&quot;],&quot;isTemporary&quot;:false,&quot;legacyDesktopId&quot;:&quot;464f5da3-2ed8-46f1-b6d2-e7c4f8247f3f&quot;}]},{&quot;citationID&quot;:&quot;MENDELEY_CITATION_48a9dd0c-36f8-4159-bfcb-5ffbe870d523&quot;,&quot;properties&quot;:{&quot;noteIndex&quot;:0},&quot;isEdited&quot;:false,&quot;manualOverride&quot;:{&quot;isManuallyOverridden&quot;:false,&quot;citeprocText&quot;:&quot;[32]&quot;,&quot;manualOverrideText&quot;:&quot;&quot;},&quot;citationTag&quot;:&quot;MENDELEY_CITATION_v3_eyJjaXRhdGlvbklEIjoiTUVOREVMRVlfQ0lUQVRJT05fNDhhOWRkMGMtMzZmOC00MTU5LWJmY2ItNWZmYmU4NzBkNTIzIiwicHJvcGVydGllcyI6eyJub3RlSW5kZXgiOjB9LCJpc0VkaXRlZCI6ZmFsc2UsIm1hbnVhbE92ZXJyaWRlIjp7ImlzTWFudWFsbHlPdmVycmlkZGVuIjpmYWxzZSwiY2l0ZXByb2NUZXh0IjoiWzMyXSIsIm1hbnVhbE92ZXJyaWRlVGV4dCI6IiJ9LCJjaXRhdGlvbkl0ZW1zIjpbeyJpZCI6IjAxNjE4ZTMyLTAxZTQtM2U5Yy1hNDVjLTJhMzRmNDA2NWU0MyIsIml0ZW1EYXRhIjp7InR5cGUiOiJhcnRpY2xlLWpvdXJuYWwiLCJpZCI6IjAxNjE4ZTMyLTAxZTQtM2U5Yy1hNDVjLTJhMzRmNDA2NWU0MyIsInRpdGxlIjoiQSBSZXZpZXcgb24gdGhlIENyb3NzLVNlY3RvciBSZXNvdXJjZSBNYW5hZ2VtZW50IEZyYW1ld29yayBmb3IgRWxlY3RyaWMgVmVoaWNsZXMgSW50ZWdyYXRpb246IENoYWxsZW5nZXMsIFNvbHV0aW9ucywgS2V5LUVuYWJsaW5nIFRlY2hub2xvZ2llcywgYW5kIEZ1dHVyZSBEaXJlY3Rpb25zIiwiYXV0aG9yIjpbeyJmYW1pbHkiOiJHaG9saXBvb3IiLCJnaXZlbiI6Ik5hcmdlcyIsInBhcnNlLW5hbWVzIjpmYWxzZSwiZHJvcHBpbmctcGFydGljbGUiOiIiLCJub24tZHJvcHBpbmctcGFydGljbGUiOiIifSx7ImZhbWlseSI6IlJhc3RpIiwiZ2l2ZW4iOiJNZWhkaSIsInBhcnNlLW5hbWVzIjpmYWxzZSwiZHJvcHBpbmctcGFydGljbGUiOiIiLCJub24tZHJvcHBpbmctcGFydGljbGUiOiIifSx7ImZhbWlseSI6IkFnaGFlaSIsImdpdmVuIjoiRmFoaW1laCIsInBhcnNlLW5hbWVzIjpmYWxzZSwiZHJvcHBpbmctcGFydGljbGUiOiIiLCJub24tZHJvcHBpbmctcGFydGljbGUiOiIifSx7ImZhbWlseSI6IkhhbXplaCBBZ2hkYW0iLCJnaXZlbiI6IkZhcmlkIiwicGFyc2UtbmFtZXMiOmZhbHNlLCJkcm9wcGluZy1wYXJ0aWNsZSI6IiIsIm5vbi1kcm9wcGluZy1wYXJ0aWNsZSI6IiJ9LHsiZmFtaWx5IjoiS2hhcmJvdWNoIiwiZ2l2ZW4iOiJBYmRlbGhhayIsInBhcnNlLW5hbWVzIjpmYWxzZSwiZHJvcHBpbmctcGFydGljbGUiOiIiLCJub24tZHJvcHBpbmctcGFydGljbGUiOiIifSx7ImZhbWlseSI6IlRhbGFlaXphZGVoIiwiZ2l2ZW4iOiJWYWxpb2xsYWgiLCJwYXJzZS1uYW1lcyI6ZmFsc2UsImRyb3BwaW5nLXBhcnRpY2xlIjoiIiwibm9uLWRyb3BwaW5nLXBhcnRpY2xlIjoiIn0seyJmYW1pbHkiOiJBZ2hhZWkiLCJnaXZlbiI6IkphbXNoaWQiLCJwYXJzZS1uYW1lcyI6ZmFsc2UsImRyb3BwaW5nLXBhcnRpY2xlIjoiIiwibm9uLWRyb3BwaW5nLXBhcnRpY2xlIjoiIn0seyJmYW1pbHkiOiJSYWtoYSIsImdpdmVuIjoiSGVzaGFtIEEuIiwicGFyc2UtbmFtZXMiOmZhbHNlLCJkcm9wcGluZy1wYXJ0aWNsZSI6IiIsIm5vbi1kcm9wcGluZy1wYXJ0aWNsZSI6IiJ9XSwiY29udGFpbmVyLXRpdGxlIjoiSUVFRSBPcGVuIEpvdXJuYWwgb2YgSW50ZWxsaWdlbnQgVHJhbnNwb3J0YXRpb24gU3lzdGVtcyIsImFjY2Vzc2VkIjp7ImRhdGUtcGFydHMiOltbMjAyNSwxMiwxM11dfSwiRE9JIjoiMTAuMTEwOS9PSklUUy4yMDI1LjM1OTM0MzciLCJJU1NOIjoiMjY4Nzc4MTMiLCJVUkwiOiJodHRwczovL2llZWV4cGxvcmUuaWVlZS5vcmcvYWJzdHJhY3QvZG9jdW1lbnQvMTEwOTk1NDYiLCJpc3N1ZWQiOnsiZGF0ZS1wYXJ0cyI6W1syMDI1XV19LCJwYWdlIjoiMTA4NC0xMTIwIiwiYWJzdHJhY3QiOiJUaGUgYWRvcHRpb24gb2YgRWxlY3RyaWMgVmVoaWNsZXMgKEVWcykgaXMgYSB0cmFuc2Zvcm1hdGl2ZSBzdGVwIHRvd2FyZCByZWR1Y2luZyBDTzIgZW1pc3Npb25zIGFuZCBhY2hpZXZpbmcgZ2xvYmFsIHN1c3RhaW5hYmlsaXR5IHRhcmdldHMgc3VjaCBhcyB0aGUgVU4gU3VzdGFpbmFibGUgRGV2ZWxvcG1lbnQgR29hbHMgYW5kIElNVC0yMDMwLiBIb3dldmVyLCBsYXJnZS1zY2FsZSBFViBpbnRlZ3JhdGlvbiBwb3NlcyBzaWduaWZpY2FudCBjaGFsbGVuZ2VzIGFjcm9zcyBtdWx0aXBsZSBpbnRlcmRlcGVuZGVudCBkb21haW5zOiB0aGUgUG93ZXIgR3JpZCAoUEcpLCBUcmFuc3BvcnRhdGlvbiBTeXN0ZW1zIChUUyksIGFuZCBJbmZvcm1hdGlvbiBhbmQgQ29tbXVuaWNhdGlvbiBUZWNobm9sb2d5IChJQ1QpLiBNb3N0IGV4aXN0aW5nIHJlc2VhcmNoIGFwcHJvYWNoZXMgdGhlc2Ugc2VjdG9ycyBpbmRlcGVuZGVudGx5LCBsYWNraW5nIGEgaG9saXN0aWMgdmlldyBvZiB0aGVpciBpbnRlcmNvbm5lY3RlZCBjb25zdHJhaW50cyBhbmQgcmVzb3VyY2UgZGVwZW5kZW5jaWVzLiBUaGlzIHJldmlldyBwcmVzZW50cyBhIGNvbXByZWhlbnNpdmUgYW5kIGNyaXRpY2FsIGFuYWx5c2lzIG9mIGNyb3NzLXNlY3RvciByZXNvdXJjZSBtYW5hZ2VtZW50IGZvciBFViBpbnRlZ3JhdGlvbiwgZW1waGFzaXppbmcgdGhlIGludGVycmVsYXRpb25zIGFtb25nIFBHLCBUUywgYW5kIElDVC4gV2UgaWRlbnRpZnkga2V5IHJlc291cmNlIHJlcXVpcmVtZW50cywgZXhhbWluZSBjcm9zcy1kb21haW4gY2hhbGxlbmdlcywgYW5kIGV2YWx1YXRlIHRoZSBlZmZlY3RpdmVuZXNzIG9mIGN1cnJlbnQgc29sdXRpb25zIGFuZCBLZXktRW5hYmxpbmcgVGVjaG5vbG9naWVzIChLRVRzKSBpbiBhZGRyZXNzaW5nIHRoZW0uIFRocm91Z2ggdGhpcyBhbmFseXNpcywgd2UgaGlnaGxpZ2h0IGNyaXRpY2FsIHJlc2VhcmNoIGdhcHMgYW5kIGFkdm9jYXRlIGZvciBhIHVuaWZpZWQgYW5kIGNvbGxhYm9yYXRpdmUgY3Jvc3NzZWN0b3IgYXBwcm9hY2ggdG8gcmVzb3VyY2UgbWFuYWdlbWVudC4gQnkgb2ZmZXJpbmcgdGhpcyBjcm9zcy1zZWN0b3IgcmVzb3VyY2UgbWFuYWdlbWVudCBwZXJzcGVjdGl2ZSwgdGhlIHJldmlldyBjb250cmlidXRlcyBuZXcgaW5zaWdodHMgdG8gZ3VpZGUgZnV0dXJlIHJlc2VhcmNoIGFuZCBwb2xpY3kgZGV2ZWxvcG1lbnQgaW4gc3VwcG9ydCBvZiBzdXN0YWluYWJsZSBhbmQgc2NhbGFibGUgRVYgZWNvc3lzdGVtIGludGVncmF0aW9uIGFsaWduZWQgd2l0aCA2RyBhbmQgSU1ULTIwMzAgdmlzaW9ucy4iLCJwdWJsaXNoZXIiOiJJbnN0aXR1dGUgb2YgRWxlY3RyaWNhbCBhbmQgRWxlY3Ryb25pY3MgRW5naW5lZXJzIEluYy4iLCJ2b2x1bWUiOiI2IiwiY29udGFpbmVyLXRpdGxlLXNob3J0IjoiIn0sImlzVGVtcG9yYXJ5IjpmYWxzZX1dfQ==&quot;,&quot;citationItems&quot;:[{&quot;id&quot;:&quot;01618e32-01e4-3e9c-a45c-2a34f4065e43&quot;,&quot;itemData&quot;:{&quot;type&quot;:&quot;article-journal&quot;,&quot;id&quot;:&quot;01618e32-01e4-3e9c-a45c-2a34f4065e43&quot;,&quot;title&quot;:&quot;A Review on the Cross-Sector Resource Management Framework for Electric Vehicles Integration: Challenges, Solutions, Key-Enabling Technologies, and Future Directions&quot;,&quot;author&quot;:[{&quot;family&quot;:&quot;Gholipoor&quot;,&quot;given&quot;:&quot;Narges&quot;,&quot;parse-names&quot;:false,&quot;dropping-particle&quot;:&quot;&quot;,&quot;non-dropping-particle&quot;:&quot;&quot;},{&quot;family&quot;:&quot;Rasti&quot;,&quot;given&quot;:&quot;Mehdi&quot;,&quot;parse-names&quot;:false,&quot;dropping-particle&quot;:&quot;&quot;,&quot;non-dropping-particle&quot;:&quot;&quot;},{&quot;family&quot;:&quot;Aghaei&quot;,&quot;given&quot;:&quot;Fahimeh&quot;,&quot;parse-names&quot;:false,&quot;dropping-particle&quot;:&quot;&quot;,&quot;non-dropping-particle&quot;:&quot;&quot;},{&quot;family&quot;:&quot;Hamzeh Aghdam&quot;,&quot;given&quot;:&quot;Farid&quot;,&quot;parse-names&quot;:false,&quot;dropping-particle&quot;:&quot;&quot;,&quot;non-dropping-particle&quot;:&quot;&quot;},{&quot;family&quot;:&quot;Kharbouch&quot;,&quot;given&quot;:&quot;Abdelhak&quot;,&quot;parse-names&quot;:false,&quot;dropping-particle&quot;:&quot;&quot;,&quot;non-dropping-particle&quot;:&quot;&quot;},{&quot;family&quot;:&quot;Talaeizadeh&quot;,&quot;given&quot;:&quot;Valiollah&quot;,&quot;parse-names&quot;:false,&quot;dropping-particle&quot;:&quot;&quot;,&quot;non-dropping-particle&quot;:&quot;&quot;},{&quot;family&quot;:&quot;Aghaei&quot;,&quot;given&quot;:&quot;Jamshid&quot;,&quot;parse-names&quot;:false,&quot;dropping-particle&quot;:&quot;&quot;,&quot;non-dropping-particle&quot;:&quot;&quot;},{&quot;family&quot;:&quot;Rakha&quot;,&quot;given&quot;:&quot;Hesham A.&quot;,&quot;parse-names&quot;:false,&quot;dropping-particle&quot;:&quot;&quot;,&quot;non-dropping-particle&quot;:&quot;&quot;}],&quot;container-title&quot;:&quot;IEEE Open Journal of Intelligent Transportation Systems&quot;,&quot;accessed&quot;:{&quot;date-parts&quot;:[[2025,12,13]]},&quot;DOI&quot;:&quot;10.1109/OJITS.2025.3593437&quot;,&quot;ISSN&quot;:&quot;26877813&quot;,&quot;URL&quot;:&quot;https://ieeexplore.ieee.org/abstract/document/11099546&quot;,&quot;issued&quot;:{&quot;date-parts&quot;:[[2025]]},&quot;page&quot;:&quot;1084-1120&quot;,&quot;abstract&quot;:&quot;The adoption of Electric Vehicles (EVs) is a transformative step toward reducing CO2 emissions and achieving global sustainability targets such as the UN Sustainable Development Goals and IMT-2030. However, large-scale EV integration poses significant challenges across multiple interdependent domains: the Power Grid (PG), Transportation Systems (TS), and Information and Communication Technology (ICT). Most existing research approaches these sectors independently, lacking a holistic view of their interconnected constraints and resource dependencies. This review presents a comprehensive and critical analysis of cross-sector resource management for EV integration, emphasizing the interrelations among PG, TS, and ICT. We identify key resource requirements, examine cross-domain challenges, and evaluate the effectiveness of current solutions and Key-Enabling Technologies (KETs) in addressing them. Through this analysis, we highlight critical research gaps and advocate for a unified and collaborative crosssector approach to resource management. By offering this cross-sector resource management perspective, the review contributes new insights to guide future research and policy development in support of sustainable and scalable EV ecosystem integration aligned with 6G and IMT-2030 visions.&quot;,&quot;publisher&quot;:&quot;Institute of Electrical and Electronics Engineers Inc.&quot;,&quot;volume&quot;:&quot;6&quot;,&quot;container-title-short&quot;:&quot;&quot;},&quot;isTemporary&quot;:false}]},{&quot;citationID&quot;:&quot;MENDELEY_CITATION_4e3b90de-5502-4841-8727-a51f1ab5a9e3&quot;,&quot;properties&quot;:{&quot;noteIndex&quot;:0},&quot;isEdited&quot;:false,&quot;manualOverride&quot;:{&quot;isManuallyOverridden&quot;:false,&quot;citeprocText&quot;:&quot;[33]&quot;,&quot;manualOverrideText&quot;:&quot;&quot;},&quot;citationTag&quot;:&quot;MENDELEY_CITATION_v3_eyJjaXRhdGlvbklEIjoiTUVOREVMRVlfQ0lUQVRJT05fNGUzYjkwZGUtNTUwMi00ODQxLTg3MjctYTUxZjFhYjVhOWUzIiwicHJvcGVydGllcyI6eyJub3RlSW5kZXgiOjB9LCJpc0VkaXRlZCI6ZmFsc2UsIm1hbnVhbE92ZXJyaWRlIjp7ImlzTWFudWFsbHlPdmVycmlkZGVuIjpmYWxzZSwiY2l0ZXByb2NUZXh0IjoiWzMzXSIsIm1hbnVhbE92ZXJyaWRlVGV4dCI6IiJ9LCJjaXRhdGlvbkl0ZW1zIjpbeyJpZCI6ImUzZWYwMTY1LTBlYzYtM2I5My1iYmY5LTljODQzNDRhNDZjZCIsIml0ZW1EYXRhIjp7InR5cGUiOiJhcnRpY2xlLWpvdXJuYWwiLCJpZCI6ImUzZWYwMTY1LTBlYzYtM2I5My1iYmY5LTljODQzNDRhNDZjZCIsInRpdGxlIjoiT3B0aW1pemluZyB0aGUgT0ZETSByYWRhciB3YXZlZm9ybSBmb3IgTEFUVCB1c2luZyBXQUYgY3JpdGVyaWEgaW4gc21hcnQgY2l0aWVzIiwiYXV0aG9yIjpbeyJmYW1pbHkiOiJBc2Fkc2FuZ2FiaSIsImdpdmVuIjoiWm9ocmVoIiwicGFyc2UtbmFtZXMiOmZhbHNlLCJkcm9wcGluZy1wYXJ0aWNsZSI6IiIsIm5vbi1kcm9wcGluZy1wYXJ0aWNsZSI6IiJ9LHsiZmFtaWx5IjoiTW9oc2VuaSIsImdpdmVuIjoiUmV6YSIsInBhcnNlLW5hbWVzIjpmYWxzZSwiZHJvcHBpbmctcGFydGljbGUiOiIiLCJub24tZHJvcHBpbmctcGFydGljbGUiOiIifSx7ImZhbWlseSI6IlNhbWFkaSIsImdpdmVuIjoiU2FkZWdoIiwicGFyc2UtbmFtZXMiOmZhbHNlLCJkcm9wcGluZy1wYXJ0aWNsZSI6IiIsIm5vbi1kcm9wcGluZy1wYXJ0aWNsZSI6IiJ9XSwiY29udGFpbmVyLXRpdGxlIjoiRVVSQVNJUCBKb3VybmFsIG9uIFdpcmVsZXNzIENvbW11bmljYXRpb25zIGFuZCBOZXR3b3JraW5nIDIwMjUgMjAyNToxIiwiYWNjZXNzZWQiOnsiZGF0ZS1wYXJ0cyI6W1syMDI1LDEyLDEzXV19LCJET0kiOiIxMC4xMTg2L1MxMzYzOC0wMjUtMDI1MjUtMSIsIklTU04iOiIxNjg3LTE0OTkiLCJVUkwiOiJodHRwczovL2xpbmsuc3ByaW5nZXIuY29tL2FydGljbGUvMTAuMTE4Ni9zMTM2MzgtMDI1LTAyNTI1LTEiLCJpc3N1ZWQiOnsiZGF0ZS1wYXJ0cyI6W1syMDI1LDEwLDMxXV19LCJwYWdlIjoiOTAtIiwiYWJzdHJhY3QiOiJUaGlzIHBhcGVyIHByZXNlbnRzIGEgbm92ZWwgbG93LWFuZ2xlIHRhcmdldCB0cmFja2luZyAoTEFUVCkgbWV0aG9kIGZvciBzbWFydCBjaXR5IHN1cnZlaWxsYW5jZSByYWRhcnMsIGFkZHJlc3NpbmcgY3JpdGljYWwgc2FmZXR5IGNoYWxsZW5nZXMgc3VjaCBhcyBkcm9uZSBhbmQgaGVsaWNvcHRlciBkZXRlY3Rpb24gbmVhciBhaXJwb3J0cywgZm9jdXNpbmcgb24gdGhlIG9wdGltaXphdGlvbiBvZiBhbiBvcnRob2dvbmFsIGZyZXF1ZW5jeSBkaXZpc2lvbiBtdWx0aXBsZXhpbmcgKE9GRE0pIHdhdmVmb3JtIHRvIGVuaGFuY2UgdGhlIHdpZGViYW5kIGFtYmlndWl0eSBmdW5jdGlvbiAoV0FGKS4gQnkgbWluaW1pemluZyB0aGUgZGlzY3JlcGFuY3kgYmV0d2VlbiB0aGUgZGVzaXJlZCBhbmQgYWNoaWV2ZWQgV0FGIHVzaW5nIHRoZSBsZWFzdCBzcXVhcmVzIGVycm9yIChMU0UpIG1ldGhvZCBpbiBjb25qdW5jdGlvbiB3aXRoIGEgZ2VuZXRpYyBhbGdvcml0aG0gKEdBKSwgdGhlIHByb3Bvc2VkIHdhdmVmb3JtIHNpZ25pZmljYW50bHkgaW1wcm92ZXMgZGVsYXkgYW5kIGRvcHBsZXIgcmVzb2x1dGlvbiBieSBleHBsb2l0aW5nIG11bHRpY2FycmllciBwcm9wZXJ0aWVzIGFuZCBwaGFzZS1hbXBsaXR1ZGUgY29kaW5nIHRlY2huaXF1ZXMuIFRoZSBkZXNpZ24gYWNjb3VudHMgZm9yIExBVFQgY2hhbGxlbmdlcywgaW5jbHVkaW5nIGF0bW9zcGhlcmljIGF0dGVudWF0aW9uLCBzdXJmYWNlIHJlZmxlY3Rpb24sIGRpZmZyYWN0aW9uIGFuZCByZWZyYWN0aW9uLCBpbmNvcnBvcmF0aW5nIEVhcnRo4oCZcyBjdXJ2YXR1cmUgYW5kIGF0bW9zcGhlcmljIHJlZnJhY3Rpdml0eSBncmFkaWVudHMuIE51bWVyaWNhbCByZXN1bHRzIGluZGljYXRlIHRoYXQgdGhlIHByb3Bvc2VkIG1ldGhvZCBhY2hpZXZlcyBzdXBlcmlvciByZXNvbHV0aW9uIGFuZCBhbmdsZSBtZWFzdXJlbWVudCBhY2N1cmFjeSBjb21wYXJlZCB0byBleGlzdGluZyBhcHByb2FjaGVzLCBkZW1vbnN0cmF0aW5nIHJlZHVjZWQgcm9vdCBtZWFuIHNxdWFyZSBlcnJvciAoUk1TRSkgYWNyb3NzIHZhcmlvdXMgc2lnbmFsIHRvIG5vaXNlIHJhdGlvIChTTlIpIGFuZCByYW5nZSBzY2VuYXJpb3MsIHRoZXJlYnkgZW5oYW5jaW5nIHVyYmFuIHJlc2lsaWVuY2UgYW5kIGFpcnNwYWNlIHNhZmV0eSBpbiBzbWFydCBjaXR5IGVudmlyb25tZW50cy4gRmluYWxseSwgd2UgY29uZHVjdCBhIGNvbXBhcmlzb24gYmV0d2VlbiBvdXIgbWV0aG9kb2xvZ3kgYW5kIHRoZSBhcHByb2FjaCBlbXBsb3llZCBpbiB0aGUgb3RoZXIgYXJ0aWNsZSBsaWtlIGJ5IE1yLiBTZW4uIFRoZSBmaW5kaW5ncyBmcm9tIHRoaXMgY29tcGFyaXNvbiBkZW1vbnN0cmF0ZSB0aGF0IHRoZSBhbWJpZ3VpdHkgZnVuY3Rpb24gaXMgaW1wcm92ZWQgaW4gdGhlIHplcm8gZG9wcGxlciBzbGljZSB2aWV3LiBGdXJ0aGVybW9yZSwgdGhlIGZpcnN0IHNpZGVsb2JlIGxldmVsIG9mIHRoZSBhbWJpZ3VpdHkgZnVuY3Rpb24gZm9yIG91ciBhZGFwdGl2ZSB3YXZlZm9ybSBtZXRob2QgaXMgMjIgZEIgbG93ZXIgdGhhbiB0aGF0IG9mIHRoZSBjb3JyZXNwb25kaW5nIG1ldGhvZCBwcm9wb3NlZCBieSBTZW4sIHdoaWxlIG1haW50YWluaW5nIGNvbXBhcmFibGUgcGVyZm9ybWFuY2UgaW4gdGhlIHplcm8gZGVsYXkgc2xpY2Ugdmlldy4gQWRkaXRpb25hbGx5LCB0aGUgcGVyZm9ybWFuY2Ugb2YgdGhlIFJNU0UgY3VydmUgaW4gcmVsYXRpb24gdG8gU05SIGFuZCByYW5nZSBoYXMgYWxzbyBzaG93biBzaWduaWZpY2FudCBlbmhhbmNlbWVudC4gRmluYWxseSBpbXByb3ZlZCBvZiBSTVNFL1NOUiBjdXJ2ZSByZWR1Y3Rpb24gaW4gb3VyIExBVFQgbWV0aG9kIGNvbXBhcmVkIHRvIG90aGVyIGFydGljbGVzIGlzIDQxLjY2JSwgQWxzbyBpbXByb3ZlZCBvZiBSTVNFL1JhbmdlIGN1cnZlIHJlZHVjdGlvbiBpcyA2Ni42NiUuIiwicHVibGlzaGVyIjoiU3ByaW5nZXJPcGVuIiwiaXNzdWUiOiIxIiwidm9sdW1lIjoiMjAyNSIsImNvbnRhaW5lci10aXRsZS1zaG9ydCI6IiJ9LCJpc1RlbXBvcmFyeSI6ZmFsc2V9XX0=&quot;,&quot;citationItems&quot;:[{&quot;id&quot;:&quot;e3ef0165-0ec6-3b93-bbf9-9c84344a46cd&quot;,&quot;itemData&quot;:{&quot;type&quot;:&quot;article-journal&quot;,&quot;id&quot;:&quot;e3ef0165-0ec6-3b93-bbf9-9c84344a46cd&quot;,&quot;title&quot;:&quot;Optimizing the OFDM radar waveform for LATT using WAF criteria in smart cities&quot;,&quot;author&quot;:[{&quot;family&quot;:&quot;Asadsangabi&quot;,&quot;given&quot;:&quot;Zohreh&quot;,&quot;parse-names&quot;:false,&quot;dropping-particle&quot;:&quot;&quot;,&quot;non-dropping-particle&quot;:&quot;&quot;},{&quot;family&quot;:&quot;Mohseni&quot;,&quot;given&quot;:&quot;Reza&quot;,&quot;parse-names&quot;:false,&quot;dropping-particle&quot;:&quot;&quot;,&quot;non-dropping-particle&quot;:&quot;&quot;},{&quot;family&quot;:&quot;Samadi&quot;,&quot;given&quot;:&quot;Sadegh&quot;,&quot;parse-names&quot;:false,&quot;dropping-particle&quot;:&quot;&quot;,&quot;non-dropping-particle&quot;:&quot;&quot;}],&quot;container-title&quot;:&quot;EURASIP Journal on Wireless Communications and Networking 2025 2025:1&quot;,&quot;accessed&quot;:{&quot;date-parts&quot;:[[2025,12,13]]},&quot;DOI&quot;:&quot;10.1186/S13638-025-02525-1&quot;,&quot;ISSN&quot;:&quot;1687-1499&quot;,&quot;URL&quot;:&quot;https://link.springer.com/article/10.1186/s13638-025-02525-1&quot;,&quot;issued&quot;:{&quot;date-parts&quot;:[[2025,10,31]]},&quot;page&quot;:&quot;90-&quot;,&quot;abstract&quot;:&quot;This paper presents a novel low-angle target tracking (LATT) method for smart city surveillance radars, addressing critical safety challenges such as drone and helicopter detection near airports, focusing on the optimization of an orthogonal frequency division multiplexing (OFDM) waveform to enhance the wideband ambiguity function (WAF). By minimizing the discrepancy between the desired and achieved WAF using the least squares error (LSE) method in conjunction with a genetic algorithm (GA), the proposed waveform significantly improves delay and doppler resolution by exploiting multicarrier properties and phase-amplitude coding techniques. The design accounts for LATT challenges, including atmospheric attenuation, surface reflection, diffraction and refraction, incorporating Earth’s curvature and atmospheric refractivity gradients. Numerical results indicate that the proposed method achieves superior resolution and angle measurement accuracy compared to existing approaches, demonstrating reduced root mean square error (RMSE) across various signal to noise ratio (SNR) and range scenarios, thereby enhancing urban resilience and airspace safety in smart city environments. Finally, we conduct a comparison between our methodology and the approach employed in the other article like by Mr. Sen. The findings from this comparison demonstrate that the ambiguity function is improved in the zero doppler slice view. Furthermore, the first sidelobe level of the ambiguity function for our adaptive waveform method is 22 dB lower than that of the corresponding method proposed by Sen, while maintaining comparable performance in the zero delay slice view. Additionally, the performance of the RMSE curve in relation to SNR and range has also shown significant enhancement. Finally improved of RMSE/SNR curve reduction in our LATT method compared to other articles is 41.66%, Also improved of RMSE/Range curve reduction is 66.66%.&quot;,&quot;publisher&quot;:&quot;SpringerOpen&quot;,&quot;issue&quot;:&quot;1&quot;,&quot;volume&quot;:&quot;2025&quot;,&quot;container-title-short&quot;:&quot;&quot;},&quot;isTemporary&quot;:false}]},{&quot;citationID&quot;:&quot;MENDELEY_CITATION_b80e524f-fcfc-4741-82a0-0860d9463c2c&quot;,&quot;properties&quot;:{&quot;noteIndex&quot;:0},&quot;isEdited&quot;:false,&quot;manualOverride&quot;:{&quot;isManuallyOverridden&quot;:false,&quot;citeprocText&quot;:&quot;[34]&quot;,&quot;manualOverrideText&quot;:&quot;&quot;},&quot;citationTag&quot;:&quot;MENDELEY_CITATION_v3_eyJjaXRhdGlvbklEIjoiTUVOREVMRVlfQ0lUQVRJT05fYjgwZTUyNGYtZmNmYy00NzQxLTgyYTAtMDg2MGQ5NDYzYzJjIiwicHJvcGVydGllcyI6eyJub3RlSW5kZXgiOjB9LCJpc0VkaXRlZCI6ZmFsc2UsIm1hbnVhbE92ZXJyaWRlIjp7ImlzTWFudWFsbHlPdmVycmlkZGVuIjpmYWxzZSwiY2l0ZXByb2NUZXh0IjoiWzM0XSIsIm1hbnVhbE92ZXJyaWRlVGV4dCI6IiJ9LCJjaXRhdGlvbkl0ZW1zIjpbeyJpZCI6IjUyZWExOWM4LTFlNmMtM2NlNi05YThkLWJmZjQ0ZjYxMzU5NyIsIml0ZW1EYXRhIjp7InR5cGUiOiJhcnRpY2xlLWpvdXJuYWwiLCJpZCI6IjUyZWExOWM4LTFlNmMtM2NlNi05YThkLWJmZjQ0ZjYxMzU5NyIsInRpdGxlIjoiVmVoaWN1bGFyIE1NVyBDb21tdW5pY2F0aW9uOiBDaGFubmVsIENoYXJhY3Rlcml6YXRpb24gQmFzZWQgb24gUmF5IFRyYWNpbmcgU3R1ZHkiLCJhdXRob3IiOlt7ImZhbWlseSI6IkFnaGFlaSIsImdpdmVuIjoiRmFoaW1laCIsInBhcnNlLW5hbWVzIjpmYWxzZSwiZHJvcHBpbmctcGFydGljbGUiOiIiLCJub24tZHJvcHBpbmctcGFydGljbGUiOiIifSx7ImZhbWlseSI6IlV5c2FsIiwiZ2l2ZW4iOiJNdXJhdCIsInBhcnNlLW5hbWVzIjpmYWxzZSwiZHJvcHBpbmctcGFydGljbGUiOiIiLCJub24tZHJvcHBpbmctcGFydGljbGUiOiIifSx7ImZhbWlseSI6IkxhbWFyZSIsImdpdmVuIjoiUm9kcmlnbyBDLiIsInBhcnNlLW5hbWVzIjpmYWxzZSwiZHJvcHBpbmctcGFydGljbGUiOiIiLCJub24tZHJvcHBpbmctcGFydGljbGUiOiJEZSJ9LHsiZmFtaWx5IjoiTGFuZGF1IiwiZ2l2ZW4iOiJMdWthcyBULk4uIiwicGFyc2UtbmFtZXMiOmZhbHNlLCJkcm9wcGluZy1wYXJ0aWNsZSI6IiIsIm5vbi1kcm9wcGluZy1wYXJ0aWNsZSI6IiJ9XSwiY29udGFpbmVyLXRpdGxlIjoiUHJvY2VlZGluZ3Mgb2YgdGhlIEludGVybmF0aW9uYWwgU3ltcG9zaXVtIG9uIFdpcmVsZXNzIENvbW11bmljYXRpb24gU3lzdGVtcyIsImFjY2Vzc2VkIjp7ImRhdGUtcGFydHMiOltbMjAyNSwxMiwxM11dfSwiRE9JIjoiMTAuMTEwOS9JU1dDUzYxNTI2LjIwMjQuMTA2MzkxMjQiLCJJU0JOIjoiOTc5ODM1MDM2MjUxMCIsIklTU04iOiIyMTU0MDIyNSIsIlVSTCI6Imh0dHBzOi8vaWVlZXhwbG9yZS5pZWVlLm9yZy9kb2N1bWVudC8xMDYzOTEyNCIsImlzc3VlZCI6eyJkYXRlLXBhcnRzIjpbWzIwMjRdXX0sImFic3RyYWN0IjoiRW5hYmxpbmcgZnV0dXJlIGludGVsbGlnZW50IHRyYW5zcG9ydGF0aW9uIHN5c3RlbXMgaGVhdmlseSByZWxpZXMgb24gVmVoaWNsZS10by1WZWhpY2xlIChWMlYpIGNvbW11bmljYXRpb24gd2l0aCBtaWxsaW1ldGVyIHdhdmUgKE1NVykgY29tbXVuaWNhdGlvbiBlbWVyZ2luZyBhcyBhIHJvYnVzdCBjb250ZW5kZXIgdG8gZmFjaWxpdGF0ZSBWMlYgY29ubmVjdGl2aXR5LiBJbiByYWRpbyBzeXN0ZW1zLCByYWRpbyBjaGFubmVscyBhcmUgdHlwaWNhbGx5IGNsYXNzaWZpZWQgYXMgbXVsdGlwYXRoIGZhZGluZyBjaGFubmVscy4gV2l0aGluIHRoZSBzcGFjZSBiZXR3ZWVuIHRoZSB0cmFuc21pdHRlciBhbmQgcmVjZWl2ZXIsIHR3byBwcmltYXJ5IHNpZ25hbCBwcm9wYWdhdGlvbiBjb21wb25lbnRzIGV4aXN0OiBMaW5lLW9mLVNpZ2h0IChMT1MpIGFuZCBOb24tTGluZS1vZi1TaWdodCAoTkxPUykuIENoYW5uZWwgbW9kZWxpbmcgZG9lcyBub3QgZGVwZW5kIG9ubHkgb24gTE9TLCBiZWNhdXNlIHRoZSB3YXZlcyBlbmNvdW50ZXIgdmFyaW91cyBvYnN0YWNsZXMgZnJvbSByb2FkcywgdmVoaWNsZXMsIHRyZWVzIGFuZCBvdGhlciBvYmplY3RzLiBUaGUgY2hhbm5lbCBpbXB1bHNlIHJlc3BvbnNlIHNlcnZlcyBhcyBhIHdpZGVseSB1dGlsaXplZCBwYXJhbWV0ZXIgZm9yIGNoYW5uZWwgY2xhc3NpZmljYXRpb24uIE1vc3Qgb2YgdGhlIGVhcmxpZXIgbGl0ZXJhdHVyZSBmb2N1c2VzIG9uIGRpZmZlcmVudCBwYXJhbWV0ZXJzIG9mIE1NVyBjaGFubmVscyBpbmNsdWRpbmcgcmVjZWl2ZWQgcG93ZXIsIHBhdGggbG9zcywgYW5kIGRlbGF5IHNwcmVhZC4gSW4gYW4gZWZmb3J0IHRvIGJldHRlciBoaWdobGlnaHQgdGhlIHJlbGF0aXZlIGFkdmFudGFnZXMgb2YgTU1XIGNoYW5uZWxzLCB0aGUgaW1wdWxzZSByZXNwb25zZSBvZiBhIG11bHRpcGF0aCBNTVcgY2hhbm5lbCBjYW4gYmUgY2hhcmFjdGVyaXplZCBieSB1c2luZyByYXkgdHJhY2luZyB0b29scyBpbiB0aGlzIHBhcGVyLiIsInB1Ymxpc2hlciI6IlZERSBWZXJsYWcgR21iSCIsImNvbnRhaW5lci10aXRsZS1zaG9ydCI6IiJ9LCJpc1RlbXBvcmFyeSI6ZmFsc2V9XX0=&quot;,&quot;citationItems&quot;:[{&quot;id&quot;:&quot;52ea19c8-1e6c-3ce6-9a8d-bff44f613597&quot;,&quot;itemData&quot;:{&quot;type&quot;:&quot;article-journal&quot;,&quot;id&quot;:&quot;52ea19c8-1e6c-3ce6-9a8d-bff44f613597&quot;,&quot;title&quot;:&quot;Vehicular MMW Communication: Channel Characterization Based on Ray Tracing Study&quot;,&quot;author&quot;:[{&quot;family&quot;:&quot;Aghaei&quot;,&quot;given&quot;:&quot;Fahimeh&quot;,&quot;parse-names&quot;:false,&quot;dropping-particle&quot;:&quot;&quot;,&quot;non-dropping-particle&quot;:&quot;&quot;},{&quot;family&quot;:&quot;Uysal&quot;,&quot;given&quot;:&quot;Murat&quot;,&quot;parse-names&quot;:false,&quot;dropping-particle&quot;:&quot;&quot;,&quot;non-dropping-particle&quot;:&quot;&quot;},{&quot;family&quot;:&quot;Lamare&quot;,&quot;given&quot;:&quot;Rodrigo C.&quot;,&quot;parse-names&quot;:false,&quot;dropping-particle&quot;:&quot;&quot;,&quot;non-dropping-particle&quot;:&quot;De&quot;},{&quot;family&quot;:&quot;Landau&quot;,&quot;given&quot;:&quot;Lukas T.N.&quot;,&quot;parse-names&quot;:false,&quot;dropping-particle&quot;:&quot;&quot;,&quot;non-dropping-particle&quot;:&quot;&quot;}],&quot;container-title&quot;:&quot;Proceedings of the International Symposium on Wireless Communication Systems&quot;,&quot;accessed&quot;:{&quot;date-parts&quot;:[[2025,12,13]]},&quot;DOI&quot;:&quot;10.1109/ISWCS61526.2024.10639124&quot;,&quot;ISBN&quot;:&quot;9798350362510&quot;,&quot;ISSN&quot;:&quot;21540225&quot;,&quot;URL&quot;:&quot;https://ieeexplore.ieee.org/document/10639124&quot;,&quot;issued&quot;:{&quot;date-parts&quot;:[[2024]]},&quot;abstract&quot;:&quot;Enabling future intelligent transportation systems heavily relies on Vehicle-to-Vehicle (V2V) communication with millimeter wave (MMW) communication emerging as a robust contender to facilitate V2V connectivity. In radio systems, radio channels are typically classified as multipath fading channels. Within the space between the transmitter and receiver, two primary signal propagation components exist: Line-of-Sight (LOS) and Non-Line-of-Sight (NLOS). Channel modeling does not depend only on LOS, because the waves encounter various obstacles from roads, vehicles, trees and other objects. The channel impulse response serves as a widely utilized parameter for channel classification. Most of the earlier literature focuses on different parameters of MMW channels including received power, path loss, and delay spread. In an effort to better highlight the relative advantages of MMW channels, the impulse response of a multipath MMW channel can be characterized by using ray tracing tools in this paper.&quot;,&quot;publisher&quot;:&quot;VDE Verlag GmbH&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purl.oclc.org/ooxml/officeDocument/relationships"/>
</we:webextension>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142</TotalTime>
  <Pages>6</Pages>
  <Words>3798</Words>
  <Characters>21347</Characters>
  <Application>Microsoft Office Word</Application>
  <DocSecurity>0</DocSecurity>
  <Lines>533</Lines>
  <Paragraphs>99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Mohammad Mokarram</cp:lastModifiedBy>
  <cp:revision>47</cp:revision>
  <cp:lastPrinted>2025-12-13T09:37:00Z</cp:lastPrinted>
  <dcterms:created xsi:type="dcterms:W3CDTF">2024-07-16T13:42:00Z</dcterms:created>
  <dcterms:modified xsi:type="dcterms:W3CDTF">2025-12-14T15:31:00Z</dcterms:modified>
</cp:coreProperties>
</file>

<file path=docProps/custom.xml><?xml version="1.0" encoding="utf-8"?>
<Properties xmlns="http://purl.oclc.org/ooxml/officeDocument/customProperties" xmlns:vt="http://purl.oclc.org/ooxml/officeDocument/docPropsVTypes">
  <property fmtid="{D5CDD505-2E9C-101B-9397-08002B2CF9AE}" pid="2" name="GrammarlyDocumentId">
    <vt:lpwstr>d55ebcc2-a5e1-4a2e-b22a-6a754800c1ea</vt:lpwstr>
  </property>
  <property fmtid="{D5CDD505-2E9C-101B-9397-08002B2CF9AE}" pid="3" name="Mendeley Recent Style Id 0_1">
    <vt:lpwstr>http://www.zotero.org/styles/applied-sciences</vt:lpwstr>
  </property>
  <property fmtid="{D5CDD505-2E9C-101B-9397-08002B2CF9AE}" pid="4" name="Mendeley Recent Style Name 0_1">
    <vt:lpwstr>Applied Sciences</vt:lpwstr>
  </property>
  <property fmtid="{D5CDD505-2E9C-101B-9397-08002B2CF9AE}" pid="5" name="Mendeley Recent Style Id 1_1">
    <vt:lpwstr>http://www.zotero.org/styles/atmospheric-pollution-research</vt:lpwstr>
  </property>
  <property fmtid="{D5CDD505-2E9C-101B-9397-08002B2CF9AE}" pid="6" name="Mendeley Recent Style Name 1_1">
    <vt:lpwstr>Atmospheric Pollution Research</vt:lpwstr>
  </property>
  <property fmtid="{D5CDD505-2E9C-101B-9397-08002B2CF9AE}" pid="7" name="Mendeley Recent Style Id 2_1">
    <vt:lpwstr>http://www.zotero.org/styles/atmospheric-research</vt:lpwstr>
  </property>
  <property fmtid="{D5CDD505-2E9C-101B-9397-08002B2CF9AE}" pid="8" name="Mendeley Recent Style Name 2_1">
    <vt:lpwstr>Atmospheric Research</vt:lpwstr>
  </property>
  <property fmtid="{D5CDD505-2E9C-101B-9397-08002B2CF9AE}" pid="9" name="Mendeley Recent Style Id 3_1">
    <vt:lpwstr>http://www.zotero.org/styles/computers-and-geosciences</vt:lpwstr>
  </property>
  <property fmtid="{D5CDD505-2E9C-101B-9397-08002B2CF9AE}" pid="10" name="Mendeley Recent Style Name 3_1">
    <vt:lpwstr>Computers and Geosciences</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http://www.zotero.org/styles/journal-of-arid-environments</vt:lpwstr>
  </property>
  <property fmtid="{D5CDD505-2E9C-101B-9397-08002B2CF9AE}" pid="14" name="Mendeley Recent Style Name 5_1">
    <vt:lpwstr>Journal of Arid Environments</vt:lpwstr>
  </property>
  <property fmtid="{D5CDD505-2E9C-101B-9397-08002B2CF9AE}" pid="15" name="Mendeley Recent Style Id 6_1">
    <vt:lpwstr>http://www.zotero.org/styles/natural-hazards-and-earth-system-sciences</vt:lpwstr>
  </property>
  <property fmtid="{D5CDD505-2E9C-101B-9397-08002B2CF9AE}" pid="16" name="Mendeley Recent Style Name 6_1">
    <vt:lpwstr>Natural Hazards and Earth System Sciences</vt:lpwstr>
  </property>
  <property fmtid="{D5CDD505-2E9C-101B-9397-08002B2CF9AE}" pid="17" name="Mendeley Recent Style Id 7_1">
    <vt:lpwstr>http://www.zotero.org/styles/nature-climate-change</vt:lpwstr>
  </property>
  <property fmtid="{D5CDD505-2E9C-101B-9397-08002B2CF9AE}" pid="18" name="Mendeley Recent Style Name 7_1">
    <vt:lpwstr>Nature Climate Change</vt:lpwstr>
  </property>
  <property fmtid="{D5CDD505-2E9C-101B-9397-08002B2CF9AE}" pid="19" name="Mendeley Recent Style Id 8_1">
    <vt:lpwstr>http://www.zotero.org/styles/nature-geoscience</vt:lpwstr>
  </property>
  <property fmtid="{D5CDD505-2E9C-101B-9397-08002B2CF9AE}" pid="20" name="Mendeley Recent Style Name 8_1">
    <vt:lpwstr>Nature Geoscience</vt:lpwstr>
  </property>
  <property fmtid="{D5CDD505-2E9C-101B-9397-08002B2CF9AE}" pid="21" name="Mendeley Recent Style Id 9_1">
    <vt:lpwstr>http://www.zotero.org/styles/water-research</vt:lpwstr>
  </property>
  <property fmtid="{D5CDD505-2E9C-101B-9397-08002B2CF9AE}" pid="22" name="Mendeley Recent Style Name 9_1">
    <vt:lpwstr>Water Research</vt:lpwstr>
  </property>
  <property fmtid="{D5CDD505-2E9C-101B-9397-08002B2CF9AE}" pid="23" name="Mendeley Citation Style_1">
    <vt:lpwstr>http://www.zotero.org/styles/ieee</vt:lpwstr>
  </property>
  <property fmtid="{D5CDD505-2E9C-101B-9397-08002B2CF9AE}" pid="24" name="Mendeley Document_1">
    <vt:lpwstr>True</vt:lpwstr>
  </property>
  <property fmtid="{D5CDD505-2E9C-101B-9397-08002B2CF9AE}" pid="25" name="Mendeley Unique User Id_1">
    <vt:lpwstr>71875333-02ba-330f-9f39-4957aa5e193a</vt:lpwstr>
  </property>
</Properties>
</file>