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F5444" w14:textId="47E06B9F" w:rsidR="005F2B4F" w:rsidRDefault="003674F3" w:rsidP="006C1F03">
      <w:pPr>
        <w:pStyle w:val="papertitle0"/>
        <w:spacing w:before="100" w:beforeAutospacing="1" w:after="100" w:afterAutospacing="1"/>
        <w:rPr>
          <w:kern w:val="48"/>
          <w:rtl/>
        </w:rPr>
      </w:pPr>
      <w:r w:rsidRPr="006C1F03">
        <w:rPr>
          <w:kern w:val="48"/>
        </w:rPr>
        <w:t xml:space="preserve">Review of </w:t>
      </w:r>
      <w:r w:rsidR="007659B6" w:rsidRPr="006C1F03">
        <w:rPr>
          <w:kern w:val="48"/>
        </w:rPr>
        <w:t>Adoption of Blockchain Systems</w:t>
      </w:r>
      <w:r w:rsidRPr="006C1F03">
        <w:rPr>
          <w:kern w:val="48"/>
        </w:rPr>
        <w:t xml:space="preserve"> Management and Technology </w:t>
      </w:r>
    </w:p>
    <w:tbl>
      <w:tblPr>
        <w:tblStyle w:val="TableGrid0"/>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352"/>
      </w:tblGrid>
      <w:tr w:rsidR="006C1F03" w14:paraId="07D8F565" w14:textId="77777777" w:rsidTr="006C1F03">
        <w:trPr>
          <w:trHeight w:val="1033"/>
          <w:jc w:val="center"/>
        </w:trPr>
        <w:tc>
          <w:tcPr>
            <w:tcW w:w="4296" w:type="dxa"/>
          </w:tcPr>
          <w:p w14:paraId="2836DF20" w14:textId="77777777" w:rsidR="006C1F03" w:rsidRPr="006C1F03" w:rsidRDefault="006C1F03" w:rsidP="006C1F03">
            <w:pPr>
              <w:spacing w:after="0" w:line="240" w:lineRule="auto"/>
              <w:ind w:left="0" w:right="0" w:firstLine="0"/>
              <w:jc w:val="center"/>
              <w:rPr>
                <w:rFonts w:asciiTheme="majorBidi" w:eastAsia="SimSun" w:hAnsiTheme="majorBidi" w:cstheme="majorBidi"/>
                <w:noProof/>
                <w:color w:val="auto"/>
                <w:szCs w:val="20"/>
              </w:rPr>
            </w:pPr>
            <w:r w:rsidRPr="006C1F03">
              <w:rPr>
                <w:rFonts w:asciiTheme="majorBidi" w:eastAsia="SimSun" w:hAnsiTheme="majorBidi" w:cstheme="majorBidi"/>
                <w:noProof/>
                <w:color w:val="auto"/>
                <w:szCs w:val="20"/>
              </w:rPr>
              <w:t xml:space="preserve">Hamed Fawareh </w:t>
            </w:r>
          </w:p>
          <w:p w14:paraId="5C1A95E1" w14:textId="77777777" w:rsidR="006C1F03" w:rsidRPr="006C1F03" w:rsidRDefault="006C1F03" w:rsidP="006C1F03">
            <w:pPr>
              <w:pStyle w:val="address"/>
              <w:spacing w:after="0" w:line="240" w:lineRule="auto"/>
              <w:rPr>
                <w:rFonts w:asciiTheme="majorBidi" w:eastAsia="SimSun" w:hAnsiTheme="majorBidi" w:cstheme="majorBidi"/>
                <w:i/>
                <w:iCs/>
                <w:noProof/>
                <w:sz w:val="20"/>
              </w:rPr>
            </w:pPr>
            <w:r w:rsidRPr="006C1F03">
              <w:rPr>
                <w:rFonts w:asciiTheme="majorBidi" w:eastAsia="SimSun" w:hAnsiTheme="majorBidi" w:cstheme="majorBidi"/>
                <w:i/>
                <w:iCs/>
                <w:noProof/>
                <w:sz w:val="20"/>
              </w:rPr>
              <w:t>Software Engineering Dept., Faculty of Information Technology, Zarqa University, Jordan</w:t>
            </w:r>
          </w:p>
          <w:p w14:paraId="14D62DB9" w14:textId="02F4CEFB" w:rsidR="006C1F03" w:rsidRDefault="000F3EAE" w:rsidP="006C1F03">
            <w:pPr>
              <w:pStyle w:val="papertitle0"/>
              <w:spacing w:after="0"/>
              <w:rPr>
                <w:kern w:val="48"/>
              </w:rPr>
            </w:pPr>
            <w:hyperlink r:id="rId5" w:history="1">
              <w:r w:rsidR="006C1F03" w:rsidRPr="006C1F03">
                <w:rPr>
                  <w:rFonts w:asciiTheme="majorBidi" w:eastAsia="SimSun" w:hAnsiTheme="majorBidi" w:cstheme="majorBidi"/>
                  <w:i/>
                  <w:iCs/>
                  <w:sz w:val="20"/>
                  <w:szCs w:val="20"/>
                </w:rPr>
                <w:t>fawareh@zu.edu.jo</w:t>
              </w:r>
            </w:hyperlink>
          </w:p>
        </w:tc>
        <w:tc>
          <w:tcPr>
            <w:tcW w:w="4352" w:type="dxa"/>
          </w:tcPr>
          <w:p w14:paraId="5BE70A78" w14:textId="77777777" w:rsidR="006C1F03" w:rsidRPr="006C1F03" w:rsidRDefault="006C1F03" w:rsidP="006C1F03">
            <w:pPr>
              <w:pStyle w:val="address"/>
              <w:spacing w:line="240" w:lineRule="auto"/>
              <w:rPr>
                <w:rFonts w:asciiTheme="majorBidi" w:eastAsia="SimSun" w:hAnsiTheme="majorBidi" w:cstheme="majorBidi"/>
                <w:i/>
                <w:iCs/>
                <w:noProof/>
                <w:sz w:val="20"/>
                <w:rtl/>
              </w:rPr>
            </w:pPr>
            <w:r w:rsidRPr="006C1F03">
              <w:rPr>
                <w:rFonts w:asciiTheme="majorBidi" w:eastAsia="SimSun" w:hAnsiTheme="majorBidi" w:cstheme="majorBidi"/>
                <w:noProof/>
                <w:sz w:val="20"/>
              </w:rPr>
              <w:t>Bashar Hasan Alotti</w:t>
            </w:r>
          </w:p>
          <w:p w14:paraId="49898FA2" w14:textId="77777777" w:rsidR="006C1F03" w:rsidRPr="006C1F03" w:rsidRDefault="006C1F03" w:rsidP="006C1F03">
            <w:pPr>
              <w:pStyle w:val="address"/>
              <w:spacing w:line="240" w:lineRule="auto"/>
              <w:rPr>
                <w:rFonts w:asciiTheme="majorBidi" w:eastAsia="SimSun" w:hAnsiTheme="majorBidi" w:cstheme="majorBidi"/>
                <w:i/>
                <w:iCs/>
                <w:noProof/>
                <w:sz w:val="20"/>
              </w:rPr>
            </w:pPr>
            <w:r w:rsidRPr="006C1F03">
              <w:rPr>
                <w:rFonts w:asciiTheme="majorBidi" w:eastAsia="SimSun" w:hAnsiTheme="majorBidi" w:cstheme="majorBidi"/>
                <w:i/>
                <w:iCs/>
                <w:noProof/>
                <w:sz w:val="20"/>
              </w:rPr>
              <w:t>Cybersecurity Dept., Faculty of Information Technology, Zarqa University, Jordan</w:t>
            </w:r>
          </w:p>
          <w:p w14:paraId="77A4C9A7" w14:textId="055ECC53" w:rsidR="006C1F03" w:rsidRPr="006C1F03" w:rsidRDefault="006C1F03" w:rsidP="006C1F03">
            <w:pPr>
              <w:pStyle w:val="address"/>
              <w:spacing w:after="0" w:line="240" w:lineRule="auto"/>
              <w:rPr>
                <w:rFonts w:asciiTheme="majorBidi" w:eastAsia="SimSun" w:hAnsiTheme="majorBidi" w:cstheme="majorBidi"/>
                <w:i/>
                <w:iCs/>
                <w:noProof/>
                <w:sz w:val="20"/>
              </w:rPr>
            </w:pPr>
            <w:r w:rsidRPr="006C1F03">
              <w:rPr>
                <w:rFonts w:asciiTheme="majorBidi" w:eastAsia="SimSun" w:hAnsiTheme="majorBidi" w:cstheme="majorBidi"/>
                <w:i/>
                <w:iCs/>
                <w:sz w:val="20"/>
              </w:rPr>
              <w:t xml:space="preserve">basharalotti50@gmail.com </w:t>
            </w:r>
          </w:p>
        </w:tc>
      </w:tr>
    </w:tbl>
    <w:p w14:paraId="61C39DD4" w14:textId="23614958" w:rsidR="006C1F03" w:rsidRPr="006C1F03" w:rsidRDefault="006C1F03" w:rsidP="006C1F03">
      <w:pPr>
        <w:pStyle w:val="papertitle0"/>
        <w:tabs>
          <w:tab w:val="left" w:pos="570"/>
          <w:tab w:val="center" w:pos="3870"/>
        </w:tabs>
        <w:spacing w:after="0"/>
        <w:jc w:val="left"/>
        <w:rPr>
          <w:kern w:val="48"/>
          <w:sz w:val="20"/>
          <w:szCs w:val="20"/>
        </w:rPr>
      </w:pPr>
      <w:r w:rsidRPr="006C1F03">
        <w:rPr>
          <w:kern w:val="48"/>
          <w:sz w:val="20"/>
          <w:szCs w:val="20"/>
        </w:rPr>
        <w:tab/>
      </w:r>
      <w:r w:rsidRPr="006C1F03">
        <w:rPr>
          <w:kern w:val="48"/>
          <w:sz w:val="20"/>
          <w:szCs w:val="20"/>
        </w:rPr>
        <w:tab/>
      </w:r>
    </w:p>
    <w:p w14:paraId="4C3A7D86" w14:textId="77777777" w:rsidR="006C1F03" w:rsidRPr="006C1F03" w:rsidRDefault="006C1F03" w:rsidP="006C1F03">
      <w:pPr>
        <w:sectPr w:rsidR="006C1F03" w:rsidRPr="006C1F03" w:rsidSect="006C1F03">
          <w:pgSz w:w="11906" w:h="16838"/>
          <w:pgMar w:top="554" w:right="991" w:bottom="724" w:left="851" w:header="720" w:footer="720" w:gutter="0"/>
          <w:cols w:space="720"/>
        </w:sectPr>
      </w:pPr>
    </w:p>
    <w:p w14:paraId="6FBF9015" w14:textId="281A3496" w:rsidR="005F2B4F" w:rsidRPr="006C1F03" w:rsidRDefault="007659B6" w:rsidP="005802CB">
      <w:pPr>
        <w:spacing w:after="200" w:line="240" w:lineRule="auto"/>
        <w:ind w:left="0" w:right="58" w:hanging="14"/>
        <w:rPr>
          <w:rFonts w:asciiTheme="majorBidi" w:hAnsiTheme="majorBidi" w:cstheme="majorBidi"/>
          <w:b/>
          <w:sz w:val="18"/>
          <w:szCs w:val="18"/>
        </w:rPr>
      </w:pPr>
      <w:r w:rsidRPr="006C1F03">
        <w:rPr>
          <w:rFonts w:asciiTheme="majorBidi" w:hAnsiTheme="majorBidi" w:cstheme="majorBidi"/>
          <w:b/>
          <w:iCs/>
          <w:sz w:val="18"/>
          <w:szCs w:val="18"/>
        </w:rPr>
        <w:t>Abstract</w:t>
      </w:r>
      <w:r w:rsidR="006C1F03">
        <w:rPr>
          <w:rFonts w:asciiTheme="majorBidi" w:hAnsiTheme="majorBidi" w:cstheme="majorBidi" w:hint="cs"/>
          <w:b/>
          <w:iCs/>
          <w:sz w:val="18"/>
          <w:szCs w:val="18"/>
          <w:rtl/>
        </w:rPr>
        <w:t>--</w:t>
      </w:r>
      <w:r w:rsidRPr="006C1F03">
        <w:rPr>
          <w:rFonts w:asciiTheme="majorBidi" w:hAnsiTheme="majorBidi" w:cstheme="majorBidi"/>
          <w:b/>
          <w:sz w:val="18"/>
          <w:szCs w:val="18"/>
        </w:rPr>
        <w:t xml:space="preserve"> </w:t>
      </w:r>
      <w:r w:rsidR="005802CB" w:rsidRPr="005802CB">
        <w:rPr>
          <w:rFonts w:asciiTheme="majorBidi" w:hAnsiTheme="majorBidi" w:cstheme="majorBidi"/>
          <w:b/>
          <w:sz w:val="18"/>
          <w:szCs w:val="18"/>
        </w:rPr>
        <w:t xml:space="preserve">Blockchain (BC) era has won massive attention in recent years due to its capability to revolutionize </w:t>
      </w:r>
      <w:proofErr w:type="spellStart"/>
      <w:r w:rsidR="005802CB" w:rsidRPr="005802CB">
        <w:rPr>
          <w:rFonts w:asciiTheme="majorBidi" w:hAnsiTheme="majorBidi" w:cstheme="majorBidi"/>
          <w:b/>
          <w:sz w:val="18"/>
          <w:szCs w:val="18"/>
        </w:rPr>
        <w:t>severa</w:t>
      </w:r>
      <w:proofErr w:type="spellEnd"/>
      <w:r w:rsidR="005802CB" w:rsidRPr="005802CB">
        <w:rPr>
          <w:rFonts w:asciiTheme="majorBidi" w:hAnsiTheme="majorBidi" w:cstheme="majorBidi"/>
          <w:b/>
          <w:sz w:val="18"/>
          <w:szCs w:val="18"/>
        </w:rPr>
        <w:t xml:space="preserve"> industries. One of the key blessings of BC is its decentralized nature, which eliminates the want for intermediaries and increases transparency and consider in transactions. Additionally, BC gives progressed security through its use of cryptography and consensus mechanisms. However, there are also barriers related to BC, which include scalability problems, interoperability disturbing conditions, and regulatory uncertainty. Despite the ones challenges, the adoption of BC structures is increasing, </w:t>
      </w:r>
      <w:proofErr w:type="gramStart"/>
      <w:r w:rsidR="005802CB" w:rsidRPr="005802CB">
        <w:rPr>
          <w:rFonts w:asciiTheme="majorBidi" w:hAnsiTheme="majorBidi" w:cstheme="majorBidi"/>
          <w:b/>
          <w:sz w:val="18"/>
          <w:szCs w:val="18"/>
        </w:rPr>
        <w:t>specially</w:t>
      </w:r>
      <w:proofErr w:type="gramEnd"/>
      <w:r w:rsidR="005802CB" w:rsidRPr="005802CB">
        <w:rPr>
          <w:rFonts w:asciiTheme="majorBidi" w:hAnsiTheme="majorBidi" w:cstheme="majorBidi"/>
          <w:b/>
          <w:sz w:val="18"/>
          <w:szCs w:val="18"/>
        </w:rPr>
        <w:t xml:space="preserve"> in Industries consisting of finance, supply chain management, and healthcare. As BC era maintains to conform, it has the potential to convert a big variety of industries, providing advantages which includes expanded performance, reduced fees, and more nice protection.</w:t>
      </w:r>
    </w:p>
    <w:p w14:paraId="23077070" w14:textId="65F6FFA1" w:rsidR="005F2B4F" w:rsidRPr="005802CB" w:rsidRDefault="007659B6" w:rsidP="005802CB">
      <w:pPr>
        <w:pStyle w:val="BodyText"/>
        <w:spacing w:line="240" w:lineRule="auto"/>
        <w:rPr>
          <w:lang w:val="en-US"/>
        </w:rPr>
      </w:pPr>
      <w:r w:rsidRPr="006C1F03">
        <w:rPr>
          <w:rFonts w:asciiTheme="majorBidi" w:hAnsiTheme="majorBidi" w:cstheme="majorBidi"/>
          <w:b/>
          <w:sz w:val="18"/>
          <w:szCs w:val="18"/>
        </w:rPr>
        <w:t>Keywords</w:t>
      </w:r>
      <w:r w:rsidR="00246B6C" w:rsidRPr="006C1F03">
        <w:rPr>
          <w:rFonts w:asciiTheme="majorBidi" w:hAnsiTheme="majorBidi" w:cstheme="majorBidi"/>
          <w:b/>
          <w:sz w:val="18"/>
          <w:szCs w:val="18"/>
        </w:rPr>
        <w:t xml:space="preserve">: </w:t>
      </w:r>
      <w:r w:rsidRPr="006C1F03">
        <w:rPr>
          <w:rFonts w:asciiTheme="majorBidi" w:hAnsiTheme="majorBidi" w:cstheme="majorBidi"/>
          <w:b/>
          <w:sz w:val="18"/>
          <w:szCs w:val="18"/>
        </w:rPr>
        <w:t xml:space="preserve">supply chain management, </w:t>
      </w:r>
      <w:r w:rsidR="005802CB" w:rsidRPr="006C1F03">
        <w:rPr>
          <w:rFonts w:asciiTheme="majorBidi" w:hAnsiTheme="majorBidi" w:cstheme="majorBidi"/>
          <w:b/>
          <w:sz w:val="18"/>
          <w:szCs w:val="18"/>
        </w:rPr>
        <w:t>Blockchain,</w:t>
      </w:r>
      <w:r w:rsidR="005802CB">
        <w:rPr>
          <w:rFonts w:asciiTheme="majorBidi" w:hAnsiTheme="majorBidi" w:cstheme="majorBidi"/>
          <w:b/>
          <w:sz w:val="18"/>
          <w:szCs w:val="18"/>
          <w:lang w:val="en-US"/>
        </w:rPr>
        <w:t xml:space="preserve"> </w:t>
      </w:r>
      <w:r w:rsidRPr="006C1F03">
        <w:rPr>
          <w:rFonts w:asciiTheme="majorBidi" w:hAnsiTheme="majorBidi" w:cstheme="majorBidi"/>
          <w:b/>
          <w:sz w:val="18"/>
          <w:szCs w:val="18"/>
        </w:rPr>
        <w:t>financial services, energy trading,</w:t>
      </w:r>
      <w:r w:rsidR="005802CB" w:rsidRPr="005802CB">
        <w:rPr>
          <w:rFonts w:asciiTheme="majorBidi" w:hAnsiTheme="majorBidi" w:cstheme="majorBidi"/>
          <w:b/>
          <w:sz w:val="18"/>
          <w:szCs w:val="18"/>
        </w:rPr>
        <w:t xml:space="preserve"> </w:t>
      </w:r>
      <w:r w:rsidR="005802CB" w:rsidRPr="006C1F03">
        <w:rPr>
          <w:rFonts w:asciiTheme="majorBidi" w:hAnsiTheme="majorBidi" w:cstheme="majorBidi"/>
          <w:b/>
          <w:sz w:val="18"/>
          <w:szCs w:val="18"/>
        </w:rPr>
        <w:t xml:space="preserve">smart </w:t>
      </w:r>
      <w:r w:rsidR="005802CB" w:rsidRPr="00092833">
        <w:rPr>
          <w:rFonts w:asciiTheme="majorBidi" w:hAnsiTheme="majorBidi" w:cstheme="majorBidi"/>
          <w:b/>
          <w:sz w:val="18"/>
          <w:szCs w:val="18"/>
        </w:rPr>
        <w:t>contract</w:t>
      </w:r>
      <w:r w:rsidR="005802CB">
        <w:rPr>
          <w:rFonts w:asciiTheme="majorBidi" w:hAnsiTheme="majorBidi" w:cstheme="majorBidi"/>
          <w:b/>
          <w:sz w:val="18"/>
          <w:szCs w:val="18"/>
          <w:lang w:val="en-US"/>
        </w:rPr>
        <w:t>,</w:t>
      </w:r>
      <w:r w:rsidRPr="006C1F03">
        <w:rPr>
          <w:rFonts w:asciiTheme="majorBidi" w:hAnsiTheme="majorBidi" w:cstheme="majorBidi"/>
          <w:b/>
          <w:sz w:val="18"/>
          <w:szCs w:val="18"/>
        </w:rPr>
        <w:t xml:space="preserve"> </w:t>
      </w:r>
      <w:r w:rsidR="005802CB" w:rsidRPr="006C1F03">
        <w:rPr>
          <w:rFonts w:asciiTheme="majorBidi" w:hAnsiTheme="majorBidi" w:cstheme="majorBidi"/>
          <w:b/>
          <w:sz w:val="18"/>
          <w:szCs w:val="18"/>
        </w:rPr>
        <w:t>healthcare,</w:t>
      </w:r>
      <w:r w:rsidR="005802CB">
        <w:rPr>
          <w:rFonts w:asciiTheme="majorBidi" w:hAnsiTheme="majorBidi" w:cstheme="majorBidi"/>
          <w:b/>
          <w:sz w:val="18"/>
          <w:szCs w:val="18"/>
          <w:lang w:val="en-US"/>
        </w:rPr>
        <w:t xml:space="preserve"> </w:t>
      </w:r>
      <w:r w:rsidR="005802CB">
        <w:rPr>
          <w:rFonts w:asciiTheme="majorBidi" w:hAnsiTheme="majorBidi" w:cstheme="majorBidi"/>
          <w:b/>
          <w:sz w:val="18"/>
          <w:szCs w:val="18"/>
        </w:rPr>
        <w:t>digital art ownership</w:t>
      </w:r>
      <w:r w:rsidR="005802CB">
        <w:rPr>
          <w:rFonts w:asciiTheme="majorBidi" w:hAnsiTheme="majorBidi" w:cstheme="majorBidi"/>
          <w:b/>
          <w:sz w:val="18"/>
          <w:szCs w:val="18"/>
          <w:lang w:val="en-US"/>
        </w:rPr>
        <w:t>.</w:t>
      </w:r>
    </w:p>
    <w:p w14:paraId="5A2EC3DD" w14:textId="7D42E50D" w:rsidR="003674F3" w:rsidRPr="006C1F03" w:rsidRDefault="003674F3" w:rsidP="007C2288">
      <w:pPr>
        <w:pStyle w:val="Heading1"/>
        <w:numPr>
          <w:ilvl w:val="0"/>
          <w:numId w:val="10"/>
        </w:numPr>
        <w:spacing w:before="160" w:after="80" w:line="240" w:lineRule="auto"/>
        <w:ind w:left="1134" w:right="0"/>
        <w:jc w:val="left"/>
        <w:rPr>
          <w:rFonts w:eastAsia="SimSun"/>
          <w:smallCaps/>
          <w:noProof/>
          <w:color w:val="auto"/>
          <w:sz w:val="20"/>
          <w:szCs w:val="20"/>
        </w:rPr>
      </w:pPr>
      <w:r w:rsidRPr="006C1F03">
        <w:rPr>
          <w:rFonts w:eastAsia="SimSun"/>
          <w:smallCaps/>
          <w:noProof/>
          <w:color w:val="auto"/>
          <w:sz w:val="20"/>
          <w:szCs w:val="20"/>
        </w:rPr>
        <w:t xml:space="preserve">Introduction  </w:t>
      </w:r>
    </w:p>
    <w:p w14:paraId="67CE69DA" w14:textId="644B0FFB" w:rsidR="005F2B4F" w:rsidRPr="006C1F03" w:rsidRDefault="00E65987" w:rsidP="006C1F03">
      <w:pPr>
        <w:pStyle w:val="BodyText"/>
        <w:spacing w:line="240" w:lineRule="auto"/>
      </w:pPr>
      <w:r w:rsidRPr="00E65987">
        <w:t>Blockchain generation is a distributed ledger that permits more than one events to get right of access to and confirm records in a steady and apparent manner. It has won massive adoption in latest years because of its ability to revolutionize various industries, which includes finance, healthcare, and logistics [1] [2]. The adoption of Blockchain systems has been pushed by using numerous factors, consisting of the need for increased safety and transparency, cost financial savings, and stepped forward performance [4]. One of the precept advantages of Blockchain generation is its capacity to provide a tamper-proof file of transactions. This makes it a really perfect answer for industries wherein data integrity is critical [5]. For instance, inside the finance industry, Blockchain can be used for secure peer-to-peer transactions or to track the ownership of belongings. In healthcare, it is able to be used to soundly save affected person data or track drug supply chains. Another gain of Blockchain generation is its capability to reduce fees thru removing intermediaries which include banks or agents. By the usage of clever contracts on a Blockchain network, parties can execute transactions robotically without the want for intermediaries [6] [7]. The adoption of Blockchain structures has been driven through various factors such as safety issues and price savings opportunities across one-of-a-kind industries</w:t>
      </w:r>
      <w:r w:rsidR="007659B6" w:rsidRPr="006C1F03">
        <w:t>. As more organizations recognize these benefits and continue to adopt this technology, we are likely to peer even extra innovative use cases emerge inside the future</w:t>
      </w:r>
      <w:r w:rsidR="00CE1F09">
        <w:rPr>
          <w:lang w:val="en-US"/>
        </w:rPr>
        <w:t xml:space="preserve"> [8] [9]</w:t>
      </w:r>
      <w:r w:rsidR="007659B6" w:rsidRPr="006C1F03">
        <w:t xml:space="preserve">. </w:t>
      </w:r>
    </w:p>
    <w:p w14:paraId="74BFCC33" w14:textId="31D2AD10" w:rsidR="005F2B4F" w:rsidRPr="007C2288" w:rsidRDefault="007659B6" w:rsidP="007C2288">
      <w:pPr>
        <w:pStyle w:val="Heading1"/>
        <w:numPr>
          <w:ilvl w:val="0"/>
          <w:numId w:val="10"/>
        </w:numPr>
        <w:spacing w:after="196" w:line="240" w:lineRule="auto"/>
        <w:ind w:left="1418" w:right="0"/>
        <w:jc w:val="left"/>
        <w:rPr>
          <w:rFonts w:eastAsia="SimSun"/>
          <w:smallCaps/>
          <w:noProof/>
          <w:color w:val="auto"/>
          <w:sz w:val="20"/>
          <w:szCs w:val="20"/>
        </w:rPr>
      </w:pPr>
      <w:r w:rsidRPr="007C2288">
        <w:rPr>
          <w:rFonts w:eastAsia="SimSun"/>
          <w:smallCaps/>
          <w:noProof/>
          <w:color w:val="auto"/>
          <w:sz w:val="20"/>
          <w:szCs w:val="20"/>
        </w:rPr>
        <w:tab/>
      </w:r>
      <w:r w:rsidR="003674F3" w:rsidRPr="007C2288">
        <w:rPr>
          <w:rFonts w:eastAsia="SimSun"/>
          <w:smallCaps/>
          <w:noProof/>
          <w:color w:val="auto"/>
          <w:sz w:val="20"/>
          <w:szCs w:val="20"/>
        </w:rPr>
        <w:t xml:space="preserve">Research Background </w:t>
      </w:r>
    </w:p>
    <w:p w14:paraId="7D09B1F7" w14:textId="4CB693B1" w:rsidR="005F2B4F" w:rsidRPr="006C1F03" w:rsidRDefault="007659B6" w:rsidP="00CE1F09">
      <w:pPr>
        <w:pStyle w:val="BodyText"/>
        <w:spacing w:line="240" w:lineRule="auto"/>
      </w:pPr>
      <w:r w:rsidRPr="006C1F03">
        <w:t xml:space="preserve">BC technology is a decentralized and allotted ledger that information transactions on more than one </w:t>
      </w:r>
      <w:r w:rsidR="007D50DD" w:rsidRPr="006C1F03">
        <w:t>computer</w:t>
      </w:r>
      <w:r w:rsidRPr="006C1F03">
        <w:t xml:space="preserve">. The idea of </w:t>
      </w:r>
      <w:r w:rsidR="00CE1F09">
        <w:t>BC dates returned to 1991 when Haber</w:t>
      </w:r>
      <w:r w:rsidR="00CE1F09">
        <w:rPr>
          <w:lang w:val="en-US"/>
        </w:rPr>
        <w:t xml:space="preserve"> [1]</w:t>
      </w:r>
      <w:r w:rsidR="0084559D" w:rsidRPr="006C1F03">
        <w:t xml:space="preserve"> </w:t>
      </w:r>
      <w:r w:rsidRPr="006C1F03">
        <w:t xml:space="preserve">proposed a system for time-stamping digital documents to prevent tampering. They solved the issue of certifying when creating or changing documents, movies, sound, and so on. Many members of the client pool must digitally timestamp the hash. </w:t>
      </w:r>
      <w:r w:rsidRPr="006C1F03">
        <w:t>The members are picked using a pseudorandom generator that utilizes the</w:t>
      </w:r>
      <w:r w:rsidR="00CE1F09">
        <w:t xml:space="preserve"> document's hash as a seed. In </w:t>
      </w:r>
      <w:r w:rsidRPr="006C1F03">
        <w:t>Bayer et al.</w:t>
      </w:r>
      <w:r w:rsidR="00CE1F09">
        <w:rPr>
          <w:lang w:val="en-US"/>
        </w:rPr>
        <w:t xml:space="preserve"> [4]</w:t>
      </w:r>
      <w:r w:rsidRPr="006C1F03">
        <w:t xml:space="preserve"> Merkel's tree became integrated into the era design, which made it greater efficient through allowing a couple of documents to be mixed right into a single block. And to prevent this, this generation dwindled and is now not used, and the patent expired four years earlier than the start of Bitcoin. Despite this, the BC regarded in its very first software, via Nakamoto published his famous studies at the "Electronic Cash System", as he delivered the idea of an electronic cash system, which he called Bitcoin. Thus, BC generation allowed the invention of Bitcoin as the first digita</w:t>
      </w:r>
      <w:r w:rsidR="00A90CF8">
        <w:t xml:space="preserve">l foreign money </w:t>
      </w:r>
      <w:r w:rsidR="00A90CF8">
        <w:rPr>
          <w:lang w:val="en-US"/>
        </w:rPr>
        <w:t>[8]</w:t>
      </w:r>
      <w:r w:rsidRPr="006C1F03">
        <w:t xml:space="preserve">. </w:t>
      </w:r>
    </w:p>
    <w:p w14:paraId="5747998A" w14:textId="1ABB1B40" w:rsidR="005F2B4F" w:rsidRPr="006C1F03" w:rsidRDefault="007659B6" w:rsidP="00A90CF8">
      <w:pPr>
        <w:pStyle w:val="BodyText"/>
        <w:spacing w:line="240" w:lineRule="auto"/>
        <w:rPr>
          <w:rFonts w:asciiTheme="majorBidi" w:hAnsiTheme="majorBidi" w:cstheme="majorBidi"/>
        </w:rPr>
      </w:pPr>
      <w:r w:rsidRPr="006C1F03">
        <w:t xml:space="preserve"> The idea behind BC is simple: every transaction made on the network is recorded in a block, which is Then brought to a series of blocks (therefore the call "</w:t>
      </w:r>
      <w:proofErr w:type="spellStart"/>
      <w:r w:rsidRPr="006C1F03">
        <w:t>blockchain</w:t>
      </w:r>
      <w:proofErr w:type="spellEnd"/>
      <w:r w:rsidRPr="006C1F03">
        <w:t>")</w:t>
      </w:r>
      <w:r w:rsidR="00F860DD">
        <w:rPr>
          <w:lang w:val="en-US"/>
        </w:rPr>
        <w:t xml:space="preserve"> [10]</w:t>
      </w:r>
      <w:r w:rsidRPr="006C1F03">
        <w:t>. Each block consists of a unique code referred to as a hash that links it to the preceding block within the chain. This creates an unalterable file of all transactions that have taken place at the community.</w:t>
      </w:r>
      <w:r w:rsidR="007D50DD" w:rsidRPr="006C1F03">
        <w:t xml:space="preserve"> Since its inception, BC has been adopted by various industries beyond finance and cryptocurrencies. In 2015, Ethereum was launched as a BC platform that enabled developers to create their personal decentralized packages on top of its infrastructure</w:t>
      </w:r>
      <w:r w:rsidR="00F860DD">
        <w:rPr>
          <w:lang w:val="en-US"/>
        </w:rPr>
        <w:t xml:space="preserve"> [11] [12]</w:t>
      </w:r>
      <w:r w:rsidR="007D50DD" w:rsidRPr="006C1F03">
        <w:t>.</w:t>
      </w:r>
    </w:p>
    <w:p w14:paraId="7A31B2A7" w14:textId="1FEE642C" w:rsidR="005F2B4F" w:rsidRPr="006C1F03" w:rsidRDefault="007D50DD" w:rsidP="007C2288">
      <w:pPr>
        <w:pStyle w:val="Heading1"/>
        <w:numPr>
          <w:ilvl w:val="0"/>
          <w:numId w:val="10"/>
        </w:numPr>
        <w:spacing w:after="196" w:line="240" w:lineRule="auto"/>
        <w:ind w:left="1418" w:right="0"/>
        <w:jc w:val="left"/>
        <w:rPr>
          <w:rFonts w:asciiTheme="majorBidi" w:hAnsiTheme="majorBidi" w:cstheme="majorBidi"/>
          <w:b/>
          <w:sz w:val="20"/>
          <w:szCs w:val="20"/>
        </w:rPr>
      </w:pPr>
      <w:r w:rsidRPr="007C2288">
        <w:rPr>
          <w:rFonts w:eastAsia="SimSun"/>
          <w:smallCaps/>
          <w:noProof/>
          <w:color w:val="auto"/>
          <w:sz w:val="20"/>
          <w:szCs w:val="20"/>
        </w:rPr>
        <w:t>Blockchain Classification</w:t>
      </w:r>
    </w:p>
    <w:p w14:paraId="763C8F6A" w14:textId="7F8F14A2" w:rsidR="007D50DD" w:rsidRPr="006C1F03" w:rsidRDefault="007D50DD" w:rsidP="007C2288">
      <w:pPr>
        <w:spacing w:after="0" w:line="240" w:lineRule="auto"/>
        <w:ind w:right="89"/>
        <w:rPr>
          <w:rFonts w:asciiTheme="majorBidi" w:hAnsiTheme="majorBidi" w:cstheme="majorBidi"/>
          <w:bCs/>
          <w:szCs w:val="20"/>
        </w:rPr>
      </w:pPr>
      <w:r w:rsidRPr="006C1F03">
        <w:rPr>
          <w:rFonts w:asciiTheme="majorBidi" w:hAnsiTheme="majorBidi" w:cstheme="majorBidi"/>
          <w:bCs/>
          <w:szCs w:val="20"/>
        </w:rPr>
        <w:t>Blockchain can be classified into three categories bas</w:t>
      </w:r>
      <w:r w:rsidR="007C2288">
        <w:rPr>
          <w:rFonts w:asciiTheme="majorBidi" w:hAnsiTheme="majorBidi" w:cstheme="majorBidi"/>
          <w:bCs/>
          <w:szCs w:val="20"/>
        </w:rPr>
        <w:t xml:space="preserve">ed </w:t>
      </w:r>
      <w:r w:rsidRPr="006C1F03">
        <w:rPr>
          <w:rFonts w:asciiTheme="majorBidi" w:hAnsiTheme="majorBidi" w:cstheme="majorBidi"/>
          <w:bCs/>
          <w:szCs w:val="20"/>
        </w:rPr>
        <w:t>on access mechanisms:</w:t>
      </w:r>
    </w:p>
    <w:p w14:paraId="0AE13D51" w14:textId="50491A53" w:rsidR="005F2B4F" w:rsidRPr="007C2288" w:rsidRDefault="007659B6" w:rsidP="00F860DD">
      <w:pPr>
        <w:numPr>
          <w:ilvl w:val="0"/>
          <w:numId w:val="1"/>
        </w:numPr>
        <w:spacing w:after="322" w:line="240" w:lineRule="auto"/>
        <w:ind w:left="142" w:right="0" w:hanging="142"/>
        <w:rPr>
          <w:rFonts w:asciiTheme="majorBidi" w:hAnsiTheme="majorBidi" w:cstheme="majorBidi"/>
          <w:szCs w:val="20"/>
        </w:rPr>
      </w:pPr>
      <w:r w:rsidRPr="007C2288">
        <w:rPr>
          <w:rFonts w:asciiTheme="majorBidi" w:hAnsiTheme="majorBidi" w:cstheme="majorBidi"/>
          <w:szCs w:val="20"/>
        </w:rPr>
        <w:t xml:space="preserve">Public BC which is also called a permission less BC, </w:t>
      </w:r>
      <w:r w:rsidR="007D50DD" w:rsidRPr="007C2288">
        <w:rPr>
          <w:rFonts w:asciiTheme="majorBidi" w:hAnsiTheme="majorBidi" w:cstheme="majorBidi"/>
          <w:szCs w:val="20"/>
        </w:rPr>
        <w:t>anyone</w:t>
      </w:r>
      <w:r w:rsidRPr="007C2288">
        <w:rPr>
          <w:rFonts w:asciiTheme="majorBidi" w:hAnsiTheme="majorBidi" w:cstheme="majorBidi"/>
          <w:szCs w:val="20"/>
        </w:rPr>
        <w:t xml:space="preserve"> can join a public BC network and view the BC transparent transaction history. The public BC transactions and network participants' identities are both anonymous. A distributed consensus technique generates a copy of the distributed ledger for each node in the network. Because of network redundancy and the consensus method, public BC are resistant to attacks and node failures. The distributed consensus technique, on the other hand, creates latencies, poorer network throughput, and inefficiency. Participants in the network may gain economic incentives for their contributions to the consensus mechanism, which includes evidence-of</w:t>
      </w:r>
      <w:r w:rsidR="003674F3" w:rsidRPr="007C2288">
        <w:rPr>
          <w:rFonts w:asciiTheme="majorBidi" w:hAnsiTheme="majorBidi" w:cstheme="majorBidi"/>
          <w:szCs w:val="20"/>
        </w:rPr>
        <w:t>-</w:t>
      </w:r>
      <w:r w:rsidRPr="007C2288">
        <w:rPr>
          <w:rFonts w:asciiTheme="majorBidi" w:hAnsiTheme="majorBidi" w:cstheme="majorBidi"/>
          <w:szCs w:val="20"/>
        </w:rPr>
        <w:t xml:space="preserve">paintings or proof-of-stake. Bitcoin, Ethereum, and Lite coin are just a few examples of public BC </w:t>
      </w:r>
      <w:r w:rsidR="00F860DD">
        <w:rPr>
          <w:rFonts w:asciiTheme="majorBidi" w:hAnsiTheme="majorBidi" w:cstheme="majorBidi"/>
          <w:szCs w:val="20"/>
        </w:rPr>
        <w:t>[11].</w:t>
      </w:r>
    </w:p>
    <w:p w14:paraId="7DF9FCD3" w14:textId="0AEE06CD" w:rsidR="005F2B4F" w:rsidRPr="006C1F03" w:rsidRDefault="007659B6" w:rsidP="00F860DD">
      <w:pPr>
        <w:numPr>
          <w:ilvl w:val="0"/>
          <w:numId w:val="1"/>
        </w:numPr>
        <w:spacing w:after="0" w:line="240" w:lineRule="auto"/>
        <w:ind w:left="142" w:right="0" w:hanging="142"/>
        <w:rPr>
          <w:rFonts w:asciiTheme="majorBidi" w:hAnsiTheme="majorBidi" w:cstheme="majorBidi"/>
          <w:szCs w:val="20"/>
        </w:rPr>
      </w:pPr>
      <w:r w:rsidRPr="006C1F03">
        <w:rPr>
          <w:rFonts w:asciiTheme="majorBidi" w:hAnsiTheme="majorBidi" w:cstheme="majorBidi"/>
          <w:szCs w:val="20"/>
        </w:rPr>
        <w:t xml:space="preserve">Private BC which is also called a Permission BC, Participants can simplest be part of a personal BS network after being invited and having their identification or different wanted records authenticated and established. The community operator(s) or absolutely defined set protocol carried out through the community thru clever contracts or other automatic approval mechanisms perform the validation. Private BC have complete control over who may additionally and cannot participate inside the community. If the network is capable of mining, the network's personal nature can also limit which customers are capable of execute the consensus method that determines mining rights and </w:t>
      </w:r>
      <w:r w:rsidRPr="006C1F03">
        <w:rPr>
          <w:rFonts w:asciiTheme="majorBidi" w:hAnsiTheme="majorBidi" w:cstheme="majorBidi"/>
          <w:szCs w:val="20"/>
        </w:rPr>
        <w:lastRenderedPageBreak/>
        <w:t>rewards</w:t>
      </w:r>
      <w:r w:rsidR="00F860DD">
        <w:rPr>
          <w:rFonts w:asciiTheme="majorBidi" w:hAnsiTheme="majorBidi" w:cstheme="majorBidi"/>
          <w:szCs w:val="20"/>
        </w:rPr>
        <w:t xml:space="preserve"> [13]</w:t>
      </w:r>
      <w:r w:rsidRPr="006C1F03">
        <w:rPr>
          <w:rFonts w:asciiTheme="majorBidi" w:hAnsiTheme="majorBidi" w:cstheme="majorBidi"/>
          <w:szCs w:val="20"/>
        </w:rPr>
        <w:t>. Furthermore, only positive individuals may additionally have get admission to the shared ledger. The owner or operator has the authority to override, alter, or delete the crucial BC entries as wanted or as th</w:t>
      </w:r>
      <w:r w:rsidR="00F860DD">
        <w:rPr>
          <w:rFonts w:asciiTheme="majorBidi" w:hAnsiTheme="majorBidi" w:cstheme="majorBidi"/>
          <w:szCs w:val="20"/>
        </w:rPr>
        <w:t>ey see appropriate [13] [14]</w:t>
      </w:r>
      <w:r w:rsidRPr="006C1F03">
        <w:rPr>
          <w:rFonts w:asciiTheme="majorBidi" w:hAnsiTheme="majorBidi" w:cstheme="majorBidi"/>
          <w:szCs w:val="20"/>
        </w:rPr>
        <w:t xml:space="preserve">. </w:t>
      </w:r>
    </w:p>
    <w:p w14:paraId="7A6537E4" w14:textId="397269B8" w:rsidR="005F2B4F" w:rsidRPr="006C1F03" w:rsidRDefault="007659B6" w:rsidP="007C2288">
      <w:pPr>
        <w:numPr>
          <w:ilvl w:val="0"/>
          <w:numId w:val="1"/>
        </w:numPr>
        <w:spacing w:after="0" w:line="240" w:lineRule="auto"/>
        <w:ind w:left="142" w:right="0" w:hanging="142"/>
        <w:rPr>
          <w:rFonts w:asciiTheme="majorBidi" w:hAnsiTheme="majorBidi" w:cstheme="majorBidi"/>
          <w:szCs w:val="20"/>
        </w:rPr>
      </w:pPr>
      <w:r w:rsidRPr="006C1F03">
        <w:rPr>
          <w:rFonts w:asciiTheme="majorBidi" w:hAnsiTheme="majorBidi" w:cstheme="majorBidi"/>
          <w:szCs w:val="20"/>
        </w:rPr>
        <w:t>Hybrid BC is not granted to a single entity, however alternatively a collection of accepted individuals refers to a combination of public and private BC. It combines fundamental components of both public and private BC, and by combining the best of both public and private BC protocols, it secures transactions and data. These can, however, be confirmed when needed, for example, by providing access via a smart contract. Private information can still be validated even if it is kept within th</w:t>
      </w:r>
      <w:r w:rsidR="00F860DD">
        <w:rPr>
          <w:rFonts w:asciiTheme="majorBidi" w:hAnsiTheme="majorBidi" w:cstheme="majorBidi"/>
          <w:szCs w:val="20"/>
        </w:rPr>
        <w:t>e network [15].</w:t>
      </w:r>
      <w:r w:rsidRPr="006C1F03">
        <w:rPr>
          <w:rFonts w:asciiTheme="majorBidi" w:hAnsiTheme="majorBidi" w:cstheme="majorBidi"/>
          <w:szCs w:val="20"/>
        </w:rPr>
        <w:t xml:space="preserve"> </w:t>
      </w:r>
    </w:p>
    <w:p w14:paraId="181E0ECE" w14:textId="5F92FC7B" w:rsidR="005F2B4F" w:rsidRPr="006C1F03" w:rsidRDefault="007659B6" w:rsidP="007C2288">
      <w:pPr>
        <w:numPr>
          <w:ilvl w:val="0"/>
          <w:numId w:val="1"/>
        </w:numPr>
        <w:spacing w:after="0" w:line="240" w:lineRule="auto"/>
        <w:ind w:left="142" w:right="0" w:hanging="168"/>
        <w:rPr>
          <w:rFonts w:asciiTheme="majorBidi" w:hAnsiTheme="majorBidi" w:cstheme="majorBidi"/>
          <w:szCs w:val="20"/>
        </w:rPr>
      </w:pPr>
      <w:r w:rsidRPr="006C1F03">
        <w:rPr>
          <w:rFonts w:asciiTheme="majorBidi" w:hAnsiTheme="majorBidi" w:cstheme="majorBidi"/>
          <w:szCs w:val="20"/>
        </w:rPr>
        <w:t>Permissioned (Consortium) is a type of BC network where access is restricted to a group of recognized and relied on entities or participants. Unlike public BC like Bitcoin and Ethereum, in which all and sundry can be part of the network and participate in the consensus system, permissioned BC require permission to access and use the network. In a consortium BC, multiple organizations or entities come together to form a network, and each participant has a say in the governance of the network. The participants can determine the rules and protocols for the network and make decisions on any changes or upgra</w:t>
      </w:r>
      <w:r w:rsidR="00F860DD">
        <w:rPr>
          <w:rFonts w:asciiTheme="majorBidi" w:hAnsiTheme="majorBidi" w:cstheme="majorBidi"/>
          <w:szCs w:val="20"/>
        </w:rPr>
        <w:t>des to the system [16]</w:t>
      </w:r>
      <w:r w:rsidRPr="006C1F03">
        <w:rPr>
          <w:rFonts w:asciiTheme="majorBidi" w:hAnsiTheme="majorBidi" w:cstheme="majorBidi"/>
          <w:szCs w:val="20"/>
        </w:rPr>
        <w:t xml:space="preserve">. </w:t>
      </w:r>
    </w:p>
    <w:p w14:paraId="542ABABE" w14:textId="6830ABFD" w:rsidR="005F2B4F" w:rsidRDefault="007659B6" w:rsidP="007C2288">
      <w:pPr>
        <w:numPr>
          <w:ilvl w:val="0"/>
          <w:numId w:val="1"/>
        </w:numPr>
        <w:spacing w:after="0" w:line="240" w:lineRule="auto"/>
        <w:ind w:left="142" w:right="0" w:hanging="168"/>
        <w:rPr>
          <w:rFonts w:asciiTheme="majorBidi" w:hAnsiTheme="majorBidi" w:cstheme="majorBidi"/>
          <w:szCs w:val="20"/>
        </w:rPr>
      </w:pPr>
      <w:r w:rsidRPr="006C1F03">
        <w:rPr>
          <w:rFonts w:asciiTheme="majorBidi" w:hAnsiTheme="majorBidi" w:cstheme="majorBidi"/>
          <w:szCs w:val="20"/>
        </w:rPr>
        <w:t>Permission less (Consortium) combines the benefits of permission less and consortium BC by creating hybrid networks that allow for permission participation but also have some level of public accessibility. Examples of such projects include the Cosmos Network and the Polka dot Network, both of which aim to create interoperability between different B</w:t>
      </w:r>
      <w:r w:rsidR="00F860DD">
        <w:rPr>
          <w:rFonts w:asciiTheme="majorBidi" w:hAnsiTheme="majorBidi" w:cstheme="majorBidi"/>
          <w:szCs w:val="20"/>
        </w:rPr>
        <w:t>C networks [17]</w:t>
      </w:r>
      <w:r w:rsidRPr="006C1F03">
        <w:rPr>
          <w:rFonts w:asciiTheme="majorBidi" w:hAnsiTheme="majorBidi" w:cstheme="majorBidi"/>
          <w:szCs w:val="20"/>
        </w:rPr>
        <w:t xml:space="preserve">. </w:t>
      </w:r>
    </w:p>
    <w:p w14:paraId="7600F407" w14:textId="77777777" w:rsidR="007C2288" w:rsidRPr="006C1F03" w:rsidRDefault="007C2288" w:rsidP="007C2288">
      <w:pPr>
        <w:spacing w:after="0" w:line="240" w:lineRule="auto"/>
        <w:ind w:left="142" w:right="0" w:firstLine="0"/>
        <w:rPr>
          <w:rFonts w:asciiTheme="majorBidi" w:hAnsiTheme="majorBidi" w:cstheme="majorBidi"/>
          <w:szCs w:val="20"/>
        </w:rPr>
      </w:pPr>
    </w:p>
    <w:p w14:paraId="064AF6ED" w14:textId="3C2C2A1C" w:rsidR="005F2B4F" w:rsidRPr="007C2288" w:rsidRDefault="007659B6" w:rsidP="007C2288">
      <w:pPr>
        <w:pStyle w:val="Heading1"/>
        <w:numPr>
          <w:ilvl w:val="0"/>
          <w:numId w:val="10"/>
        </w:numPr>
        <w:spacing w:after="196" w:line="240" w:lineRule="auto"/>
        <w:ind w:left="1418" w:right="0"/>
        <w:jc w:val="left"/>
        <w:rPr>
          <w:rFonts w:eastAsia="SimSun"/>
          <w:smallCaps/>
          <w:noProof/>
          <w:color w:val="auto"/>
          <w:sz w:val="20"/>
          <w:szCs w:val="20"/>
        </w:rPr>
      </w:pPr>
      <w:r w:rsidRPr="007C2288">
        <w:rPr>
          <w:rFonts w:eastAsia="SimSun"/>
          <w:smallCaps/>
          <w:noProof/>
          <w:color w:val="auto"/>
          <w:sz w:val="20"/>
          <w:szCs w:val="20"/>
        </w:rPr>
        <w:tab/>
        <w:t>R</w:t>
      </w:r>
      <w:r w:rsidR="007D50DD" w:rsidRPr="007C2288">
        <w:rPr>
          <w:rFonts w:eastAsia="SimSun"/>
          <w:smallCaps/>
          <w:noProof/>
          <w:color w:val="auto"/>
          <w:sz w:val="20"/>
          <w:szCs w:val="20"/>
        </w:rPr>
        <w:t>elated Work</w:t>
      </w:r>
      <w:r w:rsidRPr="007C2288">
        <w:rPr>
          <w:rFonts w:eastAsia="SimSun"/>
          <w:smallCaps/>
          <w:noProof/>
          <w:color w:val="auto"/>
          <w:sz w:val="20"/>
          <w:szCs w:val="20"/>
        </w:rPr>
        <w:t xml:space="preserve"> </w:t>
      </w:r>
    </w:p>
    <w:p w14:paraId="2D5E7BFA" w14:textId="40D62F80" w:rsidR="005F2B4F" w:rsidRPr="006C1F03" w:rsidRDefault="008028C4" w:rsidP="0089588E">
      <w:pPr>
        <w:pStyle w:val="BodyText"/>
        <w:spacing w:line="240" w:lineRule="auto"/>
        <w:rPr>
          <w:rFonts w:asciiTheme="majorBidi" w:hAnsiTheme="majorBidi" w:cstheme="majorBidi"/>
        </w:rPr>
      </w:pPr>
      <w:r w:rsidRPr="008028C4">
        <w:rPr>
          <w:rFonts w:asciiTheme="majorBidi" w:hAnsiTheme="majorBidi" w:cstheme="majorBidi"/>
        </w:rPr>
        <w:t xml:space="preserve">Blockchain technology has resulted in major changes in supply chain management. Notably, within the agriculture quarter, </w:t>
      </w:r>
      <w:proofErr w:type="spellStart"/>
      <w:r w:rsidRPr="008028C4">
        <w:rPr>
          <w:rFonts w:asciiTheme="majorBidi" w:hAnsiTheme="majorBidi" w:cstheme="majorBidi"/>
        </w:rPr>
        <w:t>blockchain</w:t>
      </w:r>
      <w:proofErr w:type="spellEnd"/>
      <w:r w:rsidRPr="008028C4">
        <w:rPr>
          <w:rFonts w:asciiTheme="majorBidi" w:hAnsiTheme="majorBidi" w:cstheme="majorBidi"/>
        </w:rPr>
        <w:t>-based totally traceability has turn out to be a crucial instrument for maintaining farm commodity safety and quality</w:t>
      </w:r>
      <w:r>
        <w:rPr>
          <w:rFonts w:asciiTheme="majorBidi" w:hAnsiTheme="majorBidi" w:cstheme="majorBidi"/>
        </w:rPr>
        <w:t xml:space="preserve"> [18].</w:t>
      </w:r>
      <w:r>
        <w:rPr>
          <w:rFonts w:asciiTheme="majorBidi" w:hAnsiTheme="majorBidi" w:cstheme="majorBidi"/>
          <w:lang w:val="en-US"/>
        </w:rPr>
        <w:t xml:space="preserve"> </w:t>
      </w:r>
      <w:r w:rsidRPr="006C1F03">
        <w:rPr>
          <w:rFonts w:asciiTheme="majorBidi" w:hAnsiTheme="majorBidi" w:cstheme="majorBidi"/>
        </w:rPr>
        <w:t xml:space="preserve">Investigated and analyzed Institutional fulfillment determinants for </w:t>
      </w:r>
      <w:proofErr w:type="spellStart"/>
      <w:r w:rsidRPr="006C1F03">
        <w:rPr>
          <w:rFonts w:asciiTheme="majorBidi" w:hAnsiTheme="majorBidi" w:cstheme="majorBidi"/>
        </w:rPr>
        <w:t>blockchain</w:t>
      </w:r>
      <w:proofErr w:type="spellEnd"/>
      <w:r w:rsidRPr="006C1F03">
        <w:rPr>
          <w:rFonts w:asciiTheme="majorBidi" w:hAnsiTheme="majorBidi" w:cstheme="majorBidi"/>
        </w:rPr>
        <w:t>-based totally land administration adoption. The elements were separated into three dimensions using Scott's three-pillar framework: regulatory, organizational, and cultural environment</w:t>
      </w:r>
      <w:r>
        <w:rPr>
          <w:rFonts w:asciiTheme="majorBidi" w:hAnsiTheme="majorBidi" w:cstheme="majorBidi"/>
          <w:lang w:val="en-US"/>
        </w:rPr>
        <w:t xml:space="preserve"> [19]</w:t>
      </w:r>
      <w:r w:rsidRPr="006C1F03">
        <w:rPr>
          <w:rFonts w:asciiTheme="majorBidi" w:hAnsiTheme="majorBidi" w:cstheme="majorBidi"/>
        </w:rPr>
        <w:t>.</w:t>
      </w:r>
      <w:r w:rsidR="0089588E">
        <w:rPr>
          <w:rFonts w:asciiTheme="majorBidi" w:hAnsiTheme="majorBidi" w:cstheme="majorBidi"/>
          <w:lang w:val="en-US"/>
        </w:rPr>
        <w:t xml:space="preserve"> </w:t>
      </w:r>
      <w:r w:rsidR="0089588E">
        <w:rPr>
          <w:rFonts w:asciiTheme="majorBidi" w:hAnsiTheme="majorBidi" w:cstheme="majorBidi"/>
        </w:rPr>
        <w:t xml:space="preserve">To protect transaction data, </w:t>
      </w:r>
      <w:r w:rsidR="0089588E">
        <w:rPr>
          <w:rFonts w:asciiTheme="majorBidi" w:hAnsiTheme="majorBidi" w:cstheme="majorBidi"/>
          <w:lang w:val="en-US"/>
        </w:rPr>
        <w:t>[20]</w:t>
      </w:r>
      <w:r w:rsidR="007659B6" w:rsidRPr="006C1F03">
        <w:rPr>
          <w:rFonts w:asciiTheme="majorBidi" w:hAnsiTheme="majorBidi" w:cstheme="majorBidi"/>
        </w:rPr>
        <w:t xml:space="preserve"> evolved a safety control device based totally on a hybrid blockchain technology built using the flask framework and encryption. The results are encouraging. In terms of accuracy, the proposal decreases records leakage and misuse of personal and economic information in </w:t>
      </w:r>
      <w:proofErr w:type="spellStart"/>
      <w:r w:rsidR="003674F3" w:rsidRPr="006C1F03">
        <w:rPr>
          <w:rFonts w:asciiTheme="majorBidi" w:hAnsiTheme="majorBidi" w:cstheme="majorBidi"/>
        </w:rPr>
        <w:t>FinTech’s</w:t>
      </w:r>
      <w:proofErr w:type="spellEnd"/>
      <w:r w:rsidR="0089588E">
        <w:rPr>
          <w:rFonts w:asciiTheme="majorBidi" w:hAnsiTheme="majorBidi" w:cstheme="majorBidi"/>
          <w:lang w:val="en-US"/>
        </w:rPr>
        <w:t xml:space="preserve"> [20]</w:t>
      </w:r>
      <w:r w:rsidR="007659B6" w:rsidRPr="006C1F03">
        <w:rPr>
          <w:rFonts w:asciiTheme="majorBidi" w:hAnsiTheme="majorBidi" w:cstheme="majorBidi"/>
        </w:rPr>
        <w:t xml:space="preserve">. Found that </w:t>
      </w:r>
      <w:proofErr w:type="spellStart"/>
      <w:r w:rsidR="007659B6" w:rsidRPr="006C1F03">
        <w:rPr>
          <w:rFonts w:asciiTheme="majorBidi" w:hAnsiTheme="majorBidi" w:cstheme="majorBidi"/>
        </w:rPr>
        <w:t>blockchain</w:t>
      </w:r>
      <w:proofErr w:type="spellEnd"/>
      <w:r w:rsidR="007659B6" w:rsidRPr="006C1F03">
        <w:rPr>
          <w:rFonts w:asciiTheme="majorBidi" w:hAnsiTheme="majorBidi" w:cstheme="majorBidi"/>
        </w:rPr>
        <w:t xml:space="preserve"> generation has been applied in various regions of financial services, including payments, trading, and asset management. However, the implementation has been limited due to issues such as regulatory challenges and scalability</w:t>
      </w:r>
      <w:r w:rsidR="0089588E">
        <w:rPr>
          <w:rFonts w:asciiTheme="majorBidi" w:hAnsiTheme="majorBidi" w:cstheme="majorBidi"/>
          <w:lang w:val="en-US"/>
        </w:rPr>
        <w:t xml:space="preserve"> [21]</w:t>
      </w:r>
      <w:r w:rsidR="007659B6" w:rsidRPr="006C1F03">
        <w:rPr>
          <w:rFonts w:asciiTheme="majorBidi" w:hAnsiTheme="majorBidi" w:cstheme="majorBidi"/>
        </w:rPr>
        <w:t xml:space="preserve">. </w:t>
      </w:r>
      <w:proofErr w:type="spellStart"/>
      <w:r w:rsidR="0089588E" w:rsidRPr="006C1F03">
        <w:rPr>
          <w:rFonts w:asciiTheme="majorBidi" w:hAnsiTheme="majorBidi" w:cstheme="majorBidi"/>
        </w:rPr>
        <w:t>Alam</w:t>
      </w:r>
      <w:proofErr w:type="spellEnd"/>
      <w:r w:rsidR="0089588E" w:rsidRPr="006C1F03">
        <w:rPr>
          <w:rFonts w:asciiTheme="majorBidi" w:hAnsiTheme="majorBidi" w:cstheme="majorBidi"/>
        </w:rPr>
        <w:t xml:space="preserve"> et al </w:t>
      </w:r>
      <w:r w:rsidR="007659B6" w:rsidRPr="006C1F03">
        <w:rPr>
          <w:rFonts w:asciiTheme="majorBidi" w:hAnsiTheme="majorBidi" w:cstheme="majorBidi"/>
        </w:rPr>
        <w:t xml:space="preserve">proposed a </w:t>
      </w:r>
      <w:proofErr w:type="spellStart"/>
      <w:r w:rsidR="007659B6" w:rsidRPr="006C1F03">
        <w:rPr>
          <w:rFonts w:asciiTheme="majorBidi" w:hAnsiTheme="majorBidi" w:cstheme="majorBidi"/>
        </w:rPr>
        <w:t>blockchain</w:t>
      </w:r>
      <w:proofErr w:type="spellEnd"/>
      <w:r w:rsidR="007659B6" w:rsidRPr="006C1F03">
        <w:rPr>
          <w:rFonts w:asciiTheme="majorBidi" w:hAnsiTheme="majorBidi" w:cstheme="majorBidi"/>
        </w:rPr>
        <w:t xml:space="preserve">-based digital art management system that allows digital art owners to easily manage their ownership rights and allows buyers to authenticate the ownership of the purchased </w:t>
      </w:r>
      <w:r w:rsidR="0089588E">
        <w:rPr>
          <w:rFonts w:asciiTheme="majorBidi" w:hAnsiTheme="majorBidi" w:cstheme="majorBidi"/>
        </w:rPr>
        <w:t>digital art</w:t>
      </w:r>
      <w:r w:rsidR="0089588E">
        <w:rPr>
          <w:rFonts w:asciiTheme="majorBidi" w:hAnsiTheme="majorBidi" w:cstheme="majorBidi"/>
          <w:lang w:val="en-US"/>
        </w:rPr>
        <w:t xml:space="preserve"> [22]</w:t>
      </w:r>
      <w:r w:rsidR="0089588E">
        <w:rPr>
          <w:rFonts w:asciiTheme="majorBidi" w:hAnsiTheme="majorBidi" w:cstheme="majorBidi"/>
        </w:rPr>
        <w:t>.</w:t>
      </w:r>
      <w:r w:rsidR="007659B6" w:rsidRPr="006C1F03">
        <w:rPr>
          <w:rFonts w:asciiTheme="majorBidi" w:hAnsiTheme="majorBidi" w:cstheme="majorBidi"/>
        </w:rPr>
        <w:t xml:space="preserve"> </w:t>
      </w:r>
      <w:proofErr w:type="spellStart"/>
      <w:r w:rsidR="0089588E" w:rsidRPr="006C1F03">
        <w:rPr>
          <w:rFonts w:asciiTheme="majorBidi" w:hAnsiTheme="majorBidi" w:cstheme="majorBidi"/>
        </w:rPr>
        <w:t>Verma</w:t>
      </w:r>
      <w:proofErr w:type="spellEnd"/>
      <w:r w:rsidR="0089588E" w:rsidRPr="006C1F03">
        <w:rPr>
          <w:rFonts w:asciiTheme="majorBidi" w:hAnsiTheme="majorBidi" w:cstheme="majorBidi"/>
        </w:rPr>
        <w:t xml:space="preserve"> et al.</w:t>
      </w:r>
      <w:r w:rsidR="0089588E">
        <w:rPr>
          <w:rFonts w:asciiTheme="majorBidi" w:hAnsiTheme="majorBidi" w:cstheme="majorBidi"/>
          <w:lang w:val="en-US"/>
        </w:rPr>
        <w:t xml:space="preserve"> D</w:t>
      </w:r>
      <w:proofErr w:type="spellStart"/>
      <w:r w:rsidR="007659B6" w:rsidRPr="006C1F03">
        <w:rPr>
          <w:rFonts w:asciiTheme="majorBidi" w:hAnsiTheme="majorBidi" w:cstheme="majorBidi"/>
        </w:rPr>
        <w:t>eveloped</w:t>
      </w:r>
      <w:proofErr w:type="spellEnd"/>
      <w:r w:rsidR="007659B6" w:rsidRPr="006C1F03">
        <w:rPr>
          <w:rFonts w:asciiTheme="majorBidi" w:hAnsiTheme="majorBidi" w:cstheme="majorBidi"/>
        </w:rPr>
        <w:t xml:space="preserve"> a </w:t>
      </w:r>
      <w:proofErr w:type="spellStart"/>
      <w:r w:rsidR="007659B6" w:rsidRPr="006C1F03">
        <w:rPr>
          <w:rFonts w:asciiTheme="majorBidi" w:hAnsiTheme="majorBidi" w:cstheme="majorBidi"/>
        </w:rPr>
        <w:t>blockchain</w:t>
      </w:r>
      <w:proofErr w:type="spellEnd"/>
      <w:r w:rsidR="007659B6" w:rsidRPr="006C1F03">
        <w:rPr>
          <w:rFonts w:asciiTheme="majorBidi" w:hAnsiTheme="majorBidi" w:cstheme="majorBidi"/>
        </w:rPr>
        <w:t xml:space="preserve">-based system for </w:t>
      </w:r>
      <w:r w:rsidR="006C6B2C" w:rsidRPr="006C1F03">
        <w:rPr>
          <w:rFonts w:asciiTheme="majorBidi" w:hAnsiTheme="majorBidi" w:cstheme="majorBidi"/>
        </w:rPr>
        <w:t>privacy preserving</w:t>
      </w:r>
      <w:r w:rsidR="007659B6" w:rsidRPr="006C1F03">
        <w:rPr>
          <w:rFonts w:asciiTheme="majorBidi" w:hAnsiTheme="majorBidi" w:cstheme="majorBidi"/>
        </w:rPr>
        <w:t xml:space="preserve"> health insurance record management. The results showed that their system could effectively protect the privacy of health insurance records and prevent unauthorize</w:t>
      </w:r>
      <w:r w:rsidR="0089588E">
        <w:rPr>
          <w:rFonts w:asciiTheme="majorBidi" w:hAnsiTheme="majorBidi" w:cstheme="majorBidi"/>
        </w:rPr>
        <w:t>d access</w:t>
      </w:r>
      <w:r w:rsidR="0089588E">
        <w:rPr>
          <w:rFonts w:asciiTheme="majorBidi" w:hAnsiTheme="majorBidi" w:cstheme="majorBidi"/>
          <w:lang w:val="en-US"/>
        </w:rPr>
        <w:t xml:space="preserve"> [23]</w:t>
      </w:r>
      <w:r w:rsidR="0089588E">
        <w:rPr>
          <w:rFonts w:asciiTheme="majorBidi" w:hAnsiTheme="majorBidi" w:cstheme="majorBidi"/>
        </w:rPr>
        <w:t>.</w:t>
      </w:r>
      <w:r w:rsidR="007659B6" w:rsidRPr="006C1F03">
        <w:rPr>
          <w:rFonts w:asciiTheme="majorBidi" w:hAnsiTheme="majorBidi" w:cstheme="majorBidi"/>
        </w:rPr>
        <w:t xml:space="preserve"> </w:t>
      </w:r>
    </w:p>
    <w:p w14:paraId="54AB2F3B" w14:textId="070F8827" w:rsidR="005F2B4F" w:rsidRPr="007C2288" w:rsidRDefault="007659B6" w:rsidP="007C2288">
      <w:pPr>
        <w:pStyle w:val="Heading1"/>
        <w:numPr>
          <w:ilvl w:val="0"/>
          <w:numId w:val="10"/>
        </w:numPr>
        <w:spacing w:after="196" w:line="240" w:lineRule="auto"/>
        <w:ind w:left="1418" w:right="0"/>
        <w:jc w:val="left"/>
        <w:rPr>
          <w:rFonts w:eastAsia="SimSun"/>
          <w:smallCaps/>
          <w:noProof/>
          <w:color w:val="auto"/>
          <w:sz w:val="20"/>
          <w:szCs w:val="20"/>
        </w:rPr>
      </w:pPr>
      <w:r w:rsidRPr="007C2288">
        <w:rPr>
          <w:rFonts w:eastAsia="SimSun"/>
          <w:smallCaps/>
          <w:noProof/>
          <w:color w:val="auto"/>
          <w:sz w:val="20"/>
          <w:szCs w:val="20"/>
        </w:rPr>
        <w:tab/>
      </w:r>
      <w:r w:rsidR="007D50DD" w:rsidRPr="007C2288">
        <w:rPr>
          <w:rFonts w:eastAsia="SimSun"/>
          <w:smallCaps/>
          <w:noProof/>
          <w:color w:val="auto"/>
          <w:sz w:val="20"/>
          <w:szCs w:val="20"/>
        </w:rPr>
        <w:t>Research Methodology</w:t>
      </w:r>
      <w:r w:rsidRPr="007C2288">
        <w:rPr>
          <w:rFonts w:eastAsia="SimSun"/>
          <w:smallCaps/>
          <w:noProof/>
          <w:color w:val="auto"/>
          <w:sz w:val="20"/>
          <w:szCs w:val="20"/>
        </w:rPr>
        <w:t xml:space="preserve"> </w:t>
      </w:r>
    </w:p>
    <w:p w14:paraId="463FC2B3" w14:textId="26B9780C" w:rsidR="005F2B4F" w:rsidRPr="006C1F03" w:rsidRDefault="007659B6" w:rsidP="004A5741">
      <w:pPr>
        <w:spacing w:line="240" w:lineRule="auto"/>
        <w:ind w:left="0" w:right="0" w:firstLine="0"/>
        <w:rPr>
          <w:rFonts w:asciiTheme="majorBidi" w:hAnsiTheme="majorBidi" w:cstheme="majorBidi"/>
          <w:szCs w:val="20"/>
        </w:rPr>
      </w:pPr>
      <w:r w:rsidRPr="006C1F03">
        <w:rPr>
          <w:rFonts w:asciiTheme="majorBidi" w:hAnsiTheme="majorBidi" w:cstheme="majorBidi"/>
          <w:szCs w:val="20"/>
        </w:rPr>
        <w:t xml:space="preserve">This look at carried out the systematic evaluation approach to check the existing research on Blockchain adoption. This method uncovers assets applicable to a studies difficulty matter and affords a rich synthesis of the scenario below examination. </w:t>
      </w:r>
      <w:r w:rsidR="003674F3" w:rsidRPr="006C1F03">
        <w:rPr>
          <w:rFonts w:asciiTheme="majorBidi" w:hAnsiTheme="majorBidi" w:cstheme="majorBidi"/>
          <w:szCs w:val="20"/>
        </w:rPr>
        <w:t>This study</w:t>
      </w:r>
      <w:r w:rsidRPr="006C1F03">
        <w:rPr>
          <w:rFonts w:asciiTheme="majorBidi" w:hAnsiTheme="majorBidi" w:cstheme="majorBidi"/>
          <w:szCs w:val="20"/>
        </w:rPr>
        <w:t xml:space="preserve"> follows the systematic evaluation guiding requirements introduced through </w:t>
      </w:r>
      <w:r w:rsidR="004A5741">
        <w:rPr>
          <w:rFonts w:asciiTheme="majorBidi" w:hAnsiTheme="majorBidi" w:cstheme="majorBidi"/>
          <w:szCs w:val="20"/>
        </w:rPr>
        <w:t>[24]</w:t>
      </w:r>
      <w:r w:rsidRPr="006C1F03">
        <w:rPr>
          <w:rFonts w:asciiTheme="majorBidi" w:hAnsiTheme="majorBidi" w:cstheme="majorBidi"/>
          <w:szCs w:val="20"/>
        </w:rPr>
        <w:t xml:space="preserve"> and different associated systematic evaluations</w:t>
      </w:r>
      <w:r w:rsidR="00A75AA9">
        <w:rPr>
          <w:rFonts w:asciiTheme="majorBidi" w:hAnsiTheme="majorBidi" w:cstheme="majorBidi"/>
          <w:szCs w:val="20"/>
        </w:rPr>
        <w:t xml:space="preserve"> </w:t>
      </w:r>
      <w:r w:rsidR="004A5741">
        <w:rPr>
          <w:rFonts w:asciiTheme="majorBidi" w:hAnsiTheme="majorBidi" w:cstheme="majorBidi"/>
          <w:szCs w:val="20"/>
        </w:rPr>
        <w:t>[25]</w:t>
      </w:r>
      <w:r w:rsidR="00A75AA9">
        <w:rPr>
          <w:rFonts w:asciiTheme="majorBidi" w:hAnsiTheme="majorBidi" w:cstheme="majorBidi"/>
          <w:szCs w:val="20"/>
        </w:rPr>
        <w:t xml:space="preserve"> </w:t>
      </w:r>
      <w:r w:rsidR="004A5741">
        <w:rPr>
          <w:rFonts w:asciiTheme="majorBidi" w:hAnsiTheme="majorBidi" w:cstheme="majorBidi"/>
          <w:szCs w:val="20"/>
        </w:rPr>
        <w:t>[26] [27]</w:t>
      </w:r>
      <w:r w:rsidRPr="006C1F03">
        <w:rPr>
          <w:rFonts w:asciiTheme="majorBidi" w:hAnsiTheme="majorBidi" w:cstheme="majorBidi"/>
          <w:szCs w:val="20"/>
        </w:rPr>
        <w:t xml:space="preserve">. The following subsections detail the stages observed all through the evaluate procedure. </w:t>
      </w:r>
    </w:p>
    <w:p w14:paraId="171D25D2" w14:textId="44276A23" w:rsidR="005F2B4F" w:rsidRPr="004A5741" w:rsidRDefault="007659B6" w:rsidP="004A5741">
      <w:pPr>
        <w:pStyle w:val="Heading2"/>
        <w:numPr>
          <w:ilvl w:val="0"/>
          <w:numId w:val="13"/>
        </w:numPr>
      </w:pPr>
      <w:r w:rsidRPr="004A5741">
        <w:t xml:space="preserve">Inclusion and Exclusion Criteria </w:t>
      </w:r>
    </w:p>
    <w:p w14:paraId="5440A621" w14:textId="77777777" w:rsidR="005F2B4F" w:rsidRPr="006C1F03" w:rsidRDefault="007659B6" w:rsidP="006C1F03">
      <w:pPr>
        <w:spacing w:after="0" w:line="240" w:lineRule="auto"/>
        <w:ind w:left="46" w:right="0" w:firstLine="0"/>
        <w:jc w:val="center"/>
        <w:rPr>
          <w:rFonts w:asciiTheme="majorBidi" w:hAnsiTheme="majorBidi" w:cstheme="majorBidi"/>
          <w:szCs w:val="20"/>
        </w:rPr>
      </w:pPr>
      <w:r w:rsidRPr="006C1F03">
        <w:rPr>
          <w:rFonts w:asciiTheme="majorBidi" w:hAnsiTheme="majorBidi" w:cstheme="majorBidi"/>
          <w:szCs w:val="20"/>
        </w:rPr>
        <w:t xml:space="preserve"> </w:t>
      </w:r>
    </w:p>
    <w:p w14:paraId="4F322CB5" w14:textId="77777777" w:rsidR="005F2B4F" w:rsidRPr="006C1F03" w:rsidRDefault="007659B6" w:rsidP="006C1F03">
      <w:pPr>
        <w:spacing w:after="0" w:line="240" w:lineRule="auto"/>
        <w:ind w:left="-1" w:right="0" w:firstLine="0"/>
        <w:rPr>
          <w:rFonts w:asciiTheme="majorBidi" w:hAnsiTheme="majorBidi" w:cstheme="majorBidi"/>
          <w:szCs w:val="20"/>
        </w:rPr>
      </w:pPr>
      <w:r w:rsidRPr="006C1F03">
        <w:rPr>
          <w:rFonts w:asciiTheme="majorBidi" w:hAnsiTheme="majorBidi" w:cstheme="majorBidi"/>
          <w:szCs w:val="20"/>
        </w:rPr>
        <w:t xml:space="preserve">Lists the inclusion and exclusion standards for the guides that have been critically evaluated on this evaluate. </w:t>
      </w:r>
    </w:p>
    <w:p w14:paraId="1E512930" w14:textId="60C561D1" w:rsidR="007C2288" w:rsidRPr="004A5741" w:rsidRDefault="004A5741" w:rsidP="004A5741">
      <w:pPr>
        <w:pStyle w:val="tablehead"/>
        <w:tabs>
          <w:tab w:val="num" w:pos="1080"/>
        </w:tabs>
      </w:pPr>
      <w:r>
        <w:t>Table i.</w:t>
      </w:r>
      <w:r w:rsidR="007659B6" w:rsidRPr="004A5741">
        <w:t xml:space="preserve"> Inclusion and exclusion criteria.</w:t>
      </w:r>
    </w:p>
    <w:p w14:paraId="1A03C270" w14:textId="77777777" w:rsidR="0089588E" w:rsidRPr="006C1F03" w:rsidRDefault="007659B6" w:rsidP="006C1F03">
      <w:pPr>
        <w:spacing w:after="3" w:line="240" w:lineRule="auto"/>
        <w:ind w:left="10" w:right="41" w:hanging="10"/>
        <w:jc w:val="center"/>
        <w:rPr>
          <w:rFonts w:asciiTheme="majorBidi" w:hAnsiTheme="majorBidi" w:cstheme="majorBidi"/>
          <w:b/>
          <w:szCs w:val="20"/>
        </w:rPr>
      </w:pPr>
      <w:r w:rsidRPr="006C1F03">
        <w:rPr>
          <w:rFonts w:asciiTheme="majorBidi" w:hAnsiTheme="majorBidi" w:cstheme="majorBidi"/>
          <w:b/>
          <w:szCs w:val="20"/>
        </w:rPr>
        <w:t xml:space="preserve"> </w:t>
      </w:r>
    </w:p>
    <w:tbl>
      <w:tblPr>
        <w:tblStyle w:val="TableGrid0"/>
        <w:tblW w:w="0" w:type="auto"/>
        <w:tblInd w:w="10" w:type="dxa"/>
        <w:tblLook w:val="04A0" w:firstRow="1" w:lastRow="0" w:firstColumn="1" w:lastColumn="0" w:noHBand="0" w:noVBand="1"/>
      </w:tblPr>
      <w:tblGrid>
        <w:gridCol w:w="2445"/>
        <w:gridCol w:w="2445"/>
      </w:tblGrid>
      <w:tr w:rsidR="0089588E" w14:paraId="06533934" w14:textId="77777777" w:rsidTr="0089588E">
        <w:tc>
          <w:tcPr>
            <w:tcW w:w="2445" w:type="dxa"/>
            <w:shd w:val="clear" w:color="auto" w:fill="D9D9D9" w:themeFill="background1" w:themeFillShade="D9"/>
          </w:tcPr>
          <w:p w14:paraId="47455132" w14:textId="320AF4E4" w:rsidR="0089588E" w:rsidRPr="004A5741" w:rsidRDefault="0089588E" w:rsidP="004A5741">
            <w:pPr>
              <w:pStyle w:val="tablecolhead"/>
            </w:pPr>
            <w:r w:rsidRPr="004A5741">
              <w:t>Inclusion Criteria</w:t>
            </w:r>
          </w:p>
        </w:tc>
        <w:tc>
          <w:tcPr>
            <w:tcW w:w="2445" w:type="dxa"/>
            <w:shd w:val="clear" w:color="auto" w:fill="D9D9D9" w:themeFill="background1" w:themeFillShade="D9"/>
          </w:tcPr>
          <w:p w14:paraId="4948BBA3" w14:textId="6961AB4A" w:rsidR="0089588E" w:rsidRPr="004A5741" w:rsidRDefault="0089588E" w:rsidP="004A5741">
            <w:pPr>
              <w:pStyle w:val="tablecolhead"/>
            </w:pPr>
            <w:r w:rsidRPr="004A5741">
              <w:t>Exclusion Criteria</w:t>
            </w:r>
          </w:p>
        </w:tc>
      </w:tr>
      <w:tr w:rsidR="0089588E" w14:paraId="19DAB4E9" w14:textId="77777777" w:rsidTr="0089588E">
        <w:tc>
          <w:tcPr>
            <w:tcW w:w="2445" w:type="dxa"/>
          </w:tcPr>
          <w:p w14:paraId="2D3B160A" w14:textId="2501EE0D" w:rsidR="0089588E" w:rsidRPr="004A5741" w:rsidRDefault="0089588E" w:rsidP="004A5741">
            <w:pPr>
              <w:pStyle w:val="tablecopy"/>
            </w:pPr>
            <w:r w:rsidRPr="004A5741">
              <w:t>Should be published between 2010 and 2021.</w:t>
            </w:r>
          </w:p>
        </w:tc>
        <w:tc>
          <w:tcPr>
            <w:tcW w:w="2445" w:type="dxa"/>
          </w:tcPr>
          <w:p w14:paraId="6130CED8" w14:textId="77777777" w:rsidR="0089588E" w:rsidRPr="004A5741" w:rsidRDefault="0089588E" w:rsidP="004A5741">
            <w:pPr>
              <w:pStyle w:val="tablecopy"/>
            </w:pPr>
            <w:r w:rsidRPr="004A5741">
              <w:t>Studies involving</w:t>
            </w:r>
          </w:p>
          <w:p w14:paraId="4EC9414B" w14:textId="287C1F9E" w:rsidR="0089588E" w:rsidRPr="004A5741" w:rsidRDefault="0089588E" w:rsidP="004A5741">
            <w:pPr>
              <w:pStyle w:val="tablecopy"/>
            </w:pPr>
            <w:r w:rsidRPr="004A5741">
              <w:t>Blockchain but without a theoretical model.</w:t>
            </w:r>
          </w:p>
        </w:tc>
      </w:tr>
      <w:tr w:rsidR="0089588E" w14:paraId="017ED412" w14:textId="77777777" w:rsidTr="0089588E">
        <w:tc>
          <w:tcPr>
            <w:tcW w:w="2445" w:type="dxa"/>
          </w:tcPr>
          <w:p w14:paraId="0FB27767" w14:textId="799A728E" w:rsidR="0089588E" w:rsidRPr="004A5741" w:rsidRDefault="0089588E" w:rsidP="004A5741">
            <w:pPr>
              <w:pStyle w:val="tablecopy"/>
            </w:pPr>
            <w:r w:rsidRPr="004A5741">
              <w:t>Should involve a theoretical model for evaluating Blockchain.</w:t>
            </w:r>
          </w:p>
        </w:tc>
        <w:tc>
          <w:tcPr>
            <w:tcW w:w="2445" w:type="dxa"/>
          </w:tcPr>
          <w:p w14:paraId="4C9B6BAE" w14:textId="6406D0E0" w:rsidR="0089588E" w:rsidRPr="004A5741" w:rsidRDefault="0089588E" w:rsidP="004A5741">
            <w:pPr>
              <w:pStyle w:val="tablecopy"/>
            </w:pPr>
            <w:r w:rsidRPr="004A5741">
              <w:t>Studies involving a theoretical model but without a Blockchain.</w:t>
            </w:r>
          </w:p>
        </w:tc>
      </w:tr>
      <w:tr w:rsidR="0089588E" w14:paraId="49659176" w14:textId="77777777" w:rsidTr="0089588E">
        <w:tc>
          <w:tcPr>
            <w:tcW w:w="2445" w:type="dxa"/>
          </w:tcPr>
          <w:p w14:paraId="121DC339" w14:textId="50B75D49" w:rsidR="0089588E" w:rsidRPr="004A5741" w:rsidRDefault="0089588E" w:rsidP="004A5741">
            <w:pPr>
              <w:pStyle w:val="tablecopy"/>
            </w:pPr>
            <w:r w:rsidRPr="004A5741">
              <w:t>Should measure the adoption, acceptance, or continued use of Blockchain. Should be written in English language.</w:t>
            </w:r>
          </w:p>
        </w:tc>
        <w:tc>
          <w:tcPr>
            <w:tcW w:w="2445" w:type="dxa"/>
          </w:tcPr>
          <w:p w14:paraId="1AD71C4E" w14:textId="666F96F4" w:rsidR="0089588E" w:rsidRPr="004A5741" w:rsidRDefault="0089588E" w:rsidP="004A5741">
            <w:pPr>
              <w:pStyle w:val="tablecopy"/>
            </w:pPr>
            <w:r w:rsidRPr="004A5741">
              <w:t>Studies written in languages other than English.</w:t>
            </w:r>
          </w:p>
        </w:tc>
      </w:tr>
    </w:tbl>
    <w:p w14:paraId="142BF1EA" w14:textId="77777777" w:rsidR="005F2B4F" w:rsidRPr="004A5741" w:rsidRDefault="007659B6" w:rsidP="004A5741">
      <w:pPr>
        <w:pStyle w:val="Heading2"/>
        <w:numPr>
          <w:ilvl w:val="0"/>
          <w:numId w:val="13"/>
        </w:numPr>
      </w:pPr>
      <w:r w:rsidRPr="004A5741">
        <w:t xml:space="preserve">Data Sources and Search Strategies </w:t>
      </w:r>
    </w:p>
    <w:p w14:paraId="704F1ED4" w14:textId="69EB8958" w:rsidR="005F2B4F" w:rsidRPr="006C1F03" w:rsidRDefault="007659B6" w:rsidP="0089588E">
      <w:pPr>
        <w:spacing w:after="0" w:line="240" w:lineRule="auto"/>
        <w:ind w:left="-1" w:right="0" w:firstLine="0"/>
        <w:rPr>
          <w:rFonts w:asciiTheme="majorBidi" w:hAnsiTheme="majorBidi" w:cstheme="majorBidi"/>
          <w:szCs w:val="20"/>
        </w:rPr>
      </w:pPr>
      <w:r w:rsidRPr="006C1F03">
        <w:rPr>
          <w:rFonts w:asciiTheme="majorBidi" w:hAnsiTheme="majorBidi" w:cstheme="majorBidi"/>
          <w:szCs w:val="20"/>
        </w:rPr>
        <w:t>In this systematic review, the surveyed articles had been collected from an extensive range of on line databases, along with Emerald, IEEE, ScienceDirect, Springer, MDPI, and Google Scholar. The search for these studies turned into undertaken in April 2021. T</w:t>
      </w:r>
      <w:r w:rsidR="007C2288">
        <w:rPr>
          <w:rFonts w:asciiTheme="majorBidi" w:hAnsiTheme="majorBidi" w:cstheme="majorBidi"/>
          <w:szCs w:val="20"/>
        </w:rPr>
        <w:t xml:space="preserve">he key phrases used in seek </w:t>
      </w:r>
      <w:r w:rsidRPr="006C1F03">
        <w:rPr>
          <w:rFonts w:asciiTheme="majorBidi" w:hAnsiTheme="majorBidi" w:cstheme="majorBidi"/>
          <w:szCs w:val="20"/>
        </w:rPr>
        <w:t>include ((“</w:t>
      </w:r>
      <w:r w:rsidR="007C2288" w:rsidRPr="006C1F03">
        <w:rPr>
          <w:rFonts w:asciiTheme="majorBidi" w:hAnsiTheme="majorBidi" w:cstheme="majorBidi"/>
          <w:szCs w:val="20"/>
        </w:rPr>
        <w:t>Block chain</w:t>
      </w:r>
      <w:r w:rsidRPr="006C1F03">
        <w:rPr>
          <w:rFonts w:asciiTheme="majorBidi" w:hAnsiTheme="majorBidi" w:cstheme="majorBidi"/>
          <w:szCs w:val="20"/>
        </w:rPr>
        <w:t>”) AND (“adoption” OR “attractiveness” OR “use” OR “aim to use” OR “persisted use” OR “</w:t>
      </w:r>
      <w:r w:rsidRPr="004A5741">
        <w:rPr>
          <w:rFonts w:asciiTheme="majorBidi" w:eastAsia="SimSun" w:hAnsiTheme="majorBidi" w:cstheme="majorBidi"/>
          <w:color w:val="auto"/>
          <w:spacing w:val="-1"/>
          <w:szCs w:val="20"/>
          <w:lang w:val="x-none" w:eastAsia="x-none"/>
        </w:rPr>
        <w:t>continuous purpose”)). Choosing the key phrases is crucial since it determines which articles are to be retrieve</w:t>
      </w:r>
      <w:r w:rsidR="004A5741">
        <w:rPr>
          <w:rFonts w:asciiTheme="majorBidi" w:eastAsia="SimSun" w:hAnsiTheme="majorBidi" w:cstheme="majorBidi"/>
          <w:color w:val="auto"/>
          <w:spacing w:val="-1"/>
          <w:szCs w:val="20"/>
          <w:lang w:val="x-none" w:eastAsia="x-none"/>
        </w:rPr>
        <w:t xml:space="preserve">d </w:t>
      </w:r>
      <w:r w:rsidR="004A5741">
        <w:rPr>
          <w:rFonts w:asciiTheme="majorBidi" w:eastAsia="SimSun" w:hAnsiTheme="majorBidi" w:cstheme="majorBidi"/>
          <w:color w:val="auto"/>
          <w:spacing w:val="-1"/>
          <w:szCs w:val="20"/>
          <w:lang w:eastAsia="x-none"/>
        </w:rPr>
        <w:t>[28]</w:t>
      </w:r>
      <w:r w:rsidRPr="004A5741">
        <w:rPr>
          <w:rFonts w:asciiTheme="majorBidi" w:eastAsia="SimSun" w:hAnsiTheme="majorBidi" w:cstheme="majorBidi"/>
          <w:color w:val="auto"/>
          <w:spacing w:val="-1"/>
          <w:szCs w:val="20"/>
          <w:lang w:val="x-none" w:eastAsia="x-none"/>
        </w:rPr>
        <w:t>. Using the above seek strategies, the hunt consequences retrieved 902 articles. Of the ones, 218 were marked as duplicates, so we removed them from the evaluation. Thus, the overall quantity of the final articles turns into 684. We have carried out the inclusion and exclusion criteria for each of these studies. Accordingly, 30 studies met these criteria and have been sto</w:t>
      </w:r>
      <w:r w:rsidR="00092833" w:rsidRPr="004A5741">
        <w:rPr>
          <w:rFonts w:asciiTheme="majorBidi" w:eastAsia="SimSun" w:hAnsiTheme="majorBidi" w:cstheme="majorBidi"/>
          <w:color w:val="auto"/>
          <w:spacing w:val="-1"/>
          <w:szCs w:val="20"/>
          <w:lang w:val="x-none" w:eastAsia="x-none"/>
        </w:rPr>
        <w:t>red for the final analysis. S</w:t>
      </w:r>
      <w:r w:rsidRPr="004A5741">
        <w:rPr>
          <w:rFonts w:asciiTheme="majorBidi" w:eastAsia="SimSun" w:hAnsiTheme="majorBidi" w:cstheme="majorBidi"/>
          <w:color w:val="auto"/>
          <w:spacing w:val="-1"/>
          <w:szCs w:val="20"/>
          <w:lang w:val="x-none" w:eastAsia="x-none"/>
        </w:rPr>
        <w:t>eek and refinement levels had been accomplished using the “Preferred Reporting Items for Systematic Reviews and M</w:t>
      </w:r>
      <w:r w:rsidR="004A5741">
        <w:rPr>
          <w:rFonts w:asciiTheme="majorBidi" w:eastAsia="SimSun" w:hAnsiTheme="majorBidi" w:cstheme="majorBidi"/>
          <w:color w:val="auto"/>
          <w:spacing w:val="-1"/>
          <w:szCs w:val="20"/>
          <w:lang w:val="x-none" w:eastAsia="x-none"/>
        </w:rPr>
        <w:t xml:space="preserve">eta-Analyses (PRISMA)” </w:t>
      </w:r>
      <w:r w:rsidR="004A5741">
        <w:rPr>
          <w:rFonts w:asciiTheme="majorBidi" w:eastAsia="SimSun" w:hAnsiTheme="majorBidi" w:cstheme="majorBidi"/>
          <w:color w:val="auto"/>
          <w:spacing w:val="-1"/>
          <w:szCs w:val="20"/>
          <w:lang w:eastAsia="x-none"/>
        </w:rPr>
        <w:t>[29] [30]</w:t>
      </w:r>
      <w:r w:rsidRPr="004A5741">
        <w:rPr>
          <w:rFonts w:asciiTheme="majorBidi" w:eastAsia="SimSun" w:hAnsiTheme="majorBidi" w:cstheme="majorBidi"/>
          <w:color w:val="auto"/>
          <w:spacing w:val="-1"/>
          <w:szCs w:val="20"/>
          <w:lang w:val="x-none" w:eastAsia="x-none"/>
        </w:rPr>
        <w:t>. Figure 1 suggests the PRISMA go with the flow diagram.</w:t>
      </w:r>
      <w:r w:rsidRPr="006C1F03">
        <w:rPr>
          <w:rFonts w:asciiTheme="majorBidi" w:hAnsiTheme="majorBidi" w:cstheme="majorBidi"/>
          <w:szCs w:val="20"/>
        </w:rPr>
        <w:t xml:space="preserve">  </w:t>
      </w:r>
    </w:p>
    <w:p w14:paraId="265EB170" w14:textId="5F19994D" w:rsidR="005F2B4F" w:rsidRPr="006C1F03" w:rsidRDefault="007659B6" w:rsidP="006C1F03">
      <w:pPr>
        <w:spacing w:after="0" w:line="240" w:lineRule="auto"/>
        <w:ind w:left="0" w:right="0" w:firstLine="0"/>
        <w:jc w:val="center"/>
        <w:rPr>
          <w:rFonts w:asciiTheme="majorBidi" w:hAnsiTheme="majorBidi" w:cstheme="majorBidi"/>
          <w:szCs w:val="20"/>
        </w:rPr>
      </w:pPr>
      <w:r w:rsidRPr="006C1F03">
        <w:rPr>
          <w:rFonts w:asciiTheme="majorBidi" w:hAnsiTheme="majorBidi" w:cstheme="majorBidi"/>
          <w:noProof/>
          <w:szCs w:val="20"/>
        </w:rPr>
        <w:drawing>
          <wp:inline distT="0" distB="0" distL="0" distR="0" wp14:anchorId="2B79337D" wp14:editId="64A73AE1">
            <wp:extent cx="2855833" cy="2215098"/>
            <wp:effectExtent l="0" t="0" r="1905"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6"/>
                    <a:stretch>
                      <a:fillRect/>
                    </a:stretch>
                  </pic:blipFill>
                  <pic:spPr>
                    <a:xfrm>
                      <a:off x="0" y="0"/>
                      <a:ext cx="2881618" cy="2235098"/>
                    </a:xfrm>
                    <a:prstGeom prst="rect">
                      <a:avLst/>
                    </a:prstGeom>
                  </pic:spPr>
                </pic:pic>
              </a:graphicData>
            </a:graphic>
          </wp:inline>
        </w:drawing>
      </w:r>
    </w:p>
    <w:p w14:paraId="4EAD5CD9" w14:textId="6A638D4A" w:rsidR="00246B6C" w:rsidRPr="00884999" w:rsidRDefault="00884999" w:rsidP="00884999">
      <w:pPr>
        <w:pStyle w:val="figurecaption"/>
        <w:jc w:val="center"/>
      </w:pPr>
      <w:r>
        <w:t>Fig.</w:t>
      </w:r>
      <w:r w:rsidR="007659B6" w:rsidRPr="00884999">
        <w:t>1</w:t>
      </w:r>
      <w:r>
        <w:t>.</w:t>
      </w:r>
      <w:r w:rsidR="007659B6" w:rsidRPr="00884999">
        <w:t xml:space="preserve"> PRISMA flowchart</w:t>
      </w:r>
    </w:p>
    <w:p w14:paraId="72336882" w14:textId="3307D95F" w:rsidR="005F2B4F" w:rsidRPr="007C2288" w:rsidRDefault="007D50DD" w:rsidP="00766342">
      <w:pPr>
        <w:pStyle w:val="Heading1"/>
        <w:numPr>
          <w:ilvl w:val="0"/>
          <w:numId w:val="10"/>
        </w:numPr>
        <w:spacing w:after="196" w:line="240" w:lineRule="auto"/>
        <w:ind w:left="1418" w:right="0"/>
        <w:jc w:val="left"/>
        <w:rPr>
          <w:rFonts w:eastAsia="SimSun"/>
          <w:smallCaps/>
          <w:noProof/>
          <w:color w:val="auto"/>
          <w:sz w:val="20"/>
          <w:szCs w:val="20"/>
        </w:rPr>
      </w:pPr>
      <w:r w:rsidRPr="007C2288">
        <w:rPr>
          <w:rFonts w:eastAsia="SimSun"/>
          <w:smallCaps/>
          <w:noProof/>
          <w:color w:val="auto"/>
          <w:sz w:val="20"/>
          <w:szCs w:val="20"/>
        </w:rPr>
        <w:lastRenderedPageBreak/>
        <w:t>Adaptation of Blockchain System</w:t>
      </w:r>
      <w:r w:rsidR="007659B6" w:rsidRPr="007C2288">
        <w:rPr>
          <w:rFonts w:eastAsia="SimSun"/>
          <w:smallCaps/>
          <w:noProof/>
          <w:color w:val="auto"/>
          <w:sz w:val="20"/>
          <w:szCs w:val="20"/>
        </w:rPr>
        <w:t xml:space="preserve"> </w:t>
      </w:r>
    </w:p>
    <w:p w14:paraId="393D284E" w14:textId="6428AA28" w:rsidR="005F2B4F" w:rsidRDefault="007659B6" w:rsidP="00884999">
      <w:pPr>
        <w:spacing w:after="9" w:line="240" w:lineRule="auto"/>
        <w:ind w:left="-1" w:right="0" w:firstLine="0"/>
        <w:rPr>
          <w:rFonts w:asciiTheme="majorBidi" w:hAnsiTheme="majorBidi" w:cstheme="majorBidi"/>
          <w:szCs w:val="20"/>
        </w:rPr>
      </w:pPr>
      <w:r w:rsidRPr="006C1F03">
        <w:rPr>
          <w:rFonts w:asciiTheme="majorBidi" w:hAnsiTheme="majorBidi" w:cstheme="majorBidi"/>
          <w:szCs w:val="20"/>
        </w:rPr>
        <w:t xml:space="preserve">The adoption of BC systems can bring several advantages to businesses and industries. Here are a number of the key benefits </w:t>
      </w:r>
      <w:r w:rsidR="00884999">
        <w:rPr>
          <w:rFonts w:asciiTheme="majorBidi" w:hAnsiTheme="majorBidi" w:cstheme="majorBidi"/>
          <w:szCs w:val="20"/>
        </w:rPr>
        <w:t>[30] [31] [32]</w:t>
      </w:r>
      <w:r w:rsidRPr="006C1F03">
        <w:rPr>
          <w:rFonts w:asciiTheme="majorBidi" w:hAnsiTheme="majorBidi" w:cstheme="majorBidi"/>
          <w:szCs w:val="20"/>
        </w:rPr>
        <w:t xml:space="preserve">: </w:t>
      </w:r>
    </w:p>
    <w:p w14:paraId="74F4B974" w14:textId="77777777" w:rsidR="00E65987" w:rsidRDefault="00E65987" w:rsidP="00884999">
      <w:pPr>
        <w:spacing w:after="9" w:line="240" w:lineRule="auto"/>
        <w:ind w:left="-1" w:right="0" w:firstLine="0"/>
        <w:rPr>
          <w:rFonts w:asciiTheme="majorBidi" w:hAnsiTheme="majorBidi" w:cstheme="majorBidi"/>
          <w:szCs w:val="20"/>
        </w:rPr>
      </w:pPr>
    </w:p>
    <w:p w14:paraId="6B7B9205" w14:textId="77777777" w:rsidR="00E65987" w:rsidRPr="006C1F03" w:rsidRDefault="00E65987" w:rsidP="00884999">
      <w:pPr>
        <w:spacing w:after="9" w:line="240" w:lineRule="auto"/>
        <w:ind w:left="-1" w:right="0" w:firstLine="0"/>
        <w:rPr>
          <w:rFonts w:asciiTheme="majorBidi" w:hAnsiTheme="majorBidi" w:cstheme="majorBidi"/>
          <w:szCs w:val="20"/>
        </w:rPr>
      </w:pPr>
    </w:p>
    <w:p w14:paraId="5EC5D41B" w14:textId="77777777" w:rsidR="00E65987" w:rsidRPr="00E65987" w:rsidRDefault="00E65987" w:rsidP="00E65987">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 xml:space="preserve">Security: BC technology offers </w:t>
      </w:r>
      <w:proofErr w:type="spellStart"/>
      <w:proofErr w:type="gramStart"/>
      <w:r w:rsidRPr="00E65987">
        <w:rPr>
          <w:rFonts w:asciiTheme="majorBidi" w:hAnsiTheme="majorBidi" w:cstheme="majorBidi"/>
          <w:szCs w:val="20"/>
        </w:rPr>
        <w:t>a</w:t>
      </w:r>
      <w:proofErr w:type="spellEnd"/>
      <w:proofErr w:type="gramEnd"/>
      <w:r w:rsidRPr="00E65987">
        <w:rPr>
          <w:rFonts w:asciiTheme="majorBidi" w:hAnsiTheme="majorBidi" w:cstheme="majorBidi"/>
          <w:szCs w:val="20"/>
        </w:rPr>
        <w:t xml:space="preserve"> excessive degree of safety, as every transaction is encrypted and confirmed with the aid of multiple nodes on the community. This makes it very tough for hackers or malicious actors to adjust or thieve facts. </w:t>
      </w:r>
    </w:p>
    <w:p w14:paraId="6666E9A5" w14:textId="11B50F58" w:rsidR="00E65987" w:rsidRPr="00E65987" w:rsidRDefault="00E65987" w:rsidP="00E65987">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 xml:space="preserve">Transparency: The use of BC generation can growth transparency in enterprise operations, as all transactions are recorded on a public ledger that is seen to all events concerned. This can reduce fraud and boom agree with among events. </w:t>
      </w:r>
    </w:p>
    <w:p w14:paraId="151E56FB" w14:textId="69DAEC8B" w:rsidR="00E65987" w:rsidRPr="00E65987" w:rsidRDefault="00E65987" w:rsidP="00E65987">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 xml:space="preserve">Efficiency: BC structures can streamline business methods through putting off intermediaries and automating responsibilities that have been previously manual. This can result in quicker transaction instances, lower costs, and accelerated efficiency. </w:t>
      </w:r>
    </w:p>
    <w:p w14:paraId="47FB8E36" w14:textId="7C1DC10B" w:rsidR="00E65987" w:rsidRPr="00E65987" w:rsidRDefault="00E65987" w:rsidP="00E65987">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 xml:space="preserve">Cost savings: By casting off intermediaries and lowering the need for manual processing, BC systems can bring about giant price savings for groups. </w:t>
      </w:r>
    </w:p>
    <w:p w14:paraId="188B7BD8" w14:textId="2322F9CC" w:rsidR="00E65987" w:rsidRPr="00E65987" w:rsidRDefault="00E65987" w:rsidP="00A8182D">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Immutable data: The information stored on a BC are immutable, which means that when a transaction is recorded,</w:t>
      </w:r>
      <w:r w:rsidR="00A8182D">
        <w:rPr>
          <w:rFonts w:asciiTheme="majorBidi" w:hAnsiTheme="majorBidi" w:cstheme="majorBidi"/>
          <w:szCs w:val="20"/>
        </w:rPr>
        <w:t xml:space="preserve"> it can't be altered or deleted</w:t>
      </w:r>
      <w:r w:rsidRPr="00E65987">
        <w:rPr>
          <w:rFonts w:asciiTheme="majorBidi" w:hAnsiTheme="majorBidi" w:cstheme="majorBidi"/>
          <w:szCs w:val="20"/>
        </w:rPr>
        <w:t xml:space="preserve">. </w:t>
      </w:r>
    </w:p>
    <w:p w14:paraId="3A1AD939" w14:textId="3368C06A" w:rsidR="00E65987" w:rsidRPr="00E65987" w:rsidRDefault="00E65987" w:rsidP="00E65987">
      <w:pPr>
        <w:numPr>
          <w:ilvl w:val="0"/>
          <w:numId w:val="4"/>
        </w:numPr>
        <w:spacing w:after="151" w:line="240" w:lineRule="auto"/>
        <w:ind w:left="540" w:right="0"/>
        <w:rPr>
          <w:rFonts w:asciiTheme="majorBidi" w:hAnsiTheme="majorBidi" w:cstheme="majorBidi"/>
          <w:szCs w:val="20"/>
        </w:rPr>
      </w:pPr>
      <w:r w:rsidRPr="00E65987">
        <w:rPr>
          <w:rFonts w:asciiTheme="majorBidi" w:hAnsiTheme="majorBidi" w:cstheme="majorBidi"/>
          <w:szCs w:val="20"/>
        </w:rPr>
        <w:t xml:space="preserve">Decentralization: The decentralized nature of BC structures method that there may be no single factor of failure. This makes them extraordinarily resilient to cyberattacks and system screw ups. </w:t>
      </w:r>
    </w:p>
    <w:p w14:paraId="56C51FBA" w14:textId="0FF8C999" w:rsidR="00E65987" w:rsidRPr="006C1F03" w:rsidRDefault="00E65987" w:rsidP="00E65987">
      <w:pPr>
        <w:numPr>
          <w:ilvl w:val="0"/>
          <w:numId w:val="4"/>
        </w:numPr>
        <w:spacing w:after="151" w:line="240" w:lineRule="auto"/>
        <w:ind w:left="540" w:right="0" w:hanging="284"/>
        <w:rPr>
          <w:rFonts w:asciiTheme="majorBidi" w:hAnsiTheme="majorBidi" w:cstheme="majorBidi"/>
          <w:szCs w:val="20"/>
        </w:rPr>
      </w:pPr>
      <w:r w:rsidRPr="00E65987">
        <w:rPr>
          <w:rFonts w:asciiTheme="majorBidi" w:hAnsiTheme="majorBidi" w:cstheme="majorBidi"/>
          <w:szCs w:val="20"/>
        </w:rPr>
        <w:t>Increased innovation: As more organizations and industries adopt BC generation, there will in all likelihood be expanded innovation and improvement on this place, leading to new and progressive use cases.</w:t>
      </w:r>
    </w:p>
    <w:p w14:paraId="606D86E0" w14:textId="64123350" w:rsidR="00E65987" w:rsidRPr="00E65987" w:rsidRDefault="00A8182D" w:rsidP="00E65987">
      <w:pPr>
        <w:spacing w:after="11" w:line="240" w:lineRule="auto"/>
        <w:ind w:left="0" w:right="0" w:firstLine="0"/>
        <w:rPr>
          <w:rFonts w:asciiTheme="majorBidi" w:hAnsiTheme="majorBidi" w:cstheme="majorBidi"/>
          <w:szCs w:val="20"/>
        </w:rPr>
      </w:pPr>
      <w:r>
        <w:rPr>
          <w:rFonts w:asciiTheme="majorBidi" w:hAnsiTheme="majorBidi" w:cstheme="majorBidi"/>
          <w:szCs w:val="20"/>
        </w:rPr>
        <w:t>T</w:t>
      </w:r>
      <w:r w:rsidR="00E65987" w:rsidRPr="00E65987">
        <w:rPr>
          <w:rFonts w:asciiTheme="majorBidi" w:hAnsiTheme="majorBidi" w:cstheme="majorBidi"/>
          <w:szCs w:val="20"/>
        </w:rPr>
        <w:t xml:space="preserve">he adoption of BC systems can deliver many advantages to organizations and industries, which includes improved protection, transparency, efficiency, and price savings. It also can lead to multiplied innovation and the improvement of recent use cases. While BC generation has several potential benefits, there are also demanding situations to its adoption. Some of the challenges encompass [31] [33] [34] [24] [35]: </w:t>
      </w:r>
    </w:p>
    <w:p w14:paraId="64DC262D" w14:textId="2A84E52E" w:rsidR="00E65987" w:rsidRPr="00E65987" w:rsidRDefault="00E65987" w:rsidP="00E65987">
      <w:pPr>
        <w:numPr>
          <w:ilvl w:val="1"/>
          <w:numId w:val="5"/>
        </w:numPr>
        <w:spacing w:after="11" w:line="240" w:lineRule="auto"/>
        <w:ind w:left="270" w:right="0" w:hanging="180"/>
        <w:rPr>
          <w:rFonts w:asciiTheme="majorBidi" w:hAnsiTheme="majorBidi" w:cstheme="majorBidi"/>
          <w:szCs w:val="20"/>
        </w:rPr>
      </w:pPr>
      <w:r w:rsidRPr="00E65987">
        <w:rPr>
          <w:rFonts w:asciiTheme="majorBidi" w:hAnsiTheme="majorBidi" w:cstheme="majorBidi"/>
          <w:szCs w:val="20"/>
        </w:rPr>
        <w:t xml:space="preserve">Lack of Awareness and Understanding: One of the precept demanding situations to the adoption of BC systems is a lack of records and information of the era. Many humans and groups aren't acquainted with the </w:t>
      </w:r>
      <w:proofErr w:type="spellStart"/>
      <w:r w:rsidRPr="00E65987">
        <w:rPr>
          <w:rFonts w:asciiTheme="majorBidi" w:hAnsiTheme="majorBidi" w:cstheme="majorBidi"/>
          <w:szCs w:val="20"/>
        </w:rPr>
        <w:t>abilties</w:t>
      </w:r>
      <w:proofErr w:type="spellEnd"/>
      <w:r w:rsidRPr="00E65987">
        <w:rPr>
          <w:rFonts w:asciiTheme="majorBidi" w:hAnsiTheme="majorBidi" w:cstheme="majorBidi"/>
          <w:szCs w:val="20"/>
        </w:rPr>
        <w:t xml:space="preserve"> and ability benefits of BC systems, which could make it tough to convince them to adopt the generation. Here are a number of the approaches in which a lack of understanding and know-how may be a undertaking to the adoption of BC systems: </w:t>
      </w:r>
    </w:p>
    <w:p w14:paraId="7A50F7AD" w14:textId="7C775406" w:rsidR="005F2B4F" w:rsidRPr="006C1F03" w:rsidRDefault="00E65987" w:rsidP="00E65987">
      <w:pPr>
        <w:numPr>
          <w:ilvl w:val="1"/>
          <w:numId w:val="5"/>
        </w:numPr>
        <w:spacing w:after="11" w:line="240" w:lineRule="auto"/>
        <w:ind w:left="270" w:right="0" w:hanging="142"/>
        <w:rPr>
          <w:rFonts w:asciiTheme="majorBidi" w:hAnsiTheme="majorBidi" w:cstheme="majorBidi"/>
          <w:szCs w:val="20"/>
        </w:rPr>
      </w:pPr>
      <w:r w:rsidRPr="00E65987">
        <w:rPr>
          <w:rFonts w:asciiTheme="majorBidi" w:hAnsiTheme="majorBidi" w:cstheme="majorBidi"/>
          <w:szCs w:val="20"/>
        </w:rPr>
        <w:t>Limited understanding of era: BC technology is complicated, and plenty of humans might not absolutely recognize how it works or its potential applications. This can cause skepticism and reluctance to adopt the technology.</w:t>
      </w:r>
      <w:r w:rsidR="007659B6" w:rsidRPr="006C1F03">
        <w:rPr>
          <w:rFonts w:asciiTheme="majorBidi" w:hAnsiTheme="majorBidi" w:cstheme="majorBidi"/>
          <w:szCs w:val="20"/>
        </w:rPr>
        <w:t xml:space="preserve"> </w:t>
      </w:r>
    </w:p>
    <w:p w14:paraId="38E3E865" w14:textId="70FE6179" w:rsidR="003331B8" w:rsidRPr="003331B8" w:rsidRDefault="003331B8" w:rsidP="003331B8">
      <w:pPr>
        <w:spacing w:after="0" w:line="240" w:lineRule="auto"/>
        <w:ind w:left="-1" w:right="0" w:firstLine="0"/>
        <w:rPr>
          <w:rFonts w:asciiTheme="majorBidi" w:hAnsiTheme="majorBidi" w:cstheme="majorBidi"/>
          <w:szCs w:val="20"/>
        </w:rPr>
      </w:pPr>
      <w:r>
        <w:rPr>
          <w:rFonts w:asciiTheme="majorBidi" w:hAnsiTheme="majorBidi" w:cstheme="majorBidi"/>
          <w:szCs w:val="20"/>
        </w:rPr>
        <w:t xml:space="preserve">• </w:t>
      </w:r>
      <w:r w:rsidRPr="003331B8">
        <w:rPr>
          <w:rFonts w:asciiTheme="majorBidi" w:hAnsiTheme="majorBidi" w:cstheme="majorBidi"/>
          <w:szCs w:val="20"/>
        </w:rPr>
        <w:t xml:space="preserve">Perception of threat: There can be a perception of threat associated with BC systems, as they're still incredibly new and </w:t>
      </w:r>
      <w:r w:rsidRPr="003331B8">
        <w:rPr>
          <w:rFonts w:asciiTheme="majorBidi" w:hAnsiTheme="majorBidi" w:cstheme="majorBidi"/>
          <w:szCs w:val="20"/>
        </w:rPr>
        <w:t xml:space="preserve">untested in many packages. This could make organizations and individuals hesitant to adopt the generation. </w:t>
      </w:r>
    </w:p>
    <w:p w14:paraId="1A5739AB" w14:textId="673FEE91" w:rsidR="003331B8" w:rsidRPr="003331B8" w:rsidRDefault="003331B8" w:rsidP="000F3EAE">
      <w:pPr>
        <w:spacing w:after="0" w:line="240" w:lineRule="auto"/>
        <w:ind w:left="-1" w:right="0" w:firstLine="0"/>
        <w:rPr>
          <w:rFonts w:asciiTheme="majorBidi" w:hAnsiTheme="majorBidi" w:cstheme="majorBidi"/>
          <w:szCs w:val="20"/>
        </w:rPr>
      </w:pPr>
      <w:r>
        <w:rPr>
          <w:rFonts w:asciiTheme="majorBidi" w:hAnsiTheme="majorBidi" w:cstheme="majorBidi"/>
          <w:szCs w:val="20"/>
        </w:rPr>
        <w:t xml:space="preserve">• </w:t>
      </w:r>
      <w:r w:rsidRPr="003331B8">
        <w:rPr>
          <w:rFonts w:asciiTheme="majorBidi" w:hAnsiTheme="majorBidi" w:cstheme="majorBidi"/>
          <w:szCs w:val="20"/>
        </w:rPr>
        <w:t xml:space="preserve">Lack of consider: BC structures rely on decentralized networks, which may be difficult for some human beings to trust. This is important, together with finance and healthcare. </w:t>
      </w:r>
    </w:p>
    <w:p w14:paraId="1F4C19D5" w14:textId="1AB03048" w:rsidR="003331B8" w:rsidRPr="003331B8" w:rsidRDefault="003331B8" w:rsidP="000F3EAE">
      <w:pPr>
        <w:spacing w:after="0" w:line="240" w:lineRule="auto"/>
        <w:ind w:left="-1" w:right="0" w:firstLine="0"/>
        <w:rPr>
          <w:rFonts w:asciiTheme="majorBidi" w:hAnsiTheme="majorBidi" w:cstheme="majorBidi"/>
          <w:szCs w:val="20"/>
        </w:rPr>
      </w:pPr>
      <w:r>
        <w:rPr>
          <w:rFonts w:asciiTheme="majorBidi" w:hAnsiTheme="majorBidi" w:cstheme="majorBidi"/>
          <w:szCs w:val="20"/>
        </w:rPr>
        <w:t xml:space="preserve">• </w:t>
      </w:r>
      <w:r w:rsidRPr="003331B8">
        <w:rPr>
          <w:rFonts w:asciiTheme="majorBidi" w:hAnsiTheme="majorBidi" w:cstheme="majorBidi"/>
          <w:szCs w:val="20"/>
        </w:rPr>
        <w:t xml:space="preserve">Regulatory uncertainty: There is still a lack of regulatory readability round BC structures in lots of jurisdictions that can create uncertainty. </w:t>
      </w:r>
    </w:p>
    <w:p w14:paraId="4A14106A" w14:textId="3CDE7673" w:rsidR="003331B8" w:rsidRDefault="003331B8" w:rsidP="000F3EAE">
      <w:pPr>
        <w:spacing w:after="0" w:line="240" w:lineRule="auto"/>
        <w:ind w:left="-1" w:right="0" w:firstLine="0"/>
        <w:rPr>
          <w:rFonts w:asciiTheme="majorBidi" w:hAnsiTheme="majorBidi" w:cstheme="majorBidi"/>
          <w:szCs w:val="20"/>
        </w:rPr>
      </w:pPr>
      <w:r>
        <w:rPr>
          <w:rFonts w:asciiTheme="majorBidi" w:hAnsiTheme="majorBidi" w:cstheme="majorBidi"/>
          <w:szCs w:val="20"/>
        </w:rPr>
        <w:t xml:space="preserve">• </w:t>
      </w:r>
      <w:r w:rsidRPr="003331B8">
        <w:rPr>
          <w:rFonts w:asciiTheme="majorBidi" w:hAnsiTheme="majorBidi" w:cstheme="majorBidi"/>
          <w:szCs w:val="20"/>
        </w:rPr>
        <w:t>Cost of implementation: Implementing BC systems can be high-priced, specially for smaller organizations. This make it hard to justify the funding inside the technology</w:t>
      </w:r>
      <w:bookmarkStart w:id="0" w:name="_GoBack"/>
      <w:bookmarkEnd w:id="0"/>
      <w:r w:rsidRPr="003331B8">
        <w:rPr>
          <w:rFonts w:asciiTheme="majorBidi" w:hAnsiTheme="majorBidi" w:cstheme="majorBidi"/>
          <w:szCs w:val="20"/>
        </w:rPr>
        <w:t>.</w:t>
      </w:r>
      <w:r w:rsidRPr="006C1F03">
        <w:rPr>
          <w:rFonts w:asciiTheme="majorBidi" w:hAnsiTheme="majorBidi" w:cstheme="majorBidi"/>
          <w:szCs w:val="20"/>
        </w:rPr>
        <w:t xml:space="preserve"> </w:t>
      </w:r>
    </w:p>
    <w:p w14:paraId="218A4970" w14:textId="77777777" w:rsidR="003331B8" w:rsidRDefault="003331B8" w:rsidP="003331B8">
      <w:pPr>
        <w:spacing w:after="0" w:line="240" w:lineRule="auto"/>
        <w:ind w:left="-1" w:right="0" w:firstLine="0"/>
        <w:rPr>
          <w:rFonts w:asciiTheme="majorBidi" w:hAnsiTheme="majorBidi" w:cstheme="majorBidi"/>
          <w:szCs w:val="20"/>
        </w:rPr>
      </w:pPr>
    </w:p>
    <w:p w14:paraId="7C215CDB" w14:textId="58B6BC15" w:rsidR="003331B8" w:rsidRPr="006C1F03" w:rsidRDefault="003331B8" w:rsidP="003331B8">
      <w:pPr>
        <w:spacing w:after="0" w:line="240" w:lineRule="auto"/>
        <w:ind w:left="-1" w:right="0" w:firstLine="0"/>
        <w:rPr>
          <w:rFonts w:asciiTheme="majorBidi" w:hAnsiTheme="majorBidi" w:cstheme="majorBidi"/>
          <w:szCs w:val="20"/>
        </w:rPr>
      </w:pPr>
      <w:r w:rsidRPr="003331B8">
        <w:rPr>
          <w:rFonts w:asciiTheme="majorBidi" w:hAnsiTheme="majorBidi" w:cstheme="majorBidi"/>
          <w:szCs w:val="20"/>
        </w:rPr>
        <w:t>To deal with these challenges, it is essential to boom attention and expertise of BC technology, particularly its capacity advantages and programs. Education and training applications can help to construct knowledge and knowledge within the generation, and regulatory readability can assist to reduce uncertainty and growth trust. Additionally, pilot initiatives and proof-of-concept implementations can assist to demonstrate the cost of BC systems and construct self-belief of their skills.</w:t>
      </w:r>
    </w:p>
    <w:p w14:paraId="17A26A45" w14:textId="4A4E7BC0" w:rsidR="003331B8" w:rsidRPr="003331B8" w:rsidRDefault="003331B8" w:rsidP="003331B8">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Regulatory Issues: Regulatory troubles can also be a project to the adoption of BC structures. Here are some of the approaches in which regulatory issues can have an effect on the adoption of BC era: </w:t>
      </w:r>
    </w:p>
    <w:p w14:paraId="4CD3A0D9" w14:textId="0D7F9F54" w:rsidR="003331B8" w:rsidRPr="003331B8" w:rsidRDefault="003331B8" w:rsidP="003331B8">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Unclear guidelines: The regulatory panorama for BC generation remains evolving and may be uncertain in a few jurisdictions. Uncertainty round rules could make corporations hesitant to make investments within the technology or can create prison risks. </w:t>
      </w:r>
    </w:p>
    <w:p w14:paraId="6DCE7F1E" w14:textId="324A97B8" w:rsidR="003331B8" w:rsidRPr="003331B8" w:rsidRDefault="003331B8" w:rsidP="003331B8">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Compliance requirements: Depending on the enterprise, there may be compliance necessities that agencies have to meet whilst implementing BC systems. </w:t>
      </w:r>
    </w:p>
    <w:p w14:paraId="71F6821A" w14:textId="77777777" w:rsidR="003331B8" w:rsidRDefault="003331B8" w:rsidP="003331B8">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Compliance with regulations can be complicated and time-consuming, and failure to conform can result in legal and financial consequences. </w:t>
      </w:r>
    </w:p>
    <w:p w14:paraId="25EF9D62" w14:textId="29476339" w:rsidR="003331B8" w:rsidRPr="003331B8" w:rsidRDefault="003331B8" w:rsidP="00A8182D">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Data privateness: BC structures depend on the storage and sharing of records, which can boost issues around records privateness. </w:t>
      </w:r>
    </w:p>
    <w:p w14:paraId="74757943" w14:textId="1711307C" w:rsidR="003331B8" w:rsidRPr="003331B8" w:rsidRDefault="003331B8" w:rsidP="00A8182D">
      <w:pPr>
        <w:numPr>
          <w:ilvl w:val="1"/>
          <w:numId w:val="5"/>
        </w:numPr>
        <w:spacing w:after="152" w:line="240" w:lineRule="auto"/>
        <w:ind w:left="360" w:right="0"/>
        <w:rPr>
          <w:rFonts w:asciiTheme="majorBidi" w:hAnsiTheme="majorBidi" w:cstheme="majorBidi"/>
          <w:szCs w:val="20"/>
        </w:rPr>
      </w:pPr>
      <w:r w:rsidRPr="003331B8">
        <w:rPr>
          <w:rFonts w:asciiTheme="majorBidi" w:hAnsiTheme="majorBidi" w:cstheme="majorBidi"/>
          <w:szCs w:val="20"/>
        </w:rPr>
        <w:t xml:space="preserve">Anti-cash laundering (AML) and Know Your Customer (KYC) policies: Financial institutions that adopt BC structures must observe AML and KYC guidelines. BC technology can assist with compliance by means of the usage of offering obvious and immutable file of transactions. </w:t>
      </w:r>
    </w:p>
    <w:p w14:paraId="05748429" w14:textId="224C76DC" w:rsidR="005F2B4F" w:rsidRPr="006C1F03" w:rsidRDefault="003331B8" w:rsidP="003331B8">
      <w:pPr>
        <w:numPr>
          <w:ilvl w:val="1"/>
          <w:numId w:val="5"/>
        </w:numPr>
        <w:spacing w:after="152" w:line="240" w:lineRule="auto"/>
        <w:ind w:left="360" w:right="0" w:hanging="168"/>
        <w:rPr>
          <w:rFonts w:asciiTheme="majorBidi" w:hAnsiTheme="majorBidi" w:cstheme="majorBidi"/>
          <w:szCs w:val="20"/>
        </w:rPr>
      </w:pPr>
      <w:r w:rsidRPr="003331B8">
        <w:rPr>
          <w:rFonts w:asciiTheme="majorBidi" w:hAnsiTheme="majorBidi" w:cstheme="majorBidi"/>
          <w:szCs w:val="20"/>
        </w:rPr>
        <w:t>Intellectual assets rights: There may be prison troubles surrounding highbrow property rights when implementing BC structures. For instance, possession of BC protocols and clever contracts can be a grey place, main to criminal disputes.</w:t>
      </w:r>
      <w:r w:rsidR="007659B6" w:rsidRPr="006C1F03">
        <w:rPr>
          <w:rFonts w:asciiTheme="majorBidi" w:hAnsiTheme="majorBidi" w:cstheme="majorBidi"/>
          <w:szCs w:val="20"/>
        </w:rPr>
        <w:t xml:space="preserve"> </w:t>
      </w:r>
    </w:p>
    <w:p w14:paraId="64890C5A" w14:textId="17BA60F1" w:rsidR="003331B8" w:rsidRPr="006C1F03" w:rsidRDefault="00A8182D" w:rsidP="00A8182D">
      <w:pPr>
        <w:spacing w:line="240" w:lineRule="auto"/>
        <w:ind w:left="-1" w:right="0" w:firstLine="0"/>
        <w:rPr>
          <w:rFonts w:asciiTheme="majorBidi" w:hAnsiTheme="majorBidi" w:cstheme="majorBidi"/>
          <w:szCs w:val="20"/>
        </w:rPr>
      </w:pPr>
      <w:r>
        <w:rPr>
          <w:rFonts w:asciiTheme="majorBidi" w:hAnsiTheme="majorBidi" w:cstheme="majorBidi"/>
          <w:szCs w:val="20"/>
        </w:rPr>
        <w:t xml:space="preserve">BC </w:t>
      </w:r>
      <w:r w:rsidR="003331B8" w:rsidRPr="003331B8">
        <w:rPr>
          <w:rFonts w:asciiTheme="majorBidi" w:hAnsiTheme="majorBidi" w:cstheme="majorBidi"/>
          <w:szCs w:val="20"/>
        </w:rPr>
        <w:t>challenges is crucial to have interaction with regulatory our bodies and policymakers to propose for clear and appropriate rules. Businesses ought to also paintings with felony professionals to ensure compliance with guidelines and to manage felony risks. Finally, organizations need to be obvious with clients and stakeholders approximately how their statistics is being used and stored on BC structures.</w:t>
      </w:r>
    </w:p>
    <w:p w14:paraId="080CDD83" w14:textId="2EEB7C45" w:rsidR="005F2B4F" w:rsidRPr="00A735ED" w:rsidRDefault="002574D2" w:rsidP="00766342">
      <w:pPr>
        <w:pStyle w:val="Heading1"/>
        <w:numPr>
          <w:ilvl w:val="0"/>
          <w:numId w:val="10"/>
        </w:numPr>
        <w:spacing w:after="196" w:line="240" w:lineRule="auto"/>
        <w:ind w:left="1418" w:right="0"/>
        <w:jc w:val="left"/>
        <w:rPr>
          <w:rFonts w:eastAsia="SimSun"/>
          <w:smallCaps/>
          <w:noProof/>
          <w:color w:val="auto"/>
          <w:sz w:val="20"/>
          <w:szCs w:val="20"/>
        </w:rPr>
      </w:pPr>
      <w:r w:rsidRPr="00A735ED">
        <w:rPr>
          <w:rFonts w:eastAsia="SimSun"/>
          <w:smallCaps/>
          <w:noProof/>
          <w:color w:val="auto"/>
          <w:sz w:val="20"/>
          <w:szCs w:val="20"/>
        </w:rPr>
        <w:lastRenderedPageBreak/>
        <w:t>Potential Application for Adaptation of Blockchain System</w:t>
      </w:r>
      <w:r w:rsidR="007659B6" w:rsidRPr="00A735ED">
        <w:rPr>
          <w:rFonts w:eastAsia="SimSun"/>
          <w:smallCaps/>
          <w:noProof/>
          <w:color w:val="auto"/>
          <w:sz w:val="20"/>
          <w:szCs w:val="20"/>
        </w:rPr>
        <w:t xml:space="preserve"> </w:t>
      </w:r>
    </w:p>
    <w:p w14:paraId="53D0AFBD" w14:textId="77777777" w:rsidR="003331B8" w:rsidRPr="003331B8" w:rsidRDefault="003331B8" w:rsidP="003331B8">
      <w:pPr>
        <w:spacing w:after="0" w:line="240" w:lineRule="auto"/>
        <w:ind w:left="0" w:right="0" w:firstLine="0"/>
        <w:rPr>
          <w:rFonts w:asciiTheme="majorBidi" w:hAnsiTheme="majorBidi" w:cstheme="majorBidi"/>
          <w:szCs w:val="20"/>
        </w:rPr>
      </w:pPr>
      <w:r w:rsidRPr="003331B8">
        <w:rPr>
          <w:rFonts w:asciiTheme="majorBidi" w:hAnsiTheme="majorBidi" w:cstheme="majorBidi"/>
          <w:szCs w:val="20"/>
        </w:rPr>
        <w:t xml:space="preserve">The capability packages for adoption of BC structures are good sized and sundry, starting from financial services and deliver chain control to healthcare and government. Here are some of the maximum promising use instances [36] [37] [38] [39] [40]: </w:t>
      </w:r>
    </w:p>
    <w:p w14:paraId="07F2BCE1" w14:textId="0F04B6BF" w:rsidR="003331B8" w:rsidRDefault="003331B8" w:rsidP="00D65595">
      <w:pPr>
        <w:numPr>
          <w:ilvl w:val="0"/>
          <w:numId w:val="6"/>
        </w:numPr>
        <w:spacing w:after="0" w:line="240" w:lineRule="auto"/>
        <w:ind w:left="180" w:right="0" w:hanging="90"/>
        <w:rPr>
          <w:rFonts w:asciiTheme="majorBidi" w:hAnsiTheme="majorBidi" w:cstheme="majorBidi"/>
          <w:szCs w:val="20"/>
        </w:rPr>
      </w:pPr>
      <w:r w:rsidRPr="003331B8">
        <w:rPr>
          <w:rFonts w:asciiTheme="majorBidi" w:hAnsiTheme="majorBidi" w:cstheme="majorBidi"/>
          <w:szCs w:val="20"/>
        </w:rPr>
        <w:t xml:space="preserve">Financial offerings: BC may be used for strong and obvious transactions, reducing the want for intermediaries which encompass banks or clearinghouses. This can result in faster transaction instances, lower fees, and prolonged performance. It also can offer extra monetary inclusion for underserved populations who won't have get entry to </w:t>
      </w:r>
      <w:proofErr w:type="spellStart"/>
      <w:r w:rsidRPr="003331B8">
        <w:rPr>
          <w:rFonts w:asciiTheme="majorBidi" w:hAnsiTheme="majorBidi" w:cstheme="majorBidi"/>
          <w:szCs w:val="20"/>
        </w:rPr>
        <w:t>to</w:t>
      </w:r>
      <w:proofErr w:type="spellEnd"/>
      <w:r w:rsidRPr="003331B8">
        <w:rPr>
          <w:rFonts w:asciiTheme="majorBidi" w:hAnsiTheme="majorBidi" w:cstheme="majorBidi"/>
          <w:szCs w:val="20"/>
        </w:rPr>
        <w:t xml:space="preserve"> standard banking offerings. </w:t>
      </w:r>
    </w:p>
    <w:p w14:paraId="555AEA6D" w14:textId="77777777" w:rsidR="00CB42EF" w:rsidRPr="003331B8" w:rsidRDefault="00CB42EF" w:rsidP="00CB42EF">
      <w:pPr>
        <w:spacing w:after="0" w:line="240" w:lineRule="auto"/>
        <w:ind w:left="180" w:right="0" w:firstLine="0"/>
        <w:rPr>
          <w:rFonts w:asciiTheme="majorBidi" w:hAnsiTheme="majorBidi" w:cstheme="majorBidi"/>
          <w:szCs w:val="20"/>
        </w:rPr>
      </w:pPr>
    </w:p>
    <w:p w14:paraId="5285D391" w14:textId="0FF58385" w:rsidR="005F2B4F" w:rsidRDefault="003331B8" w:rsidP="00D65595">
      <w:pPr>
        <w:numPr>
          <w:ilvl w:val="0"/>
          <w:numId w:val="6"/>
        </w:numPr>
        <w:spacing w:after="0" w:line="240" w:lineRule="auto"/>
        <w:ind w:left="180" w:right="0" w:hanging="90"/>
        <w:rPr>
          <w:rFonts w:asciiTheme="majorBidi" w:hAnsiTheme="majorBidi" w:cstheme="majorBidi"/>
          <w:szCs w:val="20"/>
        </w:rPr>
      </w:pPr>
      <w:r w:rsidRPr="003331B8">
        <w:rPr>
          <w:rFonts w:asciiTheme="majorBidi" w:hAnsiTheme="majorBidi" w:cstheme="majorBidi"/>
          <w:szCs w:val="20"/>
        </w:rPr>
        <w:t>Supply chain control: BC generation may be used to song items and merchandise thru every step of the supply chain, from manufacturing to move. This can boom transparency, reduce fraud, and enhance overall performance. It also can assist to make sure the safety and authenticity of merchandise, which includes pharmaceuticals or luxurious items.</w:t>
      </w:r>
      <w:r w:rsidR="007659B6" w:rsidRPr="006C1F03">
        <w:rPr>
          <w:rFonts w:asciiTheme="majorBidi" w:hAnsiTheme="majorBidi" w:cstheme="majorBidi"/>
          <w:szCs w:val="20"/>
        </w:rPr>
        <w:t xml:space="preserve"> </w:t>
      </w:r>
    </w:p>
    <w:p w14:paraId="58C33F29" w14:textId="77777777" w:rsidR="00CB42EF" w:rsidRDefault="00CB42EF" w:rsidP="00CB42EF">
      <w:pPr>
        <w:spacing w:after="0" w:line="240" w:lineRule="auto"/>
        <w:ind w:left="180" w:right="0" w:firstLine="0"/>
        <w:rPr>
          <w:rFonts w:asciiTheme="majorBidi" w:hAnsiTheme="majorBidi" w:cstheme="majorBidi"/>
          <w:szCs w:val="20"/>
        </w:rPr>
      </w:pPr>
    </w:p>
    <w:p w14:paraId="3ADBA1C8" w14:textId="39344335" w:rsidR="00D65595" w:rsidRDefault="00D65595" w:rsidP="00D65595">
      <w:pPr>
        <w:numPr>
          <w:ilvl w:val="0"/>
          <w:numId w:val="6"/>
        </w:numPr>
        <w:spacing w:after="0" w:line="240" w:lineRule="auto"/>
        <w:ind w:left="180" w:right="0" w:hanging="90"/>
        <w:rPr>
          <w:rFonts w:asciiTheme="majorBidi" w:hAnsiTheme="majorBidi" w:cstheme="majorBidi"/>
          <w:szCs w:val="20"/>
        </w:rPr>
      </w:pPr>
      <w:r w:rsidRPr="00D65595">
        <w:rPr>
          <w:rFonts w:asciiTheme="majorBidi" w:hAnsiTheme="majorBidi" w:cstheme="majorBidi"/>
          <w:szCs w:val="20"/>
        </w:rPr>
        <w:t xml:space="preserve">Healthcare: BC generation can be used to securely keep and share affected character health statistics, improving the performance and accuracy of hospital treatment. It can also help to save you fraud and make sure the protection of scientific products. </w:t>
      </w:r>
    </w:p>
    <w:p w14:paraId="1BE02BF8" w14:textId="77777777" w:rsidR="00CB42EF" w:rsidRPr="00D65595" w:rsidRDefault="00CB42EF" w:rsidP="00CB42EF">
      <w:pPr>
        <w:spacing w:after="0" w:line="240" w:lineRule="auto"/>
        <w:ind w:left="180" w:right="0" w:firstLine="0"/>
        <w:rPr>
          <w:rFonts w:asciiTheme="majorBidi" w:hAnsiTheme="majorBidi" w:cstheme="majorBidi"/>
          <w:szCs w:val="20"/>
        </w:rPr>
      </w:pPr>
    </w:p>
    <w:p w14:paraId="21990D58" w14:textId="77777777" w:rsidR="00CB42EF" w:rsidRDefault="00D65595" w:rsidP="00D65595">
      <w:pPr>
        <w:numPr>
          <w:ilvl w:val="0"/>
          <w:numId w:val="6"/>
        </w:numPr>
        <w:spacing w:after="0" w:line="240" w:lineRule="auto"/>
        <w:ind w:left="180" w:right="0" w:hanging="90"/>
        <w:rPr>
          <w:rFonts w:asciiTheme="majorBidi" w:hAnsiTheme="majorBidi" w:cstheme="majorBidi"/>
          <w:szCs w:val="20"/>
        </w:rPr>
      </w:pPr>
      <w:r w:rsidRPr="00D65595">
        <w:rPr>
          <w:rFonts w:asciiTheme="majorBidi" w:hAnsiTheme="majorBidi" w:cstheme="majorBidi"/>
          <w:szCs w:val="20"/>
        </w:rPr>
        <w:t>Government: BC era can be used to enhance the performance and transparency of government operations, from balloting to tax series to land registry. It can also assist to prevent corruption and growth consider in government institutions.</w:t>
      </w:r>
    </w:p>
    <w:p w14:paraId="16DA4755" w14:textId="07A1AA76" w:rsidR="00D65595" w:rsidRPr="00D65595" w:rsidRDefault="00D65595" w:rsidP="00CB42EF">
      <w:pPr>
        <w:spacing w:after="0" w:line="240" w:lineRule="auto"/>
        <w:ind w:left="0" w:right="0" w:firstLine="0"/>
        <w:rPr>
          <w:rFonts w:asciiTheme="majorBidi" w:hAnsiTheme="majorBidi" w:cstheme="majorBidi"/>
          <w:szCs w:val="20"/>
        </w:rPr>
      </w:pPr>
      <w:r w:rsidRPr="00D65595">
        <w:rPr>
          <w:rFonts w:asciiTheme="majorBidi" w:hAnsiTheme="majorBidi" w:cstheme="majorBidi"/>
          <w:szCs w:val="20"/>
        </w:rPr>
        <w:t xml:space="preserve"> </w:t>
      </w:r>
    </w:p>
    <w:p w14:paraId="4EEF3AE8" w14:textId="7F5D20F3" w:rsidR="00D65595" w:rsidRDefault="00D65595" w:rsidP="00D65595">
      <w:pPr>
        <w:numPr>
          <w:ilvl w:val="0"/>
          <w:numId w:val="6"/>
        </w:numPr>
        <w:spacing w:after="0" w:line="240" w:lineRule="auto"/>
        <w:ind w:left="180" w:right="0" w:hanging="90"/>
        <w:rPr>
          <w:rFonts w:asciiTheme="majorBidi" w:hAnsiTheme="majorBidi" w:cstheme="majorBidi"/>
          <w:szCs w:val="20"/>
        </w:rPr>
      </w:pPr>
      <w:r w:rsidRPr="00D65595">
        <w:rPr>
          <w:rFonts w:asciiTheme="majorBidi" w:hAnsiTheme="majorBidi" w:cstheme="majorBidi"/>
          <w:szCs w:val="20"/>
        </w:rPr>
        <w:t xml:space="preserve">Identity verification: BC era may be used to soundly store and confirm non-public identity statistics, lowering the risk of identity robbery and fraud. It can also offer extra privateness and manipulate over personal statistics. </w:t>
      </w:r>
    </w:p>
    <w:p w14:paraId="24B5E5F0" w14:textId="77777777" w:rsidR="00CB42EF" w:rsidRPr="00D65595" w:rsidRDefault="00CB42EF" w:rsidP="00CB42EF">
      <w:pPr>
        <w:spacing w:after="0" w:line="240" w:lineRule="auto"/>
        <w:ind w:left="0" w:right="0" w:firstLine="0"/>
        <w:rPr>
          <w:rFonts w:asciiTheme="majorBidi" w:hAnsiTheme="majorBidi" w:cstheme="majorBidi"/>
          <w:szCs w:val="20"/>
        </w:rPr>
      </w:pPr>
    </w:p>
    <w:p w14:paraId="4AB3A482" w14:textId="4F87C57F" w:rsidR="00D65595" w:rsidRDefault="00D65595" w:rsidP="00D65595">
      <w:pPr>
        <w:numPr>
          <w:ilvl w:val="0"/>
          <w:numId w:val="6"/>
        </w:numPr>
        <w:spacing w:after="0" w:line="240" w:lineRule="auto"/>
        <w:ind w:left="180" w:right="0" w:hanging="90"/>
        <w:rPr>
          <w:rFonts w:asciiTheme="majorBidi" w:hAnsiTheme="majorBidi" w:cstheme="majorBidi"/>
          <w:szCs w:val="20"/>
        </w:rPr>
      </w:pPr>
      <w:r w:rsidRPr="00D65595">
        <w:rPr>
          <w:rFonts w:asciiTheme="majorBidi" w:hAnsiTheme="majorBidi" w:cstheme="majorBidi"/>
          <w:szCs w:val="20"/>
        </w:rPr>
        <w:t xml:space="preserve">Energy trading: BC era can be used to create peer-to-peer electricity trading networks, allowing people and businesses to buy and promote renewable power immediately. This can assist to lessen costs and increase using renewable electricity assets. </w:t>
      </w:r>
    </w:p>
    <w:p w14:paraId="2FF437C6" w14:textId="77777777" w:rsidR="00CB42EF" w:rsidRPr="00D65595" w:rsidRDefault="00CB42EF" w:rsidP="00CB42EF">
      <w:pPr>
        <w:spacing w:after="0" w:line="240" w:lineRule="auto"/>
        <w:ind w:left="0" w:right="0" w:firstLine="0"/>
        <w:rPr>
          <w:rFonts w:asciiTheme="majorBidi" w:hAnsiTheme="majorBidi" w:cstheme="majorBidi"/>
          <w:szCs w:val="20"/>
        </w:rPr>
      </w:pPr>
    </w:p>
    <w:p w14:paraId="015F2582" w14:textId="177E3FDD" w:rsidR="00D65595" w:rsidRPr="006C1F03" w:rsidRDefault="00D65595" w:rsidP="00D65595">
      <w:pPr>
        <w:numPr>
          <w:ilvl w:val="0"/>
          <w:numId w:val="6"/>
        </w:numPr>
        <w:spacing w:after="0" w:line="240" w:lineRule="auto"/>
        <w:ind w:left="180" w:right="0" w:hanging="90"/>
        <w:rPr>
          <w:rFonts w:asciiTheme="majorBidi" w:hAnsiTheme="majorBidi" w:cstheme="majorBidi"/>
          <w:szCs w:val="20"/>
        </w:rPr>
      </w:pPr>
      <w:r w:rsidRPr="00D65595">
        <w:rPr>
          <w:rFonts w:asciiTheme="majorBidi" w:hAnsiTheme="majorBidi" w:cstheme="majorBidi"/>
          <w:szCs w:val="20"/>
        </w:rPr>
        <w:t>Digital art possession: BC era can be used to create virtual certificates of possession for paintings, ensuring the authenticity and provenance of digital artwork pieces.</w:t>
      </w:r>
    </w:p>
    <w:p w14:paraId="3553FE9E" w14:textId="636F9B29" w:rsidR="005F2B4F" w:rsidRPr="006C1F03" w:rsidRDefault="005F2B4F" w:rsidP="00D65595">
      <w:pPr>
        <w:spacing w:after="151" w:line="240" w:lineRule="auto"/>
        <w:ind w:left="142" w:right="0" w:firstLine="0"/>
        <w:rPr>
          <w:rFonts w:asciiTheme="majorBidi" w:hAnsiTheme="majorBidi" w:cstheme="majorBidi"/>
          <w:szCs w:val="20"/>
        </w:rPr>
      </w:pPr>
    </w:p>
    <w:p w14:paraId="725BC119" w14:textId="00182038" w:rsidR="005F2B4F" w:rsidRPr="006C1F03" w:rsidRDefault="00CB42EF" w:rsidP="006C1F03">
      <w:pPr>
        <w:spacing w:line="240" w:lineRule="auto"/>
        <w:ind w:left="-1" w:right="0" w:firstLine="0"/>
        <w:rPr>
          <w:rFonts w:asciiTheme="majorBidi" w:hAnsiTheme="majorBidi" w:cstheme="majorBidi"/>
          <w:szCs w:val="20"/>
        </w:rPr>
      </w:pPr>
      <w:r w:rsidRPr="00CB42EF">
        <w:rPr>
          <w:rFonts w:asciiTheme="majorBidi" w:hAnsiTheme="majorBidi" w:cstheme="majorBidi"/>
          <w:szCs w:val="20"/>
        </w:rPr>
        <w:t>These are only a few examples of the numerous ability programs for BC technology. As the technology keeps to evolve and mature, its miles likely that many greater modern use times will emerge.</w:t>
      </w:r>
      <w:r w:rsidR="007659B6" w:rsidRPr="006C1F03">
        <w:rPr>
          <w:rFonts w:asciiTheme="majorBidi" w:hAnsiTheme="majorBidi" w:cstheme="majorBidi"/>
          <w:szCs w:val="20"/>
        </w:rPr>
        <w:t xml:space="preserve"> </w:t>
      </w:r>
    </w:p>
    <w:p w14:paraId="450BC3C8" w14:textId="2676C07A" w:rsidR="005F2B4F" w:rsidRPr="00A735ED" w:rsidRDefault="002574D2" w:rsidP="00766342">
      <w:pPr>
        <w:pStyle w:val="Heading1"/>
        <w:numPr>
          <w:ilvl w:val="0"/>
          <w:numId w:val="10"/>
        </w:numPr>
        <w:spacing w:after="196" w:line="240" w:lineRule="auto"/>
        <w:ind w:left="1418" w:right="0"/>
        <w:jc w:val="left"/>
        <w:rPr>
          <w:rFonts w:eastAsia="SimSun"/>
          <w:smallCaps/>
          <w:noProof/>
          <w:color w:val="auto"/>
          <w:sz w:val="20"/>
          <w:szCs w:val="20"/>
        </w:rPr>
      </w:pPr>
      <w:r w:rsidRPr="00A735ED">
        <w:rPr>
          <w:rFonts w:eastAsia="SimSun"/>
          <w:smallCaps/>
          <w:noProof/>
          <w:color w:val="auto"/>
          <w:sz w:val="20"/>
          <w:szCs w:val="20"/>
        </w:rPr>
        <w:t>Conclusion</w:t>
      </w:r>
      <w:r w:rsidR="007659B6" w:rsidRPr="00A735ED">
        <w:rPr>
          <w:rFonts w:eastAsia="SimSun"/>
          <w:smallCaps/>
          <w:noProof/>
          <w:color w:val="auto"/>
          <w:sz w:val="20"/>
          <w:szCs w:val="20"/>
        </w:rPr>
        <w:t xml:space="preserve">  </w:t>
      </w:r>
    </w:p>
    <w:p w14:paraId="6F62B87A" w14:textId="2AF05257" w:rsidR="005F2B4F" w:rsidRPr="006C1F03" w:rsidRDefault="008D75F1" w:rsidP="006C1F03">
      <w:pPr>
        <w:spacing w:after="0" w:line="240" w:lineRule="auto"/>
        <w:ind w:left="-1" w:right="0" w:firstLine="0"/>
        <w:rPr>
          <w:rFonts w:asciiTheme="majorBidi" w:hAnsiTheme="majorBidi" w:cstheme="majorBidi"/>
          <w:szCs w:val="20"/>
        </w:rPr>
      </w:pPr>
      <w:r w:rsidRPr="008D75F1">
        <w:rPr>
          <w:rFonts w:asciiTheme="majorBidi" w:hAnsiTheme="majorBidi" w:cstheme="majorBidi"/>
          <w:szCs w:val="20"/>
        </w:rPr>
        <w:t xml:space="preserve">The future sizeable adoption of BC systems in numerous industries is likely to depend upon more than a few of things, including technological advancements, regulatory frameworks, and changing attitudes toward the generation. BC generation has the ability to improve the performance and transparency of government operations, particularly in regions which include balloting and land registry. As </w:t>
      </w:r>
      <w:r w:rsidRPr="008D75F1">
        <w:rPr>
          <w:rFonts w:asciiTheme="majorBidi" w:hAnsiTheme="majorBidi" w:cstheme="majorBidi"/>
          <w:szCs w:val="20"/>
        </w:rPr>
        <w:t>governments round the arena look for methods to boom transparency and decrease corruption, the adoption of BC systems is in all likelihood to boom. Overall, the sizeable adoption of BC systems in various industries is likely to be a slow method, pushed by using technological improvements, converting attitudes in the direction of the generation, and regulatory frameworks that offer clarity and certainty. As companies and consumers come to be greater familiar with the skills and ability advantages of BC systems, adoption is likely to boom.</w:t>
      </w:r>
      <w:r w:rsidR="007659B6" w:rsidRPr="006C1F03">
        <w:rPr>
          <w:rFonts w:asciiTheme="majorBidi" w:hAnsiTheme="majorBidi" w:cstheme="majorBidi"/>
          <w:szCs w:val="20"/>
        </w:rPr>
        <w:t xml:space="preserve"> </w:t>
      </w:r>
    </w:p>
    <w:p w14:paraId="223089B3" w14:textId="77777777" w:rsidR="00884999" w:rsidRPr="00A735ED" w:rsidRDefault="00884999" w:rsidP="00884999">
      <w:pPr>
        <w:pStyle w:val="Heading5"/>
      </w:pPr>
      <w:r w:rsidRPr="00A735ED">
        <w:t xml:space="preserve">References </w:t>
      </w:r>
    </w:p>
    <w:p w14:paraId="51B2F90E" w14:textId="77777777" w:rsidR="00CE1F09" w:rsidRDefault="00CE1F09" w:rsidP="00CE1F09">
      <w:pPr>
        <w:pStyle w:val="references"/>
        <w:numPr>
          <w:ilvl w:val="0"/>
          <w:numId w:val="7"/>
        </w:numPr>
        <w:tabs>
          <w:tab w:val="num" w:pos="360"/>
        </w:tabs>
        <w:ind w:left="354" w:hanging="354"/>
      </w:pPr>
      <w:r w:rsidRPr="00A735ED">
        <w:t xml:space="preserve">Haber, S., &amp; Stornetta, W. S. (1991). How to time-stamp a digital document. Springer. </w:t>
      </w:r>
    </w:p>
    <w:p w14:paraId="0ABEFF5C" w14:textId="77777777" w:rsidR="00CE1F09" w:rsidRPr="00CE1F09" w:rsidRDefault="00CE1F09" w:rsidP="00CE1F09">
      <w:pPr>
        <w:pStyle w:val="references"/>
        <w:numPr>
          <w:ilvl w:val="0"/>
          <w:numId w:val="7"/>
        </w:numPr>
        <w:tabs>
          <w:tab w:val="num" w:pos="360"/>
        </w:tabs>
        <w:ind w:left="354" w:hanging="354"/>
      </w:pPr>
      <w:r w:rsidRPr="00CE1F09">
        <w:t>S Nithya, D Deepa, Vunnava Dinesh Babu, Hamed J. Fawareh, RD Kayalvizhy, “A Novel Trust Assessment System for Online Social Networking Environment Using Learning Assisted Classification Model”, 2024 International Conference on Innovative Computing, Intelligent Communication and Smart Electrical Systems (ICSES)</w:t>
      </w:r>
    </w:p>
    <w:p w14:paraId="7A397EB6" w14:textId="5C572DFC" w:rsidR="00CE1F09" w:rsidRDefault="00CE1F09" w:rsidP="00CE1F09">
      <w:pPr>
        <w:pStyle w:val="references"/>
        <w:numPr>
          <w:ilvl w:val="0"/>
          <w:numId w:val="7"/>
        </w:numPr>
        <w:tabs>
          <w:tab w:val="num" w:pos="360"/>
        </w:tabs>
        <w:ind w:left="354" w:hanging="354"/>
      </w:pPr>
      <w:r w:rsidRPr="00CE1F09">
        <w:t>S Sudha Merlin, K Malathy, Hamed J. Fawareh, “ENCL: Empirical Evaluation of Consumer Behaviour Analysis Model Using Internet of Things (IoT) Based Enhanced Neural Classification Logic”, 2024 International Conference on Innovative Computing, Intelligent Communication and Smart Electrical Systems (ICSES)</w:t>
      </w:r>
    </w:p>
    <w:p w14:paraId="65DA0048" w14:textId="77777777" w:rsidR="00CE1F09" w:rsidRPr="00A735ED" w:rsidRDefault="00CE1F09" w:rsidP="00CE1F09">
      <w:pPr>
        <w:pStyle w:val="references"/>
        <w:numPr>
          <w:ilvl w:val="0"/>
          <w:numId w:val="7"/>
        </w:numPr>
        <w:tabs>
          <w:tab w:val="num" w:pos="360"/>
        </w:tabs>
        <w:ind w:left="354" w:hanging="354"/>
      </w:pPr>
      <w:r w:rsidRPr="00A735ED">
        <w:t xml:space="preserve">Bayer, D., College, B., Haber, S., &amp; Stornetta, W. S. (1993). Improving the EEciency and Reliability of Digital Time-Stamping (Vol. 329, Issue 334). Springer-Verlag. </w:t>
      </w:r>
    </w:p>
    <w:p w14:paraId="4290CE27" w14:textId="77777777" w:rsidR="00CE1F09" w:rsidRPr="00A90CF8" w:rsidRDefault="00CE1F09" w:rsidP="00A90CF8">
      <w:pPr>
        <w:pStyle w:val="references"/>
        <w:numPr>
          <w:ilvl w:val="0"/>
          <w:numId w:val="7"/>
        </w:numPr>
        <w:tabs>
          <w:tab w:val="num" w:pos="360"/>
        </w:tabs>
        <w:ind w:left="354" w:hanging="354"/>
      </w:pPr>
      <w:r w:rsidRPr="00A90CF8">
        <w:t xml:space="preserve">Bhavani Tatiparti,Vydeki Dharmar”, </w:t>
      </w:r>
      <w:hyperlink r:id="rId7" w:history="1">
        <w:r w:rsidRPr="00A90CF8">
          <w:t>GNN-DQL-Based Chronic Kidney Disease Classification Using GFR in the Internet of Medical Things Environment</w:t>
        </w:r>
      </w:hyperlink>
      <w:r w:rsidRPr="00A90CF8">
        <w:t xml:space="preserve">”, The International Arab Journal of Information Technology (IAJIT), </w:t>
      </w:r>
      <w:hyperlink r:id="rId8" w:history="1">
        <w:r w:rsidRPr="00A90CF8">
          <w:t>Volume 22, Number 03, May 2025</w:t>
        </w:r>
      </w:hyperlink>
    </w:p>
    <w:p w14:paraId="508A548A" w14:textId="152B24FB" w:rsidR="00CE1F09" w:rsidRPr="00A90CF8" w:rsidRDefault="00CE1F09" w:rsidP="00CE1F09">
      <w:pPr>
        <w:pStyle w:val="references"/>
        <w:numPr>
          <w:ilvl w:val="0"/>
          <w:numId w:val="7"/>
        </w:numPr>
        <w:tabs>
          <w:tab w:val="num" w:pos="360"/>
        </w:tabs>
        <w:ind w:left="354" w:hanging="354"/>
      </w:pPr>
      <w:r w:rsidRPr="00A90CF8">
        <w:t>Hamed J. Fawareh, O. Dahham, H. Aljawawdeh, and A. Daoud, “Evaluation of cloud computing for advancement lms through different environments. International journal of advances in soft computing and its application,” International Journal of Advances in Soft Computing and its Applications, vol. 16, 2024.</w:t>
      </w:r>
    </w:p>
    <w:p w14:paraId="5F7BDA67" w14:textId="77777777" w:rsidR="00A90CF8" w:rsidRPr="00A90CF8" w:rsidRDefault="00A90CF8" w:rsidP="00A90CF8">
      <w:pPr>
        <w:pStyle w:val="references"/>
        <w:numPr>
          <w:ilvl w:val="0"/>
          <w:numId w:val="7"/>
        </w:numPr>
        <w:tabs>
          <w:tab w:val="num" w:pos="360"/>
        </w:tabs>
        <w:ind w:left="354" w:hanging="354"/>
      </w:pPr>
      <w:r w:rsidRPr="00A90CF8">
        <w:t xml:space="preserve">Kancharla Nagababu, S Ananthi, Neeraj Sunheriya, Venkata Siva Prasad Ch, J Jayanthi, </w:t>
      </w:r>
      <w:bookmarkStart w:id="1" w:name="_Hlk200369353"/>
      <w:r w:rsidRPr="00A90CF8">
        <w:t xml:space="preserve">Hamed J. </w:t>
      </w:r>
      <w:bookmarkEnd w:id="1"/>
      <w:r w:rsidRPr="00A90CF8">
        <w:t>Fawareh, “Experimental Evaluation of Cross-Platform Recognition of Identical and Unknown Users over Social Networking Environment”, 2024 International Conference on Innovative Computing, Intelligent Communication and Smart Electrical Systems (ICSES)</w:t>
      </w:r>
    </w:p>
    <w:p w14:paraId="6DC30CEE" w14:textId="02775102" w:rsidR="00A90CF8" w:rsidRPr="00A735ED" w:rsidRDefault="00A90CF8" w:rsidP="00A90CF8">
      <w:pPr>
        <w:pStyle w:val="references"/>
        <w:numPr>
          <w:ilvl w:val="0"/>
          <w:numId w:val="7"/>
        </w:numPr>
        <w:ind w:hanging="363"/>
      </w:pPr>
      <w:r w:rsidRPr="00A735ED">
        <w:t xml:space="preserve">Nakamoto, S. (2008). </w:t>
      </w:r>
      <w:r>
        <w:t xml:space="preserve">“Bitcoin: A Peer-to-Peer Electronic Cash System”, </w:t>
      </w:r>
      <w:r w:rsidRPr="00A735ED">
        <w:t>Bitcoin P2P e-cash paper. The Cryptography Mailing List. Nakamoto Institute.</w:t>
      </w:r>
      <w:r>
        <w:t xml:space="preserve"> </w:t>
      </w:r>
      <w:hyperlink r:id="rId9" w:history="1">
        <w:r w:rsidRPr="00C076A5">
          <w:rPr>
            <w:rStyle w:val="Hyperlink"/>
          </w:rPr>
          <w:t>https://bitcoin.org/bitcoin.pdf</w:t>
        </w:r>
      </w:hyperlink>
      <w:r>
        <w:t xml:space="preserve"> Last visit 19/11/2025</w:t>
      </w:r>
      <w:r w:rsidRPr="00A735ED">
        <w:t xml:space="preserve"> </w:t>
      </w:r>
    </w:p>
    <w:p w14:paraId="3705AD05" w14:textId="77777777" w:rsidR="00A90CF8" w:rsidRPr="00A90CF8" w:rsidRDefault="00A90CF8" w:rsidP="00A90CF8">
      <w:pPr>
        <w:pStyle w:val="references"/>
        <w:numPr>
          <w:ilvl w:val="0"/>
          <w:numId w:val="7"/>
        </w:numPr>
        <w:ind w:hanging="363"/>
        <w:rPr>
          <w:rStyle w:val="Hyperlink"/>
        </w:rPr>
      </w:pPr>
      <w:r w:rsidRPr="00A90CF8">
        <w:t>Hamed J. Fawareh, Y. Al-Smadi, H. Aljawawdeh, F. A. Fawareh, F. Alshraiedeh, and A. Elrashidi, “An empirical study on measuring the impact of code smells on web applications,” in Proceedings of the 2023 International Arab Conference on Information Technology, Amman, Jordan, 2024</w:t>
      </w:r>
    </w:p>
    <w:p w14:paraId="75EC7CE1" w14:textId="77777777" w:rsidR="00F860DD" w:rsidRPr="00A735ED" w:rsidRDefault="00F860DD" w:rsidP="00F860DD">
      <w:pPr>
        <w:pStyle w:val="references"/>
        <w:numPr>
          <w:ilvl w:val="0"/>
          <w:numId w:val="7"/>
        </w:numPr>
        <w:tabs>
          <w:tab w:val="num" w:pos="360"/>
        </w:tabs>
        <w:ind w:left="354" w:hanging="354"/>
      </w:pPr>
      <w:r w:rsidRPr="00A735ED">
        <w:t xml:space="preserve">Abunadi, I., &amp; Kumar, R. L. (2021). BSF-EHR: blockchain security framework for electronic health records of patients. Sensors, 21(8), 2865. </w:t>
      </w:r>
    </w:p>
    <w:p w14:paraId="654B3977" w14:textId="77777777" w:rsidR="00F860DD" w:rsidRPr="00A735ED" w:rsidRDefault="00F860DD" w:rsidP="00F860DD">
      <w:pPr>
        <w:pStyle w:val="references"/>
        <w:numPr>
          <w:ilvl w:val="0"/>
          <w:numId w:val="7"/>
        </w:numPr>
        <w:tabs>
          <w:tab w:val="num" w:pos="360"/>
        </w:tabs>
        <w:ind w:left="354" w:hanging="354"/>
      </w:pPr>
      <w:r w:rsidRPr="00F860DD">
        <w:t>Kim, S., &amp; Deka, G. C. (2020). Advanced applications of blockchain technology. AGPH Books, ISBN: 978-8119832989</w:t>
      </w:r>
      <w:r>
        <w:t xml:space="preserve">, </w:t>
      </w:r>
      <w:r w:rsidRPr="00A735ED">
        <w:t xml:space="preserve">Springer. </w:t>
      </w:r>
    </w:p>
    <w:p w14:paraId="1BEFF44C" w14:textId="1F618987" w:rsidR="00A90CF8" w:rsidRDefault="00F860DD" w:rsidP="00CE1F09">
      <w:pPr>
        <w:pStyle w:val="references"/>
        <w:numPr>
          <w:ilvl w:val="0"/>
          <w:numId w:val="7"/>
        </w:numPr>
        <w:tabs>
          <w:tab w:val="num" w:pos="360"/>
        </w:tabs>
        <w:ind w:left="354" w:hanging="354"/>
      </w:pPr>
      <w:r w:rsidRPr="00F860DD">
        <w:t>Hamed J.  Fawareh, H. Al-Shdaifat, M. Al-Refai, F. A. Fawareh, and M. Khouj, “Investigates the impact of ai-generated code tools on software readability code quality factor,” in Proceedings of the 2023 International Arab Conference on Information Technology, Amman, Jordan, 2024</w:t>
      </w:r>
    </w:p>
    <w:p w14:paraId="5DB9DDFF" w14:textId="77777777" w:rsidR="00F860DD" w:rsidRPr="00A735ED" w:rsidRDefault="00F860DD" w:rsidP="00F860DD">
      <w:pPr>
        <w:pStyle w:val="references"/>
        <w:numPr>
          <w:ilvl w:val="0"/>
          <w:numId w:val="7"/>
        </w:numPr>
        <w:tabs>
          <w:tab w:val="num" w:pos="360"/>
        </w:tabs>
        <w:ind w:left="354" w:hanging="354"/>
      </w:pPr>
      <w:r w:rsidRPr="00A735ED">
        <w:t xml:space="preserve">Farah, N. A. A. (2018). Blockchain technology: Classification, opportunities, and challenges. International Research Journal of Engineering and Technology, 5(5), 3423–3426. </w:t>
      </w:r>
    </w:p>
    <w:p w14:paraId="34A876C5" w14:textId="77777777" w:rsidR="00F860DD" w:rsidRPr="00F860DD" w:rsidRDefault="00F860DD" w:rsidP="00F860DD">
      <w:pPr>
        <w:pStyle w:val="references"/>
        <w:numPr>
          <w:ilvl w:val="0"/>
          <w:numId w:val="7"/>
        </w:numPr>
        <w:tabs>
          <w:tab w:val="num" w:pos="360"/>
        </w:tabs>
        <w:ind w:left="354" w:hanging="354"/>
      </w:pPr>
      <w:r w:rsidRPr="00F860DD">
        <w:t>Hamed J. Fawareh, Y. Al-Smadi, M. Hassan, F. A. Fawareh, and A. Elrashidi, “Software code de-compilation techniques and approaches: A comparative study,” in Proceedings of the 2023 International Arab Conference on Information Technology, Amman, Jordan, 2024</w:t>
      </w:r>
    </w:p>
    <w:p w14:paraId="418FF240" w14:textId="77777777" w:rsidR="00F860DD" w:rsidRPr="00A735ED" w:rsidRDefault="00F860DD" w:rsidP="00F860DD">
      <w:pPr>
        <w:pStyle w:val="references"/>
        <w:numPr>
          <w:ilvl w:val="0"/>
          <w:numId w:val="7"/>
        </w:numPr>
        <w:tabs>
          <w:tab w:val="num" w:pos="360"/>
        </w:tabs>
        <w:ind w:left="354" w:hanging="354"/>
      </w:pPr>
      <w:r w:rsidRPr="00A735ED">
        <w:t xml:space="preserve">Zheng, Y., Xu, Y., &amp; Qiu, Z. (2023). Blockchain Traceability Adoption in Agricultural Supply Chain Coordination: An Evolutionary Game Analysis. Agriculture, 13(1), 184. </w:t>
      </w:r>
    </w:p>
    <w:p w14:paraId="549F65DC" w14:textId="77777777" w:rsidR="00F860DD" w:rsidRDefault="00F860DD" w:rsidP="00F860DD">
      <w:pPr>
        <w:pStyle w:val="references"/>
        <w:numPr>
          <w:ilvl w:val="0"/>
          <w:numId w:val="7"/>
        </w:numPr>
        <w:tabs>
          <w:tab w:val="num" w:pos="360"/>
        </w:tabs>
        <w:ind w:left="354" w:hanging="354"/>
      </w:pPr>
      <w:r w:rsidRPr="00A735ED">
        <w:t>Patel, P., Majumder, S., Shevkar, S., &amp; Shalu, H. (2022). EMRs with blockchain: a distributed democratised electronic medical record sharing platform. Blockchain--ICBC 2021: 4th International Conference, Held as Part of the Services Conference Federation, SCF 2021, Virtual Event, December 10--14, 2021, Proceedings, 16–26.</w:t>
      </w:r>
    </w:p>
    <w:p w14:paraId="30882EF9" w14:textId="77777777" w:rsidR="00F860DD" w:rsidRPr="00A735ED" w:rsidRDefault="00F860DD" w:rsidP="00F860DD">
      <w:pPr>
        <w:pStyle w:val="references"/>
        <w:numPr>
          <w:ilvl w:val="0"/>
          <w:numId w:val="7"/>
        </w:numPr>
        <w:tabs>
          <w:tab w:val="num" w:pos="360"/>
        </w:tabs>
        <w:ind w:left="354" w:hanging="354"/>
      </w:pPr>
      <w:r w:rsidRPr="00A735ED">
        <w:lastRenderedPageBreak/>
        <w:t xml:space="preserve">Ayenew, M., Lei, H., Li, X., Weizhong, Q., Abeje, E., Xiang, W., &amp; Tegene, A. (2022). Enhancing the performance of permissionless blockchain networks through randomized message-based consensus algorithm. Peer-to-Peer Networking and Applications, 1–21. </w:t>
      </w:r>
    </w:p>
    <w:p w14:paraId="4A4D4C67" w14:textId="021391E7" w:rsidR="00F860DD" w:rsidRDefault="00F860DD" w:rsidP="00F860DD">
      <w:pPr>
        <w:pStyle w:val="references"/>
        <w:numPr>
          <w:ilvl w:val="0"/>
          <w:numId w:val="7"/>
        </w:numPr>
        <w:tabs>
          <w:tab w:val="num" w:pos="360"/>
        </w:tabs>
        <w:ind w:left="354" w:hanging="354"/>
      </w:pPr>
      <w:r w:rsidRPr="00A735ED">
        <w:t>Zheng, Z., Xie, S., Dai, H., Chen, X., &amp; Wang, H. (2017). An Overview of Blockchain Technology: Architecture, Consensus, and Future Trends. Proceedings - 2017 IEEE 6th International Congress on Big Data, BigData Congress 2017, 557–564.</w:t>
      </w:r>
    </w:p>
    <w:p w14:paraId="5FF973C0" w14:textId="77777777" w:rsidR="008028C4" w:rsidRPr="00A735ED" w:rsidRDefault="008028C4" w:rsidP="008028C4">
      <w:pPr>
        <w:pStyle w:val="references"/>
        <w:numPr>
          <w:ilvl w:val="0"/>
          <w:numId w:val="7"/>
        </w:numPr>
        <w:tabs>
          <w:tab w:val="num" w:pos="360"/>
        </w:tabs>
        <w:ind w:left="354" w:hanging="354"/>
      </w:pPr>
      <w:r w:rsidRPr="00A735ED">
        <w:t xml:space="preserve">Ansah, B. O., Voss, W., Asiama, K. O., &amp; Wuni, I. Y. (2023). A systematic review of the institutional success factors for blockchainbased land administration. Land Use Policy, 125, 106473. </w:t>
      </w:r>
    </w:p>
    <w:p w14:paraId="790DDA02" w14:textId="77777777" w:rsidR="0089588E" w:rsidRPr="00A735ED" w:rsidRDefault="0089588E" w:rsidP="0089588E">
      <w:pPr>
        <w:pStyle w:val="references"/>
        <w:numPr>
          <w:ilvl w:val="0"/>
          <w:numId w:val="7"/>
        </w:numPr>
        <w:tabs>
          <w:tab w:val="num" w:pos="360"/>
        </w:tabs>
        <w:ind w:left="354" w:hanging="354"/>
      </w:pPr>
      <w:r w:rsidRPr="00A735ED">
        <w:t xml:space="preserve">Susanto, H., Ibrahim, F., Rosiyadi, D., Setiana, D., Susanto, A. K. S., Kusuma, N., Setiawan, I., &amp; others. (2022). Securing Financial Inclusiveness Adoption of Blockchain FinTech Compliance. In FinTech Development for Financial Inclusiveness (pp. 168–196). IGI Global. </w:t>
      </w:r>
    </w:p>
    <w:p w14:paraId="59305E06" w14:textId="77777777" w:rsidR="0089588E" w:rsidRPr="00A735ED" w:rsidRDefault="0089588E" w:rsidP="0089588E">
      <w:pPr>
        <w:pStyle w:val="references"/>
        <w:numPr>
          <w:ilvl w:val="0"/>
          <w:numId w:val="7"/>
        </w:numPr>
        <w:tabs>
          <w:tab w:val="num" w:pos="360"/>
        </w:tabs>
        <w:ind w:left="354" w:hanging="354"/>
      </w:pPr>
      <w:r w:rsidRPr="00A735ED">
        <w:t xml:space="preserve">Javaid, M., Haleem, A., Singh, R. P., Suman, R., &amp; Khan, S. (2022). A review of Blockchain Technology applications for financial services. BenchCouncil Transactions on Benchmarks, Standards and Evaluations, 100073. </w:t>
      </w:r>
    </w:p>
    <w:p w14:paraId="4401877B" w14:textId="77777777" w:rsidR="0089588E" w:rsidRPr="00A735ED" w:rsidRDefault="0089588E" w:rsidP="0089588E">
      <w:pPr>
        <w:pStyle w:val="references"/>
        <w:numPr>
          <w:ilvl w:val="0"/>
          <w:numId w:val="7"/>
        </w:numPr>
        <w:tabs>
          <w:tab w:val="num" w:pos="360"/>
        </w:tabs>
        <w:ind w:left="354" w:hanging="354"/>
      </w:pPr>
      <w:r w:rsidRPr="00A735ED">
        <w:t xml:space="preserve">Alam, T., Ullah, A., &amp; Benaida, M. (2022). Deep reinforcement learning approach for computation offloading in blockchain-enabled communications systems. Journal of Ambient Intelligence and Humanized Computing, 1–14. </w:t>
      </w:r>
    </w:p>
    <w:p w14:paraId="61633576" w14:textId="77777777" w:rsidR="0089588E" w:rsidRPr="00A735ED" w:rsidRDefault="0089588E" w:rsidP="0089588E">
      <w:pPr>
        <w:pStyle w:val="references"/>
        <w:numPr>
          <w:ilvl w:val="0"/>
          <w:numId w:val="7"/>
        </w:numPr>
        <w:tabs>
          <w:tab w:val="num" w:pos="360"/>
        </w:tabs>
        <w:ind w:left="354" w:hanging="354"/>
      </w:pPr>
      <w:r w:rsidRPr="00A735ED">
        <w:t xml:space="preserve">Verma, G., Pathak, N., &amp; Sharma, N. (2021). A secure framework for health record management using blockchain in cloud environment. Journal of Physics: Conference Series, 1998(1), 12019. </w:t>
      </w:r>
    </w:p>
    <w:p w14:paraId="1E0B6F80" w14:textId="77777777" w:rsidR="004A5741" w:rsidRDefault="004A5741" w:rsidP="004A5741">
      <w:pPr>
        <w:pStyle w:val="references"/>
        <w:numPr>
          <w:ilvl w:val="0"/>
          <w:numId w:val="7"/>
        </w:numPr>
        <w:tabs>
          <w:tab w:val="num" w:pos="360"/>
        </w:tabs>
        <w:ind w:left="354" w:hanging="354"/>
      </w:pPr>
      <w:r w:rsidRPr="00A735ED">
        <w:t xml:space="preserve">Zohar, A. (2015). Bitcoin: under the hood. Communications of the ACM, 58(9), 104–113. Kitchenham, B.; Charters, S. Guidelines for Performing Systematic Literature Reviews in Software Engineering; Keele University: Keele, UK, 2007; Volume 4, pp. 5356–5373. </w:t>
      </w:r>
    </w:p>
    <w:p w14:paraId="1C922180" w14:textId="77777777" w:rsidR="004A5741" w:rsidRDefault="004A5741" w:rsidP="004A5741">
      <w:pPr>
        <w:pStyle w:val="references"/>
        <w:numPr>
          <w:ilvl w:val="0"/>
          <w:numId w:val="7"/>
        </w:numPr>
        <w:tabs>
          <w:tab w:val="num" w:pos="360"/>
        </w:tabs>
        <w:ind w:left="354" w:hanging="354"/>
      </w:pPr>
      <w:r w:rsidRPr="00FB41A2">
        <w:t xml:space="preserve">Al-Qaysi, N.; Mohamad-Nordin, N.; Al-Emran, M. Employing the technology acceptance model in social media: A systematic review. Educ. Inf. Technol. 2020, 25, 4961–5002. </w:t>
      </w:r>
    </w:p>
    <w:p w14:paraId="22BB9DAF" w14:textId="77777777" w:rsidR="004A5741" w:rsidRDefault="004A5741" w:rsidP="004A5741">
      <w:pPr>
        <w:pStyle w:val="references"/>
        <w:numPr>
          <w:ilvl w:val="0"/>
          <w:numId w:val="7"/>
        </w:numPr>
        <w:tabs>
          <w:tab w:val="num" w:pos="360"/>
        </w:tabs>
        <w:ind w:left="354" w:hanging="354"/>
      </w:pPr>
      <w:r w:rsidRPr="00FB41A2">
        <w:t>Alsharida, R.A.; Hammood, M.M.; Al-Emran, M. Mobile Learning Adoption: A Systematic Review of the Technology Acceptance Model from 2017 to 2020. Int. J. Emerg. Technol. Learn. 2021, 16, 147–162.</w:t>
      </w:r>
    </w:p>
    <w:p w14:paraId="63C2F449" w14:textId="77777777" w:rsidR="004A5741" w:rsidRPr="004A5741" w:rsidRDefault="004A5741" w:rsidP="004A5741">
      <w:pPr>
        <w:pStyle w:val="references"/>
        <w:numPr>
          <w:ilvl w:val="0"/>
          <w:numId w:val="7"/>
        </w:numPr>
        <w:tabs>
          <w:tab w:val="num" w:pos="360"/>
        </w:tabs>
        <w:ind w:left="354" w:hanging="354"/>
      </w:pPr>
      <w:r w:rsidRPr="004A5741">
        <w:t xml:space="preserve">Hamed J. Fawareh, Y. Al-Smadi, R. Saadeh, F. A. Fawareh, A. Elrashidi, and H. M. Al-Shdaifat, “A comparative study between agile and waterfall methodologies during software development process,” in Proceedings of the 2023 International Arab Conference on Information Technology, Amman, Jordan, 2024. </w:t>
      </w:r>
    </w:p>
    <w:p w14:paraId="77A7CF51" w14:textId="77777777" w:rsidR="004A5741" w:rsidRDefault="004A5741" w:rsidP="004A5741">
      <w:pPr>
        <w:pStyle w:val="references"/>
        <w:numPr>
          <w:ilvl w:val="0"/>
          <w:numId w:val="7"/>
        </w:numPr>
        <w:tabs>
          <w:tab w:val="num" w:pos="360"/>
        </w:tabs>
        <w:ind w:left="354" w:hanging="354"/>
      </w:pPr>
      <w:r w:rsidRPr="00FB41A2">
        <w:t xml:space="preserve">Costa, V.; Monteiro, S. Key knowledge management processes for innovation: A systematic literature review. VINE J. Inf. Knowl. Manag. Syst. 2016, 46, 386–410. </w:t>
      </w:r>
    </w:p>
    <w:p w14:paraId="7289D5CE" w14:textId="3C7F866F" w:rsidR="00766342" w:rsidRDefault="004A5741" w:rsidP="00766342">
      <w:pPr>
        <w:pStyle w:val="references"/>
        <w:numPr>
          <w:ilvl w:val="0"/>
          <w:numId w:val="7"/>
        </w:numPr>
        <w:tabs>
          <w:tab w:val="num" w:pos="360"/>
        </w:tabs>
        <w:ind w:left="354" w:hanging="354"/>
      </w:pPr>
      <w:r w:rsidRPr="00FB41A2">
        <w:t>Moher, D.; Liberati, A.; Tetzlaff, J.; Altman, D.G.; Altman, D.; Antes, G.; Atkins, D.; Barbour, V.; Barrowman, N.; Berlin, J.A.; et al. Preferred reporting items for systematic reviews and meta-analyses: The PRISMA stateme</w:t>
      </w:r>
      <w:r w:rsidR="00766342">
        <w:t>nt. PLoS Med. 2009, 6, e1000097.</w:t>
      </w:r>
      <w:r w:rsidR="00766342" w:rsidRPr="00766342">
        <w:t xml:space="preserve"> </w:t>
      </w:r>
      <w:r w:rsidR="00766342" w:rsidRPr="00884999">
        <w:t xml:space="preserve">Jawawdeh, Hamed J. Fawareh, R. Salman, S. Raed, and H. Alazzeh, “Ethical considerations in ai-driven HCI systems in software engineering,” in </w:t>
      </w:r>
      <w:r w:rsidR="00766342" w:rsidRPr="00884999">
        <w:t>Proceedings of the 2023 International Arab Conference on Information Technology, Amman, Jordan, 2024</w:t>
      </w:r>
    </w:p>
    <w:p w14:paraId="2CDC2B49" w14:textId="77777777" w:rsidR="00766342" w:rsidRPr="00A735ED" w:rsidRDefault="00766342" w:rsidP="00766342">
      <w:pPr>
        <w:pStyle w:val="references"/>
        <w:numPr>
          <w:ilvl w:val="0"/>
          <w:numId w:val="7"/>
        </w:numPr>
        <w:tabs>
          <w:tab w:val="num" w:pos="360"/>
        </w:tabs>
        <w:ind w:left="354" w:hanging="354"/>
      </w:pPr>
      <w:r w:rsidRPr="00A735ED">
        <w:t xml:space="preserve">Marotta, G., &amp; Au, C.-D. (2021). Blockchain in corporate finance: a review of use-case, opportunities and risks. International Journal of Applied Research in Management and Economics, 4(1), 1–12. </w:t>
      </w:r>
    </w:p>
    <w:p w14:paraId="15755548" w14:textId="77777777" w:rsidR="00766342" w:rsidRDefault="00766342" w:rsidP="00766342">
      <w:pPr>
        <w:pStyle w:val="references"/>
        <w:numPr>
          <w:ilvl w:val="0"/>
          <w:numId w:val="7"/>
        </w:numPr>
        <w:tabs>
          <w:tab w:val="num" w:pos="360"/>
        </w:tabs>
        <w:ind w:left="354" w:hanging="354"/>
      </w:pPr>
      <w:r w:rsidRPr="00A735ED">
        <w:t>Böhme, R., Christin, N., Edelman, B., &amp; Moore, T. (2015). Bitcoin: Economics, technology, and governance. Journal of Economic Perspectives, 29(2), 213–238.</w:t>
      </w:r>
    </w:p>
    <w:p w14:paraId="515562C1" w14:textId="77777777" w:rsidR="00766342" w:rsidRPr="00884999" w:rsidRDefault="00766342" w:rsidP="00766342">
      <w:pPr>
        <w:pStyle w:val="references"/>
        <w:numPr>
          <w:ilvl w:val="0"/>
          <w:numId w:val="7"/>
        </w:numPr>
        <w:tabs>
          <w:tab w:val="num" w:pos="360"/>
        </w:tabs>
        <w:ind w:left="354" w:hanging="354"/>
      </w:pPr>
      <w:r w:rsidRPr="00884999">
        <w:t>Hamed J. Fawareh and Haya Momani, “The Effect of Using the Scrum Framework in the Design an Stakeholder Reliability”, Book chapter, Artificial Intelligence in the Digital Era, Economic, Legislative and Media Perspectives, volume 159, Springer, 2025</w:t>
      </w:r>
    </w:p>
    <w:p w14:paraId="53BA5769" w14:textId="77777777" w:rsidR="00766342" w:rsidRPr="00A735ED" w:rsidRDefault="00766342" w:rsidP="00766342">
      <w:pPr>
        <w:pStyle w:val="references"/>
        <w:numPr>
          <w:ilvl w:val="0"/>
          <w:numId w:val="7"/>
        </w:numPr>
        <w:tabs>
          <w:tab w:val="num" w:pos="360"/>
        </w:tabs>
        <w:ind w:left="354" w:hanging="354"/>
      </w:pPr>
      <w:r w:rsidRPr="00A735ED">
        <w:t xml:space="preserve">McCorry, P., Möser, M., &amp; Ali, S. T. (2018). Why preventing a cryptocurrency exchange heist isn’t good enough. Security Protocols XXVI: 26th International Workshop, Cambridge, UK, March 19--21, 2018, Revised Selected Papers 26, 225–233. </w:t>
      </w:r>
    </w:p>
    <w:p w14:paraId="2EB8340F" w14:textId="77777777" w:rsidR="00766342" w:rsidRDefault="00766342" w:rsidP="00766342">
      <w:pPr>
        <w:pStyle w:val="references"/>
        <w:numPr>
          <w:ilvl w:val="0"/>
          <w:numId w:val="7"/>
        </w:numPr>
        <w:tabs>
          <w:tab w:val="num" w:pos="360"/>
        </w:tabs>
        <w:ind w:left="354" w:hanging="354"/>
      </w:pPr>
      <w:r w:rsidRPr="00884999">
        <w:t xml:space="preserve">M. A. Refai, Hamed J. Fawareh, and H. Jawawdeh, “Maximize leader election algorithm performance in bi-directional ring networks with both links down between two nodes,” in Proceedings of the 2023 International Arab Conference on Information Technology, Amman, Jordan, 2024.  url: </w:t>
      </w:r>
      <w:hyperlink r:id="rId10" w:history="1">
        <w:r w:rsidRPr="00884999">
          <w:t>https://acit2k.org/</w:t>
        </w:r>
      </w:hyperlink>
    </w:p>
    <w:p w14:paraId="6BB1DFEA" w14:textId="77777777" w:rsidR="00766342" w:rsidRPr="00A735ED" w:rsidRDefault="00766342" w:rsidP="00766342">
      <w:pPr>
        <w:pStyle w:val="references"/>
        <w:numPr>
          <w:ilvl w:val="0"/>
          <w:numId w:val="7"/>
        </w:numPr>
        <w:tabs>
          <w:tab w:val="num" w:pos="360"/>
        </w:tabs>
        <w:ind w:left="354" w:hanging="354"/>
      </w:pPr>
      <w:r w:rsidRPr="00A735ED">
        <w:t xml:space="preserve">Nawari, N. O., &amp; Ravindran, S. (2019). Blockchain technology and BIM process: review and potential applications. J. Inf. Technol. Constr., 24(12), 209–238. </w:t>
      </w:r>
    </w:p>
    <w:p w14:paraId="21E80441" w14:textId="77777777" w:rsidR="00766342" w:rsidRPr="00884999" w:rsidRDefault="00766342" w:rsidP="00766342">
      <w:pPr>
        <w:pStyle w:val="references"/>
        <w:numPr>
          <w:ilvl w:val="0"/>
          <w:numId w:val="7"/>
        </w:numPr>
        <w:tabs>
          <w:tab w:val="num" w:pos="360"/>
        </w:tabs>
        <w:ind w:left="354" w:hanging="354"/>
      </w:pPr>
      <w:r w:rsidRPr="00884999">
        <w:t xml:space="preserve">Hamed J. Fawareh, Z. Jobair, A. Alswalmh, and A. Suliman, “The evaluation of e-learning system based on the d&amp;m model,” International Journal of Engineering Trends and Technology, 2024, 72(11), pp. 80–90. </w:t>
      </w:r>
    </w:p>
    <w:p w14:paraId="5CF7E8FC" w14:textId="77777777" w:rsidR="00766342" w:rsidRPr="00A735ED" w:rsidRDefault="00766342" w:rsidP="00766342">
      <w:pPr>
        <w:pStyle w:val="references"/>
        <w:numPr>
          <w:ilvl w:val="0"/>
          <w:numId w:val="7"/>
        </w:numPr>
        <w:tabs>
          <w:tab w:val="num" w:pos="360"/>
        </w:tabs>
        <w:ind w:left="354" w:hanging="354"/>
      </w:pPr>
      <w:r w:rsidRPr="00A735ED">
        <w:t xml:space="preserve">Bodkhe, U., Tanwar, S., Bhattacharya, P., &amp; Verma, A. (2021). Blockchain adoption for trusted medical records in healthcare 4.0 applications: A survey. Proceedings of Second International Conference on Computing, Communications, and Cyber-Security: IC4S 2020, 759–774. </w:t>
      </w:r>
    </w:p>
    <w:p w14:paraId="2DB1EE4E" w14:textId="77777777" w:rsidR="00766342" w:rsidRPr="00A735ED" w:rsidRDefault="00766342" w:rsidP="00766342">
      <w:pPr>
        <w:pStyle w:val="references"/>
        <w:numPr>
          <w:ilvl w:val="0"/>
          <w:numId w:val="7"/>
        </w:numPr>
        <w:tabs>
          <w:tab w:val="num" w:pos="360"/>
        </w:tabs>
        <w:ind w:left="354" w:hanging="354"/>
      </w:pPr>
      <w:r w:rsidRPr="00A735ED">
        <w:t xml:space="preserve">Happy, A., Chowdhury, M. M. H., Scerri, M., Hossain, M. A., &amp; Barua, Z. (2023). Antecedents and consequences of blockchain adoption in supply chains: a systematic literature review. Journal of Enterprise Information Management, ahead-of-print. </w:t>
      </w:r>
    </w:p>
    <w:p w14:paraId="1E0FE940" w14:textId="77777777" w:rsidR="00766342" w:rsidRPr="00884999" w:rsidRDefault="00766342" w:rsidP="00766342">
      <w:pPr>
        <w:pStyle w:val="references"/>
        <w:numPr>
          <w:ilvl w:val="0"/>
          <w:numId w:val="7"/>
        </w:numPr>
        <w:tabs>
          <w:tab w:val="num" w:pos="360"/>
        </w:tabs>
        <w:ind w:left="354" w:hanging="354"/>
      </w:pPr>
      <w:r w:rsidRPr="00884999">
        <w:t>Alswalmh, Hamed J. Fawareh, and M. Kanan, “The e-government systems services and its impact on the public jordanians trust from the software quality factors perspective,” in Intelligent Systems, Business, and Innovation Research, Springer Nature Switzerland, 2024, pp. 3–16.</w:t>
      </w:r>
    </w:p>
    <w:p w14:paraId="6373F797" w14:textId="77777777" w:rsidR="00766342" w:rsidRPr="00A735ED" w:rsidRDefault="00766342" w:rsidP="00766342">
      <w:pPr>
        <w:pStyle w:val="references"/>
        <w:numPr>
          <w:ilvl w:val="0"/>
          <w:numId w:val="7"/>
        </w:numPr>
        <w:tabs>
          <w:tab w:val="num" w:pos="360"/>
        </w:tabs>
        <w:ind w:left="354" w:hanging="354"/>
      </w:pPr>
      <w:r w:rsidRPr="00A735ED">
        <w:t>Chen, C.-M., Deng, X., Kumar, S., Kumari, S., &amp; Islam, S. K. H. (2021). Blockchain-based medical data sharing schedule guaranteeing security of individual entities. Journal of Ambient Intelligence</w:t>
      </w:r>
      <w:r>
        <w:t xml:space="preserve"> and Humanized Computing, 1–10.</w:t>
      </w:r>
    </w:p>
    <w:p w14:paraId="130494A5" w14:textId="72EE56A9" w:rsidR="004A5741" w:rsidRPr="00A735ED" w:rsidRDefault="00766342" w:rsidP="00766342">
      <w:pPr>
        <w:pStyle w:val="references"/>
        <w:numPr>
          <w:ilvl w:val="0"/>
          <w:numId w:val="7"/>
        </w:numPr>
        <w:tabs>
          <w:tab w:val="num" w:pos="360"/>
        </w:tabs>
        <w:ind w:left="354" w:hanging="354"/>
        <w:sectPr w:rsidR="004A5741" w:rsidRPr="00A735ED" w:rsidSect="007C2288">
          <w:type w:val="continuous"/>
          <w:pgSz w:w="11906" w:h="16838"/>
          <w:pgMar w:top="1083" w:right="902" w:bottom="726" w:left="890" w:header="720" w:footer="720" w:gutter="0"/>
          <w:cols w:num="2" w:space="294"/>
        </w:sectPr>
      </w:pPr>
      <w:r w:rsidRPr="00FB41A2">
        <w:t>Al-Saedi, K.; Al-Emran, M.; Abusham, E.; El-Rahman, S.A. Mobile Payment Adoption: A Systematic Review of the UTAUT Model. In Proceedings of the 2019 International Conference on Fourth Industrial Revolution, ICFIR 2019, Manama, Bahrain, 19–21 February 2019.</w:t>
      </w:r>
    </w:p>
    <w:p w14:paraId="175BBA4A" w14:textId="5F241FC5" w:rsidR="00A735ED" w:rsidRDefault="00A735ED" w:rsidP="00766342">
      <w:pPr>
        <w:pStyle w:val="references"/>
        <w:ind w:left="0" w:firstLine="0"/>
      </w:pPr>
      <w:r w:rsidRPr="00FB41A2">
        <w:t xml:space="preserve"> </w:t>
      </w:r>
    </w:p>
    <w:p w14:paraId="090190A5" w14:textId="6C5EFC5E" w:rsidR="005F2B4F" w:rsidRPr="00A735ED" w:rsidRDefault="005F2B4F" w:rsidP="00A735ED">
      <w:pPr>
        <w:pStyle w:val="references"/>
        <w:ind w:left="0" w:firstLine="0"/>
      </w:pPr>
    </w:p>
    <w:p w14:paraId="1C16AC90" w14:textId="77777777" w:rsidR="005F2B4F" w:rsidRPr="006C1F03" w:rsidRDefault="007659B6" w:rsidP="006C1F03">
      <w:pPr>
        <w:spacing w:after="387" w:line="240" w:lineRule="auto"/>
        <w:ind w:left="180" w:right="0" w:firstLine="0"/>
        <w:jc w:val="left"/>
        <w:rPr>
          <w:rFonts w:asciiTheme="majorBidi" w:hAnsiTheme="majorBidi" w:cstheme="majorBidi"/>
          <w:szCs w:val="20"/>
        </w:rPr>
      </w:pPr>
      <w:r w:rsidRPr="006C1F03">
        <w:rPr>
          <w:rFonts w:asciiTheme="majorBidi" w:hAnsiTheme="majorBidi" w:cstheme="majorBidi"/>
          <w:szCs w:val="20"/>
        </w:rPr>
        <w:t xml:space="preserve"> </w:t>
      </w:r>
    </w:p>
    <w:p w14:paraId="2CE6C0A5" w14:textId="77777777" w:rsidR="005F2B4F" w:rsidRPr="006C1F03" w:rsidRDefault="007659B6" w:rsidP="006C1F03">
      <w:pPr>
        <w:spacing w:after="0" w:line="240" w:lineRule="auto"/>
        <w:ind w:left="0" w:right="0" w:firstLine="0"/>
        <w:jc w:val="left"/>
        <w:rPr>
          <w:rFonts w:asciiTheme="majorBidi" w:hAnsiTheme="majorBidi" w:cstheme="majorBidi"/>
          <w:szCs w:val="20"/>
        </w:rPr>
      </w:pPr>
      <w:r w:rsidRPr="006C1F03">
        <w:rPr>
          <w:rFonts w:asciiTheme="majorBidi" w:hAnsiTheme="majorBidi" w:cstheme="majorBidi"/>
          <w:szCs w:val="20"/>
        </w:rPr>
        <w:t xml:space="preserve"> </w:t>
      </w:r>
    </w:p>
    <w:sectPr w:rsidR="005F2B4F" w:rsidRPr="006C1F03" w:rsidSect="006C1F03">
      <w:type w:val="continuous"/>
      <w:pgSz w:w="11906" w:h="16838"/>
      <w:pgMar w:top="1081" w:right="901" w:bottom="724" w:left="893" w:header="720" w:footer="720" w:gutter="0"/>
      <w:cols w:num="2" w:space="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964"/>
    <w:multiLevelType w:val="hybridMultilevel"/>
    <w:tmpl w:val="255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3F45"/>
    <w:multiLevelType w:val="hybridMultilevel"/>
    <w:tmpl w:val="161A2CD6"/>
    <w:lvl w:ilvl="0" w:tplc="54CEB59C">
      <w:start w:val="1"/>
      <w:numFmt w:val="upp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0B118B"/>
    <w:multiLevelType w:val="hybridMultilevel"/>
    <w:tmpl w:val="4B8A5032"/>
    <w:lvl w:ilvl="0" w:tplc="E30E5196">
      <w:start w:val="1"/>
      <w:numFmt w:val="bullet"/>
      <w:lvlText w:val="•"/>
      <w:lvlJc w:val="left"/>
      <w:pPr>
        <w:ind w:left="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D0AB9E">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480B956">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2A5594">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C48600">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0CF740">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3CC9232">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C4C37E">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307730">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71F54FF"/>
    <w:multiLevelType w:val="hybridMultilevel"/>
    <w:tmpl w:val="958A4298"/>
    <w:lvl w:ilvl="0" w:tplc="28DAAF0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4E7C38A1"/>
    <w:multiLevelType w:val="hybridMultilevel"/>
    <w:tmpl w:val="D88273A8"/>
    <w:lvl w:ilvl="0" w:tplc="1B9450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D5E37E9"/>
    <w:multiLevelType w:val="hybridMultilevel"/>
    <w:tmpl w:val="0A24850E"/>
    <w:lvl w:ilvl="0" w:tplc="963E53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FCD799D"/>
    <w:multiLevelType w:val="hybridMultilevel"/>
    <w:tmpl w:val="B97652A0"/>
    <w:lvl w:ilvl="0" w:tplc="25D0E31A">
      <w:start w:val="1"/>
      <w:numFmt w:val="decimal"/>
      <w:lvlText w:val="%1."/>
      <w:lvlJc w:val="left"/>
      <w:pPr>
        <w:ind w:left="7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256AC12">
      <w:start w:val="1"/>
      <w:numFmt w:val="lowerLetter"/>
      <w:lvlText w:val="%2"/>
      <w:lvlJc w:val="left"/>
      <w:pPr>
        <w:ind w:left="1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F4E845A">
      <w:start w:val="1"/>
      <w:numFmt w:val="lowerRoman"/>
      <w:lvlText w:val="%3"/>
      <w:lvlJc w:val="left"/>
      <w:pPr>
        <w:ind w:left="1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5BC0C60">
      <w:start w:val="1"/>
      <w:numFmt w:val="decimal"/>
      <w:lvlText w:val="%4"/>
      <w:lvlJc w:val="left"/>
      <w:pPr>
        <w:ind w:left="2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6D6557C">
      <w:start w:val="1"/>
      <w:numFmt w:val="lowerLetter"/>
      <w:lvlText w:val="%5"/>
      <w:lvlJc w:val="left"/>
      <w:pPr>
        <w:ind w:left="3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94EF852">
      <w:start w:val="1"/>
      <w:numFmt w:val="lowerRoman"/>
      <w:lvlText w:val="%6"/>
      <w:lvlJc w:val="left"/>
      <w:pPr>
        <w:ind w:left="41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3ACE530">
      <w:start w:val="1"/>
      <w:numFmt w:val="decimal"/>
      <w:lvlText w:val="%7"/>
      <w:lvlJc w:val="left"/>
      <w:pPr>
        <w:ind w:left="48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AC6B9A2">
      <w:start w:val="1"/>
      <w:numFmt w:val="lowerLetter"/>
      <w:lvlText w:val="%8"/>
      <w:lvlJc w:val="left"/>
      <w:pPr>
        <w:ind w:left="55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742654E">
      <w:start w:val="1"/>
      <w:numFmt w:val="lowerRoman"/>
      <w:lvlText w:val="%9"/>
      <w:lvlJc w:val="left"/>
      <w:pPr>
        <w:ind w:left="63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3B2E30"/>
    <w:multiLevelType w:val="hybridMultilevel"/>
    <w:tmpl w:val="3C24C5DC"/>
    <w:lvl w:ilvl="0" w:tplc="3A264712">
      <w:start w:val="1"/>
      <w:numFmt w:val="decimal"/>
      <w:lvlText w:val="[%1]"/>
      <w:lvlJc w:val="left"/>
      <w:pPr>
        <w:ind w:left="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BDC6C8A">
      <w:start w:val="1"/>
      <w:numFmt w:val="lowerLetter"/>
      <w:lvlText w:val="%2"/>
      <w:lvlJc w:val="left"/>
      <w:pPr>
        <w:ind w:left="1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F8A8E2C">
      <w:start w:val="1"/>
      <w:numFmt w:val="lowerRoman"/>
      <w:lvlText w:val="%3"/>
      <w:lvlJc w:val="left"/>
      <w:pPr>
        <w:ind w:left="1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10EF8A">
      <w:start w:val="1"/>
      <w:numFmt w:val="decimal"/>
      <w:lvlText w:val="%4"/>
      <w:lvlJc w:val="left"/>
      <w:pPr>
        <w:ind w:left="2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83A4D98">
      <w:start w:val="1"/>
      <w:numFmt w:val="lowerLetter"/>
      <w:lvlText w:val="%5"/>
      <w:lvlJc w:val="left"/>
      <w:pPr>
        <w:ind w:left="32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35CFB56">
      <w:start w:val="1"/>
      <w:numFmt w:val="lowerRoman"/>
      <w:lvlText w:val="%6"/>
      <w:lvlJc w:val="left"/>
      <w:pPr>
        <w:ind w:left="39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E20AB4A">
      <w:start w:val="1"/>
      <w:numFmt w:val="decimal"/>
      <w:lvlText w:val="%7"/>
      <w:lvlJc w:val="left"/>
      <w:pPr>
        <w:ind w:left="46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1FEC3AC">
      <w:start w:val="1"/>
      <w:numFmt w:val="lowerLetter"/>
      <w:lvlText w:val="%8"/>
      <w:lvlJc w:val="left"/>
      <w:pPr>
        <w:ind w:left="54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724E22C">
      <w:start w:val="1"/>
      <w:numFmt w:val="lowerRoman"/>
      <w:lvlText w:val="%9"/>
      <w:lvlJc w:val="left"/>
      <w:pPr>
        <w:ind w:left="6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69343633"/>
    <w:multiLevelType w:val="hybridMultilevel"/>
    <w:tmpl w:val="DF16EF24"/>
    <w:lvl w:ilvl="0" w:tplc="CE0C623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048B3D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B4316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56851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FF2AF1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A221B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6649A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F6916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12CAF1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0F95A8B"/>
    <w:multiLevelType w:val="multilevel"/>
    <w:tmpl w:val="8B8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C4E42"/>
    <w:multiLevelType w:val="hybridMultilevel"/>
    <w:tmpl w:val="ED2AFD60"/>
    <w:lvl w:ilvl="0" w:tplc="FB9C4B1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2ABB1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86A54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48CBC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2DC3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6AC28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C09A4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CE224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5E236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AE909E5"/>
    <w:multiLevelType w:val="hybridMultilevel"/>
    <w:tmpl w:val="9B94E7A8"/>
    <w:lvl w:ilvl="0" w:tplc="DC2ADFD8">
      <w:start w:val="1"/>
      <w:numFmt w:val="decimal"/>
      <w:lvlText w:val="%1."/>
      <w:lvlJc w:val="left"/>
      <w:pPr>
        <w:ind w:left="2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314CE64">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024F9D0">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7C47878">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668C1F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276CCF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952DAD2">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912838A">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56610CC">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9A23B1"/>
    <w:multiLevelType w:val="hybridMultilevel"/>
    <w:tmpl w:val="05584D0A"/>
    <w:lvl w:ilvl="0" w:tplc="E34ED4D4">
      <w:start w:val="1"/>
      <w:numFmt w:val="bullet"/>
      <w:lvlText w:val=""/>
      <w:lvlJc w:val="left"/>
      <w:pPr>
        <w:ind w:left="7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98E116">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024C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900D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F66E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A686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F4DF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CA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E08C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6"/>
  </w:num>
  <w:num w:numId="4">
    <w:abstractNumId w:val="10"/>
  </w:num>
  <w:num w:numId="5">
    <w:abstractNumId w:val="12"/>
  </w:num>
  <w:num w:numId="6">
    <w:abstractNumId w:val="8"/>
  </w:num>
  <w:num w:numId="7">
    <w:abstractNumId w:val="7"/>
  </w:num>
  <w:num w:numId="8">
    <w:abstractNumId w:val="5"/>
  </w:num>
  <w:num w:numId="9">
    <w:abstractNumId w:val="4"/>
  </w:num>
  <w:num w:numId="10">
    <w:abstractNumId w:val="1"/>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4F"/>
    <w:rsid w:val="00020D7A"/>
    <w:rsid w:val="00092833"/>
    <w:rsid w:val="000F3EAE"/>
    <w:rsid w:val="001714A7"/>
    <w:rsid w:val="00246B6C"/>
    <w:rsid w:val="002574D2"/>
    <w:rsid w:val="003331B8"/>
    <w:rsid w:val="003674F3"/>
    <w:rsid w:val="004A5741"/>
    <w:rsid w:val="004E23C3"/>
    <w:rsid w:val="005802CB"/>
    <w:rsid w:val="005F2B4F"/>
    <w:rsid w:val="006C1F03"/>
    <w:rsid w:val="006C3E67"/>
    <w:rsid w:val="006C6B2C"/>
    <w:rsid w:val="007659B6"/>
    <w:rsid w:val="00766342"/>
    <w:rsid w:val="007C2288"/>
    <w:rsid w:val="007C32D4"/>
    <w:rsid w:val="007D50DD"/>
    <w:rsid w:val="008028C4"/>
    <w:rsid w:val="0084559D"/>
    <w:rsid w:val="00884999"/>
    <w:rsid w:val="0089588E"/>
    <w:rsid w:val="00896E81"/>
    <w:rsid w:val="008D75F1"/>
    <w:rsid w:val="00A735ED"/>
    <w:rsid w:val="00A75AA9"/>
    <w:rsid w:val="00A8182D"/>
    <w:rsid w:val="00A90CF8"/>
    <w:rsid w:val="00B06CAA"/>
    <w:rsid w:val="00C73E85"/>
    <w:rsid w:val="00CB42EF"/>
    <w:rsid w:val="00CE1F09"/>
    <w:rsid w:val="00D65595"/>
    <w:rsid w:val="00E65987"/>
    <w:rsid w:val="00F860DD"/>
    <w:rsid w:val="00FA2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C07D"/>
  <w15:docId w15:val="{7616B12C-FB09-4E4F-AD2B-A1229C5B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8" w:line="248" w:lineRule="auto"/>
      <w:ind w:left="312" w:right="285" w:hanging="298"/>
      <w:jc w:val="both"/>
    </w:pPr>
    <w:rPr>
      <w:rFonts w:ascii="Times New Roman" w:eastAsia="Times New Roman" w:hAnsi="Times New Roman" w:cs="Times New Roman"/>
      <w:color w:val="000000"/>
      <w:sz w:val="20"/>
    </w:rPr>
  </w:style>
  <w:style w:type="paragraph" w:styleId="Heading1">
    <w:name w:val="heading 1"/>
    <w:next w:val="Normal"/>
    <w:link w:val="Heading1Char"/>
    <w:unhideWhenUsed/>
    <w:qFormat/>
    <w:pPr>
      <w:keepNext/>
      <w:keepLines/>
      <w:spacing w:after="69"/>
      <w:ind w:left="10" w:right="113" w:hanging="10"/>
      <w:jc w:val="center"/>
      <w:outlineLvl w:val="0"/>
    </w:pPr>
    <w:rPr>
      <w:rFonts w:ascii="Times New Roman" w:eastAsia="Times New Roman" w:hAnsi="Times New Roman" w:cs="Times New Roman"/>
      <w:color w:val="000000"/>
      <w:sz w:val="16"/>
    </w:rPr>
  </w:style>
  <w:style w:type="paragraph" w:styleId="Heading2">
    <w:name w:val="heading 2"/>
    <w:basedOn w:val="Normal"/>
    <w:next w:val="Normal"/>
    <w:link w:val="Heading2Char"/>
    <w:qFormat/>
    <w:rsid w:val="004A5741"/>
    <w:pPr>
      <w:keepNext/>
      <w:keepLines/>
      <w:tabs>
        <w:tab w:val="num" w:pos="288"/>
      </w:tabs>
      <w:spacing w:before="120" w:after="60" w:line="240" w:lineRule="auto"/>
      <w:ind w:left="288" w:right="0" w:hanging="288"/>
      <w:jc w:val="left"/>
      <w:outlineLvl w:val="1"/>
    </w:pPr>
    <w:rPr>
      <w:rFonts w:eastAsia="SimSun"/>
      <w:i/>
      <w:iCs/>
      <w:noProof/>
      <w:color w:val="auto"/>
      <w:szCs w:val="20"/>
    </w:rPr>
  </w:style>
  <w:style w:type="paragraph" w:styleId="Heading5">
    <w:name w:val="heading 5"/>
    <w:basedOn w:val="Normal"/>
    <w:next w:val="Normal"/>
    <w:link w:val="Heading5Char"/>
    <w:qFormat/>
    <w:rsid w:val="00A735ED"/>
    <w:pPr>
      <w:tabs>
        <w:tab w:val="left" w:pos="360"/>
      </w:tabs>
      <w:spacing w:before="160" w:after="80" w:line="240" w:lineRule="auto"/>
      <w:ind w:left="0" w:right="0" w:firstLine="0"/>
      <w:jc w:val="center"/>
      <w:outlineLvl w:val="4"/>
    </w:pPr>
    <w:rPr>
      <w:rFonts w:eastAsia="SimSun"/>
      <w:smallCaps/>
      <w:noProof/>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pertitle">
    <w:name w:val="papertitle"/>
    <w:basedOn w:val="Normal"/>
    <w:next w:val="Normal"/>
    <w:rsid w:val="003674F3"/>
    <w:pPr>
      <w:keepNext/>
      <w:keepLines/>
      <w:suppressAutoHyphens/>
      <w:overflowPunct w:val="0"/>
      <w:autoSpaceDE w:val="0"/>
      <w:autoSpaceDN w:val="0"/>
      <w:adjustRightInd w:val="0"/>
      <w:spacing w:after="480" w:line="360" w:lineRule="atLeast"/>
      <w:ind w:left="0" w:right="0" w:firstLine="0"/>
      <w:jc w:val="center"/>
      <w:textAlignment w:val="baseline"/>
    </w:pPr>
    <w:rPr>
      <w:b/>
      <w:color w:val="auto"/>
      <w:sz w:val="28"/>
      <w:szCs w:val="20"/>
    </w:rPr>
  </w:style>
  <w:style w:type="paragraph" w:customStyle="1" w:styleId="address">
    <w:name w:val="address"/>
    <w:basedOn w:val="Normal"/>
    <w:rsid w:val="003674F3"/>
    <w:pPr>
      <w:overflowPunct w:val="0"/>
      <w:autoSpaceDE w:val="0"/>
      <w:autoSpaceDN w:val="0"/>
      <w:adjustRightInd w:val="0"/>
      <w:spacing w:after="200" w:line="220" w:lineRule="atLeast"/>
      <w:ind w:left="0" w:right="0" w:firstLine="0"/>
      <w:contextualSpacing/>
      <w:jc w:val="center"/>
      <w:textAlignment w:val="baseline"/>
    </w:pPr>
    <w:rPr>
      <w:color w:val="auto"/>
      <w:sz w:val="18"/>
      <w:szCs w:val="20"/>
    </w:rPr>
  </w:style>
  <w:style w:type="paragraph" w:customStyle="1" w:styleId="author">
    <w:name w:val="author"/>
    <w:basedOn w:val="Normal"/>
    <w:next w:val="address"/>
    <w:rsid w:val="003674F3"/>
    <w:pPr>
      <w:overflowPunct w:val="0"/>
      <w:autoSpaceDE w:val="0"/>
      <w:autoSpaceDN w:val="0"/>
      <w:adjustRightInd w:val="0"/>
      <w:spacing w:after="200" w:line="220" w:lineRule="atLeast"/>
      <w:ind w:left="0" w:right="0" w:firstLine="0"/>
      <w:jc w:val="center"/>
      <w:textAlignment w:val="baseline"/>
    </w:pPr>
    <w:rPr>
      <w:color w:val="auto"/>
      <w:szCs w:val="20"/>
    </w:rPr>
  </w:style>
  <w:style w:type="character" w:customStyle="1" w:styleId="e-mail">
    <w:name w:val="e-mail"/>
    <w:basedOn w:val="DefaultParagraphFont"/>
    <w:rsid w:val="003674F3"/>
    <w:rPr>
      <w:rFonts w:ascii="Courier" w:hAnsi="Courier"/>
      <w:noProof/>
    </w:rPr>
  </w:style>
  <w:style w:type="character" w:styleId="Hyperlink">
    <w:name w:val="Hyperlink"/>
    <w:basedOn w:val="DefaultParagraphFont"/>
    <w:unhideWhenUsed/>
    <w:rsid w:val="003674F3"/>
    <w:rPr>
      <w:color w:val="auto"/>
      <w:u w:val="none"/>
    </w:rPr>
  </w:style>
  <w:style w:type="paragraph" w:customStyle="1" w:styleId="papertitle0">
    <w:name w:val="paper title"/>
    <w:rsid w:val="006C1F03"/>
    <w:pPr>
      <w:spacing w:after="120" w:line="240" w:lineRule="auto"/>
      <w:jc w:val="center"/>
    </w:pPr>
    <w:rPr>
      <w:rFonts w:ascii="Times New Roman" w:eastAsia="MS Mincho" w:hAnsi="Times New Roman" w:cs="Times New Roman"/>
      <w:noProof/>
      <w:sz w:val="48"/>
      <w:szCs w:val="48"/>
    </w:rPr>
  </w:style>
  <w:style w:type="table" w:styleId="TableGrid0">
    <w:name w:val="Table Grid"/>
    <w:basedOn w:val="TableNormal"/>
    <w:uiPriority w:val="39"/>
    <w:rsid w:val="006C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1F03"/>
    <w:pPr>
      <w:tabs>
        <w:tab w:val="left" w:pos="288"/>
      </w:tabs>
      <w:spacing w:after="120" w:line="228" w:lineRule="auto"/>
      <w:ind w:left="0" w:right="0" w:firstLine="288"/>
    </w:pPr>
    <w:rPr>
      <w:rFonts w:eastAsia="SimSun"/>
      <w:color w:val="auto"/>
      <w:spacing w:val="-1"/>
      <w:szCs w:val="20"/>
      <w:lang w:val="x-none" w:eastAsia="x-none"/>
    </w:rPr>
  </w:style>
  <w:style w:type="character" w:customStyle="1" w:styleId="BodyTextChar">
    <w:name w:val="Body Text Char"/>
    <w:basedOn w:val="DefaultParagraphFont"/>
    <w:link w:val="BodyText"/>
    <w:rsid w:val="006C1F03"/>
    <w:rPr>
      <w:rFonts w:ascii="Times New Roman" w:eastAsia="SimSun" w:hAnsi="Times New Roman" w:cs="Times New Roman"/>
      <w:spacing w:val="-1"/>
      <w:sz w:val="20"/>
      <w:szCs w:val="20"/>
      <w:lang w:val="x-none" w:eastAsia="x-none"/>
    </w:rPr>
  </w:style>
  <w:style w:type="character" w:customStyle="1" w:styleId="Heading5Char">
    <w:name w:val="Heading 5 Char"/>
    <w:basedOn w:val="DefaultParagraphFont"/>
    <w:link w:val="Heading5"/>
    <w:rsid w:val="00A735ED"/>
    <w:rPr>
      <w:rFonts w:ascii="Times New Roman" w:eastAsia="SimSun" w:hAnsi="Times New Roman" w:cs="Times New Roman"/>
      <w:smallCaps/>
      <w:noProof/>
      <w:sz w:val="20"/>
      <w:szCs w:val="20"/>
    </w:rPr>
  </w:style>
  <w:style w:type="paragraph" w:customStyle="1" w:styleId="references">
    <w:name w:val="references"/>
    <w:rsid w:val="00A735ED"/>
    <w:pPr>
      <w:spacing w:after="50" w:line="180" w:lineRule="exact"/>
      <w:ind w:left="1080" w:hanging="720"/>
      <w:jc w:val="both"/>
    </w:pPr>
    <w:rPr>
      <w:rFonts w:ascii="Times New Roman" w:eastAsia="MS Mincho" w:hAnsi="Times New Roman" w:cs="Times New Roman"/>
      <w:noProof/>
      <w:sz w:val="16"/>
      <w:szCs w:val="16"/>
    </w:rPr>
  </w:style>
  <w:style w:type="paragraph" w:styleId="ListParagraph">
    <w:name w:val="List Paragraph"/>
    <w:basedOn w:val="Normal"/>
    <w:uiPriority w:val="34"/>
    <w:qFormat/>
    <w:rsid w:val="00CE1F09"/>
    <w:pPr>
      <w:spacing w:after="160" w:line="259" w:lineRule="auto"/>
      <w:ind w:left="720" w:right="0" w:firstLine="0"/>
      <w:contextualSpacing/>
      <w:jc w:val="left"/>
    </w:pPr>
    <w:rPr>
      <w:rFonts w:asciiTheme="minorHAnsi" w:eastAsiaTheme="minorHAnsi" w:hAnsiTheme="minorHAnsi" w:cstheme="minorBidi"/>
      <w:color w:val="auto"/>
      <w:sz w:val="22"/>
    </w:rPr>
  </w:style>
  <w:style w:type="character" w:customStyle="1" w:styleId="Heading2Char">
    <w:name w:val="Heading 2 Char"/>
    <w:basedOn w:val="DefaultParagraphFont"/>
    <w:link w:val="Heading2"/>
    <w:rsid w:val="004A5741"/>
    <w:rPr>
      <w:rFonts w:ascii="Times New Roman" w:eastAsia="SimSun" w:hAnsi="Times New Roman" w:cs="Times New Roman"/>
      <w:i/>
      <w:iCs/>
      <w:noProof/>
      <w:sz w:val="20"/>
      <w:szCs w:val="20"/>
    </w:rPr>
  </w:style>
  <w:style w:type="paragraph" w:customStyle="1" w:styleId="tablehead">
    <w:name w:val="table head"/>
    <w:rsid w:val="004A5741"/>
    <w:p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4A5741"/>
    <w:pPr>
      <w:spacing w:after="0" w:line="240" w:lineRule="auto"/>
      <w:ind w:left="0" w:right="0" w:firstLine="0"/>
      <w:jc w:val="center"/>
    </w:pPr>
    <w:rPr>
      <w:rFonts w:eastAsia="SimSun"/>
      <w:b/>
      <w:bCs/>
      <w:color w:val="auto"/>
      <w:sz w:val="16"/>
      <w:szCs w:val="16"/>
    </w:rPr>
  </w:style>
  <w:style w:type="paragraph" w:customStyle="1" w:styleId="tablecopy">
    <w:name w:val="table copy"/>
    <w:rsid w:val="004A5741"/>
    <w:pPr>
      <w:spacing w:after="0" w:line="240" w:lineRule="auto"/>
      <w:jc w:val="both"/>
    </w:pPr>
    <w:rPr>
      <w:rFonts w:ascii="Times New Roman" w:eastAsia="SimSun" w:hAnsi="Times New Roman" w:cs="Times New Roman"/>
      <w:noProof/>
      <w:sz w:val="16"/>
      <w:szCs w:val="16"/>
    </w:rPr>
  </w:style>
  <w:style w:type="paragraph" w:customStyle="1" w:styleId="figurecaption">
    <w:name w:val="figure caption"/>
    <w:rsid w:val="00884999"/>
    <w:pPr>
      <w:tabs>
        <w:tab w:val="left" w:pos="533"/>
      </w:tabs>
      <w:spacing w:before="80" w:after="20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32537">
      <w:bodyDiv w:val="1"/>
      <w:marLeft w:val="0"/>
      <w:marRight w:val="0"/>
      <w:marTop w:val="0"/>
      <w:marBottom w:val="0"/>
      <w:divBdr>
        <w:top w:val="none" w:sz="0" w:space="0" w:color="auto"/>
        <w:left w:val="none" w:sz="0" w:space="0" w:color="auto"/>
        <w:bottom w:val="none" w:sz="0" w:space="0" w:color="auto"/>
        <w:right w:val="none" w:sz="0" w:space="0" w:color="auto"/>
      </w:divBdr>
    </w:div>
    <w:div w:id="188201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jit.org/issue/270" TargetMode="External"/><Relationship Id="rId3" Type="http://schemas.openxmlformats.org/officeDocument/2006/relationships/settings" Target="settings.xml"/><Relationship Id="rId7" Type="http://schemas.openxmlformats.org/officeDocument/2006/relationships/hyperlink" Target="https://www.iajit.org/paper/52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fawareh@zu.edu.jo" TargetMode="External"/><Relationship Id="rId10" Type="http://schemas.openxmlformats.org/officeDocument/2006/relationships/hyperlink" Target="https://acit2k.org/" TargetMode="External"/><Relationship Id="rId4" Type="http://schemas.openxmlformats.org/officeDocument/2006/relationships/webSettings" Target="webSettings.xml"/><Relationship Id="rId9" Type="http://schemas.openxmlformats.org/officeDocument/2006/relationships/hyperlink" Target="https://bitcoin.org/bitco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balotti@ssc.gov.jo</dc:creator>
  <cp:keywords/>
  <cp:lastModifiedBy>779</cp:lastModifiedBy>
  <cp:revision>11</cp:revision>
  <dcterms:created xsi:type="dcterms:W3CDTF">2025-07-24T15:25:00Z</dcterms:created>
  <dcterms:modified xsi:type="dcterms:W3CDTF">2025-12-02T09:46:00Z</dcterms:modified>
</cp:coreProperties>
</file>