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D800" w14:textId="77777777" w:rsidR="00BF558B" w:rsidRDefault="00BF558B" w:rsidP="00085EBF">
      <w:pPr>
        <w:spacing w:line="360" w:lineRule="auto"/>
        <w:jc w:val="center"/>
        <w:rPr>
          <w:rFonts w:cs="Times New Roman"/>
          <w:b/>
          <w:bCs/>
          <w:kern w:val="0"/>
          <w:szCs w:val="24"/>
          <w:lang w:val="en-US" w:bidi="ta-IN"/>
        </w:rPr>
      </w:pPr>
      <w:r w:rsidRPr="008436DD">
        <w:rPr>
          <w:rFonts w:cs="Times New Roman"/>
          <w:b/>
          <w:bCs/>
          <w:kern w:val="0"/>
          <w:szCs w:val="24"/>
          <w:lang w:val="en-US" w:bidi="ta-IN"/>
        </w:rPr>
        <w:t>Privacy Preservation in IoT Networks through Homomorphic Encryption in Edge Computing</w:t>
      </w:r>
    </w:p>
    <w:p w14:paraId="6F9A16DA" w14:textId="77777777"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Jayashree, Associate Professor, Department of Computer Science and IT, Jain (deemed to be University), Bangalore, Karnataka, India, Email Id- mk.jayashree@jainuniversity.ac.in</w:t>
      </w:r>
      <w:r w:rsidRPr="00F73A5F">
        <w:rPr>
          <w:rFonts w:cs="Times New Roman"/>
          <w:kern w:val="0"/>
          <w:sz w:val="18"/>
          <w:szCs w:val="18"/>
          <w:lang w:val="en-US" w:bidi="ta-IN"/>
        </w:rPr>
        <w:tab/>
      </w:r>
    </w:p>
    <w:p w14:paraId="056BA069" w14:textId="77777777" w:rsidR="00F73A5F" w:rsidRPr="00F73A5F" w:rsidRDefault="00F73A5F" w:rsidP="00F73A5F">
      <w:pPr>
        <w:spacing w:line="360" w:lineRule="auto"/>
        <w:jc w:val="center"/>
        <w:rPr>
          <w:rFonts w:cs="Times New Roman"/>
          <w:kern w:val="0"/>
          <w:sz w:val="18"/>
          <w:szCs w:val="18"/>
          <w:lang w:val="en-US" w:bidi="ta-IN"/>
        </w:rPr>
      </w:pPr>
    </w:p>
    <w:p w14:paraId="0CF58F53" w14:textId="77777777"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Ms. Srija Chakraborty, Assistant Professor, Centre for Data Science, Siksha 'O' Anusandhan (Deemed to be University), Bhubaneswar, Odisha, India, Email Id- srijachakrabarty@soa.ac.in</w:t>
      </w:r>
      <w:r w:rsidRPr="00F73A5F">
        <w:rPr>
          <w:rFonts w:cs="Times New Roman"/>
          <w:kern w:val="0"/>
          <w:sz w:val="18"/>
          <w:szCs w:val="18"/>
          <w:lang w:val="en-US" w:bidi="ta-IN"/>
        </w:rPr>
        <w:tab/>
      </w:r>
    </w:p>
    <w:p w14:paraId="438818F3" w14:textId="77777777" w:rsidR="00F73A5F" w:rsidRPr="00F73A5F" w:rsidRDefault="00F73A5F" w:rsidP="00F73A5F">
      <w:pPr>
        <w:spacing w:line="360" w:lineRule="auto"/>
        <w:jc w:val="center"/>
        <w:rPr>
          <w:rFonts w:cs="Times New Roman"/>
          <w:kern w:val="0"/>
          <w:sz w:val="18"/>
          <w:szCs w:val="18"/>
          <w:lang w:val="en-US" w:bidi="ta-IN"/>
        </w:rPr>
      </w:pPr>
    </w:p>
    <w:p w14:paraId="57320C26" w14:textId="77777777"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Dr. M D ANTO PRAVEENA, Associate Professor, Department of Computer Science and Engineering, Sathyabama Institute of Science and Technology, Chennai, India, Email Id- antopraveena.cse@sathyabama.ac.in</w:t>
      </w:r>
      <w:r w:rsidRPr="00F73A5F">
        <w:rPr>
          <w:rFonts w:cs="Times New Roman"/>
          <w:kern w:val="0"/>
          <w:sz w:val="18"/>
          <w:szCs w:val="18"/>
          <w:lang w:val="en-US" w:bidi="ta-IN"/>
        </w:rPr>
        <w:tab/>
      </w:r>
    </w:p>
    <w:p w14:paraId="360900E5" w14:textId="77777777" w:rsidR="00F73A5F" w:rsidRPr="00F73A5F" w:rsidRDefault="00F73A5F" w:rsidP="00F73A5F">
      <w:pPr>
        <w:spacing w:line="360" w:lineRule="auto"/>
        <w:jc w:val="center"/>
        <w:rPr>
          <w:rFonts w:cs="Times New Roman"/>
          <w:kern w:val="0"/>
          <w:sz w:val="18"/>
          <w:szCs w:val="18"/>
          <w:lang w:val="en-US" w:bidi="ta-IN"/>
        </w:rPr>
      </w:pPr>
    </w:p>
    <w:p w14:paraId="12742B09" w14:textId="77777777"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"Saniya Khurana,</w:t>
      </w:r>
    </w:p>
    <w:p w14:paraId="0DA3A395" w14:textId="77777777"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 xml:space="preserve"> Centre of Research Impact and Outcome, Chitkara University, Rajpura- 140417, Punjab, India</w:t>
      </w:r>
    </w:p>
    <w:p w14:paraId="59C73E27" w14:textId="77777777"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 xml:space="preserve"> saniya.khurana.orp@chitkara.edu.in https://orcid.org/0009-0005-3659-5362"</w:t>
      </w:r>
      <w:r w:rsidRPr="00F73A5F">
        <w:rPr>
          <w:rFonts w:cs="Times New Roman"/>
          <w:kern w:val="0"/>
          <w:sz w:val="18"/>
          <w:szCs w:val="18"/>
          <w:lang w:val="en-US" w:bidi="ta-IN"/>
        </w:rPr>
        <w:tab/>
      </w:r>
    </w:p>
    <w:p w14:paraId="4BA852C2" w14:textId="77777777" w:rsidR="00F73A5F" w:rsidRPr="00F73A5F" w:rsidRDefault="00F73A5F" w:rsidP="00F73A5F">
      <w:pPr>
        <w:spacing w:line="360" w:lineRule="auto"/>
        <w:jc w:val="center"/>
        <w:rPr>
          <w:rFonts w:cs="Times New Roman"/>
          <w:kern w:val="0"/>
          <w:sz w:val="18"/>
          <w:szCs w:val="18"/>
          <w:lang w:val="en-US" w:bidi="ta-IN"/>
        </w:rPr>
      </w:pPr>
    </w:p>
    <w:p w14:paraId="137BA83B" w14:textId="77777777"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"Lakshya Swarup,</w:t>
      </w:r>
    </w:p>
    <w:p w14:paraId="09F1AB6A" w14:textId="77777777"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 xml:space="preserve"> Chitkara Centre for Research and Development, Chitkara University, Himachal Pradesh-174103 India</w:t>
      </w:r>
    </w:p>
    <w:p w14:paraId="1749BC08" w14:textId="77777777"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 xml:space="preserve"> lakshya.swarup.orp@chitkara.edu.in https://orcid.org/0009-0006-3351-5248"</w:t>
      </w:r>
      <w:r w:rsidRPr="00F73A5F">
        <w:rPr>
          <w:rFonts w:cs="Times New Roman"/>
          <w:kern w:val="0"/>
          <w:sz w:val="18"/>
          <w:szCs w:val="18"/>
          <w:lang w:val="en-US" w:bidi="ta-IN"/>
        </w:rPr>
        <w:tab/>
      </w:r>
    </w:p>
    <w:p w14:paraId="02BF2D11" w14:textId="77777777" w:rsidR="00F73A5F" w:rsidRPr="00F73A5F" w:rsidRDefault="00F73A5F" w:rsidP="00F73A5F">
      <w:pPr>
        <w:spacing w:line="360" w:lineRule="auto"/>
        <w:jc w:val="center"/>
        <w:rPr>
          <w:rFonts w:cs="Times New Roman"/>
          <w:kern w:val="0"/>
          <w:sz w:val="18"/>
          <w:szCs w:val="18"/>
          <w:lang w:val="en-US" w:bidi="ta-IN"/>
        </w:rPr>
      </w:pPr>
    </w:p>
    <w:p w14:paraId="2714B121" w14:textId="7B309474" w:rsidR="00F73A5F" w:rsidRPr="00F73A5F" w:rsidRDefault="00F73A5F" w:rsidP="00F73A5F">
      <w:pPr>
        <w:spacing w:line="360" w:lineRule="auto"/>
        <w:jc w:val="center"/>
        <w:rPr>
          <w:rFonts w:cs="Times New Roman"/>
          <w:kern w:val="0"/>
          <w:sz w:val="18"/>
          <w:szCs w:val="18"/>
          <w:lang w:val="en-US" w:bidi="ta-IN"/>
        </w:rPr>
      </w:pPr>
      <w:r w:rsidRPr="00F73A5F">
        <w:rPr>
          <w:rFonts w:cs="Times New Roman"/>
          <w:kern w:val="0"/>
          <w:sz w:val="18"/>
          <w:szCs w:val="18"/>
          <w:lang w:val="en-US" w:bidi="ta-IN"/>
        </w:rPr>
        <w:t>Shaliendra Kumar Sinha, Assistant Professor, Department of Computer Science &amp; IT, ARKA JAIN University, Jamshedpur, Jharkhand, India, Email Id- shailendra.s@arkajainuniversity.ac.in</w:t>
      </w:r>
    </w:p>
    <w:p w14:paraId="7E642960" w14:textId="77777777" w:rsidR="00114034" w:rsidRPr="008436DD" w:rsidRDefault="00114034" w:rsidP="00085EBF">
      <w:pPr>
        <w:tabs>
          <w:tab w:val="left" w:pos="5205"/>
        </w:tabs>
        <w:spacing w:line="360" w:lineRule="auto"/>
        <w:rPr>
          <w:rFonts w:cs="Times New Roman"/>
          <w:b/>
          <w:szCs w:val="24"/>
        </w:rPr>
      </w:pPr>
      <w:r w:rsidRPr="008436DD">
        <w:rPr>
          <w:rFonts w:cs="Times New Roman"/>
          <w:b/>
          <w:szCs w:val="24"/>
        </w:rPr>
        <w:t>Abstract</w:t>
      </w:r>
      <w:r w:rsidRPr="008436DD">
        <w:rPr>
          <w:rFonts w:cs="Times New Roman"/>
          <w:b/>
          <w:szCs w:val="24"/>
        </w:rPr>
        <w:tab/>
      </w:r>
    </w:p>
    <w:p w14:paraId="63943C9D" w14:textId="77777777" w:rsidR="00114034" w:rsidRPr="008436DD" w:rsidRDefault="00091EA8" w:rsidP="00085EBF">
      <w:pPr>
        <w:spacing w:before="100" w:beforeAutospacing="1" w:after="100" w:afterAutospacing="1" w:line="360" w:lineRule="auto"/>
        <w:rPr>
          <w:rFonts w:eastAsia="Times New Roman" w:cs="Times New Roman"/>
          <w:kern w:val="0"/>
          <w:szCs w:val="24"/>
          <w:lang w:val="en-US" w:bidi="ta-IN"/>
        </w:rPr>
      </w:pPr>
      <w:r w:rsidRPr="008436DD">
        <w:rPr>
          <w:rFonts w:eastAsia="Times New Roman" w:cs="Times New Roman"/>
          <w:kern w:val="0"/>
          <w:szCs w:val="24"/>
          <w:lang w:val="en-US" w:bidi="ta-IN"/>
        </w:rPr>
        <w:t xml:space="preserve">The combination of Internet of Things (IoT) devices and edge computing has transformed data processing by minimizing latency and enhancing efficiency. But with it comes equally important privacy concerns, especially with sensitive information processed close to its source. Currently, methods to secure IoT data tend to leverage conventional encryption measures, which imply decryption at the edge, putting the data itself at risk for breaches and at the expense of privacy. For bridging these deficits, we put forth a new framework named Homomorphic Encryption-based Privacy Preservation Framework (HEPPF), based on homomorphic encryption methods </w:t>
      </w:r>
      <w:r w:rsidRPr="008436DD">
        <w:rPr>
          <w:rFonts w:eastAsia="Times New Roman" w:cs="Times New Roman"/>
          <w:kern w:val="0"/>
          <w:szCs w:val="24"/>
          <w:lang w:val="en-US" w:bidi="ta-IN"/>
        </w:rPr>
        <w:lastRenderedPageBreak/>
        <w:t>used in the paradigm of edge computing. HEPPF is established with the view of ensuring end-to-end privacy as it facilitates the edge nodes to carry out computations on data encrypted without reading the plaintext, hence reducing leakage chances. The suggested approach also incorporates an effective key management protocol and optimized processing algorithms to ensure performance while increasing security. Experimental assessment proves that HEPPF gains considerable enhancements in data privacy preservation without losing system efficiency. Results indicate decreased computational overhead, greater data breach resistance, and increased trust in IoT-edge structures. Therefore, the HEPPF framework efficiently solves current privacy issues and opens the door to more secure and scalable IoT implementations in real-world edge computing environments</w:t>
      </w:r>
      <w:r w:rsidR="00114034" w:rsidRPr="008436DD">
        <w:rPr>
          <w:rFonts w:eastAsia="Times New Roman" w:cs="Times New Roman"/>
          <w:kern w:val="0"/>
          <w:szCs w:val="24"/>
          <w:lang w:val="en-US" w:bidi="ta-IN"/>
        </w:rPr>
        <w:t>.</w:t>
      </w:r>
    </w:p>
    <w:p w14:paraId="48E62CE0" w14:textId="77777777" w:rsidR="00114034" w:rsidRPr="008436DD" w:rsidRDefault="00114034" w:rsidP="00085EBF">
      <w:pPr>
        <w:spacing w:line="360" w:lineRule="auto"/>
        <w:rPr>
          <w:rFonts w:cs="Times New Roman"/>
          <w:b/>
          <w:szCs w:val="24"/>
        </w:rPr>
      </w:pPr>
      <w:r w:rsidRPr="008436DD">
        <w:rPr>
          <w:rFonts w:cs="Times New Roman"/>
          <w:b/>
          <w:szCs w:val="24"/>
        </w:rPr>
        <w:t xml:space="preserve">Keywords: </w:t>
      </w:r>
      <w:r w:rsidRPr="008436DD">
        <w:rPr>
          <w:rFonts w:cs="Times New Roman"/>
          <w:szCs w:val="24"/>
        </w:rPr>
        <w:t>Homomorphic Encryption, Edge Computing, IoT Security, Privacy Preservation, Encrypted Data Processing, HEPPF Framework, Data Confidentiality, Secure Computation, Key Management.</w:t>
      </w:r>
    </w:p>
    <w:p w14:paraId="41545F0C" w14:textId="77777777" w:rsidR="00114034" w:rsidRPr="008436DD" w:rsidRDefault="00114034" w:rsidP="00085EBF">
      <w:pPr>
        <w:pStyle w:val="ListParagraph"/>
        <w:numPr>
          <w:ilvl w:val="0"/>
          <w:numId w:val="1"/>
        </w:numPr>
        <w:spacing w:after="160" w:line="360" w:lineRule="auto"/>
        <w:rPr>
          <w:rFonts w:cs="Times New Roman"/>
          <w:b/>
          <w:szCs w:val="24"/>
        </w:rPr>
      </w:pPr>
      <w:r w:rsidRPr="008436DD">
        <w:rPr>
          <w:rFonts w:cs="Times New Roman"/>
          <w:b/>
          <w:szCs w:val="24"/>
        </w:rPr>
        <w:t>Introduction</w:t>
      </w:r>
    </w:p>
    <w:p w14:paraId="5CCF28BF" w14:textId="77777777" w:rsidR="00091EA8" w:rsidRPr="008436DD" w:rsidRDefault="00091EA8" w:rsidP="00091EA8">
      <w:pPr>
        <w:spacing w:line="360" w:lineRule="auto"/>
      </w:pPr>
      <w:r w:rsidRPr="008436DD">
        <w:t>From smart cities and healthcare to factory automation and air quality monitoring, the fast spread of the IoT has revolutionized the way data is collected, exchanged, and processed in a wide range of applications [1]. Low-latency, real-time processing that allows mass acceptance of billions of IoT devices that continuously generate huge volumes of data requires edge computing. Edge computing closes processing to the sources of the data, reducing latency, bandwidth consumption, and improving IoT sy</w:t>
      </w:r>
      <w:r w:rsidR="00916895" w:rsidRPr="008436DD">
        <w:t>stem responsiveness [13</w:t>
      </w:r>
      <w:r w:rsidRPr="008436DD">
        <w:t>]. But particularly where sensitive personal user data are concerned, such an architectural shift also poses great challenges in the areas of data security and privacy. Typically dealing with encrypted data sent to cloud-based centralized servers where it becomes decrypted, processed, and subsequently re-encrypted, conventional cloud-based data security solutions [3].</w:t>
      </w:r>
    </w:p>
    <w:p w14:paraId="125B1BFA" w14:textId="77777777" w:rsidR="00091EA8" w:rsidRPr="008436DD" w:rsidRDefault="00091EA8" w:rsidP="00091EA8">
      <w:pPr>
        <w:spacing w:line="360" w:lineRule="auto"/>
      </w:pPr>
      <w:r w:rsidRPr="008436DD">
        <w:t xml:space="preserve">This method ensures safe encryption but makes data vulnerable to attacks at the decryption level, mainly for edge nodes or middle servers that are targeted by adversarial insiders or foreign attackers. Moreover, heterogeneity and limited processing capacity of IoT devices make it hard to implement complex cryptographic methods, so lightweight yet safe privacy-preserving solutions are desperately needed. One of the most interesting cryptographic technologies in this </w:t>
      </w:r>
      <w:r w:rsidRPr="008436DD">
        <w:lastRenderedPageBreak/>
        <w:t>context is homomorphic encryption [</w:t>
      </w:r>
      <w:r w:rsidR="00916895" w:rsidRPr="008436DD">
        <w:t>19</w:t>
      </w:r>
      <w:r w:rsidRPr="008436DD">
        <w:t>]. Unlike most traditional encryption algorithms, homomorphic encryption facilitates operations on encrypted data directly without decrypting it. This capability ensures privacy across data's lifecycle even at edge nodes by providing guarantees. Although HE is promising, it is globally criticized for being computationally intensive; therefore, integrating it in IoT systems with limited resources is not an easy task. This paper suggests an alternative paradigm for IoT networks in edge computing environments based on homomorphic encryption-based privacy preservation framework (HEPPF), thereby fulfilling this significant requirement [5].</w:t>
      </w:r>
    </w:p>
    <w:p w14:paraId="4C4D1193" w14:textId="77777777" w:rsidR="00F42EBD" w:rsidRPr="008436DD" w:rsidRDefault="00091EA8" w:rsidP="00091EA8">
      <w:pPr>
        <w:spacing w:line="360" w:lineRule="auto"/>
      </w:pPr>
      <w:r w:rsidRPr="008436DD">
        <w:t>The central idea of HEPPF is to provide secure data analysis from the edge while not sacrificing user privacy. For the majority of Internet of Things applications, the proposed design will be light-weight, scalable, and extensible. HEPPF avoids the privacy issues in traditional methods since data is stored encrypted not only during computation</w:t>
      </w:r>
      <w:r w:rsidR="00916895" w:rsidRPr="008436DD">
        <w:t xml:space="preserve"> but also during transmission [15</w:t>
      </w:r>
      <w:r w:rsidRPr="008436DD">
        <w:t>]. Driven by the need to achieve a balance between privacy and performance, HEPPF Enhancing the limited functionality on edge nodes, the system integrates efficient data processing algorithms, tailored key management systems, and optimal homomorphic encryption methods [7]. These are integrated to provide real-time, secure data processing functionality without compromising system responsiveness or computational efficiency</w:t>
      </w:r>
      <w:r w:rsidR="00F42EBD" w:rsidRPr="008436DD">
        <w:t xml:space="preserve">. </w:t>
      </w:r>
    </w:p>
    <w:p w14:paraId="43A80061" w14:textId="77777777" w:rsidR="00F42EBD" w:rsidRPr="008436DD" w:rsidRDefault="00F42EBD" w:rsidP="00085EBF">
      <w:pPr>
        <w:spacing w:line="360" w:lineRule="auto"/>
      </w:pPr>
      <w:r w:rsidRPr="008436DD">
        <w:t>Moreover very important for the proposed strategy is its practical applicability. Many IoT systems where low-latency processing and data sensitivity are key analyze HEPPF. These include health monitoring systems where personal biometric data must be reviewed without exposure and smart grid systems where user consumption data calls for protection against unauthorized access</w:t>
      </w:r>
      <w:r w:rsidR="00760640" w:rsidRPr="008436DD">
        <w:t xml:space="preserve"> [22</w:t>
      </w:r>
      <w:r w:rsidR="00BB2495" w:rsidRPr="008436DD">
        <w:t>]</w:t>
      </w:r>
      <w:r w:rsidRPr="008436DD">
        <w:t xml:space="preserve">. These simulations indicate that HEPPF maintains approximately same performance levels with typical edge computing designs while significantly increasing privacy. </w:t>
      </w:r>
      <w:r w:rsidR="006F6138" w:rsidRPr="008436DD">
        <w:t xml:space="preserve"> </w:t>
      </w:r>
      <w:r w:rsidRPr="008436DD">
        <w:t xml:space="preserve">In the current landscape of secure IoT installations, HEPPF basically satisfies a fundamental need. Including homomorphic encryption into edge computing architectures changes the IoT network privacy benchmark. This work not only addresses present weaknesses but also offers a foundation for further studies on edge intelligence preserving privacy. </w:t>
      </w:r>
    </w:p>
    <w:p w14:paraId="1F236A1F" w14:textId="77777777" w:rsidR="00114034" w:rsidRPr="008436DD" w:rsidRDefault="00114034" w:rsidP="00085EBF">
      <w:pPr>
        <w:spacing w:line="360" w:lineRule="auto"/>
        <w:rPr>
          <w:rFonts w:cs="Times New Roman"/>
          <w:b/>
          <w:szCs w:val="24"/>
        </w:rPr>
      </w:pPr>
      <w:r w:rsidRPr="008436DD">
        <w:rPr>
          <w:rFonts w:cs="Times New Roman"/>
          <w:b/>
          <w:szCs w:val="24"/>
        </w:rPr>
        <w:t>Contribution of this paper,</w:t>
      </w:r>
    </w:p>
    <w:p w14:paraId="2CAAFBC8" w14:textId="77777777" w:rsidR="00F42EBD" w:rsidRPr="008436DD" w:rsidRDefault="00F42EBD" w:rsidP="00F42EBD">
      <w:pPr>
        <w:pStyle w:val="ListParagraph"/>
        <w:numPr>
          <w:ilvl w:val="0"/>
          <w:numId w:val="3"/>
        </w:numPr>
        <w:spacing w:line="360" w:lineRule="auto"/>
        <w:rPr>
          <w:rFonts w:cs="Times New Roman"/>
          <w:b/>
          <w:szCs w:val="24"/>
        </w:rPr>
      </w:pPr>
      <w:r w:rsidRPr="008436DD">
        <w:lastRenderedPageBreak/>
        <w:t xml:space="preserve">The paper introduces HEPPF, a novel architecture allowing secure processing of encrypted IoT data by combining homomorphic encryption with edge computing. This system ensures that data remains private all through its lifecycle even while processing. </w:t>
      </w:r>
    </w:p>
    <w:p w14:paraId="3689FD4D" w14:textId="77777777" w:rsidR="00F42EBD" w:rsidRPr="008436DD" w:rsidRDefault="00F42EBD" w:rsidP="00F42EBD">
      <w:pPr>
        <w:pStyle w:val="ListParagraph"/>
        <w:numPr>
          <w:ilvl w:val="0"/>
          <w:numId w:val="3"/>
        </w:numPr>
        <w:spacing w:line="360" w:lineRule="auto"/>
        <w:rPr>
          <w:rFonts w:cs="Times New Roman"/>
          <w:b/>
          <w:szCs w:val="24"/>
        </w:rPr>
      </w:pPr>
      <w:r w:rsidRPr="008436DD">
        <w:t xml:space="preserve">HEPPF manages edge device resource limits by use of lightweight encryption mechanisms and effective data processing approaches. These advances allow homomorphic encryption to be used in real-world IoT-edge environments free from unnecessary processing load. </w:t>
      </w:r>
    </w:p>
    <w:p w14:paraId="66C73E0C" w14:textId="77777777" w:rsidR="00F42EBD" w:rsidRPr="008436DD" w:rsidRDefault="00F42EBD" w:rsidP="00F42EBD">
      <w:pPr>
        <w:pStyle w:val="ListParagraph"/>
        <w:numPr>
          <w:ilvl w:val="0"/>
          <w:numId w:val="3"/>
        </w:numPr>
        <w:spacing w:line="360" w:lineRule="auto"/>
        <w:rPr>
          <w:rFonts w:cs="Times New Roman"/>
          <w:b/>
          <w:szCs w:val="24"/>
        </w:rPr>
      </w:pPr>
      <w:r w:rsidRPr="008436DD">
        <w:t>Realistic Scenario Evaluation and Validation: Data privacy preservation, latency minimizing, and system performance maintenance of the framework is evaluated using example IoT usage scenarios. The findings support the viability of HEPPF as well as their wide applicability in situations sensitive to privacy.</w:t>
      </w:r>
    </w:p>
    <w:p w14:paraId="04A452B7" w14:textId="77777777" w:rsidR="00114034" w:rsidRPr="008436DD" w:rsidRDefault="00114034" w:rsidP="00085EBF">
      <w:pPr>
        <w:spacing w:line="360" w:lineRule="auto"/>
        <w:rPr>
          <w:rFonts w:cs="Times New Roman"/>
          <w:szCs w:val="24"/>
        </w:rPr>
      </w:pPr>
      <w:r w:rsidRPr="008436DD">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2F05EFBA" w14:textId="77777777" w:rsidR="00114034" w:rsidRPr="008436DD" w:rsidRDefault="00114034" w:rsidP="00085EBF">
      <w:pPr>
        <w:pStyle w:val="ListParagraph"/>
        <w:numPr>
          <w:ilvl w:val="0"/>
          <w:numId w:val="1"/>
        </w:numPr>
        <w:spacing w:after="160" w:line="360" w:lineRule="auto"/>
        <w:rPr>
          <w:rFonts w:cs="Times New Roman"/>
          <w:b/>
          <w:szCs w:val="24"/>
        </w:rPr>
      </w:pPr>
      <w:r w:rsidRPr="008436DD">
        <w:rPr>
          <w:rFonts w:cs="Times New Roman"/>
          <w:b/>
          <w:szCs w:val="24"/>
        </w:rPr>
        <w:t>Related work</w:t>
      </w:r>
    </w:p>
    <w:p w14:paraId="11CA83B9" w14:textId="77777777" w:rsidR="00193988" w:rsidRPr="008436DD" w:rsidRDefault="00193988" w:rsidP="00085EBF">
      <w:pPr>
        <w:spacing w:line="360" w:lineRule="auto"/>
        <w:rPr>
          <w:rFonts w:cs="Times New Roman"/>
          <w:szCs w:val="24"/>
        </w:rPr>
      </w:pPr>
      <w:r w:rsidRPr="008436DD">
        <w:rPr>
          <w:rFonts w:cs="Times New Roman"/>
          <w:szCs w:val="24"/>
        </w:rPr>
        <w:t xml:space="preserve">This paper provides new privacy-preserving methods integrating homomorphic encryption, blockchain, and edge computing to safeguard data in federated learning, healthcare, IoT, and edge computing systems. These techniques devoid of exposing private data provide secure data flow, computing, and aggregation. </w:t>
      </w:r>
    </w:p>
    <w:p w14:paraId="212BF8D2" w14:textId="77777777" w:rsidR="00193988" w:rsidRPr="008436DD" w:rsidRDefault="00193988" w:rsidP="00085EBF">
      <w:pPr>
        <w:spacing w:line="360" w:lineRule="auto"/>
        <w:rPr>
          <w:rFonts w:cs="Times New Roman"/>
          <w:szCs w:val="24"/>
        </w:rPr>
      </w:pPr>
      <w:r w:rsidRPr="008436DD">
        <w:rPr>
          <w:rFonts w:cs="Times New Roman"/>
          <w:szCs w:val="24"/>
        </w:rPr>
        <w:t xml:space="preserve">This paper presents a privacy-preserving federated learning system integrating homomorphic encryption with a trust chain. The framework provides encrypted data flow and aggregation, thereby maintaining privacy all along the learning process. The trust chain tracks system dependability by means of visible and unchangeable data processing stages. Homomorphic encryption makes computations on encrypted data feasible that ensure no private information is exposed [9]. By use of edge computing nodes, the method lowers overhead and enhances computational efficiency. The experimental results on the MNIST dataset show that in performance our framework surpasses the traditional federated learning approach (FedAvg). </w:t>
      </w:r>
    </w:p>
    <w:p w14:paraId="2EF55500" w14:textId="77777777" w:rsidR="00193988" w:rsidRPr="008436DD" w:rsidRDefault="00193988" w:rsidP="00085EBF">
      <w:pPr>
        <w:spacing w:line="360" w:lineRule="auto"/>
        <w:rPr>
          <w:rFonts w:cs="Times New Roman"/>
          <w:szCs w:val="24"/>
        </w:rPr>
      </w:pPr>
      <w:r w:rsidRPr="008436DD">
        <w:rPr>
          <w:rFonts w:cs="Times New Roman"/>
          <w:szCs w:val="24"/>
        </w:rPr>
        <w:t xml:space="preserve">This paper proposes lightweight data privacy-preserving homomorphic encryption based on blockchain architecture for edge computing. The blockchain increases security by ensuring </w:t>
      </w:r>
      <w:r w:rsidRPr="008436DD">
        <w:rPr>
          <w:rFonts w:cs="Times New Roman"/>
          <w:szCs w:val="24"/>
        </w:rPr>
        <w:lastRenderedPageBreak/>
        <w:t>distributed data storage and immutable transaction recording</w:t>
      </w:r>
      <w:r w:rsidR="00916895" w:rsidRPr="008436DD">
        <w:rPr>
          <w:rFonts w:cs="Times New Roman"/>
          <w:szCs w:val="24"/>
        </w:rPr>
        <w:t>. Maintaining encrypted form [17</w:t>
      </w:r>
      <w:r w:rsidRPr="008436DD">
        <w:rPr>
          <w:rFonts w:cs="Times New Roman"/>
          <w:szCs w:val="24"/>
        </w:rPr>
        <w:t xml:space="preserve">], the homomorphic encryption method guarantees secure data flow between edge nodes. Using ciphertext, this method also allows one to verify transaction validity and legality. Simulations reveal that the proposed approach effectively encrypts data flow and has considerable potential for privacy-preserving applications in edge computing. </w:t>
      </w:r>
    </w:p>
    <w:p w14:paraId="14CAAA22" w14:textId="77777777" w:rsidR="00193988" w:rsidRPr="008436DD" w:rsidRDefault="00193988" w:rsidP="00085EBF">
      <w:pPr>
        <w:spacing w:line="360" w:lineRule="auto"/>
        <w:rPr>
          <w:rFonts w:cs="Times New Roman"/>
          <w:szCs w:val="24"/>
        </w:rPr>
      </w:pPr>
      <w:r w:rsidRPr="008436DD">
        <w:rPr>
          <w:rFonts w:cs="Times New Roman"/>
          <w:szCs w:val="24"/>
        </w:rPr>
        <w:t xml:space="preserve">This paper proposes the Edge-Based Privacy Preserving Approach (EBPPA) for security of private healthcare data. It protects medical data using homomorphic encryption, therefore enabling computations on encrypted data without decryption [11]. Secret sharing assures even greater dispersion of computations across many edge nodes by hiding the activities and restricting access by untrusted cloud servers. Edge nodes' computational capability enables the method to reduce latency and improve processing efficiency for healthcare data. Validating the idea, comparative analysis reveals superior data privacy protection and integrity than present methods. </w:t>
      </w:r>
    </w:p>
    <w:p w14:paraId="3DED989E" w14:textId="77777777" w:rsidR="00193988" w:rsidRPr="008436DD" w:rsidRDefault="00193988" w:rsidP="00085EBF">
      <w:pPr>
        <w:spacing w:line="360" w:lineRule="auto"/>
        <w:rPr>
          <w:rFonts w:cs="Times New Roman"/>
          <w:szCs w:val="24"/>
        </w:rPr>
      </w:pPr>
      <w:r w:rsidRPr="008436DD">
        <w:rPr>
          <w:rFonts w:cs="Times New Roman"/>
          <w:szCs w:val="24"/>
        </w:rPr>
        <w:t>This paper offers the IoT a light-weight privacy-preserving technique by use of homomorphic encryption. The proposed method protects sensitive data by allowing computations on encrypted data and thereby reduces exposure to unre</w:t>
      </w:r>
      <w:r w:rsidR="00760640" w:rsidRPr="008436DD">
        <w:rPr>
          <w:rFonts w:cs="Times New Roman"/>
          <w:szCs w:val="24"/>
        </w:rPr>
        <w:t>liable outside cloud servers [21</w:t>
      </w:r>
      <w:r w:rsidRPr="008436DD">
        <w:rPr>
          <w:rFonts w:cs="Times New Roman"/>
          <w:szCs w:val="24"/>
        </w:rPr>
        <w:t xml:space="preserve">]. Computationally efficient homomorphic algorithms are intended to protect consumer and data owner privacy in Internet of Things applications by means of computational efficiency. In the framework of IoT networks, where sensitive data is constantly sent and managed, testing results show that the proposed approach basically prevents privacy breaches, therefore it is a practical technique for privacy protection. </w:t>
      </w:r>
    </w:p>
    <w:p w14:paraId="5F04BD10" w14:textId="77777777" w:rsidR="00711A3C" w:rsidRPr="008436DD" w:rsidRDefault="00711A3C" w:rsidP="00085EBF">
      <w:pPr>
        <w:spacing w:line="360" w:lineRule="auto"/>
        <w:rPr>
          <w:rFonts w:cs="Times New Roman"/>
          <w:b/>
          <w:szCs w:val="24"/>
        </w:rPr>
      </w:pPr>
      <w:r w:rsidRPr="008436DD">
        <w:rPr>
          <w:rFonts w:cs="Times New Roman"/>
          <w:b/>
          <w:szCs w:val="24"/>
        </w:rPr>
        <w:t>Table 1: Overview of existing method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1977"/>
        <w:gridCol w:w="3722"/>
        <w:gridCol w:w="2798"/>
      </w:tblGrid>
      <w:tr w:rsidR="00711A3C" w:rsidRPr="008436DD" w14:paraId="16123832" w14:textId="77777777" w:rsidTr="00711A3C">
        <w:trPr>
          <w:tblHeader/>
          <w:tblCellSpacing w:w="15" w:type="dxa"/>
        </w:trPr>
        <w:tc>
          <w:tcPr>
            <w:tcW w:w="0" w:type="auto"/>
            <w:vAlign w:val="center"/>
            <w:hideMark/>
          </w:tcPr>
          <w:p w14:paraId="53D5FC95" w14:textId="77777777" w:rsidR="00711A3C" w:rsidRPr="008436DD" w:rsidRDefault="00711A3C" w:rsidP="00085EBF">
            <w:pPr>
              <w:spacing w:after="0" w:line="360" w:lineRule="auto"/>
              <w:jc w:val="center"/>
              <w:rPr>
                <w:rFonts w:eastAsia="Times New Roman" w:cs="Times New Roman"/>
                <w:b/>
                <w:bCs/>
                <w:kern w:val="0"/>
                <w:szCs w:val="24"/>
                <w:lang w:val="en-US" w:bidi="ta-IN"/>
              </w:rPr>
            </w:pPr>
            <w:r w:rsidRPr="008436DD">
              <w:rPr>
                <w:rFonts w:eastAsia="Times New Roman" w:cs="Times New Roman"/>
                <w:b/>
                <w:bCs/>
                <w:kern w:val="0"/>
                <w:szCs w:val="24"/>
                <w:lang w:val="en-US" w:bidi="ta-IN"/>
              </w:rPr>
              <w:t>Method Name</w:t>
            </w:r>
          </w:p>
        </w:tc>
        <w:tc>
          <w:tcPr>
            <w:tcW w:w="0" w:type="auto"/>
            <w:vAlign w:val="center"/>
            <w:hideMark/>
          </w:tcPr>
          <w:p w14:paraId="5347BDF0" w14:textId="77777777" w:rsidR="00711A3C" w:rsidRPr="008436DD" w:rsidRDefault="00711A3C" w:rsidP="00085EBF">
            <w:pPr>
              <w:spacing w:after="0" w:line="360" w:lineRule="auto"/>
              <w:jc w:val="center"/>
              <w:rPr>
                <w:rFonts w:eastAsia="Times New Roman" w:cs="Times New Roman"/>
                <w:b/>
                <w:bCs/>
                <w:kern w:val="0"/>
                <w:szCs w:val="24"/>
                <w:lang w:val="en-US" w:bidi="ta-IN"/>
              </w:rPr>
            </w:pPr>
            <w:r w:rsidRPr="008436DD">
              <w:rPr>
                <w:rFonts w:eastAsia="Times New Roman" w:cs="Times New Roman"/>
                <w:b/>
                <w:bCs/>
                <w:kern w:val="0"/>
                <w:szCs w:val="24"/>
                <w:lang w:val="en-US" w:bidi="ta-IN"/>
              </w:rPr>
              <w:t>Key Techniques</w:t>
            </w:r>
          </w:p>
        </w:tc>
        <w:tc>
          <w:tcPr>
            <w:tcW w:w="0" w:type="auto"/>
            <w:vAlign w:val="center"/>
            <w:hideMark/>
          </w:tcPr>
          <w:p w14:paraId="024E89EA" w14:textId="77777777" w:rsidR="00711A3C" w:rsidRPr="008436DD" w:rsidRDefault="00711A3C" w:rsidP="00085EBF">
            <w:pPr>
              <w:spacing w:after="0" w:line="360" w:lineRule="auto"/>
              <w:jc w:val="center"/>
              <w:rPr>
                <w:rFonts w:eastAsia="Times New Roman" w:cs="Times New Roman"/>
                <w:b/>
                <w:bCs/>
                <w:kern w:val="0"/>
                <w:szCs w:val="24"/>
                <w:lang w:val="en-US" w:bidi="ta-IN"/>
              </w:rPr>
            </w:pPr>
            <w:r w:rsidRPr="008436DD">
              <w:rPr>
                <w:rFonts w:eastAsia="Times New Roman" w:cs="Times New Roman"/>
                <w:b/>
                <w:bCs/>
                <w:kern w:val="0"/>
                <w:szCs w:val="24"/>
                <w:lang w:val="en-US" w:bidi="ta-IN"/>
              </w:rPr>
              <w:t>Main Focus/Contribution</w:t>
            </w:r>
          </w:p>
        </w:tc>
        <w:tc>
          <w:tcPr>
            <w:tcW w:w="0" w:type="auto"/>
            <w:vAlign w:val="center"/>
            <w:hideMark/>
          </w:tcPr>
          <w:p w14:paraId="1A0D94CD" w14:textId="77777777" w:rsidR="00711A3C" w:rsidRPr="008436DD" w:rsidRDefault="00711A3C" w:rsidP="00085EBF">
            <w:pPr>
              <w:spacing w:after="0" w:line="360" w:lineRule="auto"/>
              <w:jc w:val="center"/>
              <w:rPr>
                <w:rFonts w:eastAsia="Times New Roman" w:cs="Times New Roman"/>
                <w:b/>
                <w:bCs/>
                <w:kern w:val="0"/>
                <w:szCs w:val="24"/>
                <w:lang w:val="en-US" w:bidi="ta-IN"/>
              </w:rPr>
            </w:pPr>
            <w:r w:rsidRPr="008436DD">
              <w:rPr>
                <w:rFonts w:eastAsia="Times New Roman" w:cs="Times New Roman"/>
                <w:b/>
                <w:bCs/>
                <w:kern w:val="0"/>
                <w:szCs w:val="24"/>
                <w:lang w:val="en-US" w:bidi="ta-IN"/>
              </w:rPr>
              <w:t>Key Advantage</w:t>
            </w:r>
          </w:p>
        </w:tc>
      </w:tr>
      <w:tr w:rsidR="00711A3C" w:rsidRPr="008436DD" w14:paraId="0065E9F5" w14:textId="77777777" w:rsidTr="00711A3C">
        <w:trPr>
          <w:tblCellSpacing w:w="15" w:type="dxa"/>
        </w:trPr>
        <w:tc>
          <w:tcPr>
            <w:tcW w:w="0" w:type="auto"/>
            <w:vAlign w:val="center"/>
            <w:hideMark/>
          </w:tcPr>
          <w:p w14:paraId="540297BA"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b/>
                <w:bCs/>
                <w:kern w:val="0"/>
                <w:szCs w:val="24"/>
                <w:lang w:val="en-US" w:bidi="ta-IN"/>
              </w:rPr>
              <w:t>HEFT-Chain</w:t>
            </w:r>
          </w:p>
        </w:tc>
        <w:tc>
          <w:tcPr>
            <w:tcW w:w="0" w:type="auto"/>
            <w:vAlign w:val="center"/>
            <w:hideMark/>
          </w:tcPr>
          <w:p w14:paraId="028391F1"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Homomorphic Encryption, Trust Chain, Federated Learning</w:t>
            </w:r>
          </w:p>
        </w:tc>
        <w:tc>
          <w:tcPr>
            <w:tcW w:w="0" w:type="auto"/>
            <w:vAlign w:val="center"/>
            <w:hideMark/>
          </w:tcPr>
          <w:p w14:paraId="0C827616"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A privacy-preserving federated learning framework combining homomorphic encryption with a trust chain to ensure data privacy during aggregation and transmission.</w:t>
            </w:r>
          </w:p>
        </w:tc>
        <w:tc>
          <w:tcPr>
            <w:tcW w:w="0" w:type="auto"/>
            <w:vAlign w:val="center"/>
            <w:hideMark/>
          </w:tcPr>
          <w:p w14:paraId="03F8F1EE"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 xml:space="preserve">Outperforms traditional FedAvg in performance, maintains data confidentiality with an added transparent trust </w:t>
            </w:r>
            <w:r w:rsidRPr="008436DD">
              <w:rPr>
                <w:rFonts w:eastAsia="Times New Roman" w:cs="Times New Roman"/>
                <w:kern w:val="0"/>
                <w:szCs w:val="24"/>
                <w:lang w:val="en-US" w:bidi="ta-IN"/>
              </w:rPr>
              <w:lastRenderedPageBreak/>
              <w:t>layer.</w:t>
            </w:r>
          </w:p>
        </w:tc>
      </w:tr>
      <w:tr w:rsidR="00711A3C" w:rsidRPr="008436DD" w14:paraId="68958A57" w14:textId="77777777" w:rsidTr="00711A3C">
        <w:trPr>
          <w:tblCellSpacing w:w="15" w:type="dxa"/>
        </w:trPr>
        <w:tc>
          <w:tcPr>
            <w:tcW w:w="0" w:type="auto"/>
            <w:vAlign w:val="center"/>
            <w:hideMark/>
          </w:tcPr>
          <w:p w14:paraId="60CD108E"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b/>
                <w:bCs/>
                <w:kern w:val="0"/>
                <w:szCs w:val="24"/>
                <w:lang w:val="en-US" w:bidi="ta-IN"/>
              </w:rPr>
              <w:lastRenderedPageBreak/>
              <w:t>BLHE-Edge</w:t>
            </w:r>
          </w:p>
        </w:tc>
        <w:tc>
          <w:tcPr>
            <w:tcW w:w="0" w:type="auto"/>
            <w:vAlign w:val="center"/>
            <w:hideMark/>
          </w:tcPr>
          <w:p w14:paraId="36010580"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Blockchain, Homomorphic Encryption, Edge Computing</w:t>
            </w:r>
          </w:p>
        </w:tc>
        <w:tc>
          <w:tcPr>
            <w:tcW w:w="0" w:type="auto"/>
            <w:vAlign w:val="center"/>
            <w:hideMark/>
          </w:tcPr>
          <w:p w14:paraId="603CC3FC"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Combines blockchain for distributed storage and homomorphic encryption for secure data transmission in edge computing environments, protecting data privacy.</w:t>
            </w:r>
          </w:p>
        </w:tc>
        <w:tc>
          <w:tcPr>
            <w:tcW w:w="0" w:type="auto"/>
            <w:vAlign w:val="center"/>
            <w:hideMark/>
          </w:tcPr>
          <w:p w14:paraId="16377523"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Guarantees secure encrypted data transmission and verification, leveraging blockchain's decentralization.</w:t>
            </w:r>
          </w:p>
        </w:tc>
      </w:tr>
      <w:tr w:rsidR="00711A3C" w:rsidRPr="008436DD" w14:paraId="100C5776" w14:textId="77777777" w:rsidTr="00711A3C">
        <w:trPr>
          <w:tblCellSpacing w:w="15" w:type="dxa"/>
        </w:trPr>
        <w:tc>
          <w:tcPr>
            <w:tcW w:w="0" w:type="auto"/>
            <w:vAlign w:val="center"/>
            <w:hideMark/>
          </w:tcPr>
          <w:p w14:paraId="4BE92883"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b/>
                <w:bCs/>
                <w:kern w:val="0"/>
                <w:szCs w:val="24"/>
                <w:lang w:val="en-US" w:bidi="ta-IN"/>
              </w:rPr>
              <w:t>EBPPA</w:t>
            </w:r>
          </w:p>
        </w:tc>
        <w:tc>
          <w:tcPr>
            <w:tcW w:w="0" w:type="auto"/>
            <w:vAlign w:val="center"/>
            <w:hideMark/>
          </w:tcPr>
          <w:p w14:paraId="4AC3FB90"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Homomorphic Encryption, Secret Sharing, Edge Computing</w:t>
            </w:r>
          </w:p>
        </w:tc>
        <w:tc>
          <w:tcPr>
            <w:tcW w:w="0" w:type="auto"/>
            <w:vAlign w:val="center"/>
            <w:hideMark/>
          </w:tcPr>
          <w:p w14:paraId="5B969236"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Secures healthcare data with homomorphic encryption and secret sharing, ensuring privacy during medical data processing in untrusted cloud environments.</w:t>
            </w:r>
          </w:p>
        </w:tc>
        <w:tc>
          <w:tcPr>
            <w:tcW w:w="0" w:type="auto"/>
            <w:vAlign w:val="center"/>
            <w:hideMark/>
          </w:tcPr>
          <w:p w14:paraId="3A7405B9"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Enhances data privacy, reduces latency, and improves processing efficiency in healthcare systems.</w:t>
            </w:r>
          </w:p>
        </w:tc>
      </w:tr>
      <w:tr w:rsidR="00711A3C" w:rsidRPr="008436DD" w14:paraId="5B597BD5" w14:textId="77777777" w:rsidTr="00711A3C">
        <w:trPr>
          <w:tblCellSpacing w:w="15" w:type="dxa"/>
        </w:trPr>
        <w:tc>
          <w:tcPr>
            <w:tcW w:w="0" w:type="auto"/>
            <w:vAlign w:val="center"/>
            <w:hideMark/>
          </w:tcPr>
          <w:p w14:paraId="448407C2"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b/>
                <w:bCs/>
                <w:kern w:val="0"/>
                <w:szCs w:val="24"/>
                <w:lang w:val="en-US" w:bidi="ta-IN"/>
              </w:rPr>
              <w:t>HE-IoT</w:t>
            </w:r>
          </w:p>
        </w:tc>
        <w:tc>
          <w:tcPr>
            <w:tcW w:w="0" w:type="auto"/>
            <w:vAlign w:val="center"/>
            <w:hideMark/>
          </w:tcPr>
          <w:p w14:paraId="182A78AB"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Homomorphic Encryption, IoT Data Protection</w:t>
            </w:r>
          </w:p>
        </w:tc>
        <w:tc>
          <w:tcPr>
            <w:tcW w:w="0" w:type="auto"/>
            <w:vAlign w:val="center"/>
            <w:hideMark/>
          </w:tcPr>
          <w:p w14:paraId="3063EDC5"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A lightweight privacy-preserving scheme for IoT based on homomorphic encryption, protecting sensitive data while enabling secure computations in IoT networks.</w:t>
            </w:r>
          </w:p>
        </w:tc>
        <w:tc>
          <w:tcPr>
            <w:tcW w:w="0" w:type="auto"/>
            <w:vAlign w:val="center"/>
            <w:hideMark/>
          </w:tcPr>
          <w:p w14:paraId="04A57A82" w14:textId="77777777" w:rsidR="00711A3C" w:rsidRPr="008436DD" w:rsidRDefault="00711A3C" w:rsidP="00085EBF">
            <w:pPr>
              <w:spacing w:after="0" w:line="360" w:lineRule="auto"/>
              <w:jc w:val="left"/>
              <w:rPr>
                <w:rFonts w:eastAsia="Times New Roman" w:cs="Times New Roman"/>
                <w:kern w:val="0"/>
                <w:szCs w:val="24"/>
                <w:lang w:val="en-US" w:bidi="ta-IN"/>
              </w:rPr>
            </w:pPr>
            <w:r w:rsidRPr="008436DD">
              <w:rPr>
                <w:rFonts w:cs="Times New Roman"/>
                <w:szCs w:val="24"/>
              </w:rPr>
              <w:t>Prevents privacy breaches by allowing secure data processing without exposing sensitive information.</w:t>
            </w:r>
          </w:p>
        </w:tc>
      </w:tr>
    </w:tbl>
    <w:p w14:paraId="12F07379" w14:textId="77777777" w:rsidR="00711A3C" w:rsidRPr="008436DD" w:rsidRDefault="00711A3C" w:rsidP="00085EBF">
      <w:pPr>
        <w:spacing w:line="360" w:lineRule="auto"/>
        <w:rPr>
          <w:rFonts w:cs="Times New Roman"/>
          <w:b/>
          <w:szCs w:val="24"/>
        </w:rPr>
      </w:pPr>
    </w:p>
    <w:p w14:paraId="2D8A9B4F" w14:textId="77777777" w:rsidR="00193988" w:rsidRPr="008436DD" w:rsidRDefault="00193988" w:rsidP="00085EBF">
      <w:pPr>
        <w:spacing w:line="360" w:lineRule="auto"/>
        <w:rPr>
          <w:rFonts w:cs="Times New Roman"/>
          <w:b/>
          <w:szCs w:val="24"/>
        </w:rPr>
      </w:pPr>
      <w:r w:rsidRPr="008436DD">
        <w:rPr>
          <w:rFonts w:cs="Times New Roman"/>
          <w:szCs w:val="24"/>
        </w:rPr>
        <w:t>The proposed methods combine homomorphic encryption with blockchain and edge computing to protect private data in many fields. Every solution provides secure data processing, reduces latency, and enhances privacy compared to traditional methods in practical applications, therefore showing improved performance and efficiency.</w:t>
      </w:r>
    </w:p>
    <w:p w14:paraId="397501F0" w14:textId="77777777" w:rsidR="00114034" w:rsidRPr="008436DD" w:rsidRDefault="00114034" w:rsidP="00085EBF">
      <w:pPr>
        <w:pStyle w:val="ListParagraph"/>
        <w:numPr>
          <w:ilvl w:val="0"/>
          <w:numId w:val="1"/>
        </w:numPr>
        <w:spacing w:after="160" w:line="360" w:lineRule="auto"/>
        <w:rPr>
          <w:rFonts w:cs="Times New Roman"/>
          <w:b/>
          <w:szCs w:val="24"/>
        </w:rPr>
      </w:pPr>
      <w:r w:rsidRPr="008436DD">
        <w:rPr>
          <w:rFonts w:cs="Times New Roman"/>
          <w:b/>
          <w:szCs w:val="24"/>
        </w:rPr>
        <w:t>Proposed method</w:t>
      </w:r>
    </w:p>
    <w:p w14:paraId="58D81EAA" w14:textId="77777777" w:rsidR="00A42B76" w:rsidRPr="008436DD" w:rsidRDefault="00A42B76" w:rsidP="00085EBF">
      <w:pPr>
        <w:spacing w:line="360" w:lineRule="auto"/>
        <w:rPr>
          <w:rFonts w:cs="Times New Roman"/>
          <w:b/>
          <w:szCs w:val="24"/>
        </w:rPr>
      </w:pPr>
      <w:r w:rsidRPr="008436DD">
        <w:rPr>
          <w:rFonts w:cs="Times New Roman"/>
          <w:szCs w:val="24"/>
        </w:rPr>
        <w:t xml:space="preserve">The two graphs highlight how different the proposed HEPPF framework's privacy-preserving technique is from traditional IoT edge processing. While the second displays how homomorphic encryption secures data so that processing may take place free from decryption, the first figure highlights the shortcomings in decrypting data at edge nodes. This shift secures data privacy all </w:t>
      </w:r>
      <w:r w:rsidRPr="008436DD">
        <w:rPr>
          <w:rFonts w:cs="Times New Roman"/>
          <w:szCs w:val="24"/>
        </w:rPr>
        <w:lastRenderedPageBreak/>
        <w:t>through its lifecycle, therefore offering IoT networks—especially in sensitive areas like smart cities and healthcare—a safer and more efficient option.</w:t>
      </w:r>
    </w:p>
    <w:p w14:paraId="761D4EB9" w14:textId="77777777" w:rsidR="000B68C2" w:rsidRPr="008436DD" w:rsidRDefault="000B68C2" w:rsidP="00085EBF">
      <w:pPr>
        <w:spacing w:line="360" w:lineRule="auto"/>
        <w:jc w:val="center"/>
        <w:rPr>
          <w:rFonts w:cs="Times New Roman"/>
          <w:b/>
          <w:szCs w:val="24"/>
        </w:rPr>
      </w:pPr>
      <w:r w:rsidRPr="008436DD">
        <w:rPr>
          <w:rFonts w:cs="Times New Roman"/>
          <w:b/>
          <w:noProof/>
          <w:szCs w:val="24"/>
          <w:lang w:val="en-US"/>
        </w:rPr>
        <w:drawing>
          <wp:inline distT="0" distB="0" distL="0" distR="0" wp14:anchorId="6B918A9C" wp14:editId="497F6221">
            <wp:extent cx="5391150" cy="3914775"/>
            <wp:effectExtent l="19050" t="0" r="0" b="0"/>
            <wp:docPr id="10" name="Picture 10" descr="C:\Users\Sagar\Downloads\Paper 92 may 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gar\Downloads\Paper 92 may 7-Page-1.drawio.png"/>
                    <pic:cNvPicPr>
                      <a:picLocks noChangeAspect="1" noChangeArrowheads="1"/>
                    </pic:cNvPicPr>
                  </pic:nvPicPr>
                  <pic:blipFill>
                    <a:blip r:embed="rId5" cstate="print"/>
                    <a:srcRect/>
                    <a:stretch>
                      <a:fillRect/>
                    </a:stretch>
                  </pic:blipFill>
                  <pic:spPr bwMode="auto">
                    <a:xfrm>
                      <a:off x="0" y="0"/>
                      <a:ext cx="5391150" cy="3914775"/>
                    </a:xfrm>
                    <a:prstGeom prst="rect">
                      <a:avLst/>
                    </a:prstGeom>
                    <a:noFill/>
                    <a:ln w="9525">
                      <a:noFill/>
                      <a:miter lim="800000"/>
                      <a:headEnd/>
                      <a:tailEnd/>
                    </a:ln>
                  </pic:spPr>
                </pic:pic>
              </a:graphicData>
            </a:graphic>
          </wp:inline>
        </w:drawing>
      </w:r>
    </w:p>
    <w:p w14:paraId="5D620FC8" w14:textId="77777777" w:rsidR="00114034" w:rsidRPr="008436DD" w:rsidRDefault="00114034" w:rsidP="00085EBF">
      <w:pPr>
        <w:spacing w:line="360" w:lineRule="auto"/>
        <w:jc w:val="center"/>
        <w:rPr>
          <w:rFonts w:cs="Times New Roman"/>
          <w:b/>
          <w:szCs w:val="24"/>
        </w:rPr>
      </w:pPr>
      <w:r w:rsidRPr="008436DD">
        <w:rPr>
          <w:rFonts w:cs="Times New Roman"/>
          <w:b/>
          <w:szCs w:val="24"/>
        </w:rPr>
        <w:t>Figure 1:</w:t>
      </w:r>
      <w:r w:rsidR="0007314F" w:rsidRPr="008436DD">
        <w:rPr>
          <w:rFonts w:cs="Times New Roman"/>
          <w:b/>
          <w:szCs w:val="24"/>
        </w:rPr>
        <w:t xml:space="preserve"> Privacy at Risk: Traditional Edge Processing Flow</w:t>
      </w:r>
    </w:p>
    <w:p w14:paraId="1604602C" w14:textId="77777777" w:rsidR="00A42B76" w:rsidRPr="008436DD" w:rsidRDefault="00A266D5" w:rsidP="00085EBF">
      <w:pPr>
        <w:spacing w:line="360" w:lineRule="auto"/>
        <w:rPr>
          <w:rFonts w:cs="Times New Roman"/>
          <w:szCs w:val="24"/>
        </w:rPr>
      </w:pPr>
      <w:r w:rsidRPr="008436DD">
        <w:rPr>
          <w:rFonts w:cs="Times New Roman"/>
          <w:szCs w:val="24"/>
        </w:rPr>
        <w:t xml:space="preserve">Figure 1 displays the conventional method of IoT data processing in surrounds of edge computing. Data collected from IoT devices is then sent to the edge node first encrypted using traditional methods—e.g., AES. To allow processing, however, the data must be encrypted at the edge, therefore generating a critical vulnerability point. Should the edge node be compromised, attackers might have easy access to the encrypted data, therefore compromising privacy. This approach compromises data confidentiality even if it speeds up processing as sensitive data is revealed during computation. Processing unprotected data at the edge increases the risk of data breaches in real-time IoT systems, hence this picture stresses the key security vulnerability the proposed HEPPF design is aimed to remedy. </w:t>
      </w:r>
    </w:p>
    <w:p w14:paraId="40EA3CC5" w14:textId="77777777" w:rsidR="00AA755B" w:rsidRPr="008436DD" w:rsidRDefault="001F26E9" w:rsidP="00085EBF">
      <w:pPr>
        <w:spacing w:line="360" w:lineRule="auto"/>
        <w:rPr>
          <w:rFonts w:eastAsiaTheme="minorEastAsia" w:cs="Times New Roman"/>
        </w:rPr>
      </w:pPr>
      <m:oMathPara>
        <m:oMath>
          <m:r>
            <w:rPr>
              <w:rFonts w:ascii="Cambria Math" w:eastAsiaTheme="minorEastAsia" w:hAnsi="Cambria Math"/>
            </w:rPr>
            <m:t>Ydx=A+</m:t>
          </m:r>
          <m:f>
            <m:fPr>
              <m:ctrlPr>
                <w:rPr>
                  <w:rFonts w:ascii="Cambria Math" w:eastAsiaTheme="minorEastAsia" w:hAnsi="Cambria Math"/>
                  <w:i/>
                </w:rPr>
              </m:ctrlPr>
            </m:fPr>
            <m:num>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2μ+σ</m:t>
                  </m:r>
                </m:e>
              </m:d>
            </m:num>
            <m:den>
              <m:r>
                <w:rPr>
                  <w:rFonts w:ascii="Cambria Math" w:eastAsiaTheme="minorEastAsia" w:hAnsi="Cambria Math"/>
                </w:rPr>
                <m:t>W</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ya+</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e>
          </m:d>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2x</m:t>
                  </m:r>
                </m:e>
              </m:d>
            </m:e>
          </m:d>
          <m:r>
            <w:rPr>
              <w:rFonts w:ascii="Cambria Math" w:eastAsiaTheme="minorEastAsia" w:hAnsi="Cambria Math"/>
            </w:rPr>
            <m:t xml:space="preserve">  (1)</m:t>
          </m:r>
        </m:oMath>
      </m:oMathPara>
    </w:p>
    <w:p w14:paraId="752A21A9" w14:textId="77777777" w:rsidR="009C2D06" w:rsidRPr="008436DD" w:rsidRDefault="00455689" w:rsidP="00536775">
      <w:pPr>
        <w:spacing w:after="0" w:line="360" w:lineRule="auto"/>
        <w:rPr>
          <w:rFonts w:eastAsia="Times New Roman" w:cs="Times New Roman"/>
          <w:kern w:val="0"/>
          <w:szCs w:val="24"/>
          <w:lang w:eastAsia="en-IN"/>
        </w:rPr>
      </w:pPr>
      <w:r w:rsidRPr="008436DD">
        <w:rPr>
          <w:rFonts w:eastAsia="Times New Roman" w:cs="Times New Roman"/>
          <w:kern w:val="0"/>
          <w:szCs w:val="24"/>
          <w:lang w:eastAsia="en-IN"/>
        </w:rPr>
        <w:lastRenderedPageBreak/>
        <w:t>Equation (1) guarantees secrecy during edge-based processing</w:t>
      </w:r>
      <w:r w:rsidR="00BA49CC" w:rsidRPr="008436DD">
        <w:rPr>
          <w:rFonts w:eastAsia="Times New Roman" w:cs="Times New Roman"/>
          <w:kern w:val="0"/>
          <w:szCs w:val="24"/>
          <w:lang w:eastAsia="en-IN"/>
        </w:rPr>
        <w:t xml:space="preserve"> </w:t>
      </w:r>
      <m:oMath>
        <m:r>
          <w:rPr>
            <w:rFonts w:ascii="Cambria Math" w:eastAsiaTheme="minorEastAsia" w:hAnsi="Cambria Math"/>
          </w:rPr>
          <m:t>Ydx</m:t>
        </m:r>
      </m:oMath>
      <w:r w:rsidRPr="008436DD">
        <w:rPr>
          <w:rFonts w:eastAsia="Times New Roman" w:cs="Times New Roman"/>
          <w:kern w:val="0"/>
          <w:szCs w:val="24"/>
          <w:lang w:eastAsia="en-IN"/>
        </w:rPr>
        <w:t xml:space="preserve"> and reflects operation on encrypted data</w:t>
      </w:r>
      <w:r w:rsidR="00BA49CC" w:rsidRPr="008436DD">
        <w:rPr>
          <w:rFonts w:eastAsia="Times New Roman" w:cs="Times New Roman"/>
          <w:kern w:val="0"/>
          <w:szCs w:val="24"/>
          <w:lang w:eastAsia="en-IN"/>
        </w:rPr>
        <w:t xml:space="preserve"> </w:t>
      </w: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2μ+σ</m:t>
                </m:r>
              </m:e>
            </m:d>
          </m:num>
          <m:den>
            <m:r>
              <w:rPr>
                <w:rFonts w:ascii="Cambria Math" w:eastAsiaTheme="minorEastAsia" w:hAnsi="Cambria Math"/>
              </w:rPr>
              <m:t>W</m:t>
            </m:r>
          </m:den>
        </m:f>
      </m:oMath>
      <w:r w:rsidRPr="008436DD">
        <w:rPr>
          <w:rFonts w:eastAsia="Times New Roman" w:cs="Times New Roman"/>
          <w:kern w:val="0"/>
          <w:szCs w:val="24"/>
          <w:lang w:eastAsia="en-IN"/>
        </w:rPr>
        <w:t xml:space="preserve">. It homomorphic operations enable safe computing where parameters </w:t>
      </w:r>
      <m:oMath>
        <m:d>
          <m:dPr>
            <m:ctrlPr>
              <w:rPr>
                <w:rFonts w:ascii="Cambria Math" w:eastAsiaTheme="minorEastAsia" w:hAnsi="Cambria Math"/>
                <w:i/>
              </w:rPr>
            </m:ctrlPr>
          </m:dPr>
          <m:e>
            <m:r>
              <w:rPr>
                <w:rFonts w:ascii="Cambria Math" w:eastAsiaTheme="minorEastAsia" w:hAnsi="Cambria Math"/>
              </w:rPr>
              <m:t>ya+</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e>
        </m:d>
      </m:oMath>
      <w:r w:rsidRPr="008436DD">
        <w:rPr>
          <w:rFonts w:eastAsia="Times New Roman" w:cs="Times New Roman"/>
          <w:kern w:val="0"/>
          <w:szCs w:val="24"/>
          <w:lang w:eastAsia="en-IN"/>
        </w:rPr>
        <w:t xml:space="preserve">, and secured variables </w:t>
      </w:r>
      <m:oMath>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2x</m:t>
                </m:r>
              </m:e>
            </m:d>
          </m:e>
        </m:d>
      </m:oMath>
      <w:r w:rsidRPr="008436DD">
        <w:rPr>
          <w:rFonts w:eastAsia="Times New Roman" w:cs="Times New Roman"/>
          <w:kern w:val="0"/>
          <w:szCs w:val="24"/>
          <w:lang w:eastAsia="en-IN"/>
        </w:rPr>
        <w:t xml:space="preserve"> preserve data privacy.</w:t>
      </w:r>
    </w:p>
    <w:p w14:paraId="6C5A5743" w14:textId="77777777" w:rsidR="00AC3E62" w:rsidRPr="008436DD" w:rsidRDefault="00AC3E62" w:rsidP="00085EBF">
      <w:pPr>
        <w:spacing w:line="360" w:lineRule="auto"/>
        <w:jc w:val="center"/>
        <w:rPr>
          <w:rFonts w:cs="Times New Roman"/>
          <w:b/>
          <w:szCs w:val="24"/>
        </w:rPr>
      </w:pPr>
      <w:r w:rsidRPr="008436DD">
        <w:rPr>
          <w:rFonts w:cs="Times New Roman"/>
          <w:b/>
          <w:noProof/>
          <w:szCs w:val="24"/>
          <w:lang w:val="en-US"/>
        </w:rPr>
        <w:drawing>
          <wp:inline distT="0" distB="0" distL="0" distR="0" wp14:anchorId="36E475B7" wp14:editId="7584AC44">
            <wp:extent cx="3790950" cy="4762500"/>
            <wp:effectExtent l="19050" t="0" r="0" b="0"/>
            <wp:docPr id="11" name="Picture 11" descr="C:\Users\Sagar\Downloads\Paper 92 may 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gar\Downloads\Paper 92 may 7-Page-2.drawio.png"/>
                    <pic:cNvPicPr>
                      <a:picLocks noChangeAspect="1" noChangeArrowheads="1"/>
                    </pic:cNvPicPr>
                  </pic:nvPicPr>
                  <pic:blipFill>
                    <a:blip r:embed="rId6" cstate="print"/>
                    <a:srcRect/>
                    <a:stretch>
                      <a:fillRect/>
                    </a:stretch>
                  </pic:blipFill>
                  <pic:spPr bwMode="auto">
                    <a:xfrm>
                      <a:off x="0" y="0"/>
                      <a:ext cx="3790950" cy="4762500"/>
                    </a:xfrm>
                    <a:prstGeom prst="rect">
                      <a:avLst/>
                    </a:prstGeom>
                    <a:noFill/>
                    <a:ln w="9525">
                      <a:noFill/>
                      <a:miter lim="800000"/>
                      <a:headEnd/>
                      <a:tailEnd/>
                    </a:ln>
                  </pic:spPr>
                </pic:pic>
              </a:graphicData>
            </a:graphic>
          </wp:inline>
        </w:drawing>
      </w:r>
    </w:p>
    <w:p w14:paraId="60D2A3BE" w14:textId="77777777" w:rsidR="00114034" w:rsidRPr="008436DD" w:rsidRDefault="00114034" w:rsidP="00085EBF">
      <w:pPr>
        <w:spacing w:line="360" w:lineRule="auto"/>
        <w:jc w:val="center"/>
        <w:rPr>
          <w:rFonts w:cs="Times New Roman"/>
          <w:b/>
          <w:szCs w:val="24"/>
        </w:rPr>
      </w:pPr>
      <w:r w:rsidRPr="008436DD">
        <w:rPr>
          <w:rFonts w:cs="Times New Roman"/>
          <w:b/>
          <w:szCs w:val="24"/>
        </w:rPr>
        <w:t>Figure 2:</w:t>
      </w:r>
      <w:r w:rsidR="0007314F" w:rsidRPr="008436DD">
        <w:rPr>
          <w:rFonts w:cs="Times New Roman"/>
          <w:b/>
          <w:szCs w:val="24"/>
        </w:rPr>
        <w:t xml:space="preserve"> Secure by Design: HEPPF Privacy-Preserving Flow</w:t>
      </w:r>
    </w:p>
    <w:p w14:paraId="0BE09A5A" w14:textId="77777777" w:rsidR="00A266D5" w:rsidRPr="008436DD" w:rsidRDefault="00A266D5" w:rsidP="00085EBF">
      <w:pPr>
        <w:spacing w:line="360" w:lineRule="auto"/>
        <w:rPr>
          <w:rFonts w:cs="Times New Roman"/>
          <w:szCs w:val="24"/>
        </w:rPr>
      </w:pPr>
      <w:r w:rsidRPr="008436DD">
        <w:rPr>
          <w:rFonts w:cs="Times New Roman"/>
          <w:szCs w:val="24"/>
        </w:rPr>
        <w:t xml:space="preserve">Figure 2 shows a secure data processing model of the HEPPF architecture. Unlike typical methods, HEPPF employs homomorphic encryption at the IoT device level, therefore allowing encrypted data to be sent and processed directly at the edge node without decryption. From data gathering to computation to result transmission all through the lifecycle, this assures data privacy. Deciphering the final outcome calls only approved users. Eliminating simpletext exposure at the edge helps HEPPF greatly reduce the data breach and unauthorized access risk. Perfect for privacy-sensitive IoT applications like smart homes, healthcare, and industrial </w:t>
      </w:r>
      <w:r w:rsidRPr="008436DD">
        <w:rPr>
          <w:rFonts w:cs="Times New Roman"/>
          <w:szCs w:val="24"/>
        </w:rPr>
        <w:lastRenderedPageBreak/>
        <w:t xml:space="preserve">monitoring, the design emphasizes HEPPF's main advantage: ensuring end-to- end secrecy while allowing real-time edge analytics. </w:t>
      </w:r>
    </w:p>
    <w:p w14:paraId="428E1881" w14:textId="77777777" w:rsidR="007A4394" w:rsidRPr="008436DD" w:rsidRDefault="00000000" w:rsidP="007A4394">
      <w:pPr>
        <w:spacing w:line="360" w:lineRule="auto"/>
        <w:rPr>
          <w:rFonts w:eastAsiaTheme="minorEastAsia" w:cs="Times New Roman"/>
        </w:rPr>
      </w:pPr>
      <m:oMathPara>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q</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1</m:t>
                  </m:r>
                </m:sub>
              </m:sSub>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1</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z</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V</m:t>
                  </m:r>
                </m:den>
              </m:f>
              <m:r>
                <w:rPr>
                  <w:rFonts w:ascii="Cambria Math" w:eastAsiaTheme="minorEastAsia" w:hAnsi="Cambria Math"/>
                </w:rPr>
                <m:t>,0</m:t>
              </m:r>
            </m:e>
          </m:d>
          <m:r>
            <w:rPr>
              <w:rFonts w:ascii="Cambria Math" w:eastAsiaTheme="minorEastAsia" w:hAnsi="Cambria Math"/>
            </w:rPr>
            <m:t xml:space="preserve">  (2)</m:t>
          </m:r>
        </m:oMath>
      </m:oMathPara>
    </w:p>
    <w:p w14:paraId="604EF456" w14:textId="77777777" w:rsidR="007A4394" w:rsidRPr="008436DD" w:rsidRDefault="007A4394" w:rsidP="007A4394">
      <w:pPr>
        <w:spacing w:after="0" w:line="360" w:lineRule="auto"/>
        <w:rPr>
          <w:rFonts w:eastAsia="Times New Roman" w:cs="Times New Roman"/>
          <w:kern w:val="0"/>
          <w:szCs w:val="24"/>
          <w:lang w:eastAsia="en-IN"/>
        </w:rPr>
      </w:pPr>
      <w:r w:rsidRPr="008436DD">
        <w:rPr>
          <w:rFonts w:eastAsia="Times New Roman" w:cs="Times New Roman"/>
          <w:kern w:val="0"/>
          <w:szCs w:val="24"/>
          <w:lang w:eastAsia="en-IN"/>
        </w:rPr>
        <w:t xml:space="preserve">Equation (2) describes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z</m:t>
            </m:r>
          </m:e>
        </m:d>
      </m:oMath>
      <w:r w:rsidRPr="008436DD">
        <w:rPr>
          <w:rFonts w:eastAsia="Times New Roman" w:cs="Times New Roman"/>
          <w:kern w:val="0"/>
          <w:szCs w:val="24"/>
          <w:lang w:eastAsia="en-IN"/>
        </w:rPr>
        <w:t xml:space="preserve"> a safe data fusion procedure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V</m:t>
                </m:r>
              </m:den>
            </m:f>
            <m:r>
              <w:rPr>
                <w:rFonts w:ascii="Cambria Math" w:eastAsiaTheme="minorEastAsia" w:hAnsi="Cambria Math"/>
              </w:rPr>
              <m:t>,0</m:t>
            </m:r>
          </m:e>
        </m:d>
      </m:oMath>
      <w:r w:rsidRPr="008436DD">
        <w:rPr>
          <w:rFonts w:eastAsia="Times New Roman" w:cs="Times New Roman"/>
          <w:kern w:val="0"/>
          <w:szCs w:val="24"/>
          <w:lang w:eastAsia="en-IN"/>
        </w:rPr>
        <w:t xml:space="preserve"> within the HEPPF system, in which a homomorphic function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q</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1</m:t>
                </m:r>
              </m:sub>
            </m:sSub>
          </m:e>
        </m:d>
      </m:oMath>
      <w:r w:rsidRPr="008436DD">
        <w:rPr>
          <w:rFonts w:eastAsia="Times New Roman" w:cs="Times New Roman"/>
          <w:kern w:val="0"/>
          <w:szCs w:val="24"/>
          <w:lang w:eastAsia="en-IN"/>
        </w:rPr>
        <w:t xml:space="preserve"> linearly combines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1</m:t>
            </m:r>
          </m:sub>
        </m:sSub>
      </m:oMath>
      <w:r w:rsidRPr="008436DD">
        <w:rPr>
          <w:rFonts w:eastAsia="Times New Roman" w:cs="Times New Roman"/>
          <w:kern w:val="0"/>
          <w:szCs w:val="24"/>
          <w:lang w:eastAsia="en-IN"/>
        </w:rPr>
        <w:t xml:space="preserve"> and handles encrypted inputs $y$ and $z$.</w:t>
      </w:r>
    </w:p>
    <w:p w14:paraId="50008186" w14:textId="77777777" w:rsidR="00A266D5" w:rsidRPr="008436DD" w:rsidRDefault="00A266D5" w:rsidP="00085EBF">
      <w:pPr>
        <w:spacing w:line="360" w:lineRule="auto"/>
        <w:rPr>
          <w:rFonts w:cs="Times New Roman"/>
          <w:bCs/>
          <w:szCs w:val="24"/>
        </w:rPr>
      </w:pPr>
      <w:r w:rsidRPr="008436DD">
        <w:rPr>
          <w:rFonts w:cs="Times New Roman"/>
          <w:szCs w:val="24"/>
        </w:rPr>
        <w:t>The illustrations illustrate the main differences between the proposed HEPPF architecture and traditional IoT edge data processing. The first graph illustrates the privacy issues related to edge decryption of data, therefore exposing it to prospective breaches. The second picture demonstrates how homomorphic encryption allows computations at the edge free from decryption while preserving data security. This is a required solution as it dramatically enhances security and privacy for real-time, privacy-sensitive IoT applications.</w:t>
      </w:r>
    </w:p>
    <w:p w14:paraId="3E75DC4E" w14:textId="77777777" w:rsidR="00114034" w:rsidRPr="008436DD" w:rsidRDefault="00114034" w:rsidP="00085EBF">
      <w:pPr>
        <w:pStyle w:val="ListParagraph"/>
        <w:numPr>
          <w:ilvl w:val="0"/>
          <w:numId w:val="1"/>
        </w:numPr>
        <w:spacing w:after="160" w:line="360" w:lineRule="auto"/>
        <w:rPr>
          <w:rFonts w:cs="Times New Roman"/>
          <w:b/>
          <w:szCs w:val="24"/>
        </w:rPr>
      </w:pPr>
      <w:r w:rsidRPr="008436DD">
        <w:rPr>
          <w:rFonts w:cs="Times New Roman"/>
          <w:b/>
          <w:szCs w:val="24"/>
        </w:rPr>
        <w:t>Result and Discussion</w:t>
      </w:r>
    </w:p>
    <w:p w14:paraId="4A916205" w14:textId="77777777" w:rsidR="00114034" w:rsidRPr="008436DD" w:rsidRDefault="006613EE" w:rsidP="00085EBF">
      <w:pPr>
        <w:spacing w:line="360" w:lineRule="auto"/>
        <w:rPr>
          <w:rFonts w:cs="Times New Roman"/>
          <w:b/>
          <w:szCs w:val="24"/>
        </w:rPr>
      </w:pPr>
      <w:r w:rsidRPr="008436DD">
        <w:t>Edge computing and IoT have made data privacy a main processing issue. Conventional techniques raise data breach susceptibility as they necessitate decryption at edge nodes. The homomorphic encryption-based HEPPF framework for safely processing data without disclosing it is presented in this study. Comparative study and real-world assessment help HEPPF to exhibit better privacy protection, computational efficiency, and pragmatic application in sensitive IoT environments like smart infrastructure and health monitoring.</w:t>
      </w:r>
    </w:p>
    <w:p w14:paraId="466A30CF" w14:textId="77777777" w:rsidR="002D5ED5" w:rsidRPr="008436DD" w:rsidRDefault="002D5ED5" w:rsidP="00085EBF">
      <w:pPr>
        <w:spacing w:line="360" w:lineRule="auto"/>
        <w:rPr>
          <w:rFonts w:cs="Times New Roman"/>
          <w:b/>
          <w:szCs w:val="24"/>
        </w:rPr>
      </w:pPr>
      <w:r w:rsidRPr="008436DD">
        <w:rPr>
          <w:rFonts w:cs="Times New Roman"/>
          <w:b/>
          <w:noProof/>
          <w:szCs w:val="24"/>
          <w:lang w:val="en-US"/>
        </w:rPr>
        <w:lastRenderedPageBreak/>
        <w:drawing>
          <wp:inline distT="0" distB="0" distL="0" distR="0" wp14:anchorId="7DD1B525" wp14:editId="711F43CD">
            <wp:extent cx="3895725" cy="32956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895725" cy="3295650"/>
                    </a:xfrm>
                    <a:prstGeom prst="rect">
                      <a:avLst/>
                    </a:prstGeom>
                    <a:noFill/>
                    <a:ln w="9525">
                      <a:noFill/>
                      <a:miter lim="800000"/>
                      <a:headEnd/>
                      <a:tailEnd/>
                    </a:ln>
                  </pic:spPr>
                </pic:pic>
              </a:graphicData>
            </a:graphic>
          </wp:inline>
        </w:drawing>
      </w:r>
    </w:p>
    <w:p w14:paraId="72DF4A9D" w14:textId="77777777" w:rsidR="006C1EFE" w:rsidRPr="008436DD" w:rsidRDefault="006C1EFE" w:rsidP="00085EBF">
      <w:pPr>
        <w:spacing w:line="360" w:lineRule="auto"/>
        <w:rPr>
          <w:rFonts w:cs="Times New Roman"/>
          <w:b/>
          <w:bCs/>
          <w:szCs w:val="24"/>
        </w:rPr>
      </w:pPr>
      <w:r w:rsidRPr="008436DD">
        <w:rPr>
          <w:rFonts w:cs="Times New Roman"/>
          <w:b/>
          <w:szCs w:val="24"/>
        </w:rPr>
        <w:t xml:space="preserve">Figure 3: </w:t>
      </w:r>
      <w:r w:rsidR="00114034" w:rsidRPr="008436DD">
        <w:rPr>
          <w:rFonts w:cs="Times New Roman"/>
          <w:b/>
          <w:bCs/>
          <w:szCs w:val="24"/>
        </w:rPr>
        <w:t xml:space="preserve">Analysis of </w:t>
      </w:r>
      <w:r w:rsidRPr="008436DD">
        <w:rPr>
          <w:rFonts w:eastAsia="Times New Roman" w:cs="Times New Roman"/>
          <w:b/>
          <w:bCs/>
          <w:kern w:val="0"/>
          <w:szCs w:val="24"/>
          <w:lang w:val="en-US" w:bidi="ta-IN"/>
        </w:rPr>
        <w:t>resistance to data breaches</w:t>
      </w:r>
      <w:r w:rsidRPr="008436DD">
        <w:rPr>
          <w:rFonts w:cs="Times New Roman"/>
          <w:b/>
          <w:bCs/>
          <w:szCs w:val="24"/>
        </w:rPr>
        <w:t xml:space="preserve"> </w:t>
      </w:r>
    </w:p>
    <w:p w14:paraId="7B3E6BEE" w14:textId="77777777" w:rsidR="006613EE" w:rsidRPr="008436DD" w:rsidRDefault="00085EBF" w:rsidP="00085EBF">
      <w:pPr>
        <w:spacing w:line="360" w:lineRule="auto"/>
      </w:pPr>
      <w:r w:rsidRPr="008436DD">
        <w:t xml:space="preserve">Figure 3 shows the resilience of the suggested HEPPF architecture against IoT edge-based encryption data incursions. With a high resistance rate of 93.86%, HEPPF beats traditional encryption methods in which data must be decoded before processing, the study states. Mostly responsible for this great degree of secrecy is homomorphic encryption, which allows calculations on encrypted data without disclosing anything. The findings verify that by maintaining data secrecy even in the face of possible hazards at the edge, HEPPF offers significant privacy protection in real-time IoT applications. </w:t>
      </w:r>
    </w:p>
    <w:p w14:paraId="24BF9641" w14:textId="77777777" w:rsidR="007A4394" w:rsidRPr="008436DD" w:rsidRDefault="007A4394" w:rsidP="007A4394">
      <w:pPr>
        <w:spacing w:line="360" w:lineRule="auto"/>
        <w:rPr>
          <w:rFonts w:eastAsiaTheme="minorEastAsia" w:cs="Times New Roman"/>
        </w:rPr>
      </w:pPr>
      <m:oMathPara>
        <m:oMath>
          <m:r>
            <w:rPr>
              <w:rFonts w:ascii="Cambria Math" w:eastAsiaTheme="minorEastAsia" w:hAnsi="Cambria Math"/>
            </w:rPr>
            <m:t>2</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m:t>
                  </m:r>
                </m:sup>
              </m:sSup>
              <m:r>
                <w:rPr>
                  <w:rFonts w:ascii="Cambria Math" w:eastAsiaTheme="minorEastAsia" w:hAnsi="Cambria Math"/>
                </w:rPr>
                <m:t>+1</m:t>
              </m:r>
            </m:e>
          </m:d>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z</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v-</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v</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u</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r>
            <w:rPr>
              <w:rFonts w:ascii="Cambria Math" w:eastAsiaTheme="minorEastAsia" w:hAnsi="Cambria Math"/>
            </w:rPr>
            <m:t xml:space="preserve">  (3)</m:t>
          </m:r>
        </m:oMath>
      </m:oMathPara>
    </w:p>
    <w:p w14:paraId="64F3FAC7" w14:textId="77777777" w:rsidR="007A4394" w:rsidRPr="008436DD" w:rsidRDefault="007A4394" w:rsidP="007A4394">
      <w:pPr>
        <w:spacing w:after="0" w:line="360" w:lineRule="auto"/>
        <w:rPr>
          <w:rFonts w:eastAsia="Times New Roman" w:cs="Times New Roman"/>
          <w:kern w:val="0"/>
          <w:szCs w:val="24"/>
          <w:lang w:eastAsia="en-IN"/>
        </w:rPr>
      </w:pPr>
      <w:r w:rsidRPr="008436DD">
        <w:rPr>
          <w:rFonts w:eastAsia="Times New Roman" w:cs="Times New Roman"/>
          <w:kern w:val="0"/>
          <w:szCs w:val="24"/>
          <w:lang w:eastAsia="en-IN"/>
        </w:rPr>
        <w:t xml:space="preserve">Equation (3) shows where encrypted data </w:t>
      </w:r>
      <m:oMath>
        <m:r>
          <w:rPr>
            <w:rFonts w:ascii="Cambria Math" w:eastAsiaTheme="minorEastAsia" w:hAnsi="Cambria Math"/>
          </w:rPr>
          <m:t>2</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m:t>
                </m:r>
              </m:sup>
            </m:sSup>
            <m:r>
              <w:rPr>
                <w:rFonts w:ascii="Cambria Math" w:eastAsiaTheme="minorEastAsia" w:hAnsi="Cambria Math"/>
              </w:rPr>
              <m:t>+1</m:t>
            </m:r>
          </m:e>
        </m:d>
      </m:oMath>
      <w:r w:rsidRPr="008436DD">
        <w:rPr>
          <w:rFonts w:eastAsia="Times New Roman" w:cs="Times New Roman"/>
          <w:kern w:val="0"/>
          <w:szCs w:val="24"/>
          <w:lang w:eastAsia="en-IN"/>
        </w:rPr>
        <w:t xml:space="preserve"> and </w:t>
      </w: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z</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v</m:t>
        </m:r>
      </m:oMath>
      <w:r w:rsidRPr="008436DD">
        <w:rPr>
          <w:rFonts w:eastAsia="Times New Roman" w:cs="Times New Roman"/>
          <w:kern w:val="0"/>
          <w:szCs w:val="24"/>
          <w:lang w:eastAsia="en-IN"/>
        </w:rPr>
        <w:t xml:space="preserve"> are safely handled using function </w:t>
      </w:r>
      <m:oMath>
        <m:r>
          <w:rPr>
            <w:rFonts w:ascii="Cambria Math" w:eastAsiaTheme="minorEastAsia" w:hAnsi="Cambria Math"/>
          </w:rPr>
          <m:t>v-</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v</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u</m:t>
        </m:r>
      </m:oMath>
      <w:r w:rsidRPr="008436DD">
        <w:rPr>
          <w:rFonts w:eastAsia="Times New Roman" w:cs="Times New Roman"/>
          <w:kern w:val="0"/>
          <w:szCs w:val="24"/>
          <w:lang w:eastAsia="en-IN"/>
        </w:rPr>
        <w:t xml:space="preserve"> to calculate dynamic parameters like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oMath>
      <w:r w:rsidRPr="008436DD">
        <w:rPr>
          <w:rFonts w:eastAsia="Times New Roman" w:cs="Times New Roman"/>
          <w:kern w:val="0"/>
          <w:szCs w:val="24"/>
          <w:lang w:eastAsia="en-IN"/>
        </w:rPr>
        <w:t xml:space="preserve">. This permits ongoing, privacy-preserving changes in edge calculations free of </w:t>
      </w:r>
      <w:r w:rsidR="006372B9" w:rsidRPr="008436DD">
        <w:rPr>
          <w:rFonts w:cs="Times New Roman"/>
          <w:szCs w:val="24"/>
        </w:rPr>
        <w:t xml:space="preserve">Analysis of </w:t>
      </w:r>
      <w:r w:rsidR="006372B9" w:rsidRPr="008436DD">
        <w:rPr>
          <w:rFonts w:eastAsia="Times New Roman" w:cs="Times New Roman"/>
          <w:kern w:val="0"/>
          <w:szCs w:val="24"/>
          <w:lang w:val="en-US" w:bidi="ta-IN"/>
        </w:rPr>
        <w:t>resistance to data breaches</w:t>
      </w:r>
      <w:r w:rsidRPr="008436DD">
        <w:rPr>
          <w:rFonts w:eastAsia="Times New Roman" w:cs="Times New Roman"/>
          <w:kern w:val="0"/>
          <w:szCs w:val="24"/>
          <w:lang w:eastAsia="en-IN"/>
        </w:rPr>
        <w:t>.</w:t>
      </w:r>
    </w:p>
    <w:p w14:paraId="7EE882D9" w14:textId="77777777" w:rsidR="0007314F" w:rsidRPr="008436DD" w:rsidRDefault="0007314F" w:rsidP="00085EBF">
      <w:pPr>
        <w:spacing w:before="100" w:beforeAutospacing="1" w:after="100" w:afterAutospacing="1" w:line="360" w:lineRule="auto"/>
        <w:jc w:val="left"/>
        <w:outlineLvl w:val="2"/>
        <w:rPr>
          <w:rFonts w:eastAsia="Times New Roman" w:cs="Times New Roman"/>
          <w:b/>
          <w:bCs/>
          <w:kern w:val="0"/>
          <w:szCs w:val="24"/>
          <w:lang w:val="en-US" w:bidi="ta-IN"/>
        </w:rPr>
      </w:pPr>
      <w:r w:rsidRPr="008436DD">
        <w:rPr>
          <w:rFonts w:eastAsia="Times New Roman" w:cs="Times New Roman"/>
          <w:b/>
          <w:bCs/>
          <w:kern w:val="0"/>
          <w:szCs w:val="24"/>
          <w:lang w:val="en-US" w:bidi="ta-IN"/>
        </w:rPr>
        <w:t>Table 1: Comparison of Privacy Preservation Techniques</w:t>
      </w:r>
    </w:p>
    <w:tbl>
      <w:tblPr>
        <w:tblStyle w:val="LightList-Accent4"/>
        <w:tblW w:w="0" w:type="auto"/>
        <w:tblLook w:val="04A0" w:firstRow="1" w:lastRow="0" w:firstColumn="1" w:lastColumn="0" w:noHBand="0" w:noVBand="1"/>
      </w:tblPr>
      <w:tblGrid>
        <w:gridCol w:w="2427"/>
        <w:gridCol w:w="2552"/>
        <w:gridCol w:w="1593"/>
        <w:gridCol w:w="1396"/>
        <w:gridCol w:w="1608"/>
      </w:tblGrid>
      <w:tr w:rsidR="0007314F" w:rsidRPr="008436DD" w14:paraId="67691AAA" w14:textId="77777777" w:rsidTr="00085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F0C7E0" w14:textId="77777777" w:rsidR="0007314F" w:rsidRPr="008436DD" w:rsidRDefault="0007314F" w:rsidP="00085EBF">
            <w:pPr>
              <w:spacing w:after="0" w:line="360" w:lineRule="auto"/>
              <w:jc w:val="center"/>
              <w:rPr>
                <w:rFonts w:eastAsia="Times New Roman" w:cs="Times New Roman"/>
                <w:kern w:val="0"/>
                <w:szCs w:val="24"/>
                <w:lang w:val="en-US" w:bidi="ta-IN"/>
              </w:rPr>
            </w:pPr>
            <w:r w:rsidRPr="008436DD">
              <w:rPr>
                <w:rFonts w:eastAsia="Times New Roman" w:cs="Times New Roman"/>
                <w:kern w:val="0"/>
                <w:szCs w:val="24"/>
                <w:lang w:val="en-US" w:bidi="ta-IN"/>
              </w:rPr>
              <w:t>Technique</w:t>
            </w:r>
          </w:p>
        </w:tc>
        <w:tc>
          <w:tcPr>
            <w:tcW w:w="0" w:type="auto"/>
            <w:hideMark/>
          </w:tcPr>
          <w:p w14:paraId="0830BEC2" w14:textId="77777777" w:rsidR="0007314F" w:rsidRPr="008436DD" w:rsidRDefault="0007314F" w:rsidP="00085EB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 xml:space="preserve">Data Remains Encrypted During </w:t>
            </w:r>
            <w:r w:rsidRPr="008436DD">
              <w:rPr>
                <w:rFonts w:eastAsia="Times New Roman" w:cs="Times New Roman"/>
                <w:kern w:val="0"/>
                <w:szCs w:val="24"/>
                <w:lang w:val="en-US" w:bidi="ta-IN"/>
              </w:rPr>
              <w:lastRenderedPageBreak/>
              <w:t>Processing</w:t>
            </w:r>
          </w:p>
        </w:tc>
        <w:tc>
          <w:tcPr>
            <w:tcW w:w="0" w:type="auto"/>
            <w:hideMark/>
          </w:tcPr>
          <w:p w14:paraId="5112DEE9" w14:textId="77777777" w:rsidR="0007314F" w:rsidRPr="008436DD" w:rsidRDefault="0007314F" w:rsidP="00085EB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lastRenderedPageBreak/>
              <w:t>Decryption at Edge</w:t>
            </w:r>
          </w:p>
        </w:tc>
        <w:tc>
          <w:tcPr>
            <w:tcW w:w="0" w:type="auto"/>
            <w:hideMark/>
          </w:tcPr>
          <w:p w14:paraId="5BFE6097" w14:textId="77777777" w:rsidR="0007314F" w:rsidRPr="008436DD" w:rsidRDefault="0007314F" w:rsidP="00085EB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Privacy Risk Level</w:t>
            </w:r>
          </w:p>
        </w:tc>
        <w:tc>
          <w:tcPr>
            <w:tcW w:w="0" w:type="auto"/>
            <w:hideMark/>
          </w:tcPr>
          <w:p w14:paraId="48CC79CA" w14:textId="77777777" w:rsidR="0007314F" w:rsidRPr="008436DD" w:rsidRDefault="0007314F" w:rsidP="00085EB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Suitability for IoT</w:t>
            </w:r>
          </w:p>
        </w:tc>
      </w:tr>
      <w:tr w:rsidR="0007314F" w:rsidRPr="008436DD" w14:paraId="6C19DF18" w14:textId="77777777" w:rsidTr="00085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30D542"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Traditional Encryption (AES)</w:t>
            </w:r>
          </w:p>
        </w:tc>
        <w:tc>
          <w:tcPr>
            <w:tcW w:w="0" w:type="auto"/>
            <w:hideMark/>
          </w:tcPr>
          <w:p w14:paraId="5A721539"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No</w:t>
            </w:r>
          </w:p>
        </w:tc>
        <w:tc>
          <w:tcPr>
            <w:tcW w:w="0" w:type="auto"/>
            <w:hideMark/>
          </w:tcPr>
          <w:p w14:paraId="65A51A26"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Yes</w:t>
            </w:r>
          </w:p>
        </w:tc>
        <w:tc>
          <w:tcPr>
            <w:tcW w:w="0" w:type="auto"/>
            <w:hideMark/>
          </w:tcPr>
          <w:p w14:paraId="09E919F8"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High</w:t>
            </w:r>
          </w:p>
        </w:tc>
        <w:tc>
          <w:tcPr>
            <w:tcW w:w="0" w:type="auto"/>
            <w:hideMark/>
          </w:tcPr>
          <w:p w14:paraId="4E9603BA"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Medium</w:t>
            </w:r>
          </w:p>
        </w:tc>
      </w:tr>
      <w:tr w:rsidR="0007314F" w:rsidRPr="008436DD" w14:paraId="6F5F7F82" w14:textId="77777777" w:rsidTr="00085EBF">
        <w:tc>
          <w:tcPr>
            <w:cnfStyle w:val="001000000000" w:firstRow="0" w:lastRow="0" w:firstColumn="1" w:lastColumn="0" w:oddVBand="0" w:evenVBand="0" w:oddHBand="0" w:evenHBand="0" w:firstRowFirstColumn="0" w:firstRowLastColumn="0" w:lastRowFirstColumn="0" w:lastRowLastColumn="0"/>
            <w:tcW w:w="0" w:type="auto"/>
            <w:hideMark/>
          </w:tcPr>
          <w:p w14:paraId="37908478"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Fully Homomorphic Encryption</w:t>
            </w:r>
          </w:p>
        </w:tc>
        <w:tc>
          <w:tcPr>
            <w:tcW w:w="0" w:type="auto"/>
            <w:hideMark/>
          </w:tcPr>
          <w:p w14:paraId="3E36C709"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Yes</w:t>
            </w:r>
          </w:p>
        </w:tc>
        <w:tc>
          <w:tcPr>
            <w:tcW w:w="0" w:type="auto"/>
            <w:hideMark/>
          </w:tcPr>
          <w:p w14:paraId="567E7D22"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No</w:t>
            </w:r>
          </w:p>
        </w:tc>
        <w:tc>
          <w:tcPr>
            <w:tcW w:w="0" w:type="auto"/>
            <w:hideMark/>
          </w:tcPr>
          <w:p w14:paraId="4D936B86"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Very Low</w:t>
            </w:r>
          </w:p>
        </w:tc>
        <w:tc>
          <w:tcPr>
            <w:tcW w:w="0" w:type="auto"/>
            <w:hideMark/>
          </w:tcPr>
          <w:p w14:paraId="2B90DC48"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Low (High Overhead)</w:t>
            </w:r>
          </w:p>
        </w:tc>
      </w:tr>
      <w:tr w:rsidR="0007314F" w:rsidRPr="008436DD" w14:paraId="589E888E" w14:textId="77777777" w:rsidTr="00085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AB97C3"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Partially Homomorphic Encryption</w:t>
            </w:r>
          </w:p>
        </w:tc>
        <w:tc>
          <w:tcPr>
            <w:tcW w:w="0" w:type="auto"/>
            <w:hideMark/>
          </w:tcPr>
          <w:p w14:paraId="7AE9DF4A"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Partial</w:t>
            </w:r>
          </w:p>
        </w:tc>
        <w:tc>
          <w:tcPr>
            <w:tcW w:w="0" w:type="auto"/>
            <w:hideMark/>
          </w:tcPr>
          <w:p w14:paraId="792816B6"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Partial</w:t>
            </w:r>
          </w:p>
        </w:tc>
        <w:tc>
          <w:tcPr>
            <w:tcW w:w="0" w:type="auto"/>
            <w:hideMark/>
          </w:tcPr>
          <w:p w14:paraId="11FC35A3"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Medium</w:t>
            </w:r>
          </w:p>
        </w:tc>
        <w:tc>
          <w:tcPr>
            <w:tcW w:w="0" w:type="auto"/>
            <w:hideMark/>
          </w:tcPr>
          <w:p w14:paraId="13A268E3"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Medium</w:t>
            </w:r>
          </w:p>
        </w:tc>
      </w:tr>
      <w:tr w:rsidR="0007314F" w:rsidRPr="008436DD" w14:paraId="69C8A88B" w14:textId="77777777" w:rsidTr="00085EBF">
        <w:tc>
          <w:tcPr>
            <w:cnfStyle w:val="001000000000" w:firstRow="0" w:lastRow="0" w:firstColumn="1" w:lastColumn="0" w:oddVBand="0" w:evenVBand="0" w:oddHBand="0" w:evenHBand="0" w:firstRowFirstColumn="0" w:firstRowLastColumn="0" w:lastRowFirstColumn="0" w:lastRowLastColumn="0"/>
            <w:tcW w:w="0" w:type="auto"/>
            <w:hideMark/>
          </w:tcPr>
          <w:p w14:paraId="54E9A359"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HEPPF (Proposed Method)</w:t>
            </w:r>
          </w:p>
        </w:tc>
        <w:tc>
          <w:tcPr>
            <w:tcW w:w="0" w:type="auto"/>
            <w:hideMark/>
          </w:tcPr>
          <w:p w14:paraId="222C7F86"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b/>
                <w:bCs/>
                <w:kern w:val="0"/>
                <w:szCs w:val="24"/>
                <w:lang w:val="en-US" w:bidi="ta-IN"/>
              </w:rPr>
              <w:t>Yes</w:t>
            </w:r>
          </w:p>
        </w:tc>
        <w:tc>
          <w:tcPr>
            <w:tcW w:w="0" w:type="auto"/>
            <w:hideMark/>
          </w:tcPr>
          <w:p w14:paraId="20250AA1"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b/>
                <w:bCs/>
                <w:kern w:val="0"/>
                <w:szCs w:val="24"/>
                <w:lang w:val="en-US" w:bidi="ta-IN"/>
              </w:rPr>
              <w:t>No</w:t>
            </w:r>
          </w:p>
        </w:tc>
        <w:tc>
          <w:tcPr>
            <w:tcW w:w="0" w:type="auto"/>
            <w:hideMark/>
          </w:tcPr>
          <w:p w14:paraId="481578E3"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b/>
                <w:bCs/>
                <w:kern w:val="0"/>
                <w:szCs w:val="24"/>
                <w:lang w:val="en-US" w:bidi="ta-IN"/>
              </w:rPr>
              <w:t>Very Low</w:t>
            </w:r>
          </w:p>
        </w:tc>
        <w:tc>
          <w:tcPr>
            <w:tcW w:w="0" w:type="auto"/>
            <w:hideMark/>
          </w:tcPr>
          <w:p w14:paraId="7ACB715B"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b/>
                <w:bCs/>
                <w:kern w:val="0"/>
                <w:szCs w:val="24"/>
                <w:lang w:val="en-US" w:bidi="ta-IN"/>
              </w:rPr>
              <w:t>High</w:t>
            </w:r>
          </w:p>
        </w:tc>
      </w:tr>
    </w:tbl>
    <w:p w14:paraId="51F6B955" w14:textId="77777777" w:rsidR="0007314F" w:rsidRPr="008436DD" w:rsidRDefault="0007314F" w:rsidP="00085EBF">
      <w:pPr>
        <w:spacing w:after="0" w:line="360" w:lineRule="auto"/>
        <w:jc w:val="left"/>
        <w:rPr>
          <w:rFonts w:eastAsia="Times New Roman" w:cs="Times New Roman"/>
          <w:kern w:val="0"/>
          <w:szCs w:val="24"/>
          <w:lang w:val="en-US" w:bidi="ta-IN"/>
        </w:rPr>
      </w:pPr>
    </w:p>
    <w:p w14:paraId="0130CDBF" w14:textId="77777777" w:rsidR="006613EE" w:rsidRPr="008436DD" w:rsidRDefault="006613EE" w:rsidP="006613EE">
      <w:pPr>
        <w:spacing w:after="0" w:line="360" w:lineRule="auto"/>
      </w:pPr>
      <w:r w:rsidRPr="008436DD">
        <w:t>Table 1 contrasts many approaches of privacy protection used in IoT-edge systems. It shows how by allowing encrypted data processing without decryption at the edge, the proposed HEPPF architecture beats conventional and partly homomorphic encryption techniques. Thanks to its small weight and secure construction, HEPPF presents fairly low privacy risk and great fit for IoT devices.</w:t>
      </w:r>
    </w:p>
    <w:p w14:paraId="4851C006" w14:textId="77777777" w:rsidR="007B5530" w:rsidRPr="008436DD" w:rsidRDefault="007B5530" w:rsidP="007B5530">
      <w:pPr>
        <w:spacing w:line="360" w:lineRule="auto"/>
        <w:rPr>
          <w:rFonts w:eastAsiaTheme="minorEastAsia" w:cs="Times New Roman"/>
        </w:rPr>
      </w:pPr>
      <m:oMathPara>
        <m:oMath>
          <m:r>
            <w:rPr>
              <w:rFonts w:ascii="Cambria Math" w:eastAsiaTheme="minorEastAsia" w:hAnsi="Cambria Math"/>
            </w:rPr>
            <m:t>V=</m:t>
          </m:r>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1</m:t>
              </m:r>
            </m:sub>
            <m:sup>
              <m:r>
                <w:rPr>
                  <w:rFonts w:ascii="Cambria Math" w:eastAsiaTheme="minorEastAsia" w:hAnsi="Cambria Math"/>
                </w:rPr>
                <m:t>2</m:t>
              </m:r>
            </m:sup>
          </m:sSubSup>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V+K</m:t>
              </m:r>
            </m:e>
          </m:d>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dx</m:t>
              </m:r>
            </m:den>
          </m:f>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k-y</m:t>
              </m:r>
              <m:d>
                <m:dPr>
                  <m:ctrlPr>
                    <w:rPr>
                      <w:rFonts w:ascii="Cambria Math" w:eastAsiaTheme="minorEastAsia" w:hAnsi="Cambria Math"/>
                      <w:i/>
                    </w:rPr>
                  </m:ctrlPr>
                </m:dPr>
                <m:e>
                  <m:r>
                    <w:rPr>
                      <w:rFonts w:ascii="Cambria Math" w:eastAsiaTheme="minorEastAsia" w:hAnsi="Cambria Math"/>
                    </w:rPr>
                    <m:t>1</m:t>
                  </m:r>
                </m:e>
              </m:d>
            </m:e>
          </m:d>
          <m:r>
            <w:rPr>
              <w:rFonts w:ascii="Cambria Math" w:eastAsiaTheme="minorEastAsia" w:hAnsi="Cambria Math"/>
            </w:rPr>
            <m:t xml:space="preserve">  (4)</m:t>
          </m:r>
        </m:oMath>
      </m:oMathPara>
    </w:p>
    <w:p w14:paraId="03408365" w14:textId="77777777" w:rsidR="007B5530" w:rsidRPr="008436DD" w:rsidRDefault="007B5530" w:rsidP="006613EE">
      <w:pPr>
        <w:spacing w:after="0" w:line="360" w:lineRule="auto"/>
        <w:rPr>
          <w:rFonts w:eastAsia="Times New Roman" w:cs="Times New Roman"/>
          <w:kern w:val="0"/>
          <w:szCs w:val="24"/>
          <w:lang w:eastAsia="en-IN"/>
        </w:rPr>
      </w:pPr>
      <w:r w:rsidRPr="008436DD">
        <w:rPr>
          <w:rFonts w:eastAsia="Times New Roman" w:cs="Times New Roman"/>
          <w:kern w:val="0"/>
          <w:szCs w:val="24"/>
          <w:lang w:eastAsia="en-IN"/>
        </w:rPr>
        <w:t xml:space="preserve">Equation (3) shows where encrypted information </w:t>
      </w:r>
      <m:oMath>
        <m:r>
          <w:rPr>
            <w:rFonts w:ascii="Cambria Math" w:eastAsiaTheme="minorEastAsia" w:hAnsi="Cambria Math"/>
          </w:rPr>
          <m:t>V</m:t>
        </m:r>
      </m:oMath>
      <w:r w:rsidRPr="008436DD">
        <w:rPr>
          <w:rFonts w:eastAsia="Times New Roman" w:cs="Times New Roman"/>
          <w:kern w:val="0"/>
          <w:szCs w:val="24"/>
          <w:lang w:eastAsia="en-IN"/>
        </w:rPr>
        <w:t xml:space="preserve"> and </w:t>
      </w:r>
      <m:oMath>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1</m:t>
            </m:r>
          </m:sub>
          <m:sup>
            <m:r>
              <w:rPr>
                <w:rFonts w:ascii="Cambria Math" w:eastAsiaTheme="minorEastAsia" w:hAnsi="Cambria Math"/>
              </w:rPr>
              <m:t>2</m:t>
            </m:r>
          </m:sup>
        </m:sSubSup>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sidRPr="008436DD">
        <w:rPr>
          <w:rFonts w:eastAsia="Times New Roman" w:cs="Times New Roman"/>
          <w:kern w:val="0"/>
          <w:szCs w:val="24"/>
          <w:lang w:eastAsia="en-IN"/>
        </w:rPr>
        <w:t xml:space="preserve"> are safely handled using function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k-y</m:t>
            </m:r>
            <m:d>
              <m:dPr>
                <m:ctrlPr>
                  <w:rPr>
                    <w:rFonts w:ascii="Cambria Math" w:eastAsiaTheme="minorEastAsia" w:hAnsi="Cambria Math"/>
                    <w:i/>
                  </w:rPr>
                </m:ctrlPr>
              </m:dPr>
              <m:e>
                <m:r>
                  <w:rPr>
                    <w:rFonts w:ascii="Cambria Math" w:eastAsiaTheme="minorEastAsia" w:hAnsi="Cambria Math"/>
                  </w:rPr>
                  <m:t>1</m:t>
                </m:r>
              </m:e>
            </m:d>
          </m:e>
        </m:d>
      </m:oMath>
      <w:r w:rsidRPr="008436DD">
        <w:rPr>
          <w:rFonts w:eastAsia="Times New Roman" w:cs="Times New Roman"/>
          <w:kern w:val="0"/>
          <w:szCs w:val="24"/>
          <w:lang w:eastAsia="en-IN"/>
        </w:rPr>
        <w:t xml:space="preserve">to calculate dynamic variables like </w:t>
      </w:r>
      <m:oMath>
        <m:d>
          <m:dPr>
            <m:ctrlPr>
              <w:rPr>
                <w:rFonts w:ascii="Cambria Math" w:eastAsiaTheme="minorEastAsia" w:hAnsi="Cambria Math"/>
                <w:i/>
              </w:rPr>
            </m:ctrlPr>
          </m:dPr>
          <m:e>
            <m:r>
              <w:rPr>
                <w:rFonts w:ascii="Cambria Math" w:eastAsiaTheme="minorEastAsia" w:hAnsi="Cambria Math"/>
              </w:rPr>
              <m:t>V+K</m:t>
            </m:r>
          </m:e>
        </m:d>
      </m:oMath>
      <w:r w:rsidRPr="008436DD">
        <w:rPr>
          <w:rFonts w:eastAsia="Times New Roman" w:cs="Times New Roman"/>
          <w:kern w:val="0"/>
          <w:szCs w:val="24"/>
          <w:lang w:eastAsia="en-IN"/>
        </w:rPr>
        <w:t xml:space="preserve"> and </w:t>
      </w:r>
      <m:oMath>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dx</m:t>
            </m:r>
          </m:den>
        </m:f>
      </m:oMath>
      <w:r w:rsidRPr="008436DD">
        <w:rPr>
          <w:rFonts w:eastAsia="Times New Roman" w:cs="Times New Roman"/>
          <w:kern w:val="0"/>
          <w:szCs w:val="24"/>
          <w:lang w:eastAsia="en-IN"/>
        </w:rPr>
        <w:t xml:space="preserve">. This permits ongoing, privacy-preserving changes in edge calculations free of decryption of </w:t>
      </w:r>
      <w:r w:rsidR="00C531F3" w:rsidRPr="008436DD">
        <w:rPr>
          <w:rFonts w:eastAsia="Times New Roman" w:cs="Times New Roman"/>
          <w:kern w:val="0"/>
          <w:szCs w:val="24"/>
          <w:lang w:val="en-US" w:bidi="ta-IN"/>
        </w:rPr>
        <w:t>privacy preservation</w:t>
      </w:r>
      <w:r w:rsidR="00C531F3" w:rsidRPr="008436DD">
        <w:rPr>
          <w:rFonts w:eastAsia="Times New Roman" w:cs="Times New Roman"/>
          <w:kern w:val="0"/>
          <w:szCs w:val="24"/>
          <w:lang w:eastAsia="en-IN"/>
        </w:rPr>
        <w:t>.</w:t>
      </w:r>
    </w:p>
    <w:p w14:paraId="5CFD7722" w14:textId="77777777" w:rsidR="0007314F" w:rsidRPr="008436DD" w:rsidRDefault="0007314F" w:rsidP="00085EBF">
      <w:pPr>
        <w:spacing w:before="100" w:beforeAutospacing="1" w:after="100" w:afterAutospacing="1" w:line="360" w:lineRule="auto"/>
        <w:jc w:val="left"/>
        <w:outlineLvl w:val="2"/>
        <w:rPr>
          <w:rFonts w:eastAsia="Times New Roman" w:cs="Times New Roman"/>
          <w:b/>
          <w:bCs/>
          <w:kern w:val="0"/>
          <w:szCs w:val="24"/>
          <w:lang w:val="en-US" w:bidi="ta-IN"/>
        </w:rPr>
      </w:pPr>
      <w:r w:rsidRPr="008436DD">
        <w:rPr>
          <w:rFonts w:eastAsia="Times New Roman" w:cs="Times New Roman"/>
          <w:b/>
          <w:bCs/>
          <w:kern w:val="0"/>
          <w:szCs w:val="24"/>
          <w:lang w:val="en-US" w:bidi="ta-IN"/>
        </w:rPr>
        <w:t>Table 2: Performance Metrics of HEPPF Framework</w:t>
      </w:r>
    </w:p>
    <w:tbl>
      <w:tblPr>
        <w:tblStyle w:val="LightList-Accent4"/>
        <w:tblW w:w="0" w:type="auto"/>
        <w:tblLook w:val="04A0" w:firstRow="1" w:lastRow="0" w:firstColumn="1" w:lastColumn="0" w:noHBand="0" w:noVBand="1"/>
      </w:tblPr>
      <w:tblGrid>
        <w:gridCol w:w="3376"/>
        <w:gridCol w:w="2172"/>
        <w:gridCol w:w="3987"/>
      </w:tblGrid>
      <w:tr w:rsidR="0007314F" w:rsidRPr="008436DD" w14:paraId="7507B34E" w14:textId="77777777" w:rsidTr="00085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02B19" w14:textId="77777777" w:rsidR="0007314F" w:rsidRPr="008436DD" w:rsidRDefault="0007314F" w:rsidP="00085EBF">
            <w:pPr>
              <w:spacing w:after="0" w:line="360" w:lineRule="auto"/>
              <w:jc w:val="center"/>
              <w:rPr>
                <w:rFonts w:eastAsia="Times New Roman" w:cs="Times New Roman"/>
                <w:kern w:val="0"/>
                <w:szCs w:val="24"/>
                <w:lang w:val="en-US" w:bidi="ta-IN"/>
              </w:rPr>
            </w:pPr>
            <w:r w:rsidRPr="008436DD">
              <w:rPr>
                <w:rFonts w:eastAsia="Times New Roman" w:cs="Times New Roman"/>
                <w:kern w:val="0"/>
                <w:szCs w:val="24"/>
                <w:lang w:val="en-US" w:bidi="ta-IN"/>
              </w:rPr>
              <w:t>Metric</w:t>
            </w:r>
          </w:p>
        </w:tc>
        <w:tc>
          <w:tcPr>
            <w:tcW w:w="0" w:type="auto"/>
            <w:hideMark/>
          </w:tcPr>
          <w:p w14:paraId="07121D1A" w14:textId="77777777" w:rsidR="0007314F" w:rsidRPr="008436DD" w:rsidRDefault="0007314F" w:rsidP="00085EB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Value</w:t>
            </w:r>
          </w:p>
        </w:tc>
        <w:tc>
          <w:tcPr>
            <w:tcW w:w="0" w:type="auto"/>
            <w:hideMark/>
          </w:tcPr>
          <w:p w14:paraId="5CF318B5" w14:textId="77777777" w:rsidR="0007314F" w:rsidRPr="008436DD" w:rsidRDefault="0007314F" w:rsidP="00085EB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Benchmark Value (Traditional Method)</w:t>
            </w:r>
          </w:p>
        </w:tc>
      </w:tr>
      <w:tr w:rsidR="0007314F" w:rsidRPr="008436DD" w14:paraId="37B97E2C" w14:textId="77777777" w:rsidTr="00085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76A6E7"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Data Breach Resistance</w:t>
            </w:r>
          </w:p>
        </w:tc>
        <w:tc>
          <w:tcPr>
            <w:tcW w:w="0" w:type="auto"/>
            <w:hideMark/>
          </w:tcPr>
          <w:p w14:paraId="39EDD797"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b/>
                <w:bCs/>
                <w:kern w:val="0"/>
                <w:szCs w:val="24"/>
                <w:lang w:val="en-US" w:bidi="ta-IN"/>
              </w:rPr>
              <w:t>93.86%</w:t>
            </w:r>
          </w:p>
        </w:tc>
        <w:tc>
          <w:tcPr>
            <w:tcW w:w="0" w:type="auto"/>
            <w:hideMark/>
          </w:tcPr>
          <w:p w14:paraId="7474965E"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72.40%</w:t>
            </w:r>
          </w:p>
        </w:tc>
      </w:tr>
      <w:tr w:rsidR="0007314F" w:rsidRPr="008436DD" w14:paraId="4B19ED27" w14:textId="77777777" w:rsidTr="00085EBF">
        <w:tc>
          <w:tcPr>
            <w:cnfStyle w:val="001000000000" w:firstRow="0" w:lastRow="0" w:firstColumn="1" w:lastColumn="0" w:oddVBand="0" w:evenVBand="0" w:oddHBand="0" w:evenHBand="0" w:firstRowFirstColumn="0" w:firstRowLastColumn="0" w:lastRowFirstColumn="0" w:lastRowLastColumn="0"/>
            <w:tcW w:w="0" w:type="auto"/>
            <w:hideMark/>
          </w:tcPr>
          <w:p w14:paraId="622A38B9"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Average Processing Latency</w:t>
            </w:r>
          </w:p>
        </w:tc>
        <w:tc>
          <w:tcPr>
            <w:tcW w:w="0" w:type="auto"/>
            <w:hideMark/>
          </w:tcPr>
          <w:p w14:paraId="08CEE9C7"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185 ms</w:t>
            </w:r>
          </w:p>
        </w:tc>
        <w:tc>
          <w:tcPr>
            <w:tcW w:w="0" w:type="auto"/>
            <w:hideMark/>
          </w:tcPr>
          <w:p w14:paraId="04EB1F3C"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210 ms</w:t>
            </w:r>
          </w:p>
        </w:tc>
      </w:tr>
      <w:tr w:rsidR="0007314F" w:rsidRPr="008436DD" w14:paraId="27DCF9CB" w14:textId="77777777" w:rsidTr="00085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ABDF63"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Encryption/Decryption Overhead</w:t>
            </w:r>
          </w:p>
        </w:tc>
        <w:tc>
          <w:tcPr>
            <w:tcW w:w="0" w:type="auto"/>
            <w:hideMark/>
          </w:tcPr>
          <w:p w14:paraId="28A5BA39"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9.2%</w:t>
            </w:r>
          </w:p>
        </w:tc>
        <w:tc>
          <w:tcPr>
            <w:tcW w:w="0" w:type="auto"/>
            <w:hideMark/>
          </w:tcPr>
          <w:p w14:paraId="78E5EDB4"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16.5%</w:t>
            </w:r>
          </w:p>
        </w:tc>
      </w:tr>
      <w:tr w:rsidR="0007314F" w:rsidRPr="008436DD" w14:paraId="6B552DA7" w14:textId="77777777" w:rsidTr="00085EBF">
        <w:tc>
          <w:tcPr>
            <w:cnfStyle w:val="001000000000" w:firstRow="0" w:lastRow="0" w:firstColumn="1" w:lastColumn="0" w:oddVBand="0" w:evenVBand="0" w:oddHBand="0" w:evenHBand="0" w:firstRowFirstColumn="0" w:firstRowLastColumn="0" w:lastRowFirstColumn="0" w:lastRowLastColumn="0"/>
            <w:tcW w:w="0" w:type="auto"/>
            <w:hideMark/>
          </w:tcPr>
          <w:p w14:paraId="6367ADB2"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Edge Node Resource Utilization</w:t>
            </w:r>
          </w:p>
        </w:tc>
        <w:tc>
          <w:tcPr>
            <w:tcW w:w="0" w:type="auto"/>
            <w:hideMark/>
          </w:tcPr>
          <w:p w14:paraId="1B7F7469"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68% CPU, 60% RAM</w:t>
            </w:r>
          </w:p>
        </w:tc>
        <w:tc>
          <w:tcPr>
            <w:tcW w:w="0" w:type="auto"/>
            <w:hideMark/>
          </w:tcPr>
          <w:p w14:paraId="03A1A575"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75% CPU, 68% RAM</w:t>
            </w:r>
          </w:p>
        </w:tc>
      </w:tr>
      <w:tr w:rsidR="0007314F" w:rsidRPr="008436DD" w14:paraId="54C500D4" w14:textId="77777777" w:rsidTr="00085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C549B1"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Secure Query Execution Rate</w:t>
            </w:r>
          </w:p>
        </w:tc>
        <w:tc>
          <w:tcPr>
            <w:tcW w:w="0" w:type="auto"/>
            <w:hideMark/>
          </w:tcPr>
          <w:p w14:paraId="54A8E60A"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96.3%</w:t>
            </w:r>
          </w:p>
        </w:tc>
        <w:tc>
          <w:tcPr>
            <w:tcW w:w="0" w:type="auto"/>
            <w:hideMark/>
          </w:tcPr>
          <w:p w14:paraId="6E8DE632"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83.5%</w:t>
            </w:r>
          </w:p>
        </w:tc>
      </w:tr>
    </w:tbl>
    <w:p w14:paraId="24BD97D0" w14:textId="77777777" w:rsidR="0007314F" w:rsidRPr="008436DD" w:rsidRDefault="0007314F" w:rsidP="00085EBF">
      <w:pPr>
        <w:spacing w:after="0" w:line="360" w:lineRule="auto"/>
        <w:jc w:val="left"/>
        <w:rPr>
          <w:rFonts w:eastAsia="Times New Roman" w:cs="Times New Roman"/>
          <w:kern w:val="0"/>
          <w:szCs w:val="24"/>
          <w:lang w:val="en-US" w:bidi="ta-IN"/>
        </w:rPr>
      </w:pPr>
    </w:p>
    <w:p w14:paraId="1875D564" w14:textId="77777777" w:rsidR="006613EE" w:rsidRPr="008436DD" w:rsidRDefault="006613EE" w:rsidP="006613EE">
      <w:pPr>
        <w:spacing w:after="0" w:line="360" w:lineRule="auto"/>
      </w:pPr>
      <w:r w:rsidRPr="008436DD">
        <w:lastRenderedPageBreak/>
        <w:t>Table 2 compares HEPPF Framework performance versus conventional encryption techniques. Shorter processing latency, reduced overhead, more resilience to data invasions, HEPPF effectively uses edge resources. These numbers confirm the applicability and efficiency of the framework for real-time IoT applications needing great privacy.</w:t>
      </w:r>
    </w:p>
    <w:p w14:paraId="7B881419" w14:textId="77777777" w:rsidR="007B5530" w:rsidRPr="008436DD" w:rsidRDefault="007B5530" w:rsidP="007B5530">
      <w:pPr>
        <w:rPr>
          <w:rFonts w:eastAsiaTheme="minorEastAsia"/>
        </w:rPr>
      </w:pPr>
      <m:oMathPara>
        <m:oMath>
          <m:r>
            <w:rPr>
              <w:rFonts w:ascii="Cambria Math" w:hAnsi="Cambria Math"/>
            </w:rPr>
            <m:t>uq=</m:t>
          </m:r>
          <m:d>
            <m:dPr>
              <m:ctrlPr>
                <w:rPr>
                  <w:rFonts w:ascii="Cambria Math" w:hAnsi="Cambria Math"/>
                  <w:i/>
                </w:rPr>
              </m:ctrlPr>
            </m:dPr>
            <m:e>
              <m:r>
                <w:rPr>
                  <w:rFonts w:ascii="Cambria Math" w:hAnsi="Cambria Math"/>
                </w:rPr>
                <m:t>U</m:t>
              </m:r>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+V</m:t>
              </m:r>
              <m:sSup>
                <m:sSupPr>
                  <m:ctrlPr>
                    <w:rPr>
                      <w:rFonts w:ascii="Cambria Math" w:hAnsi="Cambria Math"/>
                      <w:i/>
                    </w:rPr>
                  </m:ctrlPr>
                </m:sSupPr>
                <m:e>
                  <m:r>
                    <w:rPr>
                      <w:rFonts w:ascii="Cambria Math" w:hAnsi="Cambria Math"/>
                    </w:rPr>
                    <m:t>U</m:t>
                  </m:r>
                </m:e>
                <m:sup>
                  <m:r>
                    <w:rPr>
                      <w:rFonts w:ascii="Cambria Math" w:hAnsi="Cambria Math"/>
                    </w:rPr>
                    <m:t>'</m:t>
                  </m:r>
                </m:sup>
              </m:sSup>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P+q</m:t>
              </m:r>
            </m:den>
          </m:f>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m:t>
                  </m:r>
                </m:sup>
              </m:sSup>
            </m:den>
          </m:f>
          <m:sSup>
            <m:sSupPr>
              <m:ctrlPr>
                <w:rPr>
                  <w:rFonts w:ascii="Cambria Math" w:hAnsi="Cambria Math"/>
                  <w:i/>
                </w:rPr>
              </m:ctrlPr>
            </m:sSupPr>
            <m:e>
              <m:r>
                <w:rPr>
                  <w:rFonts w:ascii="Cambria Math" w:hAnsi="Cambria Math"/>
                </w:rPr>
                <m:t>U</m:t>
              </m:r>
            </m:e>
            <m:sup>
              <m:r>
                <w:rPr>
                  <w:rFonts w:ascii="Cambria Math" w:hAnsi="Cambria Math"/>
                </w:rPr>
                <m:t xml:space="preserve">' </m:t>
              </m:r>
            </m:sup>
          </m:sSup>
          <m:r>
            <w:rPr>
              <w:rFonts w:ascii="Cambria Math" w:hAnsi="Cambria Math"/>
            </w:rPr>
            <m:t>)  (5)</m:t>
          </m:r>
        </m:oMath>
      </m:oMathPara>
    </w:p>
    <w:p w14:paraId="2E77FAD2" w14:textId="77777777" w:rsidR="007B5530" w:rsidRPr="008436DD" w:rsidRDefault="007B5530" w:rsidP="006613EE">
      <w:pPr>
        <w:spacing w:after="0" w:line="360" w:lineRule="auto"/>
        <w:rPr>
          <w:rFonts w:eastAsia="Times New Roman" w:cs="Times New Roman"/>
          <w:kern w:val="0"/>
          <w:szCs w:val="24"/>
          <w:lang w:eastAsia="en-IN"/>
        </w:rPr>
      </w:pPr>
      <w:r w:rsidRPr="008436DD">
        <w:rPr>
          <w:rFonts w:eastAsia="Times New Roman" w:cs="Times New Roman"/>
          <w:kern w:val="0"/>
          <w:szCs w:val="24"/>
          <w:lang w:eastAsia="en-IN"/>
        </w:rPr>
        <w:t xml:space="preserve">Maintaining safe computation aggregation </w:t>
      </w:r>
      <m:oMath>
        <m:f>
          <m:fPr>
            <m:ctrlPr>
              <w:rPr>
                <w:rFonts w:ascii="Cambria Math" w:hAnsi="Cambria Math"/>
                <w:i/>
              </w:rPr>
            </m:ctrlPr>
          </m:fPr>
          <m:num>
            <m:r>
              <w:rPr>
                <w:rFonts w:ascii="Cambria Math" w:hAnsi="Cambria Math"/>
              </w:rPr>
              <m:t>1</m:t>
            </m:r>
          </m:num>
          <m:den>
            <m:r>
              <w:rPr>
                <w:rFonts w:ascii="Cambria Math" w:hAnsi="Cambria Math"/>
              </w:rPr>
              <m:t>P+q</m:t>
            </m:r>
          </m:den>
        </m:f>
        <m:sSup>
          <m:sSupPr>
            <m:ctrlPr>
              <w:rPr>
                <w:rFonts w:ascii="Cambria Math" w:hAnsi="Cambria Math"/>
                <w:i/>
              </w:rPr>
            </m:ctrlPr>
          </m:sSupPr>
          <m:e>
            <m:r>
              <w:rPr>
                <w:rFonts w:ascii="Cambria Math" w:hAnsi="Cambria Math"/>
              </w:rPr>
              <m:t>V</m:t>
            </m:r>
          </m:e>
          <m:sup>
            <m:r>
              <w:rPr>
                <w:rFonts w:ascii="Cambria Math" w:hAnsi="Cambria Math"/>
              </w:rPr>
              <m:t>'</m:t>
            </m:r>
          </m:sup>
        </m:sSup>
      </m:oMath>
      <w:r w:rsidRPr="008436DD">
        <w:rPr>
          <w:rFonts w:eastAsia="Times New Roman" w:cs="Times New Roman"/>
          <w:kern w:val="0"/>
          <w:szCs w:val="24"/>
          <w:lang w:eastAsia="en-IN"/>
        </w:rPr>
        <w:t xml:space="preserve"> and differential scaling, equation (5) shows a homomorphic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m:t>
                </m:r>
              </m:sup>
            </m:sSup>
          </m:den>
        </m:f>
        <m:sSup>
          <m:sSupPr>
            <m:ctrlPr>
              <w:rPr>
                <w:rFonts w:ascii="Cambria Math" w:hAnsi="Cambria Math"/>
                <w:i/>
              </w:rPr>
            </m:ctrlPr>
          </m:sSupPr>
          <m:e>
            <m:r>
              <w:rPr>
                <w:rFonts w:ascii="Cambria Math" w:hAnsi="Cambria Math"/>
              </w:rPr>
              <m:t>U</m:t>
            </m:r>
          </m:e>
          <m:sup>
            <m:r>
              <w:rPr>
                <w:rFonts w:ascii="Cambria Math" w:hAnsi="Cambria Math"/>
              </w:rPr>
              <m:t xml:space="preserve">' </m:t>
            </m:r>
          </m:sup>
        </m:sSup>
        <m:r>
          <w:rPr>
            <w:rFonts w:ascii="Cambria Math" w:hAnsi="Cambria Math"/>
          </w:rPr>
          <m:t xml:space="preserve">)  </m:t>
        </m:r>
      </m:oMath>
      <w:r w:rsidRPr="008436DD">
        <w:rPr>
          <w:rFonts w:eastAsia="Times New Roman" w:cs="Times New Roman"/>
          <w:kern w:val="0"/>
          <w:szCs w:val="24"/>
          <w:lang w:eastAsia="en-IN"/>
        </w:rPr>
        <w:t xml:space="preserve"> mixing of encrypted transmission vectors </w:t>
      </w:r>
      <m:oMath>
        <m:r>
          <w:rPr>
            <w:rFonts w:ascii="Cambria Math" w:hAnsi="Cambria Math"/>
          </w:rPr>
          <m:t>uq</m:t>
        </m:r>
      </m:oMath>
      <w:r w:rsidRPr="008436DD">
        <w:rPr>
          <w:rFonts w:eastAsia="Times New Roman" w:cs="Times New Roman"/>
          <w:kern w:val="0"/>
          <w:szCs w:val="24"/>
          <w:lang w:eastAsia="en-IN"/>
        </w:rPr>
        <w:t xml:space="preserve"> and </w:t>
      </w:r>
      <m:oMath>
        <m:d>
          <m:dPr>
            <m:ctrlPr>
              <w:rPr>
                <w:rFonts w:ascii="Cambria Math" w:hAnsi="Cambria Math"/>
                <w:i/>
              </w:rPr>
            </m:ctrlPr>
          </m:dPr>
          <m:e>
            <m:r>
              <w:rPr>
                <w:rFonts w:ascii="Cambria Math" w:hAnsi="Cambria Math"/>
              </w:rPr>
              <m:t>U</m:t>
            </m:r>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+V</m:t>
            </m:r>
            <m:sSup>
              <m:sSupPr>
                <m:ctrlPr>
                  <w:rPr>
                    <w:rFonts w:ascii="Cambria Math" w:hAnsi="Cambria Math"/>
                    <w:i/>
                  </w:rPr>
                </m:ctrlPr>
              </m:sSupPr>
              <m:e>
                <m:r>
                  <w:rPr>
                    <w:rFonts w:ascii="Cambria Math" w:hAnsi="Cambria Math"/>
                  </w:rPr>
                  <m:t>U</m:t>
                </m:r>
              </m:e>
              <m:sup>
                <m:r>
                  <w:rPr>
                    <w:rFonts w:ascii="Cambria Math" w:hAnsi="Cambria Math"/>
                  </w:rPr>
                  <m:t>'</m:t>
                </m:r>
              </m:sup>
            </m:sSup>
          </m:e>
        </m:d>
      </m:oMath>
      <w:r w:rsidRPr="008436DD">
        <w:rPr>
          <w:rFonts w:eastAsia="Times New Roman" w:cs="Times New Roman"/>
          <w:kern w:val="0"/>
          <w:szCs w:val="24"/>
          <w:lang w:eastAsia="en-IN"/>
        </w:rPr>
        <w:t xml:space="preserve"> within the HEPPF framework.</w:t>
      </w:r>
    </w:p>
    <w:p w14:paraId="4BDE07F4" w14:textId="77777777" w:rsidR="0007314F" w:rsidRPr="008436DD" w:rsidRDefault="0007314F" w:rsidP="00085EBF">
      <w:pPr>
        <w:spacing w:before="100" w:beforeAutospacing="1" w:after="100" w:afterAutospacing="1" w:line="360" w:lineRule="auto"/>
        <w:jc w:val="left"/>
        <w:outlineLvl w:val="2"/>
        <w:rPr>
          <w:rFonts w:eastAsia="Times New Roman" w:cs="Times New Roman"/>
          <w:b/>
          <w:bCs/>
          <w:kern w:val="0"/>
          <w:szCs w:val="24"/>
          <w:lang w:val="en-US" w:bidi="ta-IN"/>
        </w:rPr>
      </w:pPr>
      <w:r w:rsidRPr="008436DD">
        <w:rPr>
          <w:rFonts w:eastAsia="Times New Roman" w:cs="Times New Roman"/>
          <w:b/>
          <w:bCs/>
          <w:kern w:val="0"/>
          <w:szCs w:val="24"/>
          <w:lang w:val="en-US" w:bidi="ta-IN"/>
        </w:rPr>
        <w:t>Table 3: Use Case Evaluation – Smart Health Monitoring</w:t>
      </w:r>
    </w:p>
    <w:tbl>
      <w:tblPr>
        <w:tblStyle w:val="LightList-Accent4"/>
        <w:tblW w:w="0" w:type="auto"/>
        <w:tblLook w:val="04A0" w:firstRow="1" w:lastRow="0" w:firstColumn="1" w:lastColumn="0" w:noHBand="0" w:noVBand="1"/>
      </w:tblPr>
      <w:tblGrid>
        <w:gridCol w:w="3717"/>
        <w:gridCol w:w="1775"/>
        <w:gridCol w:w="2551"/>
      </w:tblGrid>
      <w:tr w:rsidR="0007314F" w:rsidRPr="008436DD" w14:paraId="619CC1E5" w14:textId="77777777" w:rsidTr="00085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E4084A" w14:textId="77777777" w:rsidR="0007314F" w:rsidRPr="008436DD" w:rsidRDefault="0007314F" w:rsidP="00085EBF">
            <w:pPr>
              <w:spacing w:after="0" w:line="360" w:lineRule="auto"/>
              <w:jc w:val="center"/>
              <w:rPr>
                <w:rFonts w:eastAsia="Times New Roman" w:cs="Times New Roman"/>
                <w:kern w:val="0"/>
                <w:szCs w:val="24"/>
                <w:lang w:val="en-US" w:bidi="ta-IN"/>
              </w:rPr>
            </w:pPr>
            <w:r w:rsidRPr="008436DD">
              <w:rPr>
                <w:rFonts w:eastAsia="Times New Roman" w:cs="Times New Roman"/>
                <w:kern w:val="0"/>
                <w:szCs w:val="24"/>
                <w:lang w:val="en-US" w:bidi="ta-IN"/>
              </w:rPr>
              <w:t>Parameter</w:t>
            </w:r>
          </w:p>
        </w:tc>
        <w:tc>
          <w:tcPr>
            <w:tcW w:w="0" w:type="auto"/>
            <w:hideMark/>
          </w:tcPr>
          <w:p w14:paraId="0A1EC0E6" w14:textId="77777777" w:rsidR="0007314F" w:rsidRPr="008436DD" w:rsidRDefault="0007314F" w:rsidP="00085EB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Without HEPPF</w:t>
            </w:r>
          </w:p>
        </w:tc>
        <w:tc>
          <w:tcPr>
            <w:tcW w:w="0" w:type="auto"/>
            <w:hideMark/>
          </w:tcPr>
          <w:p w14:paraId="58DAEC01" w14:textId="77777777" w:rsidR="0007314F" w:rsidRPr="008436DD" w:rsidRDefault="0007314F" w:rsidP="00085EB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With HEPPF (Proposed)</w:t>
            </w:r>
          </w:p>
        </w:tc>
      </w:tr>
      <w:tr w:rsidR="0007314F" w:rsidRPr="008436DD" w14:paraId="5942D132" w14:textId="77777777" w:rsidTr="00085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C75EBC"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Patient Data Exposure Risk</w:t>
            </w:r>
          </w:p>
        </w:tc>
        <w:tc>
          <w:tcPr>
            <w:tcW w:w="0" w:type="auto"/>
            <w:hideMark/>
          </w:tcPr>
          <w:p w14:paraId="5C8A2564"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High</w:t>
            </w:r>
          </w:p>
        </w:tc>
        <w:tc>
          <w:tcPr>
            <w:tcW w:w="0" w:type="auto"/>
            <w:hideMark/>
          </w:tcPr>
          <w:p w14:paraId="3AC95807"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b/>
                <w:bCs/>
                <w:kern w:val="0"/>
                <w:szCs w:val="24"/>
                <w:lang w:val="en-US" w:bidi="ta-IN"/>
              </w:rPr>
              <w:t>Very Low</w:t>
            </w:r>
          </w:p>
        </w:tc>
      </w:tr>
      <w:tr w:rsidR="0007314F" w:rsidRPr="008436DD" w14:paraId="061419A3" w14:textId="77777777" w:rsidTr="00085EBF">
        <w:tc>
          <w:tcPr>
            <w:cnfStyle w:val="001000000000" w:firstRow="0" w:lastRow="0" w:firstColumn="1" w:lastColumn="0" w:oddVBand="0" w:evenVBand="0" w:oddHBand="0" w:evenHBand="0" w:firstRowFirstColumn="0" w:firstRowLastColumn="0" w:lastRowFirstColumn="0" w:lastRowLastColumn="0"/>
            <w:tcW w:w="0" w:type="auto"/>
            <w:hideMark/>
          </w:tcPr>
          <w:p w14:paraId="73603E08"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Computation Time per Record</w:t>
            </w:r>
          </w:p>
        </w:tc>
        <w:tc>
          <w:tcPr>
            <w:tcW w:w="0" w:type="auto"/>
            <w:hideMark/>
          </w:tcPr>
          <w:p w14:paraId="4E38B510"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135 ms</w:t>
            </w:r>
          </w:p>
        </w:tc>
        <w:tc>
          <w:tcPr>
            <w:tcW w:w="0" w:type="auto"/>
            <w:hideMark/>
          </w:tcPr>
          <w:p w14:paraId="7086FFE6"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160 ms</w:t>
            </w:r>
          </w:p>
        </w:tc>
      </w:tr>
      <w:tr w:rsidR="0007314F" w:rsidRPr="008436DD" w14:paraId="3355968C" w14:textId="77777777" w:rsidTr="00085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283816"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Privacy Compliance Score (out of 10)</w:t>
            </w:r>
          </w:p>
        </w:tc>
        <w:tc>
          <w:tcPr>
            <w:tcW w:w="0" w:type="auto"/>
            <w:hideMark/>
          </w:tcPr>
          <w:p w14:paraId="3DFC94D6"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6.3</w:t>
            </w:r>
          </w:p>
        </w:tc>
        <w:tc>
          <w:tcPr>
            <w:tcW w:w="0" w:type="auto"/>
            <w:hideMark/>
          </w:tcPr>
          <w:p w14:paraId="1DE69E5A"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b/>
                <w:bCs/>
                <w:kern w:val="0"/>
                <w:szCs w:val="24"/>
                <w:lang w:val="en-US" w:bidi="ta-IN"/>
              </w:rPr>
              <w:t>9.5</w:t>
            </w:r>
          </w:p>
        </w:tc>
      </w:tr>
      <w:tr w:rsidR="0007314F" w:rsidRPr="008436DD" w14:paraId="15499135" w14:textId="77777777" w:rsidTr="00085EBF">
        <w:tc>
          <w:tcPr>
            <w:cnfStyle w:val="001000000000" w:firstRow="0" w:lastRow="0" w:firstColumn="1" w:lastColumn="0" w:oddVBand="0" w:evenVBand="0" w:oddHBand="0" w:evenHBand="0" w:firstRowFirstColumn="0" w:firstRowLastColumn="0" w:lastRowFirstColumn="0" w:lastRowLastColumn="0"/>
            <w:tcW w:w="0" w:type="auto"/>
            <w:hideMark/>
          </w:tcPr>
          <w:p w14:paraId="757D4702"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Number of Successful Attacks</w:t>
            </w:r>
          </w:p>
        </w:tc>
        <w:tc>
          <w:tcPr>
            <w:tcW w:w="0" w:type="auto"/>
            <w:hideMark/>
          </w:tcPr>
          <w:p w14:paraId="621A02DF"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5 (out of 100)</w:t>
            </w:r>
          </w:p>
        </w:tc>
        <w:tc>
          <w:tcPr>
            <w:tcW w:w="0" w:type="auto"/>
            <w:hideMark/>
          </w:tcPr>
          <w:p w14:paraId="1AED1BA0" w14:textId="77777777" w:rsidR="0007314F" w:rsidRPr="008436DD" w:rsidRDefault="0007314F" w:rsidP="00085EB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b/>
                <w:bCs/>
                <w:kern w:val="0"/>
                <w:szCs w:val="24"/>
                <w:lang w:val="en-US" w:bidi="ta-IN"/>
              </w:rPr>
              <w:t>&lt;1 (out of 100)</w:t>
            </w:r>
          </w:p>
        </w:tc>
      </w:tr>
      <w:tr w:rsidR="0007314F" w:rsidRPr="008436DD" w14:paraId="017C58E7" w14:textId="77777777" w:rsidTr="00085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546E0D" w14:textId="77777777" w:rsidR="0007314F" w:rsidRPr="008436DD" w:rsidRDefault="0007314F" w:rsidP="00085EBF">
            <w:pPr>
              <w:spacing w:after="0" w:line="360" w:lineRule="auto"/>
              <w:jc w:val="left"/>
              <w:rPr>
                <w:rFonts w:eastAsia="Times New Roman" w:cs="Times New Roman"/>
                <w:kern w:val="0"/>
                <w:szCs w:val="24"/>
                <w:lang w:val="en-US" w:bidi="ta-IN"/>
              </w:rPr>
            </w:pPr>
            <w:r w:rsidRPr="008436DD">
              <w:rPr>
                <w:rFonts w:eastAsia="Times New Roman" w:cs="Times New Roman"/>
                <w:kern w:val="0"/>
                <w:szCs w:val="24"/>
                <w:lang w:val="en-US" w:bidi="ta-IN"/>
              </w:rPr>
              <w:t>Data Integrity Validation Rate</w:t>
            </w:r>
          </w:p>
        </w:tc>
        <w:tc>
          <w:tcPr>
            <w:tcW w:w="0" w:type="auto"/>
            <w:hideMark/>
          </w:tcPr>
          <w:p w14:paraId="3C0ED3B9"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kern w:val="0"/>
                <w:szCs w:val="24"/>
                <w:lang w:val="en-US" w:bidi="ta-IN"/>
              </w:rPr>
              <w:t>89.2%</w:t>
            </w:r>
          </w:p>
        </w:tc>
        <w:tc>
          <w:tcPr>
            <w:tcW w:w="0" w:type="auto"/>
            <w:hideMark/>
          </w:tcPr>
          <w:p w14:paraId="1FDD225F" w14:textId="77777777" w:rsidR="0007314F" w:rsidRPr="008436DD" w:rsidRDefault="0007314F" w:rsidP="00085EB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436DD">
              <w:rPr>
                <w:rFonts w:eastAsia="Times New Roman" w:cs="Times New Roman"/>
                <w:b/>
                <w:bCs/>
                <w:kern w:val="0"/>
                <w:szCs w:val="24"/>
                <w:lang w:val="en-US" w:bidi="ta-IN"/>
              </w:rPr>
              <w:t>98.7%</w:t>
            </w:r>
          </w:p>
        </w:tc>
      </w:tr>
    </w:tbl>
    <w:p w14:paraId="1A6B46D9" w14:textId="77777777" w:rsidR="0007314F" w:rsidRPr="008436DD" w:rsidRDefault="0007314F" w:rsidP="00085EBF">
      <w:pPr>
        <w:spacing w:line="360" w:lineRule="auto"/>
        <w:rPr>
          <w:rFonts w:cs="Times New Roman"/>
          <w:b/>
          <w:szCs w:val="24"/>
        </w:rPr>
      </w:pPr>
    </w:p>
    <w:p w14:paraId="2089BDC4" w14:textId="77777777" w:rsidR="00085EBF" w:rsidRPr="008436DD" w:rsidRDefault="00085EBF" w:rsidP="00085EBF">
      <w:pPr>
        <w:spacing w:line="360" w:lineRule="auto"/>
      </w:pPr>
      <w:r w:rsidRPr="008436DD">
        <w:t xml:space="preserve">Table 3 assesses HEPPF with respect to smart health monitoring. It reveals a significant drop in patient data exposure and attack success rate even with suitable computation time. In sensitive, real-world IoT systems, HEPPF demonstrates value by increasing data integrity validation and improving privacy criteria compliance. </w:t>
      </w:r>
    </w:p>
    <w:p w14:paraId="5F41B964" w14:textId="77777777" w:rsidR="00085EBF" w:rsidRPr="008436DD" w:rsidRDefault="00085EBF" w:rsidP="00085EBF">
      <w:pPr>
        <w:spacing w:line="360" w:lineRule="auto"/>
        <w:rPr>
          <w:rFonts w:cs="Times New Roman"/>
          <w:szCs w:val="24"/>
        </w:rPr>
      </w:pPr>
      <w:r w:rsidRPr="008436DD">
        <w:t>Examining HEPPF across three main tables shows the level of edge IoT data security. HEPPF drastically reduces privacy concerns unlike current techniques by storing data in encrypted form throughout processing. Its 93.86% resistance against data breaches results from very little resource overhead and great compliance in relevant practical use cases. Given improved security and performance, privacy-sensitive edge computing environments appear to be a reasonable and scalable solution in real-time.</w:t>
      </w:r>
    </w:p>
    <w:p w14:paraId="777227D3" w14:textId="77777777" w:rsidR="00114034" w:rsidRPr="008436DD" w:rsidRDefault="00114034" w:rsidP="00085EBF">
      <w:pPr>
        <w:pStyle w:val="ListParagraph"/>
        <w:numPr>
          <w:ilvl w:val="0"/>
          <w:numId w:val="1"/>
        </w:numPr>
        <w:spacing w:after="160" w:line="360" w:lineRule="auto"/>
        <w:rPr>
          <w:rFonts w:cs="Times New Roman"/>
          <w:b/>
          <w:szCs w:val="24"/>
        </w:rPr>
      </w:pPr>
      <w:r w:rsidRPr="008436DD">
        <w:rPr>
          <w:rFonts w:cs="Times New Roman"/>
          <w:b/>
          <w:szCs w:val="24"/>
        </w:rPr>
        <w:t>Conclusion</w:t>
      </w:r>
    </w:p>
    <w:p w14:paraId="716EC0C9" w14:textId="77777777" w:rsidR="00A07158" w:rsidRPr="008436DD" w:rsidRDefault="006F6138" w:rsidP="00A07158">
      <w:pPr>
        <w:spacing w:line="360" w:lineRule="auto"/>
        <w:rPr>
          <w:rFonts w:cs="Times New Roman"/>
          <w:szCs w:val="24"/>
        </w:rPr>
      </w:pPr>
      <w:r w:rsidRPr="008436DD">
        <w:rPr>
          <w:rFonts w:cs="Times New Roman"/>
          <w:szCs w:val="24"/>
        </w:rPr>
        <w:lastRenderedPageBreak/>
        <w:t xml:space="preserve">The HEPPF, a novel method of IoT data privacy within edge computing environments, is introduced herein. Homomorphic encryption allows HEPPF to process encrypted information, thus eliminating the need for decryption at vulnerable edge nodes. </w:t>
      </w:r>
      <w:r w:rsidR="00A07158" w:rsidRPr="008436DD">
        <w:rPr>
          <w:rFonts w:cs="Times New Roman"/>
          <w:szCs w:val="24"/>
        </w:rPr>
        <w:t>This guarantees continuous data secrecy and lowers privacy breach risk considerably, hence meeting a fundamental prerequisite in real-time IoT applications. Through comparative investigation and use case assessment, HEPPF operated better in preserving privacy; it achieved a 93.86% resilience to data breaches while having small latency and effective consumption of resources. In a scenario of smart health monitoring, the system guaranteed compliance with privacy laws and minimized exposure of patient data, thereby proving its viability in practice. By interweaving unblemished cryptography with processing methods appropriate for resource-constrained edge devices, HEPPF achieves a balance that in conventional encryption systems can sacrifice either privacy or economy.</w:t>
      </w:r>
    </w:p>
    <w:p w14:paraId="40E6D807" w14:textId="77777777" w:rsidR="00085EBF" w:rsidRPr="008436DD" w:rsidRDefault="00A07158" w:rsidP="00A07158">
      <w:pPr>
        <w:spacing w:line="360" w:lineRule="auto"/>
        <w:rPr>
          <w:rFonts w:cs="Times New Roman"/>
          <w:bCs/>
          <w:szCs w:val="24"/>
        </w:rPr>
      </w:pPr>
      <w:r w:rsidRPr="008436DD">
        <w:rPr>
          <w:rFonts w:cs="Times New Roman"/>
          <w:szCs w:val="24"/>
        </w:rPr>
        <w:t>The majority of IoT use cases rely on privacy protection thus the framework provides a secure, flexible, scalable solution. Overall, HEPPF bridges an enormous gap in secure edge computing and sets the stage for more standardized IoT systems. It provides rationale for further research into smart, privacy-sensitive computing systems that may coexist with IoT technologies</w:t>
      </w:r>
      <w:r w:rsidR="006F6138" w:rsidRPr="008436DD">
        <w:rPr>
          <w:rFonts w:cs="Times New Roman"/>
          <w:szCs w:val="24"/>
        </w:rPr>
        <w:t>. Future research will focus on enhancing the processing speed of HEPPF through hardware-accelerated cryptographic components such as secure enclaves using FPGA-based encryption</w:t>
      </w:r>
      <w:r w:rsidR="00085EBF" w:rsidRPr="008436DD">
        <w:rPr>
          <w:rFonts w:cs="Times New Roman"/>
          <w:szCs w:val="24"/>
        </w:rPr>
        <w:t>.</w:t>
      </w:r>
    </w:p>
    <w:p w14:paraId="72FA6BDE" w14:textId="77777777" w:rsidR="00114034" w:rsidRPr="008436DD" w:rsidRDefault="00114034" w:rsidP="00085EBF">
      <w:pPr>
        <w:spacing w:line="360" w:lineRule="auto"/>
        <w:rPr>
          <w:rFonts w:cs="Times New Roman"/>
          <w:szCs w:val="24"/>
        </w:rPr>
      </w:pPr>
      <w:r w:rsidRPr="008436DD">
        <w:rPr>
          <w:rFonts w:cs="Times New Roman"/>
          <w:b/>
          <w:szCs w:val="24"/>
        </w:rPr>
        <w:t>Reference</w:t>
      </w:r>
      <w:r w:rsidRPr="008436DD">
        <w:rPr>
          <w:rFonts w:cs="Times New Roman"/>
          <w:szCs w:val="24"/>
        </w:rPr>
        <w:t xml:space="preserve"> </w:t>
      </w:r>
    </w:p>
    <w:p w14:paraId="0C091000" w14:textId="77777777" w:rsidR="0007314F" w:rsidRPr="008436DD" w:rsidRDefault="0007314F"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Zhang, L., Xu, J., Vijayakumar, P., Sharma, P. K., &amp; Ghosh, U. (2022). Homomorphic encryption-based privacy-preserving federated learning in IoT-enabled healthcare system. </w:t>
      </w:r>
      <w:r w:rsidRPr="008436DD">
        <w:rPr>
          <w:rFonts w:cs="Times New Roman"/>
          <w:i/>
          <w:iCs/>
          <w:color w:val="222222"/>
          <w:szCs w:val="24"/>
          <w:shd w:val="clear" w:color="auto" w:fill="FFFFFF"/>
        </w:rPr>
        <w:t>IEEE Transactions on Network Science and Engineering</w:t>
      </w:r>
      <w:r w:rsidRPr="008436DD">
        <w:rPr>
          <w:rFonts w:cs="Times New Roman"/>
          <w:color w:val="222222"/>
          <w:szCs w:val="24"/>
          <w:shd w:val="clear" w:color="auto" w:fill="FFFFFF"/>
        </w:rPr>
        <w:t>, </w:t>
      </w:r>
      <w:r w:rsidRPr="008436DD">
        <w:rPr>
          <w:rFonts w:cs="Times New Roman"/>
          <w:i/>
          <w:iCs/>
          <w:color w:val="222222"/>
          <w:szCs w:val="24"/>
          <w:shd w:val="clear" w:color="auto" w:fill="FFFFFF"/>
        </w:rPr>
        <w:t>10</w:t>
      </w:r>
      <w:r w:rsidRPr="008436DD">
        <w:rPr>
          <w:rFonts w:cs="Times New Roman"/>
          <w:color w:val="222222"/>
          <w:szCs w:val="24"/>
          <w:shd w:val="clear" w:color="auto" w:fill="FFFFFF"/>
        </w:rPr>
        <w:t>(5), 2864-2880.</w:t>
      </w:r>
    </w:p>
    <w:p w14:paraId="52B7764A" w14:textId="77777777" w:rsidR="0007314F" w:rsidRPr="008436DD" w:rsidRDefault="00916895" w:rsidP="00085EBF">
      <w:pPr>
        <w:pStyle w:val="ListParagraph"/>
        <w:numPr>
          <w:ilvl w:val="0"/>
          <w:numId w:val="2"/>
        </w:numPr>
        <w:spacing w:line="360" w:lineRule="auto"/>
        <w:rPr>
          <w:rFonts w:cs="Times New Roman"/>
          <w:szCs w:val="24"/>
        </w:rPr>
      </w:pPr>
      <w:bookmarkStart w:id="0" w:name="_Hlk188539274"/>
      <w:r w:rsidRPr="008436DD">
        <w:rPr>
          <w:rFonts w:eastAsia="Times New Roman" w:cs="Times New Roman"/>
          <w:kern w:val="0"/>
          <w:szCs w:val="24"/>
          <w:lang w:eastAsia="en-IN"/>
        </w:rPr>
        <w:t>Yemunarane, K., Chandramowleeswaran, G., Subramani, K., ALkhayyat, A., &amp; Srinivas, G. (2024). Development and Management of E-Commerce Information Systems Using Edge Computing and Neural Networks. </w:t>
      </w:r>
      <w:r w:rsidRPr="008436DD">
        <w:rPr>
          <w:rFonts w:eastAsia="Times New Roman" w:cs="Times New Roman"/>
          <w:i/>
          <w:iCs/>
          <w:kern w:val="0"/>
          <w:szCs w:val="24"/>
          <w:lang w:eastAsia="en-IN"/>
        </w:rPr>
        <w:t>Indian Journal of Information Sources and Services</w:t>
      </w:r>
      <w:r w:rsidRPr="008436DD">
        <w:rPr>
          <w:rFonts w:eastAsia="Times New Roman" w:cs="Times New Roman"/>
          <w:kern w:val="0"/>
          <w:szCs w:val="24"/>
          <w:lang w:eastAsia="en-IN"/>
        </w:rPr>
        <w:t>, </w:t>
      </w:r>
      <w:r w:rsidRPr="008436DD">
        <w:rPr>
          <w:rFonts w:eastAsia="Times New Roman" w:cs="Times New Roman"/>
          <w:i/>
          <w:iCs/>
          <w:kern w:val="0"/>
          <w:szCs w:val="24"/>
          <w:lang w:eastAsia="en-IN"/>
        </w:rPr>
        <w:t>14</w:t>
      </w:r>
      <w:r w:rsidRPr="008436DD">
        <w:rPr>
          <w:rFonts w:eastAsia="Times New Roman" w:cs="Times New Roman"/>
          <w:kern w:val="0"/>
          <w:szCs w:val="24"/>
          <w:lang w:eastAsia="en-IN"/>
        </w:rPr>
        <w:t xml:space="preserve">(2), 153–159. </w:t>
      </w:r>
      <w:hyperlink r:id="rId8" w:history="1">
        <w:r w:rsidRPr="008436DD">
          <w:rPr>
            <w:rStyle w:val="Hyperlink"/>
            <w:rFonts w:eastAsia="Times New Roman" w:cs="Times New Roman"/>
            <w:kern w:val="0"/>
            <w:szCs w:val="24"/>
            <w:lang w:eastAsia="en-IN"/>
          </w:rPr>
          <w:t>https://doi.org/10.51983/ijiss-2024.14.2.22</w:t>
        </w:r>
      </w:hyperlink>
      <w:bookmarkEnd w:id="0"/>
    </w:p>
    <w:p w14:paraId="6341C7C0" w14:textId="77777777" w:rsidR="0007314F" w:rsidRPr="008436DD" w:rsidRDefault="0007314F"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Ma, Z., Wang, J., Gai, K., Duan, P., Zhang, Y., &amp; Luo, S. (2023). Fully homomorphic encryption-based privacy-preserving scheme for cross edge blockchain network. </w:t>
      </w:r>
      <w:r w:rsidRPr="008436DD">
        <w:rPr>
          <w:rFonts w:cs="Times New Roman"/>
          <w:i/>
          <w:iCs/>
          <w:color w:val="222222"/>
          <w:szCs w:val="24"/>
          <w:shd w:val="clear" w:color="auto" w:fill="FFFFFF"/>
        </w:rPr>
        <w:t>Journal of Systems Architecture</w:t>
      </w:r>
      <w:r w:rsidRPr="008436DD">
        <w:rPr>
          <w:rFonts w:cs="Times New Roman"/>
          <w:color w:val="222222"/>
          <w:szCs w:val="24"/>
          <w:shd w:val="clear" w:color="auto" w:fill="FFFFFF"/>
        </w:rPr>
        <w:t>, </w:t>
      </w:r>
      <w:r w:rsidRPr="008436DD">
        <w:rPr>
          <w:rFonts w:cs="Times New Roman"/>
          <w:i/>
          <w:iCs/>
          <w:color w:val="222222"/>
          <w:szCs w:val="24"/>
          <w:shd w:val="clear" w:color="auto" w:fill="FFFFFF"/>
        </w:rPr>
        <w:t>134</w:t>
      </w:r>
      <w:r w:rsidRPr="008436DD">
        <w:rPr>
          <w:rFonts w:cs="Times New Roman"/>
          <w:color w:val="222222"/>
          <w:szCs w:val="24"/>
          <w:shd w:val="clear" w:color="auto" w:fill="FFFFFF"/>
        </w:rPr>
        <w:t>, 102782.</w:t>
      </w:r>
    </w:p>
    <w:p w14:paraId="6D990CE7" w14:textId="77777777" w:rsidR="0007314F" w:rsidRPr="008436DD" w:rsidRDefault="00916895" w:rsidP="00085EBF">
      <w:pPr>
        <w:pStyle w:val="ListParagraph"/>
        <w:numPr>
          <w:ilvl w:val="0"/>
          <w:numId w:val="2"/>
        </w:numPr>
        <w:spacing w:line="360" w:lineRule="auto"/>
        <w:rPr>
          <w:rFonts w:cs="Times New Roman"/>
          <w:szCs w:val="24"/>
        </w:rPr>
      </w:pPr>
      <w:bookmarkStart w:id="1" w:name="_Hlk197092329"/>
      <w:r w:rsidRPr="008436DD">
        <w:rPr>
          <w:rFonts w:cs="Times New Roman"/>
          <w:color w:val="262626" w:themeColor="text1" w:themeTint="D9"/>
          <w:szCs w:val="24"/>
        </w:rPr>
        <w:lastRenderedPageBreak/>
        <w:t>Jain, A., &amp; Babu, K. A. (2024). An Examination of Cutting-edge Design and Construction Methods Concerning Green Architecture and Renewable Energy Efficiency for Tier-II Cities of India. </w:t>
      </w:r>
      <w:r w:rsidRPr="008436DD">
        <w:rPr>
          <w:rFonts w:cs="Times New Roman"/>
          <w:i/>
          <w:iCs/>
          <w:color w:val="262626" w:themeColor="text1" w:themeTint="D9"/>
          <w:szCs w:val="24"/>
        </w:rPr>
        <w:t>Archives for Technical Sciences</w:t>
      </w:r>
      <w:r w:rsidRPr="008436DD">
        <w:rPr>
          <w:rFonts w:cs="Times New Roman"/>
          <w:color w:val="262626" w:themeColor="text1" w:themeTint="D9"/>
          <w:szCs w:val="24"/>
        </w:rPr>
        <w:t>, </w:t>
      </w:r>
      <w:r w:rsidRPr="008436DD">
        <w:rPr>
          <w:rFonts w:cs="Times New Roman"/>
          <w:i/>
          <w:iCs/>
          <w:color w:val="262626" w:themeColor="text1" w:themeTint="D9"/>
          <w:szCs w:val="24"/>
        </w:rPr>
        <w:t>2</w:t>
      </w:r>
      <w:r w:rsidRPr="008436DD">
        <w:rPr>
          <w:rFonts w:cs="Times New Roman"/>
          <w:color w:val="262626" w:themeColor="text1" w:themeTint="D9"/>
          <w:szCs w:val="24"/>
        </w:rPr>
        <w:t>(31), 57–69. https://doi.org/10.70102/afts.2024.1631.057</w:t>
      </w:r>
      <w:bookmarkEnd w:id="1"/>
    </w:p>
    <w:p w14:paraId="2390F94C" w14:textId="77777777" w:rsidR="0007314F" w:rsidRPr="008436DD" w:rsidRDefault="0007314F"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Salim, M. M., Kim, I., Doniyor, U., Lee, C., &amp; Park, J. H. (2021). Homomorphic encryption based privacy-preservation for iomt. </w:t>
      </w:r>
      <w:r w:rsidRPr="008436DD">
        <w:rPr>
          <w:rFonts w:cs="Times New Roman"/>
          <w:i/>
          <w:iCs/>
          <w:color w:val="222222"/>
          <w:szCs w:val="24"/>
          <w:shd w:val="clear" w:color="auto" w:fill="FFFFFF"/>
        </w:rPr>
        <w:t>Applied Sciences</w:t>
      </w:r>
      <w:r w:rsidRPr="008436DD">
        <w:rPr>
          <w:rFonts w:cs="Times New Roman"/>
          <w:color w:val="222222"/>
          <w:szCs w:val="24"/>
          <w:shd w:val="clear" w:color="auto" w:fill="FFFFFF"/>
        </w:rPr>
        <w:t>, </w:t>
      </w:r>
      <w:r w:rsidRPr="008436DD">
        <w:rPr>
          <w:rFonts w:cs="Times New Roman"/>
          <w:i/>
          <w:iCs/>
          <w:color w:val="222222"/>
          <w:szCs w:val="24"/>
          <w:shd w:val="clear" w:color="auto" w:fill="FFFFFF"/>
        </w:rPr>
        <w:t>11</w:t>
      </w:r>
      <w:r w:rsidRPr="008436DD">
        <w:rPr>
          <w:rFonts w:cs="Times New Roman"/>
          <w:color w:val="222222"/>
          <w:szCs w:val="24"/>
          <w:shd w:val="clear" w:color="auto" w:fill="FFFFFF"/>
        </w:rPr>
        <w:t>(18), 8757.</w:t>
      </w:r>
    </w:p>
    <w:p w14:paraId="0BB8AA5C" w14:textId="77777777" w:rsidR="0007314F" w:rsidRPr="008436DD" w:rsidRDefault="00916895" w:rsidP="00085EBF">
      <w:pPr>
        <w:pStyle w:val="ListParagraph"/>
        <w:numPr>
          <w:ilvl w:val="0"/>
          <w:numId w:val="2"/>
        </w:numPr>
        <w:spacing w:line="360" w:lineRule="auto"/>
        <w:rPr>
          <w:rFonts w:cs="Times New Roman"/>
          <w:szCs w:val="24"/>
        </w:rPr>
      </w:pPr>
      <w:bookmarkStart w:id="2" w:name="_Hlk197168292"/>
      <w:r w:rsidRPr="008436DD">
        <w:rPr>
          <w:rFonts w:cs="Times New Roman"/>
          <w:szCs w:val="24"/>
        </w:rPr>
        <w:t>Ayesh, A. N. (2024). Enhancing Urban Living in Smart Cities Using the Internet of Things (IOT). </w:t>
      </w:r>
      <w:r w:rsidRPr="008436DD">
        <w:rPr>
          <w:rFonts w:cs="Times New Roman"/>
          <w:i/>
          <w:iCs/>
          <w:szCs w:val="24"/>
        </w:rPr>
        <w:t>International Academic Journal of Science and Engineering</w:t>
      </w:r>
      <w:r w:rsidRPr="008436DD">
        <w:rPr>
          <w:rFonts w:cs="Times New Roman"/>
          <w:szCs w:val="24"/>
        </w:rPr>
        <w:t>, </w:t>
      </w:r>
      <w:r w:rsidRPr="008436DD">
        <w:rPr>
          <w:rFonts w:cs="Times New Roman"/>
          <w:i/>
          <w:iCs/>
          <w:szCs w:val="24"/>
        </w:rPr>
        <w:t>11</w:t>
      </w:r>
      <w:r w:rsidRPr="008436DD">
        <w:rPr>
          <w:rFonts w:cs="Times New Roman"/>
          <w:szCs w:val="24"/>
        </w:rPr>
        <w:t>(1), 237–246. https://doi.org/10.9756/IAJSE/V11I1/IAJSE1127</w:t>
      </w:r>
      <w:bookmarkEnd w:id="2"/>
    </w:p>
    <w:p w14:paraId="466C456B" w14:textId="77777777" w:rsidR="0007314F" w:rsidRPr="008436DD" w:rsidRDefault="0007314F"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Ali, A., Al-Rimy, B. A. S., Alsubaei, F. S., Almazroi, A. A., &amp; Almazroi, A. A. (2023). Healthlock: Blockchain-based privacy preservation using homomorphic encryption in internet of things healthcare applications. </w:t>
      </w:r>
      <w:r w:rsidRPr="008436DD">
        <w:rPr>
          <w:rFonts w:cs="Times New Roman"/>
          <w:i/>
          <w:iCs/>
          <w:color w:val="222222"/>
          <w:szCs w:val="24"/>
          <w:shd w:val="clear" w:color="auto" w:fill="FFFFFF"/>
        </w:rPr>
        <w:t>Sensors</w:t>
      </w:r>
      <w:r w:rsidRPr="008436DD">
        <w:rPr>
          <w:rFonts w:cs="Times New Roman"/>
          <w:color w:val="222222"/>
          <w:szCs w:val="24"/>
          <w:shd w:val="clear" w:color="auto" w:fill="FFFFFF"/>
        </w:rPr>
        <w:t>, </w:t>
      </w:r>
      <w:r w:rsidRPr="008436DD">
        <w:rPr>
          <w:rFonts w:cs="Times New Roman"/>
          <w:i/>
          <w:iCs/>
          <w:color w:val="222222"/>
          <w:szCs w:val="24"/>
          <w:shd w:val="clear" w:color="auto" w:fill="FFFFFF"/>
        </w:rPr>
        <w:t>23</w:t>
      </w:r>
      <w:r w:rsidRPr="008436DD">
        <w:rPr>
          <w:rFonts w:cs="Times New Roman"/>
          <w:color w:val="222222"/>
          <w:szCs w:val="24"/>
          <w:shd w:val="clear" w:color="auto" w:fill="FFFFFF"/>
        </w:rPr>
        <w:t>(15), 6762.</w:t>
      </w:r>
    </w:p>
    <w:p w14:paraId="42AFE3FA" w14:textId="77777777" w:rsidR="0007314F" w:rsidRPr="008436DD" w:rsidRDefault="00916895" w:rsidP="00085EBF">
      <w:pPr>
        <w:pStyle w:val="ListParagraph"/>
        <w:numPr>
          <w:ilvl w:val="0"/>
          <w:numId w:val="2"/>
        </w:numPr>
        <w:spacing w:line="360" w:lineRule="auto"/>
        <w:rPr>
          <w:rFonts w:cs="Times New Roman"/>
          <w:szCs w:val="24"/>
        </w:rPr>
      </w:pPr>
      <w:bookmarkStart w:id="3" w:name="_Hlk197101964"/>
      <w:r w:rsidRPr="008436DD">
        <w:rPr>
          <w:rFonts w:cs="Times New Roman"/>
          <w:szCs w:val="24"/>
        </w:rPr>
        <w:t>Thanh, N. T. P., Hien, D. T. N., Dung, P. A., &amp; Hai, N. X. (2024). Mobile and Phone Speaker Recognition with IoTs and IAI Robot Control System Applications for Production. </w:t>
      </w:r>
      <w:r w:rsidRPr="008436DD">
        <w:rPr>
          <w:rFonts w:cs="Times New Roman"/>
          <w:i/>
          <w:iCs/>
          <w:szCs w:val="24"/>
        </w:rPr>
        <w:t>International Journal of Advances in Engineering and Emerging Technology</w:t>
      </w:r>
      <w:r w:rsidRPr="008436DD">
        <w:rPr>
          <w:rFonts w:cs="Times New Roman"/>
          <w:szCs w:val="24"/>
        </w:rPr>
        <w:t>, </w:t>
      </w:r>
      <w:r w:rsidRPr="008436DD">
        <w:rPr>
          <w:rFonts w:cs="Times New Roman"/>
          <w:i/>
          <w:iCs/>
          <w:szCs w:val="24"/>
        </w:rPr>
        <w:t>15</w:t>
      </w:r>
      <w:r w:rsidRPr="008436DD">
        <w:rPr>
          <w:rFonts w:cs="Times New Roman"/>
          <w:szCs w:val="24"/>
        </w:rPr>
        <w:t>(1), 19–23</w:t>
      </w:r>
      <w:bookmarkEnd w:id="3"/>
    </w:p>
    <w:p w14:paraId="70C9B9F2" w14:textId="77777777" w:rsidR="00A368A9" w:rsidRPr="008436DD" w:rsidRDefault="0007314F"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Zhu, B., &amp; Niu, L. (2025). A privacy-preserving federated learning scheme with homomorphic encryption and edge computing. </w:t>
      </w:r>
      <w:r w:rsidRPr="008436DD">
        <w:rPr>
          <w:rFonts w:cs="Times New Roman"/>
          <w:i/>
          <w:iCs/>
          <w:color w:val="222222"/>
          <w:szCs w:val="24"/>
          <w:shd w:val="clear" w:color="auto" w:fill="FFFFFF"/>
        </w:rPr>
        <w:t>Alexandria Engineering Journal</w:t>
      </w:r>
      <w:r w:rsidRPr="008436DD">
        <w:rPr>
          <w:rFonts w:cs="Times New Roman"/>
          <w:color w:val="222222"/>
          <w:szCs w:val="24"/>
          <w:shd w:val="clear" w:color="auto" w:fill="FFFFFF"/>
        </w:rPr>
        <w:t>, </w:t>
      </w:r>
      <w:r w:rsidRPr="008436DD">
        <w:rPr>
          <w:rFonts w:cs="Times New Roman"/>
          <w:i/>
          <w:iCs/>
          <w:color w:val="222222"/>
          <w:szCs w:val="24"/>
          <w:shd w:val="clear" w:color="auto" w:fill="FFFFFF"/>
        </w:rPr>
        <w:t>118</w:t>
      </w:r>
      <w:r w:rsidRPr="008436DD">
        <w:rPr>
          <w:rFonts w:cs="Times New Roman"/>
          <w:color w:val="222222"/>
          <w:szCs w:val="24"/>
          <w:shd w:val="clear" w:color="auto" w:fill="FFFFFF"/>
        </w:rPr>
        <w:t>, 11-20.</w:t>
      </w:r>
    </w:p>
    <w:p w14:paraId="05EF67BD" w14:textId="77777777" w:rsidR="0007314F" w:rsidRPr="008436DD" w:rsidRDefault="00916895"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Abdullah, D. (2024). Leveraging FPGA-based design for high-performance embedded computing. SCCTS Journal of Embedded Systems Design and Applications, 1(1), 37-42. https://doi.org/10.31838/ESA/01.01.07</w:t>
      </w:r>
    </w:p>
    <w:p w14:paraId="4C6B63A6" w14:textId="77777777" w:rsidR="0007314F" w:rsidRPr="008436DD" w:rsidRDefault="0007314F"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Meng, L., &amp; Li, D. (2023). Novel edge computing-based privacy-preserving approach for smart healthcare systems in the internet of medical things. </w:t>
      </w:r>
      <w:r w:rsidRPr="008436DD">
        <w:rPr>
          <w:rFonts w:cs="Times New Roman"/>
          <w:i/>
          <w:iCs/>
          <w:color w:val="222222"/>
          <w:szCs w:val="24"/>
          <w:shd w:val="clear" w:color="auto" w:fill="FFFFFF"/>
        </w:rPr>
        <w:t>Journal of Grid Computing</w:t>
      </w:r>
      <w:r w:rsidRPr="008436DD">
        <w:rPr>
          <w:rFonts w:cs="Times New Roman"/>
          <w:color w:val="222222"/>
          <w:szCs w:val="24"/>
          <w:shd w:val="clear" w:color="auto" w:fill="FFFFFF"/>
        </w:rPr>
        <w:t>, </w:t>
      </w:r>
      <w:r w:rsidRPr="008436DD">
        <w:rPr>
          <w:rFonts w:cs="Times New Roman"/>
          <w:i/>
          <w:iCs/>
          <w:color w:val="222222"/>
          <w:szCs w:val="24"/>
          <w:shd w:val="clear" w:color="auto" w:fill="FFFFFF"/>
        </w:rPr>
        <w:t>21</w:t>
      </w:r>
      <w:r w:rsidRPr="008436DD">
        <w:rPr>
          <w:rFonts w:cs="Times New Roman"/>
          <w:color w:val="222222"/>
          <w:szCs w:val="24"/>
          <w:shd w:val="clear" w:color="auto" w:fill="FFFFFF"/>
        </w:rPr>
        <w:t>(4), 66.</w:t>
      </w:r>
    </w:p>
    <w:p w14:paraId="4EDAB4AA" w14:textId="77777777" w:rsidR="0007314F" w:rsidRPr="008436DD" w:rsidRDefault="00916895"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Prasath, C. A. (2023). The role of mobility models in MANET routing protocols efficiency. National Journal of RF Engineering and Wireless Communication, 1(1), 39-48. https://doi.org/10.31838/RFMW/01.01.05</w:t>
      </w:r>
    </w:p>
    <w:p w14:paraId="3751C409" w14:textId="77777777" w:rsidR="00916895" w:rsidRPr="008436DD" w:rsidRDefault="00916895"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 xml:space="preserve">Kumari, K. A., Sharma, A., Chakraborty, C., &amp; Ananyaa, M. (2022). Preserving health care data security and privacy using Carmichael's theorem-based homomorphic </w:t>
      </w:r>
      <w:r w:rsidRPr="008436DD">
        <w:rPr>
          <w:rFonts w:cs="Times New Roman"/>
          <w:color w:val="222222"/>
          <w:szCs w:val="24"/>
          <w:shd w:val="clear" w:color="auto" w:fill="FFFFFF"/>
        </w:rPr>
        <w:lastRenderedPageBreak/>
        <w:t>encryption and modified enhanced homomorphic encryption schemes in edge computing systems. </w:t>
      </w:r>
      <w:r w:rsidRPr="008436DD">
        <w:rPr>
          <w:rFonts w:cs="Times New Roman"/>
          <w:i/>
          <w:iCs/>
          <w:color w:val="222222"/>
          <w:szCs w:val="24"/>
          <w:shd w:val="clear" w:color="auto" w:fill="FFFFFF"/>
        </w:rPr>
        <w:t>Big Data</w:t>
      </w:r>
      <w:r w:rsidRPr="008436DD">
        <w:rPr>
          <w:rFonts w:cs="Times New Roman"/>
          <w:color w:val="222222"/>
          <w:szCs w:val="24"/>
          <w:shd w:val="clear" w:color="auto" w:fill="FFFFFF"/>
        </w:rPr>
        <w:t>, </w:t>
      </w:r>
      <w:r w:rsidRPr="008436DD">
        <w:rPr>
          <w:rFonts w:cs="Times New Roman"/>
          <w:i/>
          <w:iCs/>
          <w:color w:val="222222"/>
          <w:szCs w:val="24"/>
          <w:shd w:val="clear" w:color="auto" w:fill="FFFFFF"/>
        </w:rPr>
        <w:t>10</w:t>
      </w:r>
      <w:r w:rsidRPr="008436DD">
        <w:rPr>
          <w:rFonts w:cs="Times New Roman"/>
          <w:color w:val="222222"/>
          <w:szCs w:val="24"/>
          <w:shd w:val="clear" w:color="auto" w:fill="FFFFFF"/>
        </w:rPr>
        <w:t>(1), 1-17.</w:t>
      </w:r>
    </w:p>
    <w:p w14:paraId="56DA64C9" w14:textId="77777777" w:rsidR="00916895" w:rsidRPr="008436DD" w:rsidRDefault="00916895"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Prasath, C. A. (2024). Cutting-edge developments in artificial intelligence for autonomous systems. Innovative Reviews in Engineering and Science, 1(1), 11-15. https://doi.org/10.31838/INES/01.01.03</w:t>
      </w:r>
    </w:p>
    <w:p w14:paraId="135952DB" w14:textId="77777777" w:rsidR="00916895" w:rsidRPr="008436DD" w:rsidRDefault="00916895"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Wang, R., Lai, J., Zhang, Z., Li, X., Vijayakumar, P., &amp; Karuppiah, M. (2022). Privacy-preserving federated learning for internet of medical things under edge computing. </w:t>
      </w:r>
      <w:r w:rsidRPr="008436DD">
        <w:rPr>
          <w:rFonts w:cs="Times New Roman"/>
          <w:i/>
          <w:iCs/>
          <w:color w:val="222222"/>
          <w:szCs w:val="24"/>
          <w:shd w:val="clear" w:color="auto" w:fill="FFFFFF"/>
        </w:rPr>
        <w:t>IEEE journal of biomedical and health informatics</w:t>
      </w:r>
      <w:r w:rsidRPr="008436DD">
        <w:rPr>
          <w:rFonts w:cs="Times New Roman"/>
          <w:color w:val="222222"/>
          <w:szCs w:val="24"/>
          <w:shd w:val="clear" w:color="auto" w:fill="FFFFFF"/>
        </w:rPr>
        <w:t>, </w:t>
      </w:r>
      <w:r w:rsidRPr="008436DD">
        <w:rPr>
          <w:rFonts w:cs="Times New Roman"/>
          <w:i/>
          <w:iCs/>
          <w:color w:val="222222"/>
          <w:szCs w:val="24"/>
          <w:shd w:val="clear" w:color="auto" w:fill="FFFFFF"/>
        </w:rPr>
        <w:t>27</w:t>
      </w:r>
      <w:r w:rsidRPr="008436DD">
        <w:rPr>
          <w:rFonts w:cs="Times New Roman"/>
          <w:color w:val="222222"/>
          <w:szCs w:val="24"/>
          <w:shd w:val="clear" w:color="auto" w:fill="FFFFFF"/>
        </w:rPr>
        <w:t>(2), 854-865.</w:t>
      </w:r>
    </w:p>
    <w:p w14:paraId="64CC5B3F" w14:textId="77777777" w:rsidR="00916895" w:rsidRPr="008436DD" w:rsidRDefault="00916895"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Soh, H., &amp; Keljovic, N. (2024). Development of highly reconfigurable antennas for control of operating frequency, polarization, and radiation characteristics for 5G and 6G systems. National Journal of Antennas and Propagation, 6(1), 31–39.</w:t>
      </w:r>
    </w:p>
    <w:p w14:paraId="0ED568DD" w14:textId="77777777" w:rsidR="00916895" w:rsidRPr="008436DD" w:rsidRDefault="00916895"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Xu, G., Zhang, J., &amp; Wang, L. (2022, July). An edge computing data privacy-preserving scheme based on blockchain and homomorphic encryption. In </w:t>
      </w:r>
      <w:r w:rsidRPr="008436DD">
        <w:rPr>
          <w:rFonts w:cs="Times New Roman"/>
          <w:i/>
          <w:iCs/>
          <w:color w:val="222222"/>
          <w:szCs w:val="24"/>
          <w:shd w:val="clear" w:color="auto" w:fill="FFFFFF"/>
        </w:rPr>
        <w:t>2022 International Conference on Blockchain Technology and Information Security (ICBCTIS)</w:t>
      </w:r>
      <w:r w:rsidRPr="008436DD">
        <w:rPr>
          <w:rFonts w:cs="Times New Roman"/>
          <w:color w:val="222222"/>
          <w:szCs w:val="24"/>
          <w:shd w:val="clear" w:color="auto" w:fill="FFFFFF"/>
        </w:rPr>
        <w:t> (pp. 156-159). IEEE.</w:t>
      </w:r>
    </w:p>
    <w:p w14:paraId="2C24AC1F" w14:textId="77777777" w:rsidR="00916895" w:rsidRPr="008436DD" w:rsidRDefault="00760640" w:rsidP="00085EBF">
      <w:pPr>
        <w:pStyle w:val="ListParagraph"/>
        <w:numPr>
          <w:ilvl w:val="0"/>
          <w:numId w:val="2"/>
        </w:numPr>
        <w:spacing w:line="360" w:lineRule="auto"/>
        <w:rPr>
          <w:rFonts w:cs="Times New Roman"/>
          <w:szCs w:val="24"/>
        </w:rPr>
      </w:pPr>
      <w:bookmarkStart w:id="4" w:name="_Hlk188523783"/>
      <w:r w:rsidRPr="008436DD">
        <w:rPr>
          <w:rFonts w:cs="Times New Roman"/>
          <w:szCs w:val="24"/>
          <w:lang w:val="en-US"/>
        </w:rPr>
        <w:t xml:space="preserve">Ghate, A. D., Sandilya, R., Verma, M., &amp; Chakraborty, P. (2024). Developing a framework for inclusive fisheries governance in India. </w:t>
      </w:r>
      <w:r w:rsidRPr="008436DD">
        <w:rPr>
          <w:rFonts w:cs="Times New Roman"/>
          <w:i/>
          <w:iCs/>
          <w:szCs w:val="24"/>
          <w:lang w:val="en-US"/>
        </w:rPr>
        <w:t>International Journal of Aquatic Research and Environmental Studies, 4</w:t>
      </w:r>
      <w:r w:rsidRPr="008436DD">
        <w:rPr>
          <w:rFonts w:cs="Times New Roman"/>
          <w:szCs w:val="24"/>
          <w:lang w:val="en-US"/>
        </w:rPr>
        <w:t xml:space="preserve">(S1), 89-94. </w:t>
      </w:r>
      <w:hyperlink r:id="rId9" w:history="1">
        <w:r w:rsidRPr="008436DD">
          <w:rPr>
            <w:rStyle w:val="Hyperlink"/>
            <w:rFonts w:cs="Times New Roman"/>
            <w:szCs w:val="24"/>
            <w:lang w:val="en-US"/>
          </w:rPr>
          <w:t>https://doi.org/10.70102/IJARES/V4S1/15</w:t>
        </w:r>
      </w:hyperlink>
      <w:bookmarkEnd w:id="4"/>
    </w:p>
    <w:p w14:paraId="15EBDFD4" w14:textId="77777777" w:rsidR="00916895" w:rsidRPr="008436DD" w:rsidRDefault="00916895"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Ren, W., Tong, X., Du, J., Wang, N., Li, S. C., Min, G., ... &amp; Bashir, A. K. (2021). Privacy-preserving using homomorphic encryption in Mobile IoT systems. </w:t>
      </w:r>
      <w:r w:rsidRPr="008436DD">
        <w:rPr>
          <w:rFonts w:cs="Times New Roman"/>
          <w:i/>
          <w:iCs/>
          <w:color w:val="222222"/>
          <w:szCs w:val="24"/>
          <w:shd w:val="clear" w:color="auto" w:fill="FFFFFF"/>
        </w:rPr>
        <w:t>Computer Communications</w:t>
      </w:r>
      <w:r w:rsidRPr="008436DD">
        <w:rPr>
          <w:rFonts w:cs="Times New Roman"/>
          <w:color w:val="222222"/>
          <w:szCs w:val="24"/>
          <w:shd w:val="clear" w:color="auto" w:fill="FFFFFF"/>
        </w:rPr>
        <w:t>, </w:t>
      </w:r>
      <w:r w:rsidRPr="008436DD">
        <w:rPr>
          <w:rFonts w:cs="Times New Roman"/>
          <w:i/>
          <w:iCs/>
          <w:color w:val="222222"/>
          <w:szCs w:val="24"/>
          <w:shd w:val="clear" w:color="auto" w:fill="FFFFFF"/>
        </w:rPr>
        <w:t>165</w:t>
      </w:r>
      <w:r w:rsidRPr="008436DD">
        <w:rPr>
          <w:rFonts w:cs="Times New Roman"/>
          <w:color w:val="222222"/>
          <w:szCs w:val="24"/>
          <w:shd w:val="clear" w:color="auto" w:fill="FFFFFF"/>
        </w:rPr>
        <w:t>, 105-111.</w:t>
      </w:r>
    </w:p>
    <w:p w14:paraId="14F69532" w14:textId="77777777" w:rsidR="00916895" w:rsidRPr="008436DD" w:rsidRDefault="00760640" w:rsidP="00085EBF">
      <w:pPr>
        <w:pStyle w:val="ListParagraph"/>
        <w:numPr>
          <w:ilvl w:val="0"/>
          <w:numId w:val="2"/>
        </w:numPr>
        <w:spacing w:line="360" w:lineRule="auto"/>
        <w:rPr>
          <w:rFonts w:cs="Times New Roman"/>
          <w:szCs w:val="24"/>
        </w:rPr>
      </w:pPr>
      <w:r w:rsidRPr="008436DD">
        <w:rPr>
          <w:rFonts w:cs="Times New Roman"/>
        </w:rPr>
        <w:t>Ramachandran, K., &amp; Naik, R. (2024). Decolonizing Development: Equity and Justice in Global South SDG Frameworks. </w:t>
      </w:r>
      <w:r w:rsidRPr="008436DD">
        <w:rPr>
          <w:rFonts w:cs="Times New Roman"/>
          <w:i/>
          <w:iCs/>
        </w:rPr>
        <w:t>International Journal of SDG’s Prospects and Breakthroughs</w:t>
      </w:r>
      <w:r w:rsidRPr="008436DD">
        <w:rPr>
          <w:rFonts w:cs="Times New Roman"/>
        </w:rPr>
        <w:t>, </w:t>
      </w:r>
      <w:r w:rsidRPr="008436DD">
        <w:rPr>
          <w:rFonts w:cs="Times New Roman"/>
          <w:i/>
          <w:iCs/>
        </w:rPr>
        <w:t>2</w:t>
      </w:r>
      <w:r w:rsidRPr="008436DD">
        <w:rPr>
          <w:rFonts w:cs="Times New Roman"/>
        </w:rPr>
        <w:t>(2), 1-3</w:t>
      </w:r>
    </w:p>
    <w:p w14:paraId="52C65616" w14:textId="77777777" w:rsidR="00760640" w:rsidRPr="008436DD" w:rsidRDefault="00760640"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Li, S., Zhao, S., Min, G., Qi, L., &amp; Liu, G. (2021). Lightweight privacy-preserving scheme using homomorphic encryption in industrial internet of things. </w:t>
      </w:r>
      <w:r w:rsidRPr="008436DD">
        <w:rPr>
          <w:rFonts w:cs="Times New Roman"/>
          <w:i/>
          <w:iCs/>
          <w:color w:val="222222"/>
          <w:szCs w:val="24"/>
          <w:shd w:val="clear" w:color="auto" w:fill="FFFFFF"/>
        </w:rPr>
        <w:t>IEEE Internet of Things Journal</w:t>
      </w:r>
      <w:r w:rsidRPr="008436DD">
        <w:rPr>
          <w:rFonts w:cs="Times New Roman"/>
          <w:color w:val="222222"/>
          <w:szCs w:val="24"/>
          <w:shd w:val="clear" w:color="auto" w:fill="FFFFFF"/>
        </w:rPr>
        <w:t>, </w:t>
      </w:r>
      <w:r w:rsidRPr="008436DD">
        <w:rPr>
          <w:rFonts w:cs="Times New Roman"/>
          <w:i/>
          <w:iCs/>
          <w:color w:val="222222"/>
          <w:szCs w:val="24"/>
          <w:shd w:val="clear" w:color="auto" w:fill="FFFFFF"/>
        </w:rPr>
        <w:t>9</w:t>
      </w:r>
      <w:r w:rsidRPr="008436DD">
        <w:rPr>
          <w:rFonts w:cs="Times New Roman"/>
          <w:color w:val="222222"/>
          <w:szCs w:val="24"/>
          <w:shd w:val="clear" w:color="auto" w:fill="FFFFFF"/>
        </w:rPr>
        <w:t>(16), 14542-14550.</w:t>
      </w:r>
    </w:p>
    <w:p w14:paraId="1DE1694E" w14:textId="77777777" w:rsidR="00760640" w:rsidRPr="008436DD" w:rsidRDefault="00760640" w:rsidP="00085EBF">
      <w:pPr>
        <w:pStyle w:val="ListParagraph"/>
        <w:numPr>
          <w:ilvl w:val="0"/>
          <w:numId w:val="2"/>
        </w:numPr>
        <w:spacing w:line="360" w:lineRule="auto"/>
        <w:rPr>
          <w:rFonts w:cs="Times New Roman"/>
          <w:szCs w:val="24"/>
        </w:rPr>
      </w:pPr>
      <w:r w:rsidRPr="008436DD">
        <w:rPr>
          <w:rFonts w:cs="Times New Roman"/>
          <w:color w:val="222222"/>
          <w:szCs w:val="24"/>
          <w:shd w:val="clear" w:color="auto" w:fill="FFFFFF"/>
        </w:rPr>
        <w:t xml:space="preserve">Khan, M. J., Fang, B., Cimino, G., Cirillo, S., Yang, L., &amp; Zhao, D. (2024, July). Privacy-Preserving Artificial Intelligence on Edge Devices: A Homomorphic Encryption </w:t>
      </w:r>
      <w:r w:rsidRPr="008436DD">
        <w:rPr>
          <w:rFonts w:cs="Times New Roman"/>
          <w:color w:val="222222"/>
          <w:szCs w:val="24"/>
          <w:shd w:val="clear" w:color="auto" w:fill="FFFFFF"/>
        </w:rPr>
        <w:lastRenderedPageBreak/>
        <w:t>Approach. In </w:t>
      </w:r>
      <w:r w:rsidRPr="008436DD">
        <w:rPr>
          <w:rFonts w:cs="Times New Roman"/>
          <w:i/>
          <w:iCs/>
          <w:color w:val="222222"/>
          <w:szCs w:val="24"/>
          <w:shd w:val="clear" w:color="auto" w:fill="FFFFFF"/>
        </w:rPr>
        <w:t>2024 IEEE International Conference on Web Services (ICWS)</w:t>
      </w:r>
      <w:r w:rsidRPr="008436DD">
        <w:rPr>
          <w:rFonts w:cs="Times New Roman"/>
          <w:color w:val="222222"/>
          <w:szCs w:val="24"/>
          <w:shd w:val="clear" w:color="auto" w:fill="FFFFFF"/>
        </w:rPr>
        <w:t> (pp. 395-405). IEEE.</w:t>
      </w:r>
    </w:p>
    <w:sectPr w:rsidR="00760640" w:rsidRPr="008436DD"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75C06"/>
    <w:multiLevelType w:val="hybridMultilevel"/>
    <w:tmpl w:val="CABAC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574AC"/>
    <w:multiLevelType w:val="hybridMultilevel"/>
    <w:tmpl w:val="653AE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729624">
    <w:abstractNumId w:val="0"/>
  </w:num>
  <w:num w:numId="2" w16cid:durableId="52581261">
    <w:abstractNumId w:val="1"/>
  </w:num>
  <w:num w:numId="3" w16cid:durableId="1021786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0NDA2NzYxNDcyNjVU0lEKTi0uzszPAykwrAUATvTdDSwAAAA="/>
  </w:docVars>
  <w:rsids>
    <w:rsidRoot w:val="00BF558B"/>
    <w:rsid w:val="00001141"/>
    <w:rsid w:val="00013A89"/>
    <w:rsid w:val="00017424"/>
    <w:rsid w:val="00022115"/>
    <w:rsid w:val="00022E72"/>
    <w:rsid w:val="00024DD6"/>
    <w:rsid w:val="00033E05"/>
    <w:rsid w:val="00051726"/>
    <w:rsid w:val="00052FC2"/>
    <w:rsid w:val="0006152B"/>
    <w:rsid w:val="00065825"/>
    <w:rsid w:val="00065EE9"/>
    <w:rsid w:val="00071C81"/>
    <w:rsid w:val="00072F64"/>
    <w:rsid w:val="0007314F"/>
    <w:rsid w:val="00074A4C"/>
    <w:rsid w:val="00084E56"/>
    <w:rsid w:val="00084E5D"/>
    <w:rsid w:val="00085EBF"/>
    <w:rsid w:val="00091EA8"/>
    <w:rsid w:val="00092AC0"/>
    <w:rsid w:val="00094FF2"/>
    <w:rsid w:val="000A2BA9"/>
    <w:rsid w:val="000B0628"/>
    <w:rsid w:val="000B453A"/>
    <w:rsid w:val="000B68C2"/>
    <w:rsid w:val="000C701C"/>
    <w:rsid w:val="000D0305"/>
    <w:rsid w:val="000D0C31"/>
    <w:rsid w:val="000D1536"/>
    <w:rsid w:val="000D7702"/>
    <w:rsid w:val="000F38FF"/>
    <w:rsid w:val="00114034"/>
    <w:rsid w:val="001145C4"/>
    <w:rsid w:val="001152F6"/>
    <w:rsid w:val="00125F7E"/>
    <w:rsid w:val="001412AF"/>
    <w:rsid w:val="001421FF"/>
    <w:rsid w:val="0015548A"/>
    <w:rsid w:val="00155DE3"/>
    <w:rsid w:val="00160C2C"/>
    <w:rsid w:val="0016343F"/>
    <w:rsid w:val="001644EF"/>
    <w:rsid w:val="001653AD"/>
    <w:rsid w:val="001723FD"/>
    <w:rsid w:val="00176881"/>
    <w:rsid w:val="00176A43"/>
    <w:rsid w:val="001833DF"/>
    <w:rsid w:val="00186F98"/>
    <w:rsid w:val="0019073C"/>
    <w:rsid w:val="0019082B"/>
    <w:rsid w:val="001937EC"/>
    <w:rsid w:val="00193988"/>
    <w:rsid w:val="001951DB"/>
    <w:rsid w:val="001A4D46"/>
    <w:rsid w:val="001A6347"/>
    <w:rsid w:val="001B2C98"/>
    <w:rsid w:val="001B4D4F"/>
    <w:rsid w:val="001B4EF2"/>
    <w:rsid w:val="001B5ED0"/>
    <w:rsid w:val="001C72C8"/>
    <w:rsid w:val="001D1387"/>
    <w:rsid w:val="001D1C65"/>
    <w:rsid w:val="001D40E0"/>
    <w:rsid w:val="001D7C2E"/>
    <w:rsid w:val="001D7E64"/>
    <w:rsid w:val="001F26E9"/>
    <w:rsid w:val="001F67D9"/>
    <w:rsid w:val="00200A50"/>
    <w:rsid w:val="00203957"/>
    <w:rsid w:val="002073EC"/>
    <w:rsid w:val="00212C2C"/>
    <w:rsid w:val="0021407E"/>
    <w:rsid w:val="00220DF5"/>
    <w:rsid w:val="002248C3"/>
    <w:rsid w:val="00232FE7"/>
    <w:rsid w:val="00233835"/>
    <w:rsid w:val="00235E97"/>
    <w:rsid w:val="002361BA"/>
    <w:rsid w:val="002401EC"/>
    <w:rsid w:val="00240584"/>
    <w:rsid w:val="00241904"/>
    <w:rsid w:val="00241FE3"/>
    <w:rsid w:val="00244E6D"/>
    <w:rsid w:val="00251D22"/>
    <w:rsid w:val="00255865"/>
    <w:rsid w:val="002602BE"/>
    <w:rsid w:val="00263E87"/>
    <w:rsid w:val="00265EBA"/>
    <w:rsid w:val="002736DD"/>
    <w:rsid w:val="00273D3C"/>
    <w:rsid w:val="00275668"/>
    <w:rsid w:val="002768AB"/>
    <w:rsid w:val="00277A87"/>
    <w:rsid w:val="0029585C"/>
    <w:rsid w:val="00295CFA"/>
    <w:rsid w:val="00295EC0"/>
    <w:rsid w:val="00296F04"/>
    <w:rsid w:val="002A00A2"/>
    <w:rsid w:val="002A4399"/>
    <w:rsid w:val="002A4BC3"/>
    <w:rsid w:val="002A59EE"/>
    <w:rsid w:val="002A6865"/>
    <w:rsid w:val="002B0160"/>
    <w:rsid w:val="002B0F42"/>
    <w:rsid w:val="002B2000"/>
    <w:rsid w:val="002B746A"/>
    <w:rsid w:val="002B7DF4"/>
    <w:rsid w:val="002C1368"/>
    <w:rsid w:val="002C31A3"/>
    <w:rsid w:val="002C3C9D"/>
    <w:rsid w:val="002D5ED5"/>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66F2"/>
    <w:rsid w:val="00366868"/>
    <w:rsid w:val="00367551"/>
    <w:rsid w:val="0037048B"/>
    <w:rsid w:val="0037515A"/>
    <w:rsid w:val="003756DB"/>
    <w:rsid w:val="0038475B"/>
    <w:rsid w:val="00390C6A"/>
    <w:rsid w:val="00391655"/>
    <w:rsid w:val="00391E9A"/>
    <w:rsid w:val="0039297F"/>
    <w:rsid w:val="00394C97"/>
    <w:rsid w:val="003A13CF"/>
    <w:rsid w:val="003A209D"/>
    <w:rsid w:val="003A5620"/>
    <w:rsid w:val="003B3BE2"/>
    <w:rsid w:val="003B3DF5"/>
    <w:rsid w:val="003B58D4"/>
    <w:rsid w:val="003C59D8"/>
    <w:rsid w:val="003D288F"/>
    <w:rsid w:val="003D2D0D"/>
    <w:rsid w:val="003E135D"/>
    <w:rsid w:val="003E283E"/>
    <w:rsid w:val="003E37BB"/>
    <w:rsid w:val="003E6F48"/>
    <w:rsid w:val="003F7355"/>
    <w:rsid w:val="00401AF2"/>
    <w:rsid w:val="004028D5"/>
    <w:rsid w:val="004033C8"/>
    <w:rsid w:val="00405694"/>
    <w:rsid w:val="0040649A"/>
    <w:rsid w:val="004115CE"/>
    <w:rsid w:val="0041744D"/>
    <w:rsid w:val="00430079"/>
    <w:rsid w:val="00430B33"/>
    <w:rsid w:val="00433E48"/>
    <w:rsid w:val="00437741"/>
    <w:rsid w:val="00444125"/>
    <w:rsid w:val="0044589F"/>
    <w:rsid w:val="004461FC"/>
    <w:rsid w:val="00452909"/>
    <w:rsid w:val="00455689"/>
    <w:rsid w:val="00457FBF"/>
    <w:rsid w:val="0046099E"/>
    <w:rsid w:val="004640CA"/>
    <w:rsid w:val="00470528"/>
    <w:rsid w:val="00482156"/>
    <w:rsid w:val="00485244"/>
    <w:rsid w:val="00491D8B"/>
    <w:rsid w:val="00493882"/>
    <w:rsid w:val="00495409"/>
    <w:rsid w:val="004A5372"/>
    <w:rsid w:val="004A766B"/>
    <w:rsid w:val="004A79A6"/>
    <w:rsid w:val="004B4C38"/>
    <w:rsid w:val="004C5172"/>
    <w:rsid w:val="004E16CB"/>
    <w:rsid w:val="004F0795"/>
    <w:rsid w:val="004F2F94"/>
    <w:rsid w:val="00502D5F"/>
    <w:rsid w:val="00505A07"/>
    <w:rsid w:val="0050695D"/>
    <w:rsid w:val="00511935"/>
    <w:rsid w:val="00525115"/>
    <w:rsid w:val="00526A30"/>
    <w:rsid w:val="00531B9E"/>
    <w:rsid w:val="00532E97"/>
    <w:rsid w:val="005337CD"/>
    <w:rsid w:val="00536775"/>
    <w:rsid w:val="00541676"/>
    <w:rsid w:val="00545AEB"/>
    <w:rsid w:val="005534AC"/>
    <w:rsid w:val="00562755"/>
    <w:rsid w:val="00564BBD"/>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D61DC"/>
    <w:rsid w:val="005D6455"/>
    <w:rsid w:val="005F58D6"/>
    <w:rsid w:val="006106EA"/>
    <w:rsid w:val="0061250C"/>
    <w:rsid w:val="006231FE"/>
    <w:rsid w:val="006256FE"/>
    <w:rsid w:val="00626790"/>
    <w:rsid w:val="0063225B"/>
    <w:rsid w:val="006347A5"/>
    <w:rsid w:val="006372B9"/>
    <w:rsid w:val="006403B8"/>
    <w:rsid w:val="00641EAB"/>
    <w:rsid w:val="00651837"/>
    <w:rsid w:val="00657F41"/>
    <w:rsid w:val="006613EE"/>
    <w:rsid w:val="00673118"/>
    <w:rsid w:val="006773D2"/>
    <w:rsid w:val="00677D94"/>
    <w:rsid w:val="00681AB6"/>
    <w:rsid w:val="006831B8"/>
    <w:rsid w:val="00683FEA"/>
    <w:rsid w:val="00685FEF"/>
    <w:rsid w:val="006913E3"/>
    <w:rsid w:val="0069258F"/>
    <w:rsid w:val="0069587B"/>
    <w:rsid w:val="00696729"/>
    <w:rsid w:val="00697AD6"/>
    <w:rsid w:val="006A5868"/>
    <w:rsid w:val="006B45A6"/>
    <w:rsid w:val="006B4BD7"/>
    <w:rsid w:val="006B611F"/>
    <w:rsid w:val="006B7117"/>
    <w:rsid w:val="006C13E8"/>
    <w:rsid w:val="006C1EFE"/>
    <w:rsid w:val="006C2E94"/>
    <w:rsid w:val="006C340D"/>
    <w:rsid w:val="006C5F48"/>
    <w:rsid w:val="006C6BC7"/>
    <w:rsid w:val="006D36F0"/>
    <w:rsid w:val="006D3A38"/>
    <w:rsid w:val="006D6947"/>
    <w:rsid w:val="006D7B12"/>
    <w:rsid w:val="006E358C"/>
    <w:rsid w:val="006E6FE4"/>
    <w:rsid w:val="006E774A"/>
    <w:rsid w:val="006F1AE4"/>
    <w:rsid w:val="006F3136"/>
    <w:rsid w:val="006F6138"/>
    <w:rsid w:val="006F7CFC"/>
    <w:rsid w:val="00700707"/>
    <w:rsid w:val="00701354"/>
    <w:rsid w:val="00707F4B"/>
    <w:rsid w:val="00710B08"/>
    <w:rsid w:val="00711A3C"/>
    <w:rsid w:val="00714C13"/>
    <w:rsid w:val="0071551B"/>
    <w:rsid w:val="007211FA"/>
    <w:rsid w:val="00732EAD"/>
    <w:rsid w:val="00735F82"/>
    <w:rsid w:val="0073678F"/>
    <w:rsid w:val="00740EFD"/>
    <w:rsid w:val="00743BB2"/>
    <w:rsid w:val="007458B1"/>
    <w:rsid w:val="007460CE"/>
    <w:rsid w:val="007475F5"/>
    <w:rsid w:val="007515D5"/>
    <w:rsid w:val="007540F3"/>
    <w:rsid w:val="00760305"/>
    <w:rsid w:val="00760640"/>
    <w:rsid w:val="00763610"/>
    <w:rsid w:val="0076560B"/>
    <w:rsid w:val="0077341F"/>
    <w:rsid w:val="0078004B"/>
    <w:rsid w:val="007855B1"/>
    <w:rsid w:val="00787118"/>
    <w:rsid w:val="0079561A"/>
    <w:rsid w:val="007A0C49"/>
    <w:rsid w:val="007A23B9"/>
    <w:rsid w:val="007A4394"/>
    <w:rsid w:val="007A72B8"/>
    <w:rsid w:val="007B459E"/>
    <w:rsid w:val="007B5530"/>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6848"/>
    <w:rsid w:val="00826FD4"/>
    <w:rsid w:val="008270BD"/>
    <w:rsid w:val="00827115"/>
    <w:rsid w:val="008354B2"/>
    <w:rsid w:val="008436DD"/>
    <w:rsid w:val="00844783"/>
    <w:rsid w:val="008567E6"/>
    <w:rsid w:val="0086044D"/>
    <w:rsid w:val="00863CDE"/>
    <w:rsid w:val="0086506F"/>
    <w:rsid w:val="00865BFA"/>
    <w:rsid w:val="00866631"/>
    <w:rsid w:val="00874731"/>
    <w:rsid w:val="008815F4"/>
    <w:rsid w:val="00887093"/>
    <w:rsid w:val="00887156"/>
    <w:rsid w:val="0089557D"/>
    <w:rsid w:val="008A7C78"/>
    <w:rsid w:val="008B553E"/>
    <w:rsid w:val="008B6023"/>
    <w:rsid w:val="008C0CDE"/>
    <w:rsid w:val="008C412F"/>
    <w:rsid w:val="008C5357"/>
    <w:rsid w:val="008C55D0"/>
    <w:rsid w:val="008C7ED9"/>
    <w:rsid w:val="008E57D8"/>
    <w:rsid w:val="008E6472"/>
    <w:rsid w:val="008F2981"/>
    <w:rsid w:val="008F499C"/>
    <w:rsid w:val="008F558D"/>
    <w:rsid w:val="008F58A1"/>
    <w:rsid w:val="00902E68"/>
    <w:rsid w:val="009035F7"/>
    <w:rsid w:val="0090723C"/>
    <w:rsid w:val="00911F39"/>
    <w:rsid w:val="00915D10"/>
    <w:rsid w:val="00915F1B"/>
    <w:rsid w:val="00916895"/>
    <w:rsid w:val="009200F0"/>
    <w:rsid w:val="00923410"/>
    <w:rsid w:val="00926808"/>
    <w:rsid w:val="00930501"/>
    <w:rsid w:val="00932215"/>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80312"/>
    <w:rsid w:val="009837C4"/>
    <w:rsid w:val="00985690"/>
    <w:rsid w:val="009867E5"/>
    <w:rsid w:val="00992065"/>
    <w:rsid w:val="0099215F"/>
    <w:rsid w:val="00992FC8"/>
    <w:rsid w:val="009A3EFC"/>
    <w:rsid w:val="009A4FC7"/>
    <w:rsid w:val="009B0540"/>
    <w:rsid w:val="009B2ACA"/>
    <w:rsid w:val="009C2D06"/>
    <w:rsid w:val="009C3744"/>
    <w:rsid w:val="009C6F27"/>
    <w:rsid w:val="009C73F4"/>
    <w:rsid w:val="009E6F75"/>
    <w:rsid w:val="00A01A42"/>
    <w:rsid w:val="00A0334E"/>
    <w:rsid w:val="00A03C3B"/>
    <w:rsid w:val="00A07158"/>
    <w:rsid w:val="00A12D85"/>
    <w:rsid w:val="00A1629D"/>
    <w:rsid w:val="00A2394A"/>
    <w:rsid w:val="00A23E14"/>
    <w:rsid w:val="00A264EA"/>
    <w:rsid w:val="00A26561"/>
    <w:rsid w:val="00A266D5"/>
    <w:rsid w:val="00A312F5"/>
    <w:rsid w:val="00A317D4"/>
    <w:rsid w:val="00A34792"/>
    <w:rsid w:val="00A368A9"/>
    <w:rsid w:val="00A42B2C"/>
    <w:rsid w:val="00A42B76"/>
    <w:rsid w:val="00A55052"/>
    <w:rsid w:val="00A624A5"/>
    <w:rsid w:val="00A65F0B"/>
    <w:rsid w:val="00A7073B"/>
    <w:rsid w:val="00A7137C"/>
    <w:rsid w:val="00A730F5"/>
    <w:rsid w:val="00A74711"/>
    <w:rsid w:val="00A76717"/>
    <w:rsid w:val="00A8408A"/>
    <w:rsid w:val="00A85B30"/>
    <w:rsid w:val="00A85EA6"/>
    <w:rsid w:val="00A915D5"/>
    <w:rsid w:val="00A92716"/>
    <w:rsid w:val="00AA002C"/>
    <w:rsid w:val="00AA2356"/>
    <w:rsid w:val="00AA755B"/>
    <w:rsid w:val="00AA77EC"/>
    <w:rsid w:val="00AB1949"/>
    <w:rsid w:val="00AB1ACB"/>
    <w:rsid w:val="00AB1B3E"/>
    <w:rsid w:val="00AB2035"/>
    <w:rsid w:val="00AB22DB"/>
    <w:rsid w:val="00AB2D7C"/>
    <w:rsid w:val="00AC0DB1"/>
    <w:rsid w:val="00AC3E62"/>
    <w:rsid w:val="00AC49F9"/>
    <w:rsid w:val="00AD2462"/>
    <w:rsid w:val="00AD454B"/>
    <w:rsid w:val="00AD7309"/>
    <w:rsid w:val="00AE245F"/>
    <w:rsid w:val="00AE56D8"/>
    <w:rsid w:val="00B10A2E"/>
    <w:rsid w:val="00B12587"/>
    <w:rsid w:val="00B250E8"/>
    <w:rsid w:val="00B25C15"/>
    <w:rsid w:val="00B27146"/>
    <w:rsid w:val="00B35C58"/>
    <w:rsid w:val="00B423D2"/>
    <w:rsid w:val="00B4752D"/>
    <w:rsid w:val="00B65B76"/>
    <w:rsid w:val="00B70A84"/>
    <w:rsid w:val="00B74115"/>
    <w:rsid w:val="00B76807"/>
    <w:rsid w:val="00B76DC5"/>
    <w:rsid w:val="00B77396"/>
    <w:rsid w:val="00B83778"/>
    <w:rsid w:val="00B92600"/>
    <w:rsid w:val="00B96A3D"/>
    <w:rsid w:val="00BA364C"/>
    <w:rsid w:val="00BA41C8"/>
    <w:rsid w:val="00BA49CC"/>
    <w:rsid w:val="00BB0EBE"/>
    <w:rsid w:val="00BB2495"/>
    <w:rsid w:val="00BB2D5C"/>
    <w:rsid w:val="00BC038F"/>
    <w:rsid w:val="00BC7407"/>
    <w:rsid w:val="00BD77DC"/>
    <w:rsid w:val="00BD7B15"/>
    <w:rsid w:val="00BD7B36"/>
    <w:rsid w:val="00BE012A"/>
    <w:rsid w:val="00BE345A"/>
    <w:rsid w:val="00BE437F"/>
    <w:rsid w:val="00BE5380"/>
    <w:rsid w:val="00BE5C04"/>
    <w:rsid w:val="00BE5C3E"/>
    <w:rsid w:val="00BE66F0"/>
    <w:rsid w:val="00BF22EA"/>
    <w:rsid w:val="00BF4051"/>
    <w:rsid w:val="00BF558B"/>
    <w:rsid w:val="00C02543"/>
    <w:rsid w:val="00C05C26"/>
    <w:rsid w:val="00C05FDC"/>
    <w:rsid w:val="00C13D96"/>
    <w:rsid w:val="00C17213"/>
    <w:rsid w:val="00C204B5"/>
    <w:rsid w:val="00C251E0"/>
    <w:rsid w:val="00C25BB4"/>
    <w:rsid w:val="00C25F71"/>
    <w:rsid w:val="00C26D7B"/>
    <w:rsid w:val="00C30E82"/>
    <w:rsid w:val="00C3127F"/>
    <w:rsid w:val="00C3238C"/>
    <w:rsid w:val="00C37505"/>
    <w:rsid w:val="00C37CDD"/>
    <w:rsid w:val="00C4165A"/>
    <w:rsid w:val="00C45DF3"/>
    <w:rsid w:val="00C51ADA"/>
    <w:rsid w:val="00C52378"/>
    <w:rsid w:val="00C531F3"/>
    <w:rsid w:val="00C54946"/>
    <w:rsid w:val="00C55A85"/>
    <w:rsid w:val="00C55D0E"/>
    <w:rsid w:val="00C56ECE"/>
    <w:rsid w:val="00C57AC4"/>
    <w:rsid w:val="00C60C04"/>
    <w:rsid w:val="00C66010"/>
    <w:rsid w:val="00C7401F"/>
    <w:rsid w:val="00C75A40"/>
    <w:rsid w:val="00C872D3"/>
    <w:rsid w:val="00C9167D"/>
    <w:rsid w:val="00CA173A"/>
    <w:rsid w:val="00CA67C0"/>
    <w:rsid w:val="00CC2DE8"/>
    <w:rsid w:val="00CD354E"/>
    <w:rsid w:val="00CD3C5D"/>
    <w:rsid w:val="00CD4C01"/>
    <w:rsid w:val="00CD7F63"/>
    <w:rsid w:val="00CE1171"/>
    <w:rsid w:val="00CE51F6"/>
    <w:rsid w:val="00CF0158"/>
    <w:rsid w:val="00CF5E40"/>
    <w:rsid w:val="00CF61B2"/>
    <w:rsid w:val="00D010F3"/>
    <w:rsid w:val="00D0140A"/>
    <w:rsid w:val="00D01824"/>
    <w:rsid w:val="00D027A6"/>
    <w:rsid w:val="00D02885"/>
    <w:rsid w:val="00D034DC"/>
    <w:rsid w:val="00D109DC"/>
    <w:rsid w:val="00D10AFB"/>
    <w:rsid w:val="00D20BD0"/>
    <w:rsid w:val="00D27ED8"/>
    <w:rsid w:val="00D33694"/>
    <w:rsid w:val="00D34214"/>
    <w:rsid w:val="00D34329"/>
    <w:rsid w:val="00D359DC"/>
    <w:rsid w:val="00D40AE7"/>
    <w:rsid w:val="00D45F44"/>
    <w:rsid w:val="00D56695"/>
    <w:rsid w:val="00D65D61"/>
    <w:rsid w:val="00D70E3A"/>
    <w:rsid w:val="00D71BC4"/>
    <w:rsid w:val="00D71D00"/>
    <w:rsid w:val="00D71D28"/>
    <w:rsid w:val="00D76587"/>
    <w:rsid w:val="00D76DD1"/>
    <w:rsid w:val="00D8190B"/>
    <w:rsid w:val="00D85CCB"/>
    <w:rsid w:val="00D86D55"/>
    <w:rsid w:val="00D928AB"/>
    <w:rsid w:val="00D95DF9"/>
    <w:rsid w:val="00D97C9D"/>
    <w:rsid w:val="00DB2B97"/>
    <w:rsid w:val="00DB365D"/>
    <w:rsid w:val="00DB449F"/>
    <w:rsid w:val="00DD39EE"/>
    <w:rsid w:val="00DE23B8"/>
    <w:rsid w:val="00DE2871"/>
    <w:rsid w:val="00DE423F"/>
    <w:rsid w:val="00DF6BD1"/>
    <w:rsid w:val="00DF7203"/>
    <w:rsid w:val="00E01C83"/>
    <w:rsid w:val="00E0367D"/>
    <w:rsid w:val="00E07FBF"/>
    <w:rsid w:val="00E11E23"/>
    <w:rsid w:val="00E1528A"/>
    <w:rsid w:val="00E16BB6"/>
    <w:rsid w:val="00E212D6"/>
    <w:rsid w:val="00E23DFC"/>
    <w:rsid w:val="00E26414"/>
    <w:rsid w:val="00E322E5"/>
    <w:rsid w:val="00E37F3A"/>
    <w:rsid w:val="00E41772"/>
    <w:rsid w:val="00E50760"/>
    <w:rsid w:val="00E52C4E"/>
    <w:rsid w:val="00E535C0"/>
    <w:rsid w:val="00E6492C"/>
    <w:rsid w:val="00E65A5F"/>
    <w:rsid w:val="00E70238"/>
    <w:rsid w:val="00E7464E"/>
    <w:rsid w:val="00E80B71"/>
    <w:rsid w:val="00E817E1"/>
    <w:rsid w:val="00E86A88"/>
    <w:rsid w:val="00E8775F"/>
    <w:rsid w:val="00E92B23"/>
    <w:rsid w:val="00E92F0C"/>
    <w:rsid w:val="00E97B80"/>
    <w:rsid w:val="00EA03C9"/>
    <w:rsid w:val="00EB0861"/>
    <w:rsid w:val="00EB0AA7"/>
    <w:rsid w:val="00EB3C95"/>
    <w:rsid w:val="00EB7679"/>
    <w:rsid w:val="00EC3F1F"/>
    <w:rsid w:val="00EC6596"/>
    <w:rsid w:val="00ED261B"/>
    <w:rsid w:val="00ED7577"/>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4035"/>
    <w:rsid w:val="00F15F27"/>
    <w:rsid w:val="00F3263D"/>
    <w:rsid w:val="00F33479"/>
    <w:rsid w:val="00F33BDA"/>
    <w:rsid w:val="00F3588F"/>
    <w:rsid w:val="00F37A65"/>
    <w:rsid w:val="00F40045"/>
    <w:rsid w:val="00F40FCB"/>
    <w:rsid w:val="00F42EBD"/>
    <w:rsid w:val="00F45BD6"/>
    <w:rsid w:val="00F52FF7"/>
    <w:rsid w:val="00F555FC"/>
    <w:rsid w:val="00F72C07"/>
    <w:rsid w:val="00F73A5F"/>
    <w:rsid w:val="00F75117"/>
    <w:rsid w:val="00F800F2"/>
    <w:rsid w:val="00F80869"/>
    <w:rsid w:val="00F8451E"/>
    <w:rsid w:val="00F958E2"/>
    <w:rsid w:val="00F95DD8"/>
    <w:rsid w:val="00FA1335"/>
    <w:rsid w:val="00FA2FDA"/>
    <w:rsid w:val="00FA3E92"/>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5F4A8"/>
  <w15:docId w15:val="{9FDA1443-8349-49B8-ADD7-C317FD38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7C"/>
    <w:pPr>
      <w:spacing w:after="160" w:line="259" w:lineRule="auto"/>
      <w:jc w:val="both"/>
    </w:pPr>
    <w:rPr>
      <w:rFonts w:ascii="Times New Roman" w:hAnsi="Times New Roman"/>
      <w:kern w:val="2"/>
      <w:sz w:val="24"/>
      <w:lang w:val="en-IN"/>
    </w:rPr>
  </w:style>
  <w:style w:type="paragraph" w:styleId="Heading3">
    <w:name w:val="heading 3"/>
    <w:basedOn w:val="Normal"/>
    <w:link w:val="Heading3Char"/>
    <w:uiPriority w:val="9"/>
    <w:qFormat/>
    <w:rsid w:val="0007314F"/>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034"/>
    <w:pPr>
      <w:spacing w:after="200" w:line="276" w:lineRule="auto"/>
      <w:ind w:left="720"/>
      <w:contextualSpacing/>
    </w:pPr>
  </w:style>
  <w:style w:type="character" w:styleId="Strong">
    <w:name w:val="Strong"/>
    <w:basedOn w:val="DefaultParagraphFont"/>
    <w:uiPriority w:val="22"/>
    <w:qFormat/>
    <w:rsid w:val="00114034"/>
    <w:rPr>
      <w:b/>
      <w:bCs/>
    </w:rPr>
  </w:style>
  <w:style w:type="character" w:customStyle="1" w:styleId="Heading3Char">
    <w:name w:val="Heading 3 Char"/>
    <w:basedOn w:val="DefaultParagraphFont"/>
    <w:link w:val="Heading3"/>
    <w:uiPriority w:val="9"/>
    <w:rsid w:val="0007314F"/>
    <w:rPr>
      <w:rFonts w:ascii="Times New Roman" w:eastAsia="Times New Roman" w:hAnsi="Times New Roman" w:cs="Times New Roman"/>
      <w:b/>
      <w:bCs/>
      <w:sz w:val="27"/>
      <w:szCs w:val="27"/>
      <w:lang w:bidi="ta-IN"/>
    </w:rPr>
  </w:style>
  <w:style w:type="table" w:styleId="LightList-Accent4">
    <w:name w:val="Light List Accent 4"/>
    <w:basedOn w:val="TableNormal"/>
    <w:uiPriority w:val="61"/>
    <w:rsid w:val="00085EB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BalloonText">
    <w:name w:val="Balloon Text"/>
    <w:basedOn w:val="Normal"/>
    <w:link w:val="BalloonTextChar"/>
    <w:uiPriority w:val="99"/>
    <w:semiHidden/>
    <w:unhideWhenUsed/>
    <w:rsid w:val="002D5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ED5"/>
    <w:rPr>
      <w:rFonts w:ascii="Tahoma" w:hAnsi="Tahoma" w:cs="Tahoma"/>
      <w:kern w:val="2"/>
      <w:sz w:val="16"/>
      <w:szCs w:val="16"/>
      <w:lang w:val="en-IN"/>
    </w:rPr>
  </w:style>
  <w:style w:type="character" w:styleId="Hyperlink">
    <w:name w:val="Hyperlink"/>
    <w:basedOn w:val="DefaultParagraphFont"/>
    <w:uiPriority w:val="99"/>
    <w:unhideWhenUsed/>
    <w:rsid w:val="009168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5190">
      <w:bodyDiv w:val="1"/>
      <w:marLeft w:val="0"/>
      <w:marRight w:val="0"/>
      <w:marTop w:val="0"/>
      <w:marBottom w:val="0"/>
      <w:divBdr>
        <w:top w:val="none" w:sz="0" w:space="0" w:color="auto"/>
        <w:left w:val="none" w:sz="0" w:space="0" w:color="auto"/>
        <w:bottom w:val="none" w:sz="0" w:space="0" w:color="auto"/>
        <w:right w:val="none" w:sz="0" w:space="0" w:color="auto"/>
      </w:divBdr>
    </w:div>
    <w:div w:id="407194582">
      <w:bodyDiv w:val="1"/>
      <w:marLeft w:val="0"/>
      <w:marRight w:val="0"/>
      <w:marTop w:val="0"/>
      <w:marBottom w:val="0"/>
      <w:divBdr>
        <w:top w:val="none" w:sz="0" w:space="0" w:color="auto"/>
        <w:left w:val="none" w:sz="0" w:space="0" w:color="auto"/>
        <w:bottom w:val="none" w:sz="0" w:space="0" w:color="auto"/>
        <w:right w:val="none" w:sz="0" w:space="0" w:color="auto"/>
      </w:divBdr>
    </w:div>
    <w:div w:id="420226055">
      <w:bodyDiv w:val="1"/>
      <w:marLeft w:val="0"/>
      <w:marRight w:val="0"/>
      <w:marTop w:val="0"/>
      <w:marBottom w:val="0"/>
      <w:divBdr>
        <w:top w:val="none" w:sz="0" w:space="0" w:color="auto"/>
        <w:left w:val="none" w:sz="0" w:space="0" w:color="auto"/>
        <w:bottom w:val="none" w:sz="0" w:space="0" w:color="auto"/>
        <w:right w:val="none" w:sz="0" w:space="0" w:color="auto"/>
      </w:divBdr>
    </w:div>
    <w:div w:id="794720041">
      <w:bodyDiv w:val="1"/>
      <w:marLeft w:val="0"/>
      <w:marRight w:val="0"/>
      <w:marTop w:val="0"/>
      <w:marBottom w:val="0"/>
      <w:divBdr>
        <w:top w:val="none" w:sz="0" w:space="0" w:color="auto"/>
        <w:left w:val="none" w:sz="0" w:space="0" w:color="auto"/>
        <w:bottom w:val="none" w:sz="0" w:space="0" w:color="auto"/>
        <w:right w:val="none" w:sz="0" w:space="0" w:color="auto"/>
      </w:divBdr>
      <w:divsChild>
        <w:div w:id="345332000">
          <w:marLeft w:val="0"/>
          <w:marRight w:val="0"/>
          <w:marTop w:val="0"/>
          <w:marBottom w:val="0"/>
          <w:divBdr>
            <w:top w:val="none" w:sz="0" w:space="0" w:color="auto"/>
            <w:left w:val="none" w:sz="0" w:space="0" w:color="auto"/>
            <w:bottom w:val="none" w:sz="0" w:space="0" w:color="auto"/>
            <w:right w:val="none" w:sz="0" w:space="0" w:color="auto"/>
          </w:divBdr>
          <w:divsChild>
            <w:div w:id="472406153">
              <w:marLeft w:val="0"/>
              <w:marRight w:val="0"/>
              <w:marTop w:val="0"/>
              <w:marBottom w:val="0"/>
              <w:divBdr>
                <w:top w:val="none" w:sz="0" w:space="0" w:color="auto"/>
                <w:left w:val="none" w:sz="0" w:space="0" w:color="auto"/>
                <w:bottom w:val="none" w:sz="0" w:space="0" w:color="auto"/>
                <w:right w:val="none" w:sz="0" w:space="0" w:color="auto"/>
              </w:divBdr>
            </w:div>
          </w:divsChild>
        </w:div>
        <w:div w:id="214590698">
          <w:marLeft w:val="0"/>
          <w:marRight w:val="0"/>
          <w:marTop w:val="0"/>
          <w:marBottom w:val="0"/>
          <w:divBdr>
            <w:top w:val="none" w:sz="0" w:space="0" w:color="auto"/>
            <w:left w:val="none" w:sz="0" w:space="0" w:color="auto"/>
            <w:bottom w:val="none" w:sz="0" w:space="0" w:color="auto"/>
            <w:right w:val="none" w:sz="0" w:space="0" w:color="auto"/>
          </w:divBdr>
          <w:divsChild>
            <w:div w:id="1046367291">
              <w:marLeft w:val="0"/>
              <w:marRight w:val="0"/>
              <w:marTop w:val="0"/>
              <w:marBottom w:val="0"/>
              <w:divBdr>
                <w:top w:val="none" w:sz="0" w:space="0" w:color="auto"/>
                <w:left w:val="none" w:sz="0" w:space="0" w:color="auto"/>
                <w:bottom w:val="none" w:sz="0" w:space="0" w:color="auto"/>
                <w:right w:val="none" w:sz="0" w:space="0" w:color="auto"/>
              </w:divBdr>
            </w:div>
          </w:divsChild>
        </w:div>
        <w:div w:id="970358264">
          <w:marLeft w:val="0"/>
          <w:marRight w:val="0"/>
          <w:marTop w:val="0"/>
          <w:marBottom w:val="0"/>
          <w:divBdr>
            <w:top w:val="none" w:sz="0" w:space="0" w:color="auto"/>
            <w:left w:val="none" w:sz="0" w:space="0" w:color="auto"/>
            <w:bottom w:val="none" w:sz="0" w:space="0" w:color="auto"/>
            <w:right w:val="none" w:sz="0" w:space="0" w:color="auto"/>
          </w:divBdr>
          <w:divsChild>
            <w:div w:id="804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4728">
      <w:bodyDiv w:val="1"/>
      <w:marLeft w:val="0"/>
      <w:marRight w:val="0"/>
      <w:marTop w:val="0"/>
      <w:marBottom w:val="0"/>
      <w:divBdr>
        <w:top w:val="none" w:sz="0" w:space="0" w:color="auto"/>
        <w:left w:val="none" w:sz="0" w:space="0" w:color="auto"/>
        <w:bottom w:val="none" w:sz="0" w:space="0" w:color="auto"/>
        <w:right w:val="none" w:sz="0" w:space="0" w:color="auto"/>
      </w:divBdr>
    </w:div>
    <w:div w:id="1196963066">
      <w:bodyDiv w:val="1"/>
      <w:marLeft w:val="0"/>
      <w:marRight w:val="0"/>
      <w:marTop w:val="0"/>
      <w:marBottom w:val="0"/>
      <w:divBdr>
        <w:top w:val="none" w:sz="0" w:space="0" w:color="auto"/>
        <w:left w:val="none" w:sz="0" w:space="0" w:color="auto"/>
        <w:bottom w:val="none" w:sz="0" w:space="0" w:color="auto"/>
        <w:right w:val="none" w:sz="0" w:space="0" w:color="auto"/>
      </w:divBdr>
    </w:div>
    <w:div w:id="1384912685">
      <w:bodyDiv w:val="1"/>
      <w:marLeft w:val="0"/>
      <w:marRight w:val="0"/>
      <w:marTop w:val="0"/>
      <w:marBottom w:val="0"/>
      <w:divBdr>
        <w:top w:val="none" w:sz="0" w:space="0" w:color="auto"/>
        <w:left w:val="none" w:sz="0" w:space="0" w:color="auto"/>
        <w:bottom w:val="none" w:sz="0" w:space="0" w:color="auto"/>
        <w:right w:val="none" w:sz="0" w:space="0" w:color="auto"/>
      </w:divBdr>
    </w:div>
    <w:div w:id="1732846040">
      <w:bodyDiv w:val="1"/>
      <w:marLeft w:val="0"/>
      <w:marRight w:val="0"/>
      <w:marTop w:val="0"/>
      <w:marBottom w:val="0"/>
      <w:divBdr>
        <w:top w:val="none" w:sz="0" w:space="0" w:color="auto"/>
        <w:left w:val="none" w:sz="0" w:space="0" w:color="auto"/>
        <w:bottom w:val="none" w:sz="0" w:space="0" w:color="auto"/>
        <w:right w:val="none" w:sz="0" w:space="0" w:color="auto"/>
      </w:divBdr>
    </w:div>
    <w:div w:id="19421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83/ijiss-2024.14.2.22"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70102/IJARES/V4S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3732</Words>
  <Characters>23626</Characters>
  <Application>Microsoft Office Word</Application>
  <DocSecurity>0</DocSecurity>
  <Lines>482</Lines>
  <Paragraphs>191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5</cp:revision>
  <dcterms:created xsi:type="dcterms:W3CDTF">2025-05-09T07:32:00Z</dcterms:created>
  <dcterms:modified xsi:type="dcterms:W3CDTF">2025-05-10T12:39:00Z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5dd86747-5eb0-4f8b-afdf-20940d8773c1</vt:lpwstr>
  </property>
</Properties>
</file>