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A5B95" w14:textId="77777777" w:rsidR="002A3DF4" w:rsidRPr="00DB183F" w:rsidRDefault="002A3DF4" w:rsidP="00DB183F">
      <w:pPr>
        <w:pStyle w:val="papertitle"/>
        <w:spacing w:before="120"/>
      </w:pPr>
      <w:r w:rsidRPr="00DB183F">
        <w:t>Investigating the Impact of Zinc and Copper Doping on Electrical Properties of Cadmium Oxide and Their Effects on Band Gap and Capacitance</w:t>
      </w:r>
    </w:p>
    <w:p w14:paraId="045ACC2F" w14:textId="77777777" w:rsidR="00A379BB" w:rsidRDefault="00A379BB" w:rsidP="00A351A7">
      <w:pPr>
        <w:pStyle w:val="Author"/>
        <w:spacing w:before="0"/>
        <w:rPr>
          <w:i/>
          <w:sz w:val="18"/>
          <w:szCs w:val="18"/>
        </w:rPr>
        <w:sectPr w:rsidR="00A379BB" w:rsidSect="008908C2">
          <w:type w:val="continuous"/>
          <w:pgSz w:w="11909" w:h="16834" w:code="9"/>
          <w:pgMar w:top="1080" w:right="907" w:bottom="1440" w:left="907" w:header="720" w:footer="720" w:gutter="0"/>
          <w:cols w:space="720"/>
          <w:docGrid w:linePitch="360"/>
        </w:sectPr>
      </w:pPr>
    </w:p>
    <w:p w14:paraId="237EA173" w14:textId="77777777" w:rsidR="00A379BB" w:rsidRPr="00A379BB" w:rsidRDefault="00AA0F7B" w:rsidP="00A379BB">
      <w:pPr>
        <w:pStyle w:val="Author"/>
        <w:spacing w:before="100" w:beforeAutospacing="1"/>
        <w:rPr>
          <w:sz w:val="18"/>
          <w:szCs w:val="18"/>
        </w:rPr>
      </w:pPr>
      <w:r w:rsidRPr="00A379BB">
        <w:rPr>
          <w:sz w:val="18"/>
          <w:szCs w:val="18"/>
        </w:rPr>
        <w:lastRenderedPageBreak/>
        <w:t xml:space="preserve">Pragati Singh, </w:t>
      </w:r>
    </w:p>
    <w:p w14:paraId="26D991B4" w14:textId="4C047BD6" w:rsidR="00AA0F7B" w:rsidRPr="00921CB1" w:rsidRDefault="00AA0F7B" w:rsidP="00A351A7">
      <w:pPr>
        <w:pStyle w:val="Author"/>
        <w:spacing w:before="0"/>
        <w:rPr>
          <w:sz w:val="18"/>
          <w:szCs w:val="18"/>
        </w:rPr>
      </w:pPr>
      <w:r w:rsidRPr="00A351A7">
        <w:rPr>
          <w:i/>
          <w:sz w:val="18"/>
          <w:szCs w:val="18"/>
        </w:rPr>
        <w:t>Assistant Professor</w:t>
      </w:r>
      <w:r w:rsidR="008908C2" w:rsidRPr="00A351A7">
        <w:rPr>
          <w:i/>
          <w:sz w:val="18"/>
          <w:szCs w:val="18"/>
        </w:rPr>
        <w:t>,</w:t>
      </w:r>
      <w:r w:rsidRPr="00A351A7">
        <w:rPr>
          <w:i/>
          <w:sz w:val="18"/>
          <w:szCs w:val="18"/>
        </w:rPr>
        <w:t xml:space="preserve"> Maharishi School of Engineering &amp; Technology, Maharishi University of Information Te</w:t>
      </w:r>
      <w:r w:rsidR="0089496A" w:rsidRPr="00A351A7">
        <w:rPr>
          <w:i/>
          <w:sz w:val="18"/>
          <w:szCs w:val="18"/>
        </w:rPr>
        <w:t xml:space="preserve">chnology, Uttar Pradesh, India. </w:t>
      </w:r>
      <w:r w:rsidRPr="00921CB1">
        <w:rPr>
          <w:sz w:val="18"/>
          <w:szCs w:val="18"/>
        </w:rPr>
        <w:t>pragati.soet@muit.in</w:t>
      </w:r>
    </w:p>
    <w:p w14:paraId="630FB062" w14:textId="77777777" w:rsidR="00A379BB" w:rsidRPr="00A379BB" w:rsidRDefault="00AA0F7B" w:rsidP="00A379BB">
      <w:pPr>
        <w:pStyle w:val="Author"/>
        <w:spacing w:before="100" w:beforeAutospacing="1"/>
        <w:rPr>
          <w:sz w:val="18"/>
          <w:szCs w:val="18"/>
        </w:rPr>
      </w:pPr>
      <w:r w:rsidRPr="00A379BB">
        <w:rPr>
          <w:sz w:val="18"/>
          <w:szCs w:val="18"/>
        </w:rPr>
        <w:t xml:space="preserve">Vanithalakshmi Mariappan, </w:t>
      </w:r>
    </w:p>
    <w:p w14:paraId="2E862E39" w14:textId="6BEE922A" w:rsidR="00AA0F7B" w:rsidRPr="00921CB1" w:rsidRDefault="00AA0F7B" w:rsidP="00A351A7">
      <w:pPr>
        <w:pStyle w:val="Author"/>
        <w:spacing w:before="0"/>
        <w:rPr>
          <w:sz w:val="18"/>
          <w:szCs w:val="18"/>
        </w:rPr>
      </w:pPr>
      <w:r w:rsidRPr="00A351A7">
        <w:rPr>
          <w:i/>
          <w:sz w:val="18"/>
          <w:szCs w:val="18"/>
        </w:rPr>
        <w:t>Associate Professor, Department of Electronics and Communication Engineering, Presidency University, Bangalore, Ka</w:t>
      </w:r>
      <w:r w:rsidR="0089496A" w:rsidRPr="00A351A7">
        <w:rPr>
          <w:i/>
          <w:sz w:val="18"/>
          <w:szCs w:val="18"/>
        </w:rPr>
        <w:t xml:space="preserve">rnataka, India. </w:t>
      </w:r>
      <w:r w:rsidRPr="00921CB1">
        <w:rPr>
          <w:sz w:val="18"/>
          <w:szCs w:val="18"/>
        </w:rPr>
        <w:t>vanithalakshmi.m@presidencyuniversity.in</w:t>
      </w:r>
    </w:p>
    <w:p w14:paraId="5D4EC93F" w14:textId="77777777" w:rsidR="00921CB1" w:rsidRDefault="00921CB1" w:rsidP="00A379BB">
      <w:pPr>
        <w:pStyle w:val="Author"/>
        <w:spacing w:before="100" w:beforeAutospacing="1"/>
        <w:rPr>
          <w:sz w:val="18"/>
          <w:szCs w:val="18"/>
        </w:rPr>
      </w:pPr>
    </w:p>
    <w:p w14:paraId="3A6A4B0C" w14:textId="77777777" w:rsidR="00A379BB" w:rsidRPr="00A379BB" w:rsidRDefault="0089496A" w:rsidP="00A379BB">
      <w:pPr>
        <w:pStyle w:val="Author"/>
        <w:spacing w:before="100" w:beforeAutospacing="1"/>
        <w:rPr>
          <w:sz w:val="18"/>
          <w:szCs w:val="18"/>
        </w:rPr>
      </w:pPr>
      <w:r w:rsidRPr="00A379BB">
        <w:rPr>
          <w:sz w:val="18"/>
          <w:szCs w:val="18"/>
        </w:rPr>
        <w:lastRenderedPageBreak/>
        <w:t xml:space="preserve">A. </w:t>
      </w:r>
      <w:r w:rsidR="00AA0F7B" w:rsidRPr="00A379BB">
        <w:rPr>
          <w:sz w:val="18"/>
          <w:szCs w:val="18"/>
        </w:rPr>
        <w:t xml:space="preserve">Alli, </w:t>
      </w:r>
    </w:p>
    <w:p w14:paraId="0703EA90" w14:textId="1ACDD385" w:rsidR="00AA0F7B" w:rsidRPr="00A351A7" w:rsidRDefault="00AA0F7B" w:rsidP="00A351A7">
      <w:pPr>
        <w:pStyle w:val="Author"/>
        <w:spacing w:before="0"/>
        <w:rPr>
          <w:i/>
          <w:sz w:val="18"/>
          <w:szCs w:val="18"/>
        </w:rPr>
      </w:pPr>
      <w:r w:rsidRPr="00A351A7">
        <w:rPr>
          <w:i/>
          <w:sz w:val="18"/>
          <w:szCs w:val="18"/>
        </w:rPr>
        <w:t>Associate Professor, Department of Computer Applications (DCA), Presid</w:t>
      </w:r>
      <w:r w:rsidR="0089496A" w:rsidRPr="00A351A7">
        <w:rPr>
          <w:i/>
          <w:sz w:val="18"/>
          <w:szCs w:val="18"/>
        </w:rPr>
        <w:t xml:space="preserve">ency College, Bengaluru, India. </w:t>
      </w:r>
      <w:r w:rsidRPr="00921CB1">
        <w:rPr>
          <w:sz w:val="18"/>
          <w:szCs w:val="18"/>
        </w:rPr>
        <w:t>alli-college@presidency.edu.in,</w:t>
      </w:r>
      <w:r w:rsidRPr="00A351A7">
        <w:rPr>
          <w:i/>
          <w:sz w:val="18"/>
          <w:szCs w:val="18"/>
        </w:rPr>
        <w:t xml:space="preserve"> </w:t>
      </w:r>
      <w:r w:rsidR="0089496A" w:rsidRPr="00A351A7">
        <w:rPr>
          <w:i/>
          <w:sz w:val="18"/>
          <w:szCs w:val="18"/>
        </w:rPr>
        <w:t>https://orcid.org/</w:t>
      </w:r>
      <w:r w:rsidRPr="00A351A7">
        <w:rPr>
          <w:i/>
          <w:sz w:val="18"/>
          <w:szCs w:val="18"/>
        </w:rPr>
        <w:t>0009-0005-9429-1025</w:t>
      </w:r>
    </w:p>
    <w:p w14:paraId="40D735D6" w14:textId="77777777" w:rsidR="00A379BB" w:rsidRPr="00A379BB" w:rsidRDefault="00AA0F7B" w:rsidP="00A379BB">
      <w:pPr>
        <w:pStyle w:val="Author"/>
        <w:spacing w:before="100" w:beforeAutospacing="1"/>
        <w:rPr>
          <w:sz w:val="18"/>
          <w:szCs w:val="18"/>
        </w:rPr>
      </w:pPr>
      <w:r w:rsidRPr="00A379BB">
        <w:rPr>
          <w:sz w:val="18"/>
          <w:szCs w:val="18"/>
        </w:rPr>
        <w:t xml:space="preserve">Beemkumar Nagappan, </w:t>
      </w:r>
    </w:p>
    <w:p w14:paraId="08E0DD5A" w14:textId="1B39234B" w:rsidR="00AA0F7B" w:rsidRPr="00A351A7" w:rsidRDefault="00AA0F7B" w:rsidP="00A351A7">
      <w:pPr>
        <w:pStyle w:val="Author"/>
        <w:spacing w:before="0"/>
        <w:rPr>
          <w:i/>
          <w:sz w:val="18"/>
          <w:szCs w:val="18"/>
        </w:rPr>
      </w:pPr>
      <w:r w:rsidRPr="00A351A7">
        <w:rPr>
          <w:i/>
          <w:sz w:val="18"/>
          <w:szCs w:val="18"/>
        </w:rPr>
        <w:t>Professor, Department of Mechanical Engineering, Faculty of Engineering and Technology, JAIN (Deemed-to-be University)</w:t>
      </w:r>
      <w:r w:rsidR="0089496A" w:rsidRPr="00A351A7">
        <w:rPr>
          <w:i/>
          <w:sz w:val="18"/>
          <w:szCs w:val="18"/>
        </w:rPr>
        <w:t xml:space="preserve">, Ramnagar District, Karnataka, India. </w:t>
      </w:r>
      <w:r w:rsidRPr="00921CB1">
        <w:rPr>
          <w:sz w:val="18"/>
          <w:szCs w:val="18"/>
        </w:rPr>
        <w:t>n.beemkumar@jainuniversity.ac.in,</w:t>
      </w:r>
      <w:r w:rsidRPr="00A351A7">
        <w:rPr>
          <w:i/>
          <w:sz w:val="18"/>
          <w:szCs w:val="18"/>
        </w:rPr>
        <w:t xml:space="preserve"> </w:t>
      </w:r>
      <w:r w:rsidR="0089496A" w:rsidRPr="00A351A7">
        <w:rPr>
          <w:i/>
          <w:sz w:val="18"/>
          <w:szCs w:val="18"/>
        </w:rPr>
        <w:t>https://orcid.org/</w:t>
      </w:r>
      <w:r w:rsidRPr="00A351A7">
        <w:rPr>
          <w:i/>
          <w:sz w:val="18"/>
          <w:szCs w:val="18"/>
        </w:rPr>
        <w:t>0000-0003-3868-0382</w:t>
      </w:r>
    </w:p>
    <w:p w14:paraId="328B6A8D" w14:textId="77777777" w:rsidR="00921CB1" w:rsidRDefault="00921CB1" w:rsidP="00A379BB">
      <w:pPr>
        <w:pStyle w:val="Author"/>
        <w:spacing w:before="100" w:beforeAutospacing="1"/>
        <w:rPr>
          <w:sz w:val="18"/>
          <w:szCs w:val="18"/>
        </w:rPr>
      </w:pPr>
    </w:p>
    <w:p w14:paraId="7A0BB1D5" w14:textId="77777777" w:rsidR="00A379BB" w:rsidRPr="00A379BB" w:rsidRDefault="00AA0F7B" w:rsidP="00A379BB">
      <w:pPr>
        <w:pStyle w:val="Author"/>
        <w:spacing w:before="100" w:beforeAutospacing="1"/>
        <w:rPr>
          <w:sz w:val="18"/>
          <w:szCs w:val="18"/>
        </w:rPr>
      </w:pPr>
      <w:r w:rsidRPr="00A379BB">
        <w:rPr>
          <w:sz w:val="18"/>
          <w:szCs w:val="18"/>
        </w:rPr>
        <w:lastRenderedPageBreak/>
        <w:t xml:space="preserve">Prakash Chandra Sahoo, </w:t>
      </w:r>
    </w:p>
    <w:p w14:paraId="35C95A85" w14:textId="2DB2446C" w:rsidR="00AA0F7B" w:rsidRPr="00A351A7" w:rsidRDefault="00AA0F7B" w:rsidP="00A351A7">
      <w:pPr>
        <w:pStyle w:val="Author"/>
        <w:spacing w:before="0"/>
        <w:rPr>
          <w:i/>
          <w:sz w:val="18"/>
          <w:szCs w:val="18"/>
        </w:rPr>
      </w:pPr>
      <w:r w:rsidRPr="00A351A7">
        <w:rPr>
          <w:i/>
          <w:sz w:val="18"/>
          <w:szCs w:val="18"/>
        </w:rPr>
        <w:t>Assistant Professor, Department of Computer Science and Engineering, Siksha 'O' Anusandhan (Deemed to be Universit</w:t>
      </w:r>
      <w:r w:rsidR="0089496A" w:rsidRPr="00A351A7">
        <w:rPr>
          <w:i/>
          <w:sz w:val="18"/>
          <w:szCs w:val="18"/>
        </w:rPr>
        <w:t xml:space="preserve">y), Bhubaneswar, Odisha, India. </w:t>
      </w:r>
      <w:r w:rsidRPr="00921CB1">
        <w:rPr>
          <w:sz w:val="18"/>
          <w:szCs w:val="18"/>
        </w:rPr>
        <w:t>prakashchandrasahoo@soa.ac.in,</w:t>
      </w:r>
      <w:r w:rsidRPr="00A351A7">
        <w:rPr>
          <w:i/>
          <w:sz w:val="18"/>
          <w:szCs w:val="18"/>
        </w:rPr>
        <w:t xml:space="preserve"> </w:t>
      </w:r>
      <w:r w:rsidR="0089496A" w:rsidRPr="00A351A7">
        <w:rPr>
          <w:i/>
          <w:sz w:val="18"/>
          <w:szCs w:val="18"/>
        </w:rPr>
        <w:t>https://orcid.org/</w:t>
      </w:r>
      <w:r w:rsidRPr="00A351A7">
        <w:rPr>
          <w:i/>
          <w:sz w:val="18"/>
          <w:szCs w:val="18"/>
        </w:rPr>
        <w:t>0009-0006-9966-1854</w:t>
      </w:r>
    </w:p>
    <w:p w14:paraId="0BA90DBA" w14:textId="3C837A56" w:rsidR="00AA0F7B" w:rsidRPr="00921CB1" w:rsidRDefault="00AA0F7B" w:rsidP="00A379BB">
      <w:pPr>
        <w:pStyle w:val="Author"/>
        <w:spacing w:before="100" w:beforeAutospacing="1"/>
        <w:rPr>
          <w:sz w:val="18"/>
          <w:szCs w:val="18"/>
        </w:rPr>
      </w:pPr>
      <w:r w:rsidRPr="00A379BB">
        <w:rPr>
          <w:sz w:val="18"/>
          <w:szCs w:val="18"/>
        </w:rPr>
        <w:t>Dr.V.</w:t>
      </w:r>
      <w:r w:rsidR="0089496A" w:rsidRPr="00A379BB">
        <w:rPr>
          <w:sz w:val="18"/>
          <w:szCs w:val="18"/>
        </w:rPr>
        <w:t xml:space="preserve"> </w:t>
      </w:r>
      <w:r w:rsidRPr="00A379BB">
        <w:rPr>
          <w:sz w:val="18"/>
          <w:szCs w:val="18"/>
        </w:rPr>
        <w:t>Sivachidambaranathan,</w:t>
      </w:r>
      <w:r w:rsidRPr="00A351A7">
        <w:rPr>
          <w:i/>
          <w:sz w:val="18"/>
          <w:szCs w:val="18"/>
        </w:rPr>
        <w:t xml:space="preserve"> Professor, Department of Electrical and Electronics Engineering, Sathyabama Institute of Science and Technology, Chennai, Tamil</w:t>
      </w:r>
      <w:r w:rsidR="0089496A" w:rsidRPr="00A351A7">
        <w:rPr>
          <w:i/>
          <w:sz w:val="18"/>
          <w:szCs w:val="18"/>
        </w:rPr>
        <w:t xml:space="preserve"> Nadu, India. </w:t>
      </w:r>
      <w:r w:rsidRPr="00921CB1">
        <w:rPr>
          <w:sz w:val="18"/>
          <w:szCs w:val="18"/>
        </w:rPr>
        <w:t>sivachidambaranathan.eee@sathyabama.ac.in</w:t>
      </w:r>
    </w:p>
    <w:p w14:paraId="095F2E44" w14:textId="77777777" w:rsidR="00A379BB" w:rsidRPr="00921CB1" w:rsidRDefault="00A379BB" w:rsidP="0089496A">
      <w:pPr>
        <w:tabs>
          <w:tab w:val="left" w:pos="5205"/>
        </w:tabs>
        <w:spacing w:after="120" w:line="228" w:lineRule="auto"/>
        <w:ind w:firstLine="288"/>
        <w:rPr>
          <w:rFonts w:cs="Times New Roman"/>
          <w:b/>
          <w:sz w:val="20"/>
          <w:szCs w:val="20"/>
        </w:rPr>
        <w:sectPr w:rsidR="00A379BB" w:rsidRPr="00921CB1" w:rsidSect="00A379BB">
          <w:type w:val="continuous"/>
          <w:pgSz w:w="11909" w:h="16834" w:code="9"/>
          <w:pgMar w:top="1080" w:right="907" w:bottom="1440" w:left="907" w:header="720" w:footer="720" w:gutter="0"/>
          <w:cols w:num="3" w:space="720"/>
          <w:docGrid w:linePitch="360"/>
        </w:sectPr>
      </w:pPr>
    </w:p>
    <w:p w14:paraId="15C96CAB" w14:textId="2A57E7AA" w:rsidR="00C90023" w:rsidRPr="00347A50" w:rsidRDefault="00AB0AA6" w:rsidP="00347A50">
      <w:pPr>
        <w:pStyle w:val="Abstract"/>
      </w:pPr>
      <w:r w:rsidRPr="00347A50">
        <w:rPr>
          <w:i/>
        </w:rPr>
        <w:lastRenderedPageBreak/>
        <w:t>Abstract</w:t>
      </w:r>
      <w:r w:rsidR="0089496A" w:rsidRPr="00347A50">
        <w:rPr>
          <w:i/>
        </w:rPr>
        <w:t>---</w:t>
      </w:r>
      <w:r w:rsidR="0089496A" w:rsidRPr="00347A50">
        <w:t xml:space="preserve"> </w:t>
      </w:r>
      <w:proofErr w:type="spellStart"/>
      <w:r w:rsidR="00961B78" w:rsidRPr="00347A50">
        <w:t>CdO</w:t>
      </w:r>
      <w:proofErr w:type="spellEnd"/>
      <w:r w:rsidR="00961B78" w:rsidRPr="00347A50">
        <w:t xml:space="preserve"> or Cadmium oxide is frequently employed in photovoltaic and optoelectronic devices as an n-type semiconductor due to its unsurpassed transparency and conductivity. Unfortunately, methods that implement doping by varying the temperature and methods of preforming the initial steps tend to have poor homogeneity or uncontrolled growth of grains and poor regression on the band gap and capacitance which limits the use of </w:t>
      </w:r>
      <w:proofErr w:type="spellStart"/>
      <w:r w:rsidR="00961B78" w:rsidRPr="00347A50">
        <w:t>CdO</w:t>
      </w:r>
      <w:proofErr w:type="spellEnd"/>
      <w:r w:rsidR="00961B78" w:rsidRPr="00347A50">
        <w:t xml:space="preserve"> in modern electronic devices. To solve these problems, the current study uses the Sol-Gel Method (SGM) of doping Zn and Cu on </w:t>
      </w:r>
      <w:proofErr w:type="spellStart"/>
      <w:r w:rsidR="00961B78" w:rsidRPr="00347A50">
        <w:t>CdO</w:t>
      </w:r>
      <w:proofErr w:type="spellEnd"/>
      <w:r w:rsidR="00961B78" w:rsidRPr="00347A50">
        <w:t xml:space="preserve"> which is both economical and has a low combustion or synthesis temperature. The SGM enhances the mixing of the materials at the molecular level thus improving </w:t>
      </w:r>
      <w:proofErr w:type="spellStart"/>
      <w:r w:rsidR="00961B78" w:rsidRPr="00347A50">
        <w:t>crystallinity</w:t>
      </w:r>
      <w:proofErr w:type="spellEnd"/>
      <w:r w:rsidR="00961B78" w:rsidRPr="00347A50">
        <w:t xml:space="preserve"> while also ensuring uniform distribution of doping that might have caused issues with previous methods. This method permits a comprehensive examination of results and optimum alteration of the material properties thereby understanding the effects of </w:t>
      </w:r>
      <w:proofErr w:type="spellStart"/>
      <w:r w:rsidR="00961B78" w:rsidRPr="00347A50">
        <w:t>doping.The</w:t>
      </w:r>
      <w:proofErr w:type="spellEnd"/>
      <w:r w:rsidR="00961B78" w:rsidRPr="00347A50">
        <w:t xml:space="preserve"> findings show that doping </w:t>
      </w:r>
      <w:proofErr w:type="spellStart"/>
      <w:r w:rsidR="00961B78" w:rsidRPr="00347A50">
        <w:t>CdO</w:t>
      </w:r>
      <w:proofErr w:type="spellEnd"/>
      <w:r w:rsidR="00961B78" w:rsidRPr="00347A50">
        <w:t xml:space="preserve"> with Zn and Cu changes the electrical conductivity, optical band gap, and dielectric properties of </w:t>
      </w:r>
      <w:proofErr w:type="spellStart"/>
      <w:r w:rsidR="00961B78" w:rsidRPr="00347A50">
        <w:t>CdO</w:t>
      </w:r>
      <w:proofErr w:type="spellEnd"/>
      <w:r w:rsidR="00961B78" w:rsidRPr="00347A50">
        <w:t xml:space="preserve">. The improvements in capacitance and in the </w:t>
      </w:r>
      <w:proofErr w:type="spellStart"/>
      <w:r w:rsidR="00961B78" w:rsidRPr="00347A50">
        <w:t>tunability</w:t>
      </w:r>
      <w:proofErr w:type="spellEnd"/>
      <w:r w:rsidR="00961B78" w:rsidRPr="00347A50">
        <w:t xml:space="preserve"> of the band gap demonstrate the capabilities of SGM in optimizing </w:t>
      </w:r>
      <w:proofErr w:type="spellStart"/>
      <w:r w:rsidR="00961B78" w:rsidRPr="00347A50">
        <w:t>CdO</w:t>
      </w:r>
      <w:proofErr w:type="spellEnd"/>
      <w:r w:rsidR="00961B78" w:rsidRPr="00347A50">
        <w:t xml:space="preserve"> materials for advanced electronics and </w:t>
      </w:r>
      <w:proofErr w:type="spellStart"/>
      <w:r w:rsidR="00961B78" w:rsidRPr="00347A50">
        <w:t>optoelectonics</w:t>
      </w:r>
      <w:proofErr w:type="spellEnd"/>
      <w:r w:rsidR="00961B78" w:rsidRPr="00347A50">
        <w:t>.</w:t>
      </w:r>
    </w:p>
    <w:p w14:paraId="6B5A8BA0" w14:textId="6D8027BF" w:rsidR="00C90023" w:rsidRPr="00347A50" w:rsidRDefault="0089496A" w:rsidP="00347A50">
      <w:pPr>
        <w:pStyle w:val="Abstract"/>
        <w:rPr>
          <w:i/>
        </w:rPr>
      </w:pPr>
      <w:r w:rsidRPr="00347A50">
        <w:rPr>
          <w:i/>
        </w:rPr>
        <w:t xml:space="preserve">Keywords--- </w:t>
      </w:r>
      <w:r w:rsidR="00C90023" w:rsidRPr="00347A50">
        <w:rPr>
          <w:i/>
        </w:rPr>
        <w:t>Cadmium Oxide (</w:t>
      </w:r>
      <w:proofErr w:type="spellStart"/>
      <w:r w:rsidR="00C90023" w:rsidRPr="00347A50">
        <w:rPr>
          <w:i/>
        </w:rPr>
        <w:t>CdO</w:t>
      </w:r>
      <w:proofErr w:type="spellEnd"/>
      <w:r w:rsidR="00C90023" w:rsidRPr="00347A50">
        <w:rPr>
          <w:i/>
        </w:rPr>
        <w:t>), Zinc Doping, Copper Doping, Electrical Properties, Band Gap, Capacitance, SGM, Nanoparticles.</w:t>
      </w:r>
    </w:p>
    <w:p w14:paraId="0BAB591D" w14:textId="77777777" w:rsidR="00AB0AA6" w:rsidRPr="00FB4FA3" w:rsidRDefault="00AB0AA6"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t>Introduction</w:t>
      </w:r>
    </w:p>
    <w:p w14:paraId="478654DF" w14:textId="653610DC" w:rsidR="00961B78" w:rsidRPr="00350744" w:rsidRDefault="00961B78"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Well-known for its exceptional electrical conductivity, optical transparency, and projected applications in optoelectronics is the wide-</w:t>
      </w:r>
      <w:proofErr w:type="spellStart"/>
      <w:r w:rsidRPr="00350744">
        <w:rPr>
          <w:rFonts w:eastAsia="Times New Roman" w:cs="Times New Roman"/>
          <w:kern w:val="0"/>
          <w:sz w:val="20"/>
          <w:szCs w:val="20"/>
          <w:lang w:eastAsia="en-IN"/>
        </w:rPr>
        <w:t>bandgap</w:t>
      </w:r>
      <w:proofErr w:type="spellEnd"/>
      <w:r w:rsidRPr="00350744">
        <w:rPr>
          <w:rFonts w:eastAsia="Times New Roman" w:cs="Times New Roman"/>
          <w:kern w:val="0"/>
          <w:sz w:val="20"/>
          <w:szCs w:val="20"/>
          <w:lang w:eastAsia="en-IN"/>
        </w:rPr>
        <w:t xml:space="preserve"> semiconductor material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Among these uses are those related to translucent conductive sheets, so</w:t>
      </w:r>
      <w:r w:rsidR="00972754">
        <w:rPr>
          <w:rFonts w:eastAsia="Times New Roman" w:cs="Times New Roman"/>
          <w:kern w:val="0"/>
          <w:sz w:val="20"/>
          <w:szCs w:val="20"/>
          <w:lang w:eastAsia="en-IN"/>
        </w:rPr>
        <w:t>lar cells, and gas sensors [1]</w:t>
      </w:r>
      <w:proofErr w:type="gramStart"/>
      <w:r w:rsidR="00972754">
        <w:rPr>
          <w:rFonts w:eastAsia="Times New Roman" w:cs="Times New Roman"/>
          <w:kern w:val="0"/>
          <w:sz w:val="20"/>
          <w:szCs w:val="20"/>
          <w:lang w:eastAsia="en-IN"/>
        </w:rPr>
        <w:t>.</w:t>
      </w:r>
      <w:proofErr w:type="gramEnd"/>
      <w:r w:rsidR="00972754">
        <w:rPr>
          <w:rFonts w:eastAsia="Times New Roman" w:cs="Times New Roman"/>
          <w:kern w:val="0"/>
          <w:sz w:val="20"/>
          <w:szCs w:val="20"/>
          <w:lang w:eastAsia="en-IN"/>
        </w:rPr>
        <w:t xml:space="preserve"> </w:t>
      </w:r>
      <w:r w:rsidRPr="00350744">
        <w:rPr>
          <w:rFonts w:eastAsia="Times New Roman" w:cs="Times New Roman"/>
          <w:kern w:val="0"/>
          <w:sz w:val="20"/>
          <w:szCs w:val="20"/>
          <w:lang w:eastAsia="en-IN"/>
        </w:rPr>
        <w:t xml:space="preserve">Within the field of semiconductor research, </w:t>
      </w:r>
      <w:proofErr w:type="spellStart"/>
      <w:r w:rsidRPr="00350744">
        <w:rPr>
          <w:rFonts w:eastAsia="Times New Roman" w:cs="Times New Roman"/>
          <w:kern w:val="0"/>
          <w:sz w:val="20"/>
          <w:szCs w:val="20"/>
          <w:lang w:eastAsia="en-IN"/>
        </w:rPr>
        <w:t>CdO's</w:t>
      </w:r>
      <w:proofErr w:type="spellEnd"/>
      <w:r w:rsidRPr="00350744">
        <w:rPr>
          <w:rFonts w:eastAsia="Times New Roman" w:cs="Times New Roman"/>
          <w:kern w:val="0"/>
          <w:sz w:val="20"/>
          <w:szCs w:val="20"/>
          <w:lang w:eastAsia="en-IN"/>
        </w:rPr>
        <w:t xml:space="preserve"> exceptional optical and electrical properties have attracted great attention [</w:t>
      </w:r>
      <w:r w:rsidR="00972754">
        <w:rPr>
          <w:rFonts w:eastAsia="Times New Roman" w:cs="Times New Roman"/>
          <w:kern w:val="0"/>
          <w:sz w:val="20"/>
          <w:szCs w:val="20"/>
          <w:lang w:eastAsia="en-IN"/>
        </w:rPr>
        <w:t>2</w:t>
      </w:r>
      <w:r w:rsidRPr="00350744">
        <w:rPr>
          <w:rFonts w:eastAsia="Times New Roman" w:cs="Times New Roman"/>
          <w:kern w:val="0"/>
          <w:sz w:val="20"/>
          <w:szCs w:val="20"/>
          <w:lang w:eastAsia="en-IN"/>
        </w:rPr>
        <w:t xml:space="preserve">]. Conversely, doping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with transition metals such as copper (Cu) and zinc (Zn) could significantly change its conductivity</w:t>
      </w:r>
      <w:r w:rsidR="008907B3"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3</w:t>
      </w:r>
      <w:r w:rsidR="008907B3" w:rsidRPr="00350744">
        <w:rPr>
          <w:rFonts w:eastAsia="Times New Roman" w:cs="Times New Roman"/>
          <w:kern w:val="0"/>
          <w:sz w:val="20"/>
          <w:szCs w:val="20"/>
          <w:lang w:eastAsia="en-IN"/>
        </w:rPr>
        <w:t>]</w:t>
      </w:r>
      <w:r w:rsidRPr="00350744">
        <w:rPr>
          <w:rFonts w:eastAsia="Times New Roman" w:cs="Times New Roman"/>
          <w:kern w:val="0"/>
          <w:sz w:val="20"/>
          <w:szCs w:val="20"/>
          <w:lang w:eastAsia="en-IN"/>
        </w:rPr>
        <w:t xml:space="preserve">. This material is very flexible </w:t>
      </w:r>
      <w:r w:rsidRPr="00350744">
        <w:rPr>
          <w:rFonts w:eastAsia="Times New Roman" w:cs="Times New Roman"/>
          <w:kern w:val="0"/>
          <w:sz w:val="20"/>
          <w:szCs w:val="20"/>
          <w:lang w:eastAsia="en-IN"/>
        </w:rPr>
        <w:lastRenderedPageBreak/>
        <w:t xml:space="preserve">and may find great use in a wide range of technical applications as these doping elements may change the band gap, electrical conductivity, and capacitance of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4</w:t>
      </w:r>
      <w:r w:rsidRPr="00350744">
        <w:rPr>
          <w:rFonts w:eastAsia="Times New Roman" w:cs="Times New Roman"/>
          <w:kern w:val="0"/>
          <w:sz w:val="20"/>
          <w:szCs w:val="20"/>
          <w:lang w:eastAsia="en-IN"/>
        </w:rPr>
        <w:t xml:space="preserve">]. </w:t>
      </w:r>
    </w:p>
    <w:p w14:paraId="0772D6B7" w14:textId="51C45DBA" w:rsidR="00961B78" w:rsidRPr="00350744" w:rsidRDefault="00961B78"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Particularly copper and zinc are known to provide significant performance improvement in materials depending on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Many of the challenges device technologies now face have likely solutions in these advancements</w:t>
      </w:r>
      <w:r w:rsidR="00A8289A"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5</w:t>
      </w:r>
      <w:r w:rsidR="00A8289A" w:rsidRPr="00350744">
        <w:rPr>
          <w:rFonts w:eastAsia="Times New Roman" w:cs="Times New Roman"/>
          <w:kern w:val="0"/>
          <w:sz w:val="20"/>
          <w:szCs w:val="20"/>
          <w:lang w:eastAsia="en-IN"/>
        </w:rPr>
        <w:t>]</w:t>
      </w:r>
      <w:r w:rsidRPr="00350744">
        <w:rPr>
          <w:rFonts w:eastAsia="Times New Roman" w:cs="Times New Roman"/>
          <w:kern w:val="0"/>
          <w:sz w:val="20"/>
          <w:szCs w:val="20"/>
          <w:lang w:eastAsia="en-IN"/>
        </w:rPr>
        <w:t xml:space="preserve">. While doping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offers several possible advantages, controlling material properties to enhance performance for a specific range of uses presents different challenges [</w:t>
      </w:r>
      <w:r w:rsidR="00972754">
        <w:rPr>
          <w:rFonts w:eastAsia="Times New Roman" w:cs="Times New Roman"/>
          <w:kern w:val="0"/>
          <w:sz w:val="20"/>
          <w:szCs w:val="20"/>
          <w:lang w:eastAsia="en-IN"/>
        </w:rPr>
        <w:t>6</w:t>
      </w:r>
      <w:r w:rsidRPr="00350744">
        <w:rPr>
          <w:rFonts w:eastAsia="Times New Roman" w:cs="Times New Roman"/>
          <w:kern w:val="0"/>
          <w:sz w:val="20"/>
          <w:szCs w:val="20"/>
          <w:lang w:eastAsia="en-IN"/>
        </w:rPr>
        <w:t xml:space="preserve">]. Common methods of doping—photovoltaic and chemical </w:t>
      </w:r>
      <w:proofErr w:type="spellStart"/>
      <w:r w:rsidRPr="00350744">
        <w:rPr>
          <w:rFonts w:eastAsia="Times New Roman" w:cs="Times New Roman"/>
          <w:kern w:val="0"/>
          <w:sz w:val="20"/>
          <w:szCs w:val="20"/>
          <w:lang w:eastAsia="en-IN"/>
        </w:rPr>
        <w:t>vapor</w:t>
      </w:r>
      <w:proofErr w:type="spellEnd"/>
      <w:r w:rsidRPr="00350744">
        <w:rPr>
          <w:rFonts w:eastAsia="Times New Roman" w:cs="Times New Roman"/>
          <w:kern w:val="0"/>
          <w:sz w:val="20"/>
          <w:szCs w:val="20"/>
          <w:lang w:eastAsia="en-IN"/>
        </w:rPr>
        <w:t xml:space="preserve"> deposition are frequently ineffective because to the unequal distribution of the dopants, challenges in managing the grain size, and lack of control over the material's electrical properties. Regarding applications requiring careful control of the optical and electrical characteristics of the material, this is especially challenging [</w:t>
      </w:r>
      <w:r w:rsidR="00972754">
        <w:rPr>
          <w:rFonts w:eastAsia="Times New Roman" w:cs="Times New Roman"/>
          <w:kern w:val="0"/>
          <w:sz w:val="20"/>
          <w:szCs w:val="20"/>
          <w:lang w:eastAsia="en-IN"/>
        </w:rPr>
        <w:t>7</w:t>
      </w:r>
      <w:r w:rsidRPr="00350744">
        <w:rPr>
          <w:rFonts w:eastAsia="Times New Roman" w:cs="Times New Roman"/>
          <w:kern w:val="0"/>
          <w:sz w:val="20"/>
          <w:szCs w:val="20"/>
          <w:lang w:eastAsia="en-IN"/>
        </w:rPr>
        <w:t>]. Therefore, more advanced synthesis techniques aimed at better control over the doping concentration, grain size, and homogeneity of the dopant dispersion across the material are being sought for</w:t>
      </w:r>
      <w:r w:rsidR="008907B3"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8</w:t>
      </w:r>
      <w:r w:rsidR="008907B3" w:rsidRPr="00350744">
        <w:rPr>
          <w:rFonts w:eastAsia="Times New Roman" w:cs="Times New Roman"/>
          <w:kern w:val="0"/>
          <w:sz w:val="20"/>
          <w:szCs w:val="20"/>
          <w:lang w:eastAsia="en-IN"/>
        </w:rPr>
        <w:t>]</w:t>
      </w:r>
      <w:r w:rsidRPr="00350744">
        <w:rPr>
          <w:rFonts w:eastAsia="Times New Roman" w:cs="Times New Roman"/>
          <w:kern w:val="0"/>
          <w:sz w:val="20"/>
          <w:szCs w:val="20"/>
          <w:lang w:eastAsia="en-IN"/>
        </w:rPr>
        <w:t xml:space="preserve">. </w:t>
      </w:r>
    </w:p>
    <w:p w14:paraId="5BA3ECF1" w14:textId="08848088" w:rsidR="006E1E7A" w:rsidRPr="00350744" w:rsidRDefault="00961B78"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This study aims to address these problems by low-temperature, reasonably priced SGM doping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with various copper and zinc material concentrations</w:t>
      </w:r>
      <w:r w:rsidR="007F5827"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9</w:t>
      </w:r>
      <w:r w:rsidR="007F5827" w:rsidRPr="00350744">
        <w:rPr>
          <w:rFonts w:eastAsia="Times New Roman" w:cs="Times New Roman"/>
          <w:kern w:val="0"/>
          <w:sz w:val="20"/>
          <w:szCs w:val="20"/>
          <w:lang w:eastAsia="en-IN"/>
        </w:rPr>
        <w:t>]</w:t>
      </w:r>
      <w:r w:rsidRPr="00350744">
        <w:rPr>
          <w:rFonts w:eastAsia="Times New Roman" w:cs="Times New Roman"/>
          <w:kern w:val="0"/>
          <w:sz w:val="20"/>
          <w:szCs w:val="20"/>
          <w:lang w:eastAsia="en-IN"/>
        </w:rPr>
        <w:t xml:space="preserve">. SGM offers various advantages over past techniques including enhanced homogeneity, more accurate doping control, and the ability to modify material properties, therefore one may more precisely tweak material features. The effects of doping on optical characteristics, electrical conductivity, and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film capacitance [</w:t>
      </w:r>
      <w:r w:rsidR="00972754">
        <w:rPr>
          <w:rFonts w:eastAsia="Times New Roman" w:cs="Times New Roman"/>
          <w:kern w:val="0"/>
          <w:sz w:val="20"/>
          <w:szCs w:val="20"/>
          <w:lang w:eastAsia="en-IN"/>
        </w:rPr>
        <w:t>10</w:t>
      </w:r>
      <w:r w:rsidRPr="00350744">
        <w:rPr>
          <w:rFonts w:eastAsia="Times New Roman" w:cs="Times New Roman"/>
          <w:kern w:val="0"/>
          <w:sz w:val="20"/>
          <w:szCs w:val="20"/>
          <w:lang w:eastAsia="en-IN"/>
        </w:rPr>
        <w:t xml:space="preserve">] are investigated in this study. This review is completed by meticulously doping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with Zn and Cu using the SGM. Through this work, the researchers want to explore the potential for constructing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-based devices with higher degree of efficiency and get more thorough knowledge of the effect of dopants on material performance.</w:t>
      </w:r>
    </w:p>
    <w:p w14:paraId="3AC5B7D0" w14:textId="77777777" w:rsidR="00AB0AA6" w:rsidRPr="00350744" w:rsidRDefault="00AB0AA6" w:rsidP="008908C2">
      <w:pPr>
        <w:spacing w:after="120" w:line="228" w:lineRule="auto"/>
        <w:ind w:firstLine="288"/>
        <w:rPr>
          <w:rFonts w:cs="Times New Roman"/>
          <w:b/>
          <w:sz w:val="20"/>
          <w:szCs w:val="20"/>
        </w:rPr>
      </w:pPr>
      <w:r w:rsidRPr="00350744">
        <w:rPr>
          <w:rFonts w:cs="Times New Roman"/>
          <w:b/>
          <w:sz w:val="20"/>
          <w:szCs w:val="20"/>
        </w:rPr>
        <w:lastRenderedPageBreak/>
        <w:t xml:space="preserve">Motivation: </w:t>
      </w:r>
      <w:r w:rsidR="006E1E7A" w:rsidRPr="00350744">
        <w:rPr>
          <w:rFonts w:cs="Times New Roman"/>
          <w:sz w:val="20"/>
          <w:szCs w:val="20"/>
        </w:rPr>
        <w:t xml:space="preserve">This work aimed to address the problems given by standard doping methods, therefore enhancing the electrical characteristics of </w:t>
      </w:r>
      <w:proofErr w:type="spellStart"/>
      <w:r w:rsidR="006E1E7A" w:rsidRPr="00350744">
        <w:rPr>
          <w:rFonts w:cs="Times New Roman"/>
          <w:sz w:val="20"/>
          <w:szCs w:val="20"/>
        </w:rPr>
        <w:t>CdO</w:t>
      </w:r>
      <w:proofErr w:type="spellEnd"/>
      <w:r w:rsidR="006E1E7A" w:rsidRPr="00350744">
        <w:rPr>
          <w:rFonts w:cs="Times New Roman"/>
          <w:sz w:val="20"/>
          <w:szCs w:val="20"/>
        </w:rPr>
        <w:t xml:space="preserve"> for usage in optoelectronic devices. Aiming to increase the electrical conductivity, capacitance, and band gap of </w:t>
      </w:r>
      <w:proofErr w:type="spellStart"/>
      <w:r w:rsidR="006E1E7A" w:rsidRPr="00350744">
        <w:rPr>
          <w:rFonts w:cs="Times New Roman"/>
          <w:sz w:val="20"/>
          <w:szCs w:val="20"/>
        </w:rPr>
        <w:t>CdO</w:t>
      </w:r>
      <w:proofErr w:type="spellEnd"/>
      <w:r w:rsidR="006E1E7A" w:rsidRPr="00350744">
        <w:rPr>
          <w:rFonts w:cs="Times New Roman"/>
          <w:sz w:val="20"/>
          <w:szCs w:val="20"/>
        </w:rPr>
        <w:t xml:space="preserve">, this study considers the impacts of zinc and copper doping. This will be accomplished via a more accurate and regulated approach, which will at last enable the creation of </w:t>
      </w:r>
      <w:proofErr w:type="spellStart"/>
      <w:r w:rsidR="006E1E7A" w:rsidRPr="00350744">
        <w:rPr>
          <w:rFonts w:cs="Times New Roman"/>
          <w:sz w:val="20"/>
          <w:szCs w:val="20"/>
        </w:rPr>
        <w:t>CdO</w:t>
      </w:r>
      <w:proofErr w:type="spellEnd"/>
      <w:r w:rsidR="006E1E7A" w:rsidRPr="00350744">
        <w:rPr>
          <w:rFonts w:cs="Times New Roman"/>
          <w:sz w:val="20"/>
          <w:szCs w:val="20"/>
        </w:rPr>
        <w:t>-based devices with growing scalability, reliability, and efficiency.</w:t>
      </w:r>
    </w:p>
    <w:p w14:paraId="4E296D5F" w14:textId="620F6FA2" w:rsidR="00AB0AA6" w:rsidRPr="00350744" w:rsidRDefault="00AB0AA6" w:rsidP="008908C2">
      <w:pPr>
        <w:spacing w:after="120" w:line="228" w:lineRule="auto"/>
        <w:ind w:firstLine="288"/>
        <w:rPr>
          <w:rFonts w:cs="Times New Roman"/>
          <w:b/>
          <w:sz w:val="20"/>
          <w:szCs w:val="20"/>
        </w:rPr>
      </w:pPr>
      <w:r w:rsidRPr="00350744">
        <w:rPr>
          <w:rFonts w:cs="Times New Roman"/>
          <w:b/>
          <w:sz w:val="20"/>
          <w:szCs w:val="20"/>
        </w:rPr>
        <w:t xml:space="preserve">Problem </w:t>
      </w:r>
      <w:r w:rsidR="00972754" w:rsidRPr="00350744">
        <w:rPr>
          <w:rFonts w:cs="Times New Roman"/>
          <w:b/>
          <w:sz w:val="20"/>
          <w:szCs w:val="20"/>
        </w:rPr>
        <w:t>Statement</w:t>
      </w:r>
      <w:r w:rsidRPr="00350744">
        <w:rPr>
          <w:rFonts w:cs="Times New Roman"/>
          <w:b/>
          <w:sz w:val="20"/>
          <w:szCs w:val="20"/>
        </w:rPr>
        <w:t xml:space="preserve">: </w:t>
      </w:r>
      <w:r w:rsidR="006E1E7A" w:rsidRPr="00350744">
        <w:rPr>
          <w:rFonts w:cs="Times New Roman"/>
          <w:sz w:val="20"/>
          <w:szCs w:val="20"/>
        </w:rPr>
        <w:t xml:space="preserve">Current doping techniques for </w:t>
      </w:r>
      <w:proofErr w:type="spellStart"/>
      <w:r w:rsidR="006E1E7A" w:rsidRPr="00350744">
        <w:rPr>
          <w:rFonts w:cs="Times New Roman"/>
          <w:sz w:val="20"/>
          <w:szCs w:val="20"/>
        </w:rPr>
        <w:t>CdO</w:t>
      </w:r>
      <w:proofErr w:type="spellEnd"/>
      <w:r w:rsidR="006E1E7A" w:rsidRPr="00350744">
        <w:rPr>
          <w:rFonts w:cs="Times New Roman"/>
          <w:sz w:val="20"/>
          <w:szCs w:val="20"/>
        </w:rPr>
        <w:t xml:space="preserve">, such as CVD and PVD, often provide non-uniform doping, uncontrolled grain formation, and a challenge getting the necessary electrical characteristics. These specific limits lower the possibility of </w:t>
      </w:r>
      <w:proofErr w:type="spellStart"/>
      <w:r w:rsidR="006E1E7A" w:rsidRPr="00350744">
        <w:rPr>
          <w:rFonts w:cs="Times New Roman"/>
          <w:sz w:val="20"/>
          <w:szCs w:val="20"/>
        </w:rPr>
        <w:t>CdO</w:t>
      </w:r>
      <w:proofErr w:type="spellEnd"/>
      <w:r w:rsidR="006E1E7A" w:rsidRPr="00350744">
        <w:rPr>
          <w:rFonts w:cs="Times New Roman"/>
          <w:sz w:val="20"/>
          <w:szCs w:val="20"/>
        </w:rPr>
        <w:t xml:space="preserve"> for optoelectronic and photovoltaic applications. If one wishes to optimize the electrical characteristics of </w:t>
      </w:r>
      <w:proofErr w:type="spellStart"/>
      <w:r w:rsidR="006E1E7A" w:rsidRPr="00350744">
        <w:rPr>
          <w:rFonts w:cs="Times New Roman"/>
          <w:sz w:val="20"/>
          <w:szCs w:val="20"/>
        </w:rPr>
        <w:t>CdO</w:t>
      </w:r>
      <w:proofErr w:type="spellEnd"/>
      <w:r w:rsidR="006E1E7A" w:rsidRPr="00350744">
        <w:rPr>
          <w:rFonts w:cs="Times New Roman"/>
          <w:sz w:val="20"/>
          <w:szCs w:val="20"/>
        </w:rPr>
        <w:t xml:space="preserve"> and increase its performance for advanced device applications, one must have a synthesis procedure more regulated, repeatable, and reasonably priced.</w:t>
      </w:r>
    </w:p>
    <w:p w14:paraId="2655A1F1" w14:textId="77777777" w:rsidR="00AB0AA6" w:rsidRPr="00350744" w:rsidRDefault="00AB0AA6" w:rsidP="008908C2">
      <w:pPr>
        <w:spacing w:after="120" w:line="228" w:lineRule="auto"/>
        <w:ind w:firstLine="288"/>
        <w:rPr>
          <w:rFonts w:cs="Times New Roman"/>
          <w:b/>
          <w:sz w:val="20"/>
          <w:szCs w:val="20"/>
        </w:rPr>
      </w:pPr>
      <w:r w:rsidRPr="00350744">
        <w:rPr>
          <w:rFonts w:cs="Times New Roman"/>
          <w:b/>
          <w:sz w:val="20"/>
          <w:szCs w:val="20"/>
        </w:rPr>
        <w:t>Contribution of this paper,</w:t>
      </w:r>
    </w:p>
    <w:p w14:paraId="3E325884" w14:textId="77777777" w:rsidR="007D7ACE" w:rsidRPr="00350744" w:rsidRDefault="007D7ACE" w:rsidP="00A65564">
      <w:pPr>
        <w:pStyle w:val="ListParagraph"/>
        <w:numPr>
          <w:ilvl w:val="0"/>
          <w:numId w:val="3"/>
        </w:numPr>
        <w:spacing w:after="120" w:line="228" w:lineRule="auto"/>
        <w:ind w:left="648"/>
        <w:contextualSpacing w:val="0"/>
        <w:rPr>
          <w:rFonts w:cs="Times New Roman"/>
          <w:b/>
          <w:sz w:val="20"/>
          <w:szCs w:val="20"/>
        </w:rPr>
      </w:pPr>
      <w:r w:rsidRPr="00350744">
        <w:rPr>
          <w:rFonts w:cs="Times New Roman"/>
          <w:sz w:val="20"/>
          <w:szCs w:val="20"/>
        </w:rPr>
        <w:t xml:space="preserve">Better control over the characteristics of the material in contrast to the usual methods is suggested by using the SGM to reach the accurate doping of </w:t>
      </w:r>
      <w:proofErr w:type="spellStart"/>
      <w:r w:rsidRPr="00350744">
        <w:rPr>
          <w:rFonts w:cs="Times New Roman"/>
          <w:sz w:val="20"/>
          <w:szCs w:val="20"/>
        </w:rPr>
        <w:t>CdO</w:t>
      </w:r>
      <w:proofErr w:type="spellEnd"/>
      <w:r w:rsidRPr="00350744">
        <w:rPr>
          <w:rFonts w:cs="Times New Roman"/>
          <w:sz w:val="20"/>
          <w:szCs w:val="20"/>
        </w:rPr>
        <w:t xml:space="preserve"> with zinc and copper. </w:t>
      </w:r>
    </w:p>
    <w:p w14:paraId="2C7AA21C" w14:textId="77777777" w:rsidR="007D7ACE" w:rsidRPr="00350744" w:rsidRDefault="007D7ACE" w:rsidP="00A65564">
      <w:pPr>
        <w:pStyle w:val="ListParagraph"/>
        <w:numPr>
          <w:ilvl w:val="0"/>
          <w:numId w:val="3"/>
        </w:numPr>
        <w:spacing w:after="120" w:line="228" w:lineRule="auto"/>
        <w:ind w:left="648"/>
        <w:contextualSpacing w:val="0"/>
        <w:rPr>
          <w:rFonts w:cs="Times New Roman"/>
          <w:b/>
          <w:sz w:val="20"/>
          <w:szCs w:val="20"/>
        </w:rPr>
      </w:pPr>
      <w:r w:rsidRPr="00350744">
        <w:rPr>
          <w:rFonts w:cs="Times New Roman"/>
          <w:sz w:val="20"/>
          <w:szCs w:val="20"/>
        </w:rPr>
        <w:t xml:space="preserve">This paper addresses the impact of zinc and copper doping on the way in which dopants affect the electrical conductivity, band gap, and capacitance of </w:t>
      </w:r>
      <w:proofErr w:type="spellStart"/>
      <w:r w:rsidRPr="00350744">
        <w:rPr>
          <w:rFonts w:cs="Times New Roman"/>
          <w:sz w:val="20"/>
          <w:szCs w:val="20"/>
        </w:rPr>
        <w:t>CdO</w:t>
      </w:r>
      <w:proofErr w:type="spellEnd"/>
      <w:r w:rsidRPr="00350744">
        <w:rPr>
          <w:rFonts w:cs="Times New Roman"/>
          <w:sz w:val="20"/>
          <w:szCs w:val="20"/>
        </w:rPr>
        <w:t xml:space="preserve">, therefore offering significant fresh viewpoints on these aspects. </w:t>
      </w:r>
    </w:p>
    <w:p w14:paraId="77A9E40F" w14:textId="77777777" w:rsidR="007D7ACE" w:rsidRPr="00350744" w:rsidRDefault="007D7ACE" w:rsidP="00A65564">
      <w:pPr>
        <w:pStyle w:val="ListParagraph"/>
        <w:numPr>
          <w:ilvl w:val="0"/>
          <w:numId w:val="3"/>
        </w:numPr>
        <w:spacing w:after="120" w:line="228" w:lineRule="auto"/>
        <w:ind w:left="648"/>
        <w:contextualSpacing w:val="0"/>
        <w:rPr>
          <w:rFonts w:cs="Times New Roman"/>
          <w:b/>
          <w:sz w:val="20"/>
          <w:szCs w:val="20"/>
        </w:rPr>
      </w:pPr>
      <w:r w:rsidRPr="00350744">
        <w:rPr>
          <w:rFonts w:cs="Times New Roman"/>
          <w:sz w:val="20"/>
          <w:szCs w:val="20"/>
        </w:rPr>
        <w:t xml:space="preserve">Exhibits quite large gains in electrical conductivity and capacitance as well as the improved material characteristics of doped </w:t>
      </w:r>
      <w:proofErr w:type="spellStart"/>
      <w:r w:rsidRPr="00350744">
        <w:rPr>
          <w:rFonts w:cs="Times New Roman"/>
          <w:sz w:val="20"/>
          <w:szCs w:val="20"/>
        </w:rPr>
        <w:t>CdO</w:t>
      </w:r>
      <w:proofErr w:type="spellEnd"/>
      <w:r w:rsidRPr="00350744">
        <w:rPr>
          <w:rFonts w:cs="Times New Roman"/>
          <w:sz w:val="20"/>
          <w:szCs w:val="20"/>
        </w:rPr>
        <w:t xml:space="preserve"> films. These developments could lead to more effective optoelectronic devices.</w:t>
      </w:r>
    </w:p>
    <w:p w14:paraId="4B9F1620" w14:textId="77777777" w:rsidR="00AB0AA6" w:rsidRPr="00350744" w:rsidRDefault="00C440E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The following is listed in the following section: In the second part, the relevant works are discussed, in the third section, the suggested technique is </w:t>
      </w:r>
      <w:proofErr w:type="spellStart"/>
      <w:r w:rsidRPr="00350744">
        <w:rPr>
          <w:rFonts w:eastAsia="Times New Roman" w:cs="Times New Roman"/>
          <w:kern w:val="0"/>
          <w:sz w:val="20"/>
          <w:szCs w:val="20"/>
          <w:lang w:eastAsia="en-IN"/>
        </w:rPr>
        <w:t>analyzed</w:t>
      </w:r>
      <w:proofErr w:type="spellEnd"/>
      <w:r w:rsidRPr="00350744">
        <w:rPr>
          <w:rFonts w:eastAsia="Times New Roman" w:cs="Times New Roman"/>
          <w:kern w:val="0"/>
          <w:sz w:val="20"/>
          <w:szCs w:val="20"/>
          <w:lang w:eastAsia="en-IN"/>
        </w:rPr>
        <w:t>, in the fourth section, the findings and discussion are described, and in the fifth section, the total paper work is summarized.</w:t>
      </w:r>
    </w:p>
    <w:p w14:paraId="31209B13" w14:textId="373854FF" w:rsidR="00AB0AA6" w:rsidRPr="00FB4FA3" w:rsidRDefault="00AB0AA6"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t xml:space="preserve">Related </w:t>
      </w:r>
      <w:r w:rsidR="00FB4FA3" w:rsidRPr="00FB4FA3">
        <w:rPr>
          <w:rFonts w:eastAsia="SimSun"/>
          <w:smallCaps/>
          <w:noProof/>
          <w:sz w:val="20"/>
          <w:szCs w:val="20"/>
        </w:rPr>
        <w:t>Work</w:t>
      </w:r>
    </w:p>
    <w:p w14:paraId="4AE9EC63" w14:textId="130140AB" w:rsidR="00B0153D" w:rsidRPr="00350744" w:rsidRDefault="00B0153D" w:rsidP="008908C2">
      <w:pPr>
        <w:pStyle w:val="NormalWeb"/>
        <w:spacing w:before="0" w:beforeAutospacing="0" w:after="120" w:afterAutospacing="0" w:line="228" w:lineRule="auto"/>
        <w:ind w:firstLine="288"/>
        <w:rPr>
          <w:sz w:val="20"/>
          <w:szCs w:val="20"/>
        </w:rPr>
      </w:pPr>
      <w:r w:rsidRPr="00350744">
        <w:rPr>
          <w:sz w:val="20"/>
          <w:szCs w:val="20"/>
        </w:rPr>
        <w:t xml:space="preserve">The fabrication of </w:t>
      </w:r>
      <w:proofErr w:type="spellStart"/>
      <w:r w:rsidRPr="00350744">
        <w:rPr>
          <w:sz w:val="20"/>
          <w:szCs w:val="20"/>
        </w:rPr>
        <w:t>undoped</w:t>
      </w:r>
      <w:proofErr w:type="spellEnd"/>
      <w:r w:rsidRPr="00350744">
        <w:rPr>
          <w:sz w:val="20"/>
          <w:szCs w:val="20"/>
        </w:rPr>
        <w:t xml:space="preserve"> and Cu-doped </w:t>
      </w:r>
      <w:proofErr w:type="spellStart"/>
      <w:r w:rsidRPr="00350744">
        <w:rPr>
          <w:sz w:val="20"/>
          <w:szCs w:val="20"/>
        </w:rPr>
        <w:t>CdO</w:t>
      </w:r>
      <w:proofErr w:type="spellEnd"/>
      <w:r w:rsidRPr="00350744">
        <w:rPr>
          <w:sz w:val="20"/>
          <w:szCs w:val="20"/>
        </w:rPr>
        <w:t xml:space="preserve"> films is investigated in this study via spray pyrolysis. Using lattice constant determination with </w:t>
      </w:r>
      <w:proofErr w:type="spellStart"/>
      <w:r w:rsidRPr="00350744">
        <w:rPr>
          <w:sz w:val="20"/>
          <w:szCs w:val="20"/>
        </w:rPr>
        <w:t>Rietveld</w:t>
      </w:r>
      <w:proofErr w:type="spellEnd"/>
      <w:r w:rsidRPr="00350744">
        <w:rPr>
          <w:sz w:val="20"/>
          <w:szCs w:val="20"/>
        </w:rPr>
        <w:t xml:space="preserve"> refinement, XRD confirmed the polycrystalline nature of the films. Several characterisation techniques including EDS, XPS, and XRS were used in order to </w:t>
      </w:r>
      <w:r w:rsidR="00972754">
        <w:rPr>
          <w:sz w:val="20"/>
          <w:szCs w:val="20"/>
        </w:rPr>
        <w:t>probe the chemical composition</w:t>
      </w:r>
      <w:r w:rsidRPr="00350744">
        <w:rPr>
          <w:sz w:val="20"/>
          <w:szCs w:val="20"/>
        </w:rPr>
        <w:t xml:space="preserve">. The optical band gap was estimated using both the </w:t>
      </w:r>
      <w:proofErr w:type="spellStart"/>
      <w:r w:rsidRPr="00350744">
        <w:rPr>
          <w:sz w:val="20"/>
          <w:szCs w:val="20"/>
        </w:rPr>
        <w:t>Kubelka-Munk</w:t>
      </w:r>
      <w:proofErr w:type="spellEnd"/>
      <w:r w:rsidRPr="00350744">
        <w:rPr>
          <w:sz w:val="20"/>
          <w:szCs w:val="20"/>
        </w:rPr>
        <w:t xml:space="preserve"> and </w:t>
      </w:r>
      <w:proofErr w:type="spellStart"/>
      <w:r w:rsidRPr="00350744">
        <w:rPr>
          <w:sz w:val="20"/>
          <w:szCs w:val="20"/>
        </w:rPr>
        <w:t>Tauc</w:t>
      </w:r>
      <w:proofErr w:type="spellEnd"/>
      <w:r w:rsidRPr="00350744">
        <w:rPr>
          <w:sz w:val="20"/>
          <w:szCs w:val="20"/>
        </w:rPr>
        <w:t xml:space="preserve"> approaches and indicated a little decrease in band gap with more Cu doping</w:t>
      </w:r>
      <w:r w:rsidR="00A8289A" w:rsidRPr="00350744">
        <w:rPr>
          <w:sz w:val="20"/>
          <w:szCs w:val="20"/>
        </w:rPr>
        <w:t xml:space="preserve"> [</w:t>
      </w:r>
      <w:r w:rsidR="00972754">
        <w:rPr>
          <w:sz w:val="20"/>
          <w:szCs w:val="20"/>
        </w:rPr>
        <w:t>11</w:t>
      </w:r>
      <w:r w:rsidR="00A8289A" w:rsidRPr="00350744">
        <w:rPr>
          <w:sz w:val="20"/>
          <w:szCs w:val="20"/>
        </w:rPr>
        <w:t>]</w:t>
      </w:r>
      <w:r w:rsidRPr="00350744">
        <w:rPr>
          <w:sz w:val="20"/>
          <w:szCs w:val="20"/>
        </w:rPr>
        <w:t xml:space="preserve">. The greatly reduced electrical resistance of the films at 3% Cu doping indicated increased conductivity. Potential is shown by transparency conducting oxide (TCO) usage for Cu-doped </w:t>
      </w:r>
      <w:proofErr w:type="spellStart"/>
      <w:r w:rsidRPr="00350744">
        <w:rPr>
          <w:sz w:val="20"/>
          <w:szCs w:val="20"/>
        </w:rPr>
        <w:t>CdO</w:t>
      </w:r>
      <w:proofErr w:type="spellEnd"/>
      <w:r w:rsidRPr="00350744">
        <w:rPr>
          <w:sz w:val="20"/>
          <w:szCs w:val="20"/>
        </w:rPr>
        <w:t xml:space="preserve"> films</w:t>
      </w:r>
      <w:r w:rsidR="008907B3" w:rsidRPr="00350744">
        <w:rPr>
          <w:sz w:val="20"/>
          <w:szCs w:val="20"/>
        </w:rPr>
        <w:t xml:space="preserve"> [</w:t>
      </w:r>
      <w:r w:rsidR="00972754">
        <w:rPr>
          <w:sz w:val="20"/>
          <w:szCs w:val="20"/>
        </w:rPr>
        <w:t>12</w:t>
      </w:r>
      <w:r w:rsidR="008907B3" w:rsidRPr="00350744">
        <w:rPr>
          <w:sz w:val="20"/>
          <w:szCs w:val="20"/>
        </w:rPr>
        <w:t>]</w:t>
      </w:r>
      <w:r w:rsidRPr="00350744">
        <w:rPr>
          <w:sz w:val="20"/>
          <w:szCs w:val="20"/>
        </w:rPr>
        <w:t xml:space="preserve">. </w:t>
      </w:r>
    </w:p>
    <w:p w14:paraId="0B1E6C8F" w14:textId="5E7884AB" w:rsidR="00B0153D" w:rsidRPr="00350744" w:rsidRDefault="00B0153D" w:rsidP="008908C2">
      <w:pPr>
        <w:pStyle w:val="NormalWeb"/>
        <w:spacing w:before="0" w:beforeAutospacing="0" w:after="120" w:afterAutospacing="0" w:line="228" w:lineRule="auto"/>
        <w:ind w:firstLine="288"/>
        <w:rPr>
          <w:sz w:val="20"/>
          <w:szCs w:val="20"/>
        </w:rPr>
      </w:pPr>
      <w:r w:rsidRPr="00350744">
        <w:rPr>
          <w:sz w:val="20"/>
          <w:szCs w:val="20"/>
        </w:rPr>
        <w:t xml:space="preserve">This effort attempts to synthesis </w:t>
      </w:r>
      <w:proofErr w:type="spellStart"/>
      <w:r w:rsidRPr="00350744">
        <w:rPr>
          <w:sz w:val="20"/>
          <w:szCs w:val="20"/>
        </w:rPr>
        <w:t>CdZnO</w:t>
      </w:r>
      <w:proofErr w:type="spellEnd"/>
      <w:r w:rsidRPr="00350744">
        <w:rPr>
          <w:sz w:val="20"/>
          <w:szCs w:val="20"/>
        </w:rPr>
        <w:t xml:space="preserve"> semiconductor anodes using sol-gel method. XRD analysis demonstrated a shift in peaks and a decrease in crystallite size after Cd-doping of </w:t>
      </w:r>
      <w:proofErr w:type="spellStart"/>
      <w:r w:rsidRPr="00350744">
        <w:rPr>
          <w:sz w:val="20"/>
          <w:szCs w:val="20"/>
        </w:rPr>
        <w:t>ZnO</w:t>
      </w:r>
      <w:proofErr w:type="spellEnd"/>
      <w:r w:rsidRPr="00350744">
        <w:rPr>
          <w:sz w:val="20"/>
          <w:szCs w:val="20"/>
        </w:rPr>
        <w:t xml:space="preserve"> [</w:t>
      </w:r>
      <w:r w:rsidR="00972754">
        <w:rPr>
          <w:sz w:val="20"/>
          <w:szCs w:val="20"/>
        </w:rPr>
        <w:t>13</w:t>
      </w:r>
      <w:r w:rsidRPr="00350744">
        <w:rPr>
          <w:sz w:val="20"/>
          <w:szCs w:val="20"/>
        </w:rPr>
        <w:t xml:space="preserve">] using aggregations of cubic, hexagonal, and dumbbell-shaped particles observed. The conductivity of </w:t>
      </w:r>
      <w:proofErr w:type="spellStart"/>
      <w:r w:rsidRPr="00350744">
        <w:rPr>
          <w:sz w:val="20"/>
          <w:szCs w:val="20"/>
        </w:rPr>
        <w:t>CdZnO</w:t>
      </w:r>
      <w:proofErr w:type="spellEnd"/>
      <w:r w:rsidRPr="00350744">
        <w:rPr>
          <w:sz w:val="20"/>
          <w:szCs w:val="20"/>
        </w:rPr>
        <w:t xml:space="preserve"> sheets measured at 0.142 S/cm at 550°C. Using electrochemical impedance spectroscopy, confirmed </w:t>
      </w:r>
      <w:r w:rsidRPr="00350744">
        <w:rPr>
          <w:sz w:val="20"/>
          <w:szCs w:val="20"/>
        </w:rPr>
        <w:lastRenderedPageBreak/>
        <w:t>lowered resistance with rising temperature</w:t>
      </w:r>
      <w:r w:rsidR="00DF2AE0" w:rsidRPr="00350744">
        <w:rPr>
          <w:sz w:val="20"/>
          <w:szCs w:val="20"/>
        </w:rPr>
        <w:t xml:space="preserve"> [</w:t>
      </w:r>
      <w:r w:rsidR="00972754">
        <w:rPr>
          <w:sz w:val="20"/>
          <w:szCs w:val="20"/>
        </w:rPr>
        <w:t>14</w:t>
      </w:r>
      <w:r w:rsidR="00DF2AE0" w:rsidRPr="00350744">
        <w:rPr>
          <w:sz w:val="20"/>
          <w:szCs w:val="20"/>
        </w:rPr>
        <w:t>]</w:t>
      </w:r>
      <w:r w:rsidRPr="00350744">
        <w:rPr>
          <w:sz w:val="20"/>
          <w:szCs w:val="20"/>
        </w:rPr>
        <w:t xml:space="preserve">. The doped system achieved a maximum open circuit voltage of 0.95 V with a performance of 0.52 W/cm² at 550°C, therefore indicating prospective possibilities for energy conversion. </w:t>
      </w:r>
    </w:p>
    <w:p w14:paraId="29374E37" w14:textId="16F04A7F" w:rsidR="00B0153D" w:rsidRPr="00350744" w:rsidRDefault="00C440E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The structural, optical, and electrical characteristics of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thin films on soda-lime glass substrates synthesized by chemical spray pyrolysis are investigated in this work as a function of Cu doping. The films' polycrystalline cubic structure was verified by XRD examination; the addition of Cu reduced surface roughness and grain size from 472 nm to 38 nm</w:t>
      </w:r>
      <w:r w:rsidR="00A8289A"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15</w:t>
      </w:r>
      <w:r w:rsidR="00A8289A" w:rsidRPr="00350744">
        <w:rPr>
          <w:rFonts w:eastAsia="Times New Roman" w:cs="Times New Roman"/>
          <w:kern w:val="0"/>
          <w:sz w:val="20"/>
          <w:szCs w:val="20"/>
          <w:lang w:eastAsia="en-IN"/>
        </w:rPr>
        <w:t>]</w:t>
      </w:r>
      <w:r w:rsidRPr="00350744">
        <w:rPr>
          <w:rFonts w:eastAsia="Times New Roman" w:cs="Times New Roman"/>
          <w:kern w:val="0"/>
          <w:sz w:val="20"/>
          <w:szCs w:val="20"/>
          <w:lang w:eastAsia="en-IN"/>
        </w:rPr>
        <w:t xml:space="preserve">. The optical </w:t>
      </w:r>
      <w:proofErr w:type="spellStart"/>
      <w:r w:rsidRPr="00350744">
        <w:rPr>
          <w:rFonts w:eastAsia="Times New Roman" w:cs="Times New Roman"/>
          <w:kern w:val="0"/>
          <w:sz w:val="20"/>
          <w:szCs w:val="20"/>
          <w:lang w:eastAsia="en-IN"/>
        </w:rPr>
        <w:t>bandgap</w:t>
      </w:r>
      <w:proofErr w:type="spellEnd"/>
      <w:r w:rsidRPr="00350744">
        <w:rPr>
          <w:rFonts w:eastAsia="Times New Roman" w:cs="Times New Roman"/>
          <w:kern w:val="0"/>
          <w:sz w:val="20"/>
          <w:szCs w:val="20"/>
          <w:lang w:eastAsia="en-IN"/>
        </w:rPr>
        <w:t xml:space="preserve"> ranged from 2.42 to 2.56 eV, whereas the </w:t>
      </w:r>
      <w:proofErr w:type="spellStart"/>
      <w:r w:rsidRPr="00350744">
        <w:rPr>
          <w:rFonts w:eastAsia="Times New Roman" w:cs="Times New Roman"/>
          <w:kern w:val="0"/>
          <w:sz w:val="20"/>
          <w:szCs w:val="20"/>
          <w:lang w:eastAsia="en-IN"/>
        </w:rPr>
        <w:t>Seebeck</w:t>
      </w:r>
      <w:proofErr w:type="spellEnd"/>
      <w:r w:rsidRPr="00350744">
        <w:rPr>
          <w:rFonts w:eastAsia="Times New Roman" w:cs="Times New Roman"/>
          <w:kern w:val="0"/>
          <w:sz w:val="20"/>
          <w:szCs w:val="20"/>
          <w:lang w:eastAsia="en-IN"/>
        </w:rPr>
        <w:t xml:space="preserve"> coefficient and electrical resistivity also increased with Cu doping [</w:t>
      </w:r>
      <w:r w:rsidR="00972754">
        <w:rPr>
          <w:rFonts w:eastAsia="Times New Roman" w:cs="Times New Roman"/>
          <w:kern w:val="0"/>
          <w:sz w:val="20"/>
          <w:szCs w:val="20"/>
          <w:lang w:eastAsia="en-IN"/>
        </w:rPr>
        <w:t>16</w:t>
      </w:r>
      <w:r w:rsidRPr="00350744">
        <w:rPr>
          <w:rFonts w:eastAsia="Times New Roman" w:cs="Times New Roman"/>
          <w:kern w:val="0"/>
          <w:sz w:val="20"/>
          <w:szCs w:val="20"/>
          <w:lang w:eastAsia="en-IN"/>
        </w:rPr>
        <w:t>]. Since the films exhibited n-type conductivity, the article highlights the impact of Cu on their electrical and thermoelectric characteristics</w:t>
      </w:r>
      <w:r w:rsidR="00DF2AE0" w:rsidRPr="00350744">
        <w:rPr>
          <w:rFonts w:eastAsia="Times New Roman" w:cs="Times New Roman"/>
          <w:kern w:val="0"/>
          <w:sz w:val="20"/>
          <w:szCs w:val="20"/>
          <w:lang w:eastAsia="en-IN"/>
        </w:rPr>
        <w:t xml:space="preserve"> [</w:t>
      </w:r>
      <w:r w:rsidR="00972754">
        <w:rPr>
          <w:rFonts w:eastAsia="Times New Roman" w:cs="Times New Roman"/>
          <w:kern w:val="0"/>
          <w:sz w:val="20"/>
          <w:szCs w:val="20"/>
          <w:lang w:eastAsia="en-IN"/>
        </w:rPr>
        <w:t>17</w:t>
      </w:r>
      <w:r w:rsidR="00DF2AE0" w:rsidRPr="00350744">
        <w:rPr>
          <w:rFonts w:eastAsia="Times New Roman" w:cs="Times New Roman"/>
          <w:kern w:val="0"/>
          <w:sz w:val="20"/>
          <w:szCs w:val="20"/>
          <w:lang w:eastAsia="en-IN"/>
        </w:rPr>
        <w:t>]</w:t>
      </w:r>
      <w:r w:rsidR="00B0153D" w:rsidRPr="00350744">
        <w:rPr>
          <w:rFonts w:cs="Times New Roman"/>
          <w:sz w:val="20"/>
          <w:szCs w:val="20"/>
        </w:rPr>
        <w:t xml:space="preserve">. </w:t>
      </w:r>
    </w:p>
    <w:p w14:paraId="49C06A86" w14:textId="32910E80" w:rsidR="00B0153D" w:rsidRPr="00350744" w:rsidRDefault="00B0153D" w:rsidP="008908C2">
      <w:pPr>
        <w:pStyle w:val="NormalWeb"/>
        <w:spacing w:before="0" w:beforeAutospacing="0" w:after="120" w:afterAutospacing="0" w:line="228" w:lineRule="auto"/>
        <w:ind w:firstLine="288"/>
        <w:rPr>
          <w:sz w:val="20"/>
          <w:szCs w:val="20"/>
        </w:rPr>
      </w:pPr>
      <w:r w:rsidRPr="00350744">
        <w:rPr>
          <w:sz w:val="20"/>
          <w:szCs w:val="20"/>
        </w:rPr>
        <w:t xml:space="preserve">Copper oxide thin films doped with Ce3+ ions were produced via sol-gel dip-coating method: XRD and FTIR studies revealed a dual-phase CuO-Cu2O structure with </w:t>
      </w:r>
      <w:proofErr w:type="spellStart"/>
      <w:r w:rsidRPr="00350744">
        <w:rPr>
          <w:sz w:val="20"/>
          <w:szCs w:val="20"/>
        </w:rPr>
        <w:t>Ce</w:t>
      </w:r>
      <w:proofErr w:type="spellEnd"/>
      <w:r w:rsidRPr="00350744">
        <w:rPr>
          <w:sz w:val="20"/>
          <w:szCs w:val="20"/>
        </w:rPr>
        <w:t xml:space="preserve"> doping. From irregular to cuboid becomes the shape during </w:t>
      </w:r>
      <w:proofErr w:type="spellStart"/>
      <w:r w:rsidRPr="00350744">
        <w:rPr>
          <w:sz w:val="20"/>
          <w:szCs w:val="20"/>
        </w:rPr>
        <w:t>Ce</w:t>
      </w:r>
      <w:proofErr w:type="spellEnd"/>
      <w:r w:rsidRPr="00350744">
        <w:rPr>
          <w:sz w:val="20"/>
          <w:szCs w:val="20"/>
        </w:rPr>
        <w:t xml:space="preserve"> doping [</w:t>
      </w:r>
      <w:r w:rsidR="00972754">
        <w:rPr>
          <w:sz w:val="20"/>
          <w:szCs w:val="20"/>
        </w:rPr>
        <w:t>18</w:t>
      </w:r>
      <w:r w:rsidRPr="00350744">
        <w:rPr>
          <w:sz w:val="20"/>
          <w:szCs w:val="20"/>
        </w:rPr>
        <w:t xml:space="preserve">]. The optical </w:t>
      </w:r>
      <w:proofErr w:type="spellStart"/>
      <w:r w:rsidRPr="00350744">
        <w:rPr>
          <w:sz w:val="20"/>
          <w:szCs w:val="20"/>
        </w:rPr>
        <w:t>bandgap</w:t>
      </w:r>
      <w:proofErr w:type="spellEnd"/>
      <w:r w:rsidRPr="00350744">
        <w:rPr>
          <w:sz w:val="20"/>
          <w:szCs w:val="20"/>
        </w:rPr>
        <w:t xml:space="preserve"> fell as </w:t>
      </w:r>
      <w:proofErr w:type="spellStart"/>
      <w:r w:rsidRPr="00350744">
        <w:rPr>
          <w:sz w:val="20"/>
          <w:szCs w:val="20"/>
        </w:rPr>
        <w:t>Ce</w:t>
      </w:r>
      <w:proofErr w:type="spellEnd"/>
      <w:r w:rsidRPr="00350744">
        <w:rPr>
          <w:sz w:val="20"/>
          <w:szCs w:val="20"/>
        </w:rPr>
        <w:t xml:space="preserve"> concentration increased; first, AC conductivity declined up to 2%, then with a 5% </w:t>
      </w:r>
      <w:proofErr w:type="spellStart"/>
      <w:r w:rsidRPr="00350744">
        <w:rPr>
          <w:sz w:val="20"/>
          <w:szCs w:val="20"/>
        </w:rPr>
        <w:t>Ce</w:t>
      </w:r>
      <w:proofErr w:type="spellEnd"/>
      <w:r w:rsidRPr="00350744">
        <w:rPr>
          <w:sz w:val="20"/>
          <w:szCs w:val="20"/>
        </w:rPr>
        <w:t xml:space="preserve"> doping it increased. </w:t>
      </w:r>
      <w:proofErr w:type="spellStart"/>
      <w:r w:rsidRPr="00350744">
        <w:rPr>
          <w:sz w:val="20"/>
          <w:szCs w:val="20"/>
        </w:rPr>
        <w:t>Ce</w:t>
      </w:r>
      <w:proofErr w:type="spellEnd"/>
      <w:r w:rsidRPr="00350744">
        <w:rPr>
          <w:sz w:val="20"/>
          <w:szCs w:val="20"/>
        </w:rPr>
        <w:t xml:space="preserve"> doping enhanced </w:t>
      </w:r>
      <w:proofErr w:type="spellStart"/>
      <w:r w:rsidRPr="00350744">
        <w:rPr>
          <w:sz w:val="20"/>
          <w:szCs w:val="20"/>
        </w:rPr>
        <w:t>photocatalytic</w:t>
      </w:r>
      <w:proofErr w:type="spellEnd"/>
      <w:r w:rsidRPr="00350744">
        <w:rPr>
          <w:sz w:val="20"/>
          <w:szCs w:val="20"/>
        </w:rPr>
        <w:t xml:space="preserve"> activity; antibacterial tests found that 3% </w:t>
      </w:r>
      <w:proofErr w:type="spellStart"/>
      <w:r w:rsidRPr="00350744">
        <w:rPr>
          <w:sz w:val="20"/>
          <w:szCs w:val="20"/>
        </w:rPr>
        <w:t>Ce</w:t>
      </w:r>
      <w:proofErr w:type="spellEnd"/>
      <w:r w:rsidRPr="00350744">
        <w:rPr>
          <w:sz w:val="20"/>
          <w:szCs w:val="20"/>
        </w:rPr>
        <w:t xml:space="preserve">-doped </w:t>
      </w:r>
      <w:proofErr w:type="spellStart"/>
      <w:r w:rsidRPr="00350744">
        <w:rPr>
          <w:sz w:val="20"/>
          <w:szCs w:val="20"/>
        </w:rPr>
        <w:t>CuO</w:t>
      </w:r>
      <w:proofErr w:type="spellEnd"/>
      <w:r w:rsidRPr="00350744">
        <w:rPr>
          <w:sz w:val="20"/>
          <w:szCs w:val="20"/>
        </w:rPr>
        <w:t xml:space="preserve"> had the best bactericidal effect, thus appropriate for biomedical purposes like dental implants and wound dressings. </w:t>
      </w:r>
    </w:p>
    <w:p w14:paraId="75C368A6" w14:textId="321A9F10" w:rsidR="00B0153D" w:rsidRPr="00350744" w:rsidRDefault="00B0153D" w:rsidP="008908C2">
      <w:pPr>
        <w:pStyle w:val="NormalWeb"/>
        <w:spacing w:before="0" w:beforeAutospacing="0" w:after="120" w:afterAutospacing="0" w:line="228" w:lineRule="auto"/>
        <w:ind w:firstLine="288"/>
        <w:rPr>
          <w:sz w:val="20"/>
          <w:szCs w:val="20"/>
        </w:rPr>
      </w:pPr>
      <w:r w:rsidRPr="00350744">
        <w:rPr>
          <w:sz w:val="20"/>
          <w:szCs w:val="20"/>
        </w:rPr>
        <w:t xml:space="preserve">Work on Cu-doped </w:t>
      </w:r>
      <w:proofErr w:type="spellStart"/>
      <w:r w:rsidRPr="00350744">
        <w:rPr>
          <w:sz w:val="20"/>
          <w:szCs w:val="20"/>
        </w:rPr>
        <w:t>CdO</w:t>
      </w:r>
      <w:proofErr w:type="spellEnd"/>
      <w:r w:rsidRPr="00350744">
        <w:rPr>
          <w:sz w:val="20"/>
          <w:szCs w:val="20"/>
        </w:rPr>
        <w:t xml:space="preserve"> sheets dominates synthesised using sol-gel dip-coating methods and spray pyrolysis. Cu doping apparently alters the </w:t>
      </w:r>
      <w:proofErr w:type="spellStart"/>
      <w:r w:rsidRPr="00350744">
        <w:rPr>
          <w:sz w:val="20"/>
          <w:szCs w:val="20"/>
        </w:rPr>
        <w:t>crystallinity</w:t>
      </w:r>
      <w:proofErr w:type="spellEnd"/>
      <w:r w:rsidRPr="00350744">
        <w:rPr>
          <w:sz w:val="20"/>
          <w:szCs w:val="20"/>
        </w:rPr>
        <w:t xml:space="preserve"> and structure of </w:t>
      </w:r>
      <w:proofErr w:type="spellStart"/>
      <w:r w:rsidRPr="00350744">
        <w:rPr>
          <w:sz w:val="20"/>
          <w:szCs w:val="20"/>
        </w:rPr>
        <w:t>CdO</w:t>
      </w:r>
      <w:proofErr w:type="spellEnd"/>
      <w:r w:rsidRPr="00350744">
        <w:rPr>
          <w:sz w:val="20"/>
          <w:szCs w:val="20"/>
        </w:rPr>
        <w:t xml:space="preserve"> films, lowers the optical band gap, and boosts electrical conductivity. XRD, SEM, and optical characterizations all show that grain size falls as doping amount increases</w:t>
      </w:r>
      <w:r w:rsidR="00A8289A" w:rsidRPr="00350744">
        <w:rPr>
          <w:sz w:val="20"/>
          <w:szCs w:val="20"/>
        </w:rPr>
        <w:t xml:space="preserve"> [</w:t>
      </w:r>
      <w:r w:rsidR="00972754">
        <w:rPr>
          <w:sz w:val="20"/>
          <w:szCs w:val="20"/>
        </w:rPr>
        <w:t>19</w:t>
      </w:r>
      <w:r w:rsidR="00A8289A" w:rsidRPr="00350744">
        <w:rPr>
          <w:sz w:val="20"/>
          <w:szCs w:val="20"/>
        </w:rPr>
        <w:t>]</w:t>
      </w:r>
      <w:r w:rsidRPr="00350744">
        <w:rPr>
          <w:sz w:val="20"/>
          <w:szCs w:val="20"/>
        </w:rPr>
        <w:t xml:space="preserve">. Cu-doped </w:t>
      </w:r>
      <w:proofErr w:type="spellStart"/>
      <w:r w:rsidRPr="00350744">
        <w:rPr>
          <w:sz w:val="20"/>
          <w:szCs w:val="20"/>
        </w:rPr>
        <w:t>CdO</w:t>
      </w:r>
      <w:proofErr w:type="spellEnd"/>
      <w:r w:rsidRPr="00350744">
        <w:rPr>
          <w:sz w:val="20"/>
          <w:szCs w:val="20"/>
        </w:rPr>
        <w:t xml:space="preserve"> films shown excellent electrical properties including reduced resistance and enhanced conductivity, promising possibilities for use in transparent conductive applications and energy devices</w:t>
      </w:r>
      <w:r w:rsidR="00972754">
        <w:rPr>
          <w:sz w:val="20"/>
          <w:szCs w:val="20"/>
        </w:rPr>
        <w:t xml:space="preserve"> [20]</w:t>
      </w:r>
      <w:r w:rsidRPr="00350744">
        <w:rPr>
          <w:sz w:val="20"/>
          <w:szCs w:val="20"/>
        </w:rPr>
        <w:t>.</w:t>
      </w:r>
    </w:p>
    <w:p w14:paraId="64929D91" w14:textId="77777777" w:rsidR="00B0153D" w:rsidRPr="00A65564" w:rsidRDefault="00B0153D" w:rsidP="00A65564">
      <w:pPr>
        <w:pStyle w:val="NormalWeb"/>
        <w:spacing w:before="0" w:beforeAutospacing="0" w:after="120" w:afterAutospacing="0" w:line="228" w:lineRule="auto"/>
        <w:rPr>
          <w:bCs/>
          <w:sz w:val="16"/>
          <w:szCs w:val="16"/>
        </w:rPr>
      </w:pPr>
      <w:r w:rsidRPr="00A65564">
        <w:rPr>
          <w:bCs/>
          <w:sz w:val="16"/>
          <w:szCs w:val="16"/>
        </w:rPr>
        <w:t>Table 1: The Comparison of Exiting Methods</w:t>
      </w:r>
    </w:p>
    <w:tbl>
      <w:tblPr>
        <w:tblStyle w:val="TableGrid"/>
        <w:tblW w:w="0" w:type="auto"/>
        <w:tblLook w:val="04A0" w:firstRow="1" w:lastRow="0" w:firstColumn="1" w:lastColumn="0" w:noHBand="0" w:noVBand="1"/>
      </w:tblPr>
      <w:tblGrid>
        <w:gridCol w:w="412"/>
        <w:gridCol w:w="1061"/>
        <w:gridCol w:w="2523"/>
        <w:gridCol w:w="1087"/>
      </w:tblGrid>
      <w:tr w:rsidR="00350744" w:rsidRPr="0076523A" w14:paraId="738EFC41" w14:textId="77777777" w:rsidTr="00842CCF">
        <w:trPr>
          <w:trHeight w:val="144"/>
        </w:trPr>
        <w:tc>
          <w:tcPr>
            <w:tcW w:w="0" w:type="auto"/>
            <w:hideMark/>
          </w:tcPr>
          <w:p w14:paraId="67B3A7DA"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S. No</w:t>
            </w:r>
          </w:p>
        </w:tc>
        <w:tc>
          <w:tcPr>
            <w:tcW w:w="1323" w:type="dxa"/>
            <w:hideMark/>
          </w:tcPr>
          <w:p w14:paraId="723B50C6"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Methods</w:t>
            </w:r>
          </w:p>
        </w:tc>
        <w:tc>
          <w:tcPr>
            <w:tcW w:w="3835" w:type="dxa"/>
            <w:hideMark/>
          </w:tcPr>
          <w:p w14:paraId="6896C26C"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Advantages</w:t>
            </w:r>
          </w:p>
        </w:tc>
        <w:tc>
          <w:tcPr>
            <w:tcW w:w="0" w:type="auto"/>
            <w:hideMark/>
          </w:tcPr>
          <w:p w14:paraId="7AADAB3B"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Limitations</w:t>
            </w:r>
          </w:p>
        </w:tc>
      </w:tr>
      <w:tr w:rsidR="00350744" w:rsidRPr="0076523A" w14:paraId="222396D5" w14:textId="77777777" w:rsidTr="00842CCF">
        <w:trPr>
          <w:trHeight w:val="144"/>
        </w:trPr>
        <w:tc>
          <w:tcPr>
            <w:tcW w:w="0" w:type="auto"/>
            <w:hideMark/>
          </w:tcPr>
          <w:p w14:paraId="4F703356"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1</w:t>
            </w:r>
          </w:p>
        </w:tc>
        <w:tc>
          <w:tcPr>
            <w:tcW w:w="1323" w:type="dxa"/>
            <w:hideMark/>
          </w:tcPr>
          <w:p w14:paraId="1E6E4F79"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SP-CDO</w:t>
            </w:r>
          </w:p>
        </w:tc>
        <w:tc>
          <w:tcPr>
            <w:tcW w:w="3835" w:type="dxa"/>
            <w:hideMark/>
          </w:tcPr>
          <w:p w14:paraId="08EB97A6"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Simple, cost-effective, suitable for large-area deposition</w:t>
            </w:r>
          </w:p>
        </w:tc>
        <w:tc>
          <w:tcPr>
            <w:tcW w:w="0" w:type="auto"/>
            <w:hideMark/>
          </w:tcPr>
          <w:p w14:paraId="512561BE"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Limited control over film thickness and uniformity</w:t>
            </w:r>
          </w:p>
        </w:tc>
      </w:tr>
      <w:tr w:rsidR="00350744" w:rsidRPr="0076523A" w14:paraId="484ABEE7" w14:textId="77777777" w:rsidTr="00842CCF">
        <w:trPr>
          <w:trHeight w:val="144"/>
        </w:trPr>
        <w:tc>
          <w:tcPr>
            <w:tcW w:w="0" w:type="auto"/>
            <w:hideMark/>
          </w:tcPr>
          <w:p w14:paraId="4A5E36EE"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2</w:t>
            </w:r>
          </w:p>
        </w:tc>
        <w:tc>
          <w:tcPr>
            <w:tcW w:w="1323" w:type="dxa"/>
            <w:hideMark/>
          </w:tcPr>
          <w:p w14:paraId="1B6E223A"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SG-</w:t>
            </w:r>
            <w:proofErr w:type="spellStart"/>
            <w:r w:rsidRPr="0076523A">
              <w:rPr>
                <w:rFonts w:eastAsia="Times New Roman" w:cs="Times New Roman"/>
                <w:kern w:val="0"/>
                <w:sz w:val="16"/>
                <w:szCs w:val="16"/>
                <w:lang w:val="en-US" w:bidi="ta-IN"/>
              </w:rPr>
              <w:t>CdZnO</w:t>
            </w:r>
            <w:proofErr w:type="spellEnd"/>
          </w:p>
        </w:tc>
        <w:tc>
          <w:tcPr>
            <w:tcW w:w="3835" w:type="dxa"/>
            <w:hideMark/>
          </w:tcPr>
          <w:p w14:paraId="6B23D5C6"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Low temperature process, good homogeneity, easy to scale up</w:t>
            </w:r>
          </w:p>
        </w:tc>
        <w:tc>
          <w:tcPr>
            <w:tcW w:w="0" w:type="auto"/>
            <w:hideMark/>
          </w:tcPr>
          <w:p w14:paraId="58CCEA70"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Long processing times, potential for impurity incorporation</w:t>
            </w:r>
          </w:p>
        </w:tc>
      </w:tr>
      <w:tr w:rsidR="00350744" w:rsidRPr="0076523A" w14:paraId="30EDD2F2" w14:textId="77777777" w:rsidTr="00842CCF">
        <w:trPr>
          <w:trHeight w:val="144"/>
        </w:trPr>
        <w:tc>
          <w:tcPr>
            <w:tcW w:w="0" w:type="auto"/>
            <w:hideMark/>
          </w:tcPr>
          <w:p w14:paraId="768A7330"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3</w:t>
            </w:r>
          </w:p>
        </w:tc>
        <w:tc>
          <w:tcPr>
            <w:tcW w:w="1323" w:type="dxa"/>
            <w:hideMark/>
          </w:tcPr>
          <w:p w14:paraId="3871FF62"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CSP-CDO</w:t>
            </w:r>
          </w:p>
        </w:tc>
        <w:tc>
          <w:tcPr>
            <w:tcW w:w="3835" w:type="dxa"/>
            <w:hideMark/>
          </w:tcPr>
          <w:p w14:paraId="085F31B0"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Offers high uniformity, suitable for large-scale applications</w:t>
            </w:r>
          </w:p>
        </w:tc>
        <w:tc>
          <w:tcPr>
            <w:tcW w:w="0" w:type="auto"/>
            <w:hideMark/>
          </w:tcPr>
          <w:p w14:paraId="4701F3AB"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Requires precise control of doping concentration</w:t>
            </w:r>
          </w:p>
        </w:tc>
      </w:tr>
      <w:tr w:rsidR="00350744" w:rsidRPr="0076523A" w14:paraId="403EFA4B" w14:textId="77777777" w:rsidTr="00842CCF">
        <w:trPr>
          <w:trHeight w:val="144"/>
        </w:trPr>
        <w:tc>
          <w:tcPr>
            <w:tcW w:w="0" w:type="auto"/>
            <w:hideMark/>
          </w:tcPr>
          <w:p w14:paraId="2EC25001"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4</w:t>
            </w:r>
          </w:p>
        </w:tc>
        <w:tc>
          <w:tcPr>
            <w:tcW w:w="1323" w:type="dxa"/>
            <w:hideMark/>
          </w:tcPr>
          <w:p w14:paraId="6F83F1C7"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SG-D-</w:t>
            </w:r>
            <w:proofErr w:type="spellStart"/>
            <w:r w:rsidRPr="0076523A">
              <w:rPr>
                <w:rFonts w:eastAsia="Times New Roman" w:cs="Times New Roman"/>
                <w:kern w:val="0"/>
                <w:sz w:val="16"/>
                <w:szCs w:val="16"/>
                <w:lang w:val="en-US" w:bidi="ta-IN"/>
              </w:rPr>
              <w:t>CuO</w:t>
            </w:r>
            <w:proofErr w:type="spellEnd"/>
          </w:p>
        </w:tc>
        <w:tc>
          <w:tcPr>
            <w:tcW w:w="3835" w:type="dxa"/>
            <w:hideMark/>
          </w:tcPr>
          <w:p w14:paraId="33DF6112"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 xml:space="preserve">Enables precise doping, good </w:t>
            </w:r>
            <w:proofErr w:type="spellStart"/>
            <w:r w:rsidRPr="0076523A">
              <w:rPr>
                <w:rFonts w:eastAsia="Times New Roman" w:cs="Times New Roman"/>
                <w:kern w:val="0"/>
                <w:sz w:val="16"/>
                <w:szCs w:val="16"/>
                <w:lang w:val="en-US" w:bidi="ta-IN"/>
              </w:rPr>
              <w:t>crystallinity</w:t>
            </w:r>
            <w:proofErr w:type="spellEnd"/>
            <w:r w:rsidRPr="0076523A">
              <w:rPr>
                <w:rFonts w:eastAsia="Times New Roman" w:cs="Times New Roman"/>
                <w:kern w:val="0"/>
                <w:sz w:val="16"/>
                <w:szCs w:val="16"/>
                <w:lang w:val="en-US" w:bidi="ta-IN"/>
              </w:rPr>
              <w:t>, versatile for various substrates</w:t>
            </w:r>
          </w:p>
        </w:tc>
        <w:tc>
          <w:tcPr>
            <w:tcW w:w="0" w:type="auto"/>
            <w:hideMark/>
          </w:tcPr>
          <w:p w14:paraId="1B9BBA18" w14:textId="77777777" w:rsidR="00B0153D" w:rsidRPr="0076523A" w:rsidRDefault="00B0153D"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Difficulty in achieving uniform film thickness across large areas</w:t>
            </w:r>
          </w:p>
        </w:tc>
      </w:tr>
    </w:tbl>
    <w:p w14:paraId="4B14E557" w14:textId="77777777" w:rsidR="00AB0AA6" w:rsidRPr="00350744" w:rsidRDefault="00AB0AA6" w:rsidP="008908C2">
      <w:pPr>
        <w:spacing w:after="120" w:line="228" w:lineRule="auto"/>
        <w:ind w:firstLine="288"/>
        <w:rPr>
          <w:rFonts w:cs="Times New Roman"/>
          <w:b/>
          <w:sz w:val="20"/>
          <w:szCs w:val="20"/>
        </w:rPr>
      </w:pPr>
    </w:p>
    <w:p w14:paraId="7BAF0921" w14:textId="2C167757" w:rsidR="00AB0AA6" w:rsidRPr="00FB4FA3" w:rsidRDefault="00AB0AA6"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lastRenderedPageBreak/>
        <w:t xml:space="preserve">Proposed </w:t>
      </w:r>
      <w:r w:rsidR="00FB4FA3" w:rsidRPr="00FB4FA3">
        <w:rPr>
          <w:rFonts w:eastAsia="SimSun"/>
          <w:smallCaps/>
          <w:noProof/>
          <w:sz w:val="20"/>
          <w:szCs w:val="20"/>
        </w:rPr>
        <w:t>Method</w:t>
      </w:r>
    </w:p>
    <w:p w14:paraId="04FE1E9E" w14:textId="77777777" w:rsidR="0017149D" w:rsidRPr="00350744" w:rsidRDefault="0017149D" w:rsidP="008908C2">
      <w:pPr>
        <w:spacing w:after="120" w:line="228" w:lineRule="auto"/>
        <w:ind w:firstLine="288"/>
        <w:rPr>
          <w:rFonts w:cs="Times New Roman"/>
          <w:sz w:val="20"/>
          <w:szCs w:val="20"/>
        </w:rPr>
      </w:pPr>
      <w:r w:rsidRPr="00350744">
        <w:rPr>
          <w:rFonts w:cs="Times New Roman"/>
          <w:sz w:val="20"/>
          <w:szCs w:val="20"/>
        </w:rPr>
        <w:t xml:space="preserve">This study syntheses and </w:t>
      </w:r>
      <w:proofErr w:type="spellStart"/>
      <w:r w:rsidRPr="00350744">
        <w:rPr>
          <w:rFonts w:cs="Times New Roman"/>
          <w:sz w:val="20"/>
          <w:szCs w:val="20"/>
        </w:rPr>
        <w:t>analyzesCdO</w:t>
      </w:r>
      <w:proofErr w:type="spellEnd"/>
      <w:r w:rsidRPr="00350744">
        <w:rPr>
          <w:rFonts w:cs="Times New Roman"/>
          <w:sz w:val="20"/>
          <w:szCs w:val="20"/>
        </w:rPr>
        <w:t xml:space="preserve"> films in Zn using the SGM. The method aims to raise the dielectric, optical, and electrical properties of </w:t>
      </w:r>
      <w:proofErr w:type="spellStart"/>
      <w:r w:rsidRPr="00350744">
        <w:rPr>
          <w:rFonts w:cs="Times New Roman"/>
          <w:sz w:val="20"/>
          <w:szCs w:val="20"/>
        </w:rPr>
        <w:t>CdO</w:t>
      </w:r>
      <w:proofErr w:type="spellEnd"/>
      <w:r w:rsidRPr="00350744">
        <w:rPr>
          <w:rFonts w:cs="Times New Roman"/>
          <w:sz w:val="20"/>
          <w:szCs w:val="20"/>
        </w:rPr>
        <w:t xml:space="preserve"> for use in contemporary </w:t>
      </w:r>
      <w:r w:rsidRPr="00350744">
        <w:rPr>
          <w:rFonts w:cs="Times New Roman"/>
          <w:sz w:val="20"/>
          <w:szCs w:val="20"/>
        </w:rPr>
        <w:lastRenderedPageBreak/>
        <w:t xml:space="preserve">optoelectronic and electronic gadgets. Two manufacturing procedures and later characterization methods—XRD, SEM, UV-Vis spectroscopy, and impedance analysis—are shown in the two graphs to assess how doping influences </w:t>
      </w:r>
      <w:proofErr w:type="spellStart"/>
      <w:r w:rsidRPr="00350744">
        <w:rPr>
          <w:rFonts w:cs="Times New Roman"/>
          <w:sz w:val="20"/>
          <w:szCs w:val="20"/>
        </w:rPr>
        <w:t>CdO</w:t>
      </w:r>
      <w:proofErr w:type="spellEnd"/>
      <w:r w:rsidRPr="00350744">
        <w:rPr>
          <w:rFonts w:cs="Times New Roman"/>
          <w:sz w:val="20"/>
          <w:szCs w:val="20"/>
        </w:rPr>
        <w:t xml:space="preserve"> performance. </w:t>
      </w:r>
    </w:p>
    <w:p w14:paraId="7C6932B7" w14:textId="77777777" w:rsidR="0076523A" w:rsidRDefault="0076523A" w:rsidP="00842CCF">
      <w:pPr>
        <w:pStyle w:val="NormalWeb"/>
        <w:spacing w:before="0" w:beforeAutospacing="0" w:after="120" w:afterAutospacing="0" w:line="228" w:lineRule="auto"/>
        <w:jc w:val="center"/>
        <w:rPr>
          <w:bCs/>
          <w:sz w:val="16"/>
          <w:szCs w:val="16"/>
        </w:rPr>
        <w:sectPr w:rsidR="0076523A" w:rsidSect="0076523A">
          <w:type w:val="continuous"/>
          <w:pgSz w:w="11909" w:h="16834" w:code="9"/>
          <w:pgMar w:top="1080" w:right="907" w:bottom="1440" w:left="907" w:header="720" w:footer="720" w:gutter="0"/>
          <w:cols w:num="2" w:space="360"/>
          <w:docGrid w:linePitch="360"/>
        </w:sectPr>
      </w:pPr>
    </w:p>
    <w:p w14:paraId="23E94EF8" w14:textId="597BC609" w:rsidR="00FD39EB" w:rsidRPr="00A65564" w:rsidRDefault="00FD39EB" w:rsidP="00842CCF">
      <w:pPr>
        <w:pStyle w:val="NormalWeb"/>
        <w:spacing w:before="0" w:beforeAutospacing="0" w:after="120" w:afterAutospacing="0" w:line="228" w:lineRule="auto"/>
        <w:jc w:val="center"/>
        <w:rPr>
          <w:bCs/>
          <w:sz w:val="16"/>
          <w:szCs w:val="16"/>
        </w:rPr>
      </w:pPr>
      <w:r w:rsidRPr="00A65564">
        <w:rPr>
          <w:bCs/>
          <w:noProof/>
          <w:sz w:val="16"/>
          <w:szCs w:val="16"/>
        </w:rPr>
        <w:lastRenderedPageBreak/>
        <w:drawing>
          <wp:inline distT="0" distB="0" distL="0" distR="0" wp14:anchorId="1EED5634" wp14:editId="0B48FDF2">
            <wp:extent cx="5581650" cy="5600160"/>
            <wp:effectExtent l="0" t="0" r="0" b="0"/>
            <wp:docPr id="1" name="Picture 1" descr="C:\Users\Sagar\Downloads\paper 71 apr 29-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71 apr 29-Page-1.drawio.png"/>
                    <pic:cNvPicPr>
                      <a:picLocks noChangeAspect="1" noChangeArrowheads="1"/>
                    </pic:cNvPicPr>
                  </pic:nvPicPr>
                  <pic:blipFill>
                    <a:blip r:embed="rId6"/>
                    <a:srcRect/>
                    <a:stretch>
                      <a:fillRect/>
                    </a:stretch>
                  </pic:blipFill>
                  <pic:spPr bwMode="auto">
                    <a:xfrm>
                      <a:off x="0" y="0"/>
                      <a:ext cx="5590229" cy="5608767"/>
                    </a:xfrm>
                    <a:prstGeom prst="rect">
                      <a:avLst/>
                    </a:prstGeom>
                    <a:noFill/>
                    <a:ln w="9525">
                      <a:noFill/>
                      <a:miter lim="800000"/>
                      <a:headEnd/>
                      <a:tailEnd/>
                    </a:ln>
                  </pic:spPr>
                </pic:pic>
              </a:graphicData>
            </a:graphic>
          </wp:inline>
        </w:drawing>
      </w:r>
    </w:p>
    <w:p w14:paraId="48874314" w14:textId="303F0AF7" w:rsidR="00AB0AA6" w:rsidRPr="00A65564" w:rsidRDefault="00AB0AA6" w:rsidP="00A65564">
      <w:pPr>
        <w:pStyle w:val="NormalWeb"/>
        <w:spacing w:before="0" w:beforeAutospacing="0" w:after="120" w:afterAutospacing="0" w:line="228" w:lineRule="auto"/>
        <w:rPr>
          <w:bCs/>
          <w:sz w:val="16"/>
          <w:szCs w:val="16"/>
        </w:rPr>
      </w:pPr>
      <w:r w:rsidRPr="00A65564">
        <w:rPr>
          <w:bCs/>
          <w:sz w:val="16"/>
          <w:szCs w:val="16"/>
        </w:rPr>
        <w:t>Figure 1:</w:t>
      </w:r>
      <w:r w:rsidR="00A65564">
        <w:rPr>
          <w:bCs/>
          <w:sz w:val="16"/>
          <w:szCs w:val="16"/>
        </w:rPr>
        <w:t xml:space="preserve"> </w:t>
      </w:r>
      <w:r w:rsidR="0017149D" w:rsidRPr="00A65564">
        <w:rPr>
          <w:bCs/>
          <w:sz w:val="16"/>
          <w:szCs w:val="16"/>
        </w:rPr>
        <w:t xml:space="preserve">Synthesis and Doping Process of </w:t>
      </w:r>
      <w:proofErr w:type="spellStart"/>
      <w:r w:rsidR="0017149D" w:rsidRPr="00A65564">
        <w:rPr>
          <w:bCs/>
          <w:sz w:val="16"/>
          <w:szCs w:val="16"/>
        </w:rPr>
        <w:t>CdO</w:t>
      </w:r>
      <w:proofErr w:type="spellEnd"/>
      <w:r w:rsidR="0017149D" w:rsidRPr="00A65564">
        <w:rPr>
          <w:bCs/>
          <w:sz w:val="16"/>
          <w:szCs w:val="16"/>
        </w:rPr>
        <w:t xml:space="preserve"> Films using Sol-Gel Method</w:t>
      </w:r>
    </w:p>
    <w:p w14:paraId="1C586C3E" w14:textId="77777777" w:rsidR="0076523A" w:rsidRDefault="0076523A" w:rsidP="008908C2">
      <w:pPr>
        <w:spacing w:after="120" w:line="228" w:lineRule="auto"/>
        <w:ind w:firstLine="288"/>
        <w:rPr>
          <w:rFonts w:cs="Times New Roman"/>
          <w:sz w:val="20"/>
          <w:szCs w:val="20"/>
        </w:rPr>
        <w:sectPr w:rsidR="0076523A" w:rsidSect="0076523A">
          <w:type w:val="continuous"/>
          <w:pgSz w:w="11909" w:h="16834" w:code="9"/>
          <w:pgMar w:top="1080" w:right="907" w:bottom="1440" w:left="907" w:header="720" w:footer="720" w:gutter="0"/>
          <w:cols w:space="360"/>
          <w:docGrid w:linePitch="360"/>
        </w:sectPr>
      </w:pPr>
    </w:p>
    <w:p w14:paraId="08253EF2" w14:textId="6ACB8273" w:rsidR="0017149D" w:rsidRPr="00350744" w:rsidRDefault="0017149D" w:rsidP="008908C2">
      <w:pPr>
        <w:spacing w:after="120" w:line="228" w:lineRule="auto"/>
        <w:ind w:firstLine="288"/>
        <w:rPr>
          <w:rFonts w:cs="Times New Roman"/>
          <w:sz w:val="20"/>
          <w:szCs w:val="20"/>
        </w:rPr>
      </w:pPr>
      <w:r w:rsidRPr="00350744">
        <w:rPr>
          <w:rFonts w:cs="Times New Roman"/>
          <w:sz w:val="20"/>
          <w:szCs w:val="20"/>
        </w:rPr>
        <w:lastRenderedPageBreak/>
        <w:t xml:space="preserve">Figure 1 demonstrates how the SGM synthesizes zinc as well as copper-doped </w:t>
      </w:r>
      <w:proofErr w:type="spellStart"/>
      <w:r w:rsidRPr="00350744">
        <w:rPr>
          <w:rFonts w:cs="Times New Roman"/>
          <w:sz w:val="20"/>
          <w:szCs w:val="20"/>
        </w:rPr>
        <w:t>CdO</w:t>
      </w:r>
      <w:proofErr w:type="spellEnd"/>
      <w:r w:rsidRPr="00350744">
        <w:rPr>
          <w:rFonts w:cs="Times New Roman"/>
          <w:sz w:val="20"/>
          <w:szCs w:val="20"/>
        </w:rPr>
        <w:t xml:space="preserve"> films. The process begins with the creation of the </w:t>
      </w:r>
      <w:proofErr w:type="spellStart"/>
      <w:r w:rsidRPr="00350744">
        <w:rPr>
          <w:rFonts w:cs="Times New Roman"/>
          <w:sz w:val="20"/>
          <w:szCs w:val="20"/>
        </w:rPr>
        <w:t>CdO</w:t>
      </w:r>
      <w:proofErr w:type="spellEnd"/>
      <w:r w:rsidRPr="00350744">
        <w:rPr>
          <w:rFonts w:cs="Times New Roman"/>
          <w:sz w:val="20"/>
          <w:szCs w:val="20"/>
        </w:rPr>
        <w:t xml:space="preserve"> precursor solution in which solvents' dissolving action homogenously mixes Zn and Cu at the molecular level. The final doped </w:t>
      </w:r>
      <w:proofErr w:type="spellStart"/>
      <w:r w:rsidRPr="00350744">
        <w:rPr>
          <w:rFonts w:cs="Times New Roman"/>
          <w:sz w:val="20"/>
          <w:szCs w:val="20"/>
        </w:rPr>
        <w:t>CdO</w:t>
      </w:r>
      <w:proofErr w:type="spellEnd"/>
      <w:r w:rsidRPr="00350744">
        <w:rPr>
          <w:rFonts w:cs="Times New Roman"/>
          <w:sz w:val="20"/>
          <w:szCs w:val="20"/>
        </w:rPr>
        <w:t xml:space="preserve"> nanoparticles are created by the solution </w:t>
      </w:r>
      <w:proofErr w:type="spellStart"/>
      <w:r w:rsidRPr="00350744">
        <w:rPr>
          <w:rFonts w:cs="Times New Roman"/>
          <w:sz w:val="20"/>
          <w:szCs w:val="20"/>
        </w:rPr>
        <w:t>gelating</w:t>
      </w:r>
      <w:proofErr w:type="spellEnd"/>
      <w:r w:rsidRPr="00350744">
        <w:rPr>
          <w:rFonts w:cs="Times New Roman"/>
          <w:sz w:val="20"/>
          <w:szCs w:val="20"/>
        </w:rPr>
        <w:t xml:space="preserve">, drying to remove excess solvent, </w:t>
      </w:r>
      <w:proofErr w:type="gramStart"/>
      <w:r w:rsidRPr="00350744">
        <w:rPr>
          <w:rFonts w:cs="Times New Roman"/>
          <w:sz w:val="20"/>
          <w:szCs w:val="20"/>
        </w:rPr>
        <w:t>then</w:t>
      </w:r>
      <w:proofErr w:type="gramEnd"/>
      <w:r w:rsidRPr="00350744">
        <w:rPr>
          <w:rFonts w:cs="Times New Roman"/>
          <w:sz w:val="20"/>
          <w:szCs w:val="20"/>
        </w:rPr>
        <w:t xml:space="preserve"> heating. Structural, morphological, and electrical characteristics of the film are determined using XRD, SEM, UV-Vis spectroscopy, and impedance analysis. These characterizations help one to assess the film's optical band gap, electrical conductivity, surface morphology, and </w:t>
      </w:r>
      <w:proofErr w:type="spellStart"/>
      <w:r w:rsidRPr="00350744">
        <w:rPr>
          <w:rFonts w:cs="Times New Roman"/>
          <w:sz w:val="20"/>
          <w:szCs w:val="20"/>
        </w:rPr>
        <w:t>crystallinity</w:t>
      </w:r>
      <w:proofErr w:type="spellEnd"/>
      <w:r w:rsidRPr="00350744">
        <w:rPr>
          <w:rFonts w:cs="Times New Roman"/>
          <w:sz w:val="20"/>
          <w:szCs w:val="20"/>
        </w:rPr>
        <w:t xml:space="preserve">. The manufacturing flow highlights how exactly the Sol-Gel Method provides controlled doping, hence improving the properties of the material for advanced electrical and optoelectronic applications. </w:t>
      </w:r>
    </w:p>
    <w:p w14:paraId="17EC73E0" w14:textId="77777777" w:rsidR="008A2E8C" w:rsidRPr="00350744" w:rsidRDefault="005F5919" w:rsidP="00842CCF">
      <w:pPr>
        <w:spacing w:after="120" w:line="228" w:lineRule="auto"/>
        <w:rPr>
          <w:rFonts w:eastAsiaTheme="minorEastAsia" w:cs="Times New Roman"/>
          <w:sz w:val="20"/>
          <w:szCs w:val="20"/>
        </w:rPr>
      </w:pPr>
      <m:oMathPara>
        <m:oMath>
          <m:sSub>
            <m:sSubPr>
              <m:ctrlPr>
                <w:rPr>
                  <w:rFonts w:ascii="Cambria Math" w:eastAsiaTheme="minorEastAsia" w:hAnsi="Cambria Math" w:cs="Times New Roman"/>
                  <w:sz w:val="20"/>
                  <w:szCs w:val="20"/>
                </w:rPr>
              </m:ctrlPr>
            </m:sSubPr>
            <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m:t>
                  </m:r>
                </m:e>
                <m:sup>
                  <m:r>
                    <m:rPr>
                      <m:sty m:val="p"/>
                    </m:rP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2</m:t>
              </m:r>
            </m:sub>
          </m:sSub>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α</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αsαϑ</m:t>
              </m:r>
            </m:den>
          </m:f>
          <m:r>
            <w:rPr>
              <w:rFonts w:ascii="Cambria Math" w:eastAsiaTheme="minorEastAsia" w:hAnsi="Cambria Math" w:cs="Times New Roman"/>
              <w:sz w:val="20"/>
              <w:szCs w:val="20"/>
            </w:rPr>
            <m:t xml:space="preserve"> (1)</m:t>
          </m:r>
        </m:oMath>
      </m:oMathPara>
    </w:p>
    <w:p w14:paraId="6526276C" w14:textId="77777777" w:rsidR="008A2E8C" w:rsidRPr="00350744" w:rsidRDefault="00BE2B4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lastRenderedPageBreak/>
        <w:t>E</w:t>
      </w:r>
      <w:r w:rsidR="00DE1B23" w:rsidRPr="00350744">
        <w:rPr>
          <w:rFonts w:eastAsia="Times New Roman" w:cs="Times New Roman"/>
          <w:kern w:val="0"/>
          <w:sz w:val="20"/>
          <w:szCs w:val="20"/>
          <w:lang w:eastAsia="en-IN"/>
        </w:rPr>
        <w:t>quation (1) reflects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sub>
        </m:sSub>
        <m:r>
          <w:rPr>
            <w:rFonts w:ascii="Cambria Math" w:eastAsiaTheme="minorEastAsia" w:hAnsi="Cambria Math" w:cs="Times New Roman"/>
            <w:sz w:val="20"/>
            <w:szCs w:val="20"/>
          </w:rPr>
          <m:t>,</m:t>
        </m:r>
      </m:oMath>
      <w:r w:rsidR="00DE1B23" w:rsidRPr="00350744">
        <w:rPr>
          <w:rFonts w:eastAsia="Times New Roman" w:cs="Times New Roman"/>
          <w:kern w:val="0"/>
          <w:sz w:val="20"/>
          <w:szCs w:val="20"/>
          <w:lang w:eastAsia="en-IN"/>
        </w:rPr>
        <w:t xml:space="preserve"> material-specific characteristics</w:t>
      </w:r>
      <m:oMath>
        <m:sSub>
          <m:sSubPr>
            <m:ctrlPr>
              <w:rPr>
                <w:rFonts w:ascii="Cambria Math" w:eastAsiaTheme="minorEastAsia" w:hAnsi="Cambria Math" w:cs="Times New Roman"/>
                <w:sz w:val="20"/>
                <w:szCs w:val="20"/>
              </w:rPr>
            </m:ctrlPr>
          </m:sSubPr>
          <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m:t>
                </m:r>
              </m:e>
              <m:sup>
                <m:r>
                  <m:rPr>
                    <m:sty m:val="p"/>
                  </m:rP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2</m:t>
            </m:r>
          </m:sub>
        </m:sSub>
      </m:oMath>
      <w:r w:rsidR="00DE1B23" w:rsidRPr="00350744">
        <w:rPr>
          <w:rFonts w:eastAsia="Times New Roman" w:cs="Times New Roman"/>
          <w:kern w:val="0"/>
          <w:sz w:val="20"/>
          <w:szCs w:val="20"/>
          <w:lang w:eastAsia="en-IN"/>
        </w:rPr>
        <w:t xml:space="preserve"> (e.g., anisotropic acceleration </w:t>
      </w:r>
      <w:proofErr w:type="gramStart"/>
      <w:r w:rsidR="00DE1B23" w:rsidRPr="00350744">
        <w:rPr>
          <w:rFonts w:eastAsia="Times New Roman" w:cs="Times New Roman"/>
          <w:kern w:val="0"/>
          <w:sz w:val="20"/>
          <w:szCs w:val="20"/>
          <w:lang w:eastAsia="en-IN"/>
        </w:rPr>
        <w:t xml:space="preserve">terms </w:t>
      </w:r>
      <w:proofErr w:type="gramEnd"/>
      <m:oMath>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2</m:t>
                </m:r>
              </m:sup>
            </m:sSup>
          </m:den>
        </m:f>
      </m:oMath>
      <w:r w:rsidR="00DE1B23" w:rsidRPr="00350744">
        <w:rPr>
          <w:rFonts w:eastAsia="Times New Roman" w:cs="Times New Roman"/>
          <w:kern w:val="0"/>
          <w:sz w:val="20"/>
          <w:szCs w:val="20"/>
          <w:lang w:eastAsia="en-IN"/>
        </w:rPr>
        <w:t>. This equation</w:t>
      </w:r>
      <w:r w:rsidR="00AA7BB5" w:rsidRPr="00350744">
        <w:rPr>
          <w:rFonts w:eastAsia="Times New Roman" w:cs="Times New Roman"/>
          <w:kern w:val="0"/>
          <w:sz w:val="20"/>
          <w:szCs w:val="20"/>
          <w:lang w:eastAsia="en-IN"/>
        </w:rPr>
        <w:t xml:space="preserve"> 1</w:t>
      </w:r>
      <w:r w:rsidR="00DE1B23" w:rsidRPr="00350744">
        <w:rPr>
          <w:rFonts w:eastAsia="Times New Roman" w:cs="Times New Roman"/>
          <w:kern w:val="0"/>
          <w:sz w:val="20"/>
          <w:szCs w:val="20"/>
          <w:lang w:eastAsia="en-IN"/>
        </w:rPr>
        <w:t xml:space="preserve"> helps to relate spatial fluctuations in dopant distribution of electrical and electrical </w:t>
      </w:r>
      <w:proofErr w:type="spellStart"/>
      <w:r w:rsidR="00DE1B23" w:rsidRPr="00350744">
        <w:rPr>
          <w:rFonts w:eastAsia="Times New Roman" w:cs="Times New Roman"/>
          <w:kern w:val="0"/>
          <w:sz w:val="20"/>
          <w:szCs w:val="20"/>
          <w:lang w:eastAsia="en-IN"/>
        </w:rPr>
        <w:t>behavior</w:t>
      </w:r>
      <w:proofErr w:type="spellEnd"/>
      <w:r w:rsidR="00DE1B23" w:rsidRPr="00350744">
        <w:rPr>
          <w:rFonts w:eastAsia="Times New Roman" w:cs="Times New Roman"/>
          <w:kern w:val="0"/>
          <w:sz w:val="20"/>
          <w:szCs w:val="20"/>
          <w:lang w:eastAsia="en-IN"/>
        </w:rPr>
        <w:t xml:space="preserve"> by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α</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αsαϑ</m:t>
            </m:r>
          </m:den>
        </m:f>
      </m:oMath>
      <w:r w:rsidR="00DE1B23" w:rsidRPr="00350744">
        <w:rPr>
          <w:rFonts w:eastAsia="Times New Roman" w:cs="Times New Roman"/>
          <w:kern w:val="0"/>
          <w:sz w:val="20"/>
          <w:szCs w:val="20"/>
          <w:lang w:eastAsia="en-IN"/>
        </w:rPr>
        <w:t>doping.</w:t>
      </w:r>
    </w:p>
    <w:p w14:paraId="2AB98977" w14:textId="77777777" w:rsidR="0076523A" w:rsidRDefault="0076523A" w:rsidP="00842CCF">
      <w:pPr>
        <w:pStyle w:val="NormalWeb"/>
        <w:spacing w:before="0" w:beforeAutospacing="0" w:after="120" w:afterAutospacing="0" w:line="228" w:lineRule="auto"/>
        <w:jc w:val="center"/>
        <w:rPr>
          <w:bCs/>
          <w:sz w:val="16"/>
          <w:szCs w:val="16"/>
        </w:rPr>
      </w:pPr>
    </w:p>
    <w:p w14:paraId="1057CF30" w14:textId="77777777" w:rsidR="0076523A" w:rsidRDefault="0076523A" w:rsidP="00842CCF">
      <w:pPr>
        <w:pStyle w:val="NormalWeb"/>
        <w:spacing w:before="0" w:beforeAutospacing="0" w:after="120" w:afterAutospacing="0" w:line="228" w:lineRule="auto"/>
        <w:jc w:val="center"/>
        <w:rPr>
          <w:bCs/>
          <w:sz w:val="16"/>
          <w:szCs w:val="16"/>
        </w:rPr>
      </w:pPr>
    </w:p>
    <w:p w14:paraId="13B417FE" w14:textId="77777777" w:rsidR="0076523A" w:rsidRDefault="0076523A" w:rsidP="00842CCF">
      <w:pPr>
        <w:pStyle w:val="NormalWeb"/>
        <w:spacing w:before="0" w:beforeAutospacing="0" w:after="120" w:afterAutospacing="0" w:line="228" w:lineRule="auto"/>
        <w:jc w:val="center"/>
        <w:rPr>
          <w:bCs/>
          <w:sz w:val="16"/>
          <w:szCs w:val="16"/>
        </w:rPr>
      </w:pPr>
    </w:p>
    <w:p w14:paraId="7F091D8C" w14:textId="77777777" w:rsidR="0076523A" w:rsidRDefault="0076523A" w:rsidP="00842CCF">
      <w:pPr>
        <w:pStyle w:val="NormalWeb"/>
        <w:spacing w:before="0" w:beforeAutospacing="0" w:after="120" w:afterAutospacing="0" w:line="228" w:lineRule="auto"/>
        <w:jc w:val="center"/>
        <w:rPr>
          <w:bCs/>
          <w:sz w:val="16"/>
          <w:szCs w:val="16"/>
        </w:rPr>
      </w:pPr>
    </w:p>
    <w:p w14:paraId="1BBF7F7E" w14:textId="77777777" w:rsidR="0076523A" w:rsidRDefault="0076523A" w:rsidP="00842CCF">
      <w:pPr>
        <w:pStyle w:val="NormalWeb"/>
        <w:spacing w:before="0" w:beforeAutospacing="0" w:after="120" w:afterAutospacing="0" w:line="228" w:lineRule="auto"/>
        <w:jc w:val="center"/>
        <w:rPr>
          <w:bCs/>
          <w:sz w:val="16"/>
          <w:szCs w:val="16"/>
        </w:rPr>
      </w:pPr>
    </w:p>
    <w:p w14:paraId="1C8AD387" w14:textId="77777777" w:rsidR="0076523A" w:rsidRDefault="0076523A" w:rsidP="00842CCF">
      <w:pPr>
        <w:pStyle w:val="NormalWeb"/>
        <w:spacing w:before="0" w:beforeAutospacing="0" w:after="120" w:afterAutospacing="0" w:line="228" w:lineRule="auto"/>
        <w:jc w:val="center"/>
        <w:rPr>
          <w:bCs/>
          <w:sz w:val="16"/>
          <w:szCs w:val="16"/>
        </w:rPr>
      </w:pPr>
    </w:p>
    <w:p w14:paraId="14E191DA" w14:textId="77777777" w:rsidR="0076523A" w:rsidRDefault="0076523A" w:rsidP="00842CCF">
      <w:pPr>
        <w:pStyle w:val="NormalWeb"/>
        <w:spacing w:before="0" w:beforeAutospacing="0" w:after="120" w:afterAutospacing="0" w:line="228" w:lineRule="auto"/>
        <w:jc w:val="center"/>
        <w:rPr>
          <w:bCs/>
          <w:sz w:val="16"/>
          <w:szCs w:val="16"/>
        </w:rPr>
        <w:sectPr w:rsidR="0076523A" w:rsidSect="0076523A">
          <w:type w:val="continuous"/>
          <w:pgSz w:w="11909" w:h="16834" w:code="9"/>
          <w:pgMar w:top="1080" w:right="907" w:bottom="1440" w:left="907" w:header="720" w:footer="720" w:gutter="0"/>
          <w:cols w:num="2" w:space="360"/>
          <w:docGrid w:linePitch="360"/>
        </w:sectPr>
      </w:pPr>
    </w:p>
    <w:p w14:paraId="03C34C47" w14:textId="5F25083A" w:rsidR="00FD39EB" w:rsidRPr="00A65564" w:rsidRDefault="00FD39EB" w:rsidP="00842CCF">
      <w:pPr>
        <w:pStyle w:val="NormalWeb"/>
        <w:spacing w:before="0" w:beforeAutospacing="0" w:after="120" w:afterAutospacing="0" w:line="228" w:lineRule="auto"/>
        <w:jc w:val="center"/>
        <w:rPr>
          <w:bCs/>
          <w:sz w:val="16"/>
          <w:szCs w:val="16"/>
        </w:rPr>
      </w:pPr>
      <w:r w:rsidRPr="00A65564">
        <w:rPr>
          <w:bCs/>
          <w:noProof/>
          <w:sz w:val="16"/>
          <w:szCs w:val="16"/>
        </w:rPr>
        <w:lastRenderedPageBreak/>
        <w:drawing>
          <wp:inline distT="0" distB="0" distL="0" distR="0" wp14:anchorId="28B52133" wp14:editId="5BFFE209">
            <wp:extent cx="5305425" cy="3407370"/>
            <wp:effectExtent l="0" t="0" r="0" b="0"/>
            <wp:docPr id="2" name="Picture 2" descr="C:\Users\Sagar\Downloads\paper 71 apr 29-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71 apr 29-Page-2.drawio.png"/>
                    <pic:cNvPicPr>
                      <a:picLocks noChangeAspect="1" noChangeArrowheads="1"/>
                    </pic:cNvPicPr>
                  </pic:nvPicPr>
                  <pic:blipFill>
                    <a:blip r:embed="rId7"/>
                    <a:srcRect/>
                    <a:stretch>
                      <a:fillRect/>
                    </a:stretch>
                  </pic:blipFill>
                  <pic:spPr bwMode="auto">
                    <a:xfrm>
                      <a:off x="0" y="0"/>
                      <a:ext cx="5312637" cy="3412002"/>
                    </a:xfrm>
                    <a:prstGeom prst="rect">
                      <a:avLst/>
                    </a:prstGeom>
                    <a:noFill/>
                    <a:ln w="9525">
                      <a:noFill/>
                      <a:miter lim="800000"/>
                      <a:headEnd/>
                      <a:tailEnd/>
                    </a:ln>
                  </pic:spPr>
                </pic:pic>
              </a:graphicData>
            </a:graphic>
          </wp:inline>
        </w:drawing>
      </w:r>
    </w:p>
    <w:p w14:paraId="765204CD" w14:textId="7D9476E0" w:rsidR="00AB0AA6" w:rsidRPr="00A65564" w:rsidRDefault="00AB0AA6" w:rsidP="00A65564">
      <w:pPr>
        <w:pStyle w:val="NormalWeb"/>
        <w:spacing w:before="0" w:beforeAutospacing="0" w:after="120" w:afterAutospacing="0" w:line="228" w:lineRule="auto"/>
        <w:rPr>
          <w:bCs/>
          <w:sz w:val="16"/>
          <w:szCs w:val="16"/>
        </w:rPr>
      </w:pPr>
      <w:r w:rsidRPr="00A65564">
        <w:rPr>
          <w:bCs/>
          <w:sz w:val="16"/>
          <w:szCs w:val="16"/>
        </w:rPr>
        <w:t>Figure 2:</w:t>
      </w:r>
      <w:r w:rsidR="00A65564">
        <w:rPr>
          <w:bCs/>
          <w:sz w:val="16"/>
          <w:szCs w:val="16"/>
        </w:rPr>
        <w:t xml:space="preserve"> </w:t>
      </w:r>
      <w:r w:rsidR="0017149D" w:rsidRPr="00A65564">
        <w:rPr>
          <w:bCs/>
          <w:sz w:val="16"/>
          <w:szCs w:val="16"/>
        </w:rPr>
        <w:t xml:space="preserve">Characterization of Zn and Cu-Doped </w:t>
      </w:r>
      <w:proofErr w:type="spellStart"/>
      <w:r w:rsidR="0017149D" w:rsidRPr="00A65564">
        <w:rPr>
          <w:bCs/>
          <w:sz w:val="16"/>
          <w:szCs w:val="16"/>
        </w:rPr>
        <w:t>CdO</w:t>
      </w:r>
      <w:proofErr w:type="spellEnd"/>
      <w:r w:rsidR="0017149D" w:rsidRPr="00A65564">
        <w:rPr>
          <w:bCs/>
          <w:sz w:val="16"/>
          <w:szCs w:val="16"/>
        </w:rPr>
        <w:t xml:space="preserve"> Films</w:t>
      </w:r>
    </w:p>
    <w:p w14:paraId="3CE74BE8" w14:textId="77777777" w:rsidR="0076523A" w:rsidRDefault="0076523A" w:rsidP="008908C2">
      <w:pPr>
        <w:spacing w:after="120" w:line="228" w:lineRule="auto"/>
        <w:ind w:firstLine="288"/>
        <w:rPr>
          <w:rFonts w:cs="Times New Roman"/>
          <w:sz w:val="20"/>
          <w:szCs w:val="20"/>
        </w:rPr>
        <w:sectPr w:rsidR="0076523A" w:rsidSect="0076523A">
          <w:type w:val="continuous"/>
          <w:pgSz w:w="11909" w:h="16834" w:code="9"/>
          <w:pgMar w:top="1080" w:right="907" w:bottom="1440" w:left="907" w:header="720" w:footer="720" w:gutter="0"/>
          <w:cols w:space="360"/>
          <w:docGrid w:linePitch="360"/>
        </w:sectPr>
      </w:pPr>
    </w:p>
    <w:p w14:paraId="438F117A" w14:textId="2ADB5F64" w:rsidR="0017149D" w:rsidRPr="00350744" w:rsidRDefault="0017149D" w:rsidP="008908C2">
      <w:pPr>
        <w:spacing w:after="120" w:line="228" w:lineRule="auto"/>
        <w:ind w:firstLine="288"/>
        <w:rPr>
          <w:rFonts w:cs="Times New Roman"/>
          <w:sz w:val="20"/>
          <w:szCs w:val="20"/>
        </w:rPr>
      </w:pPr>
      <w:r w:rsidRPr="00350744">
        <w:rPr>
          <w:rFonts w:cs="Times New Roman"/>
          <w:sz w:val="20"/>
          <w:szCs w:val="20"/>
        </w:rPr>
        <w:lastRenderedPageBreak/>
        <w:t xml:space="preserve">Figure 2 presents the optical and electrical characterization methods of SGM-synthesised Zn and Cu-doped </w:t>
      </w:r>
      <w:proofErr w:type="spellStart"/>
      <w:r w:rsidRPr="00350744">
        <w:rPr>
          <w:rFonts w:cs="Times New Roman"/>
          <w:sz w:val="20"/>
          <w:szCs w:val="20"/>
        </w:rPr>
        <w:t>CdO</w:t>
      </w:r>
      <w:proofErr w:type="spellEnd"/>
      <w:r w:rsidRPr="00350744">
        <w:rPr>
          <w:rFonts w:cs="Times New Roman"/>
          <w:sz w:val="20"/>
          <w:szCs w:val="20"/>
        </w:rPr>
        <w:t xml:space="preserve"> films. Following film preparation, they study structural </w:t>
      </w:r>
      <w:proofErr w:type="spellStart"/>
      <w:r w:rsidRPr="00350744">
        <w:rPr>
          <w:rFonts w:cs="Times New Roman"/>
          <w:sz w:val="20"/>
          <w:szCs w:val="20"/>
        </w:rPr>
        <w:t>crystallinity</w:t>
      </w:r>
      <w:proofErr w:type="spellEnd"/>
      <w:r w:rsidRPr="00350744">
        <w:rPr>
          <w:rFonts w:cs="Times New Roman"/>
          <w:sz w:val="20"/>
          <w:szCs w:val="20"/>
        </w:rPr>
        <w:t xml:space="preserve"> and phase and surface morphology using XRD and SEM respectively. Examining the optical band gap of the films, UV-Vis spectroscopy assesses optical properties. One looks at electrical characteristics like conductivity and capacitance using impedance analysis. The image emphasizes how several characterizing techniques enable the complete evaluation of doping effects on dielectric, optical, and electrical properties of </w:t>
      </w:r>
      <w:proofErr w:type="spellStart"/>
      <w:r w:rsidRPr="00350744">
        <w:rPr>
          <w:rFonts w:cs="Times New Roman"/>
          <w:sz w:val="20"/>
          <w:szCs w:val="20"/>
        </w:rPr>
        <w:t>CdO</w:t>
      </w:r>
      <w:proofErr w:type="spellEnd"/>
      <w:r w:rsidRPr="00350744">
        <w:rPr>
          <w:rFonts w:cs="Times New Roman"/>
          <w:sz w:val="20"/>
          <w:szCs w:val="20"/>
        </w:rPr>
        <w:t xml:space="preserve">. Important for their optimization in next-generation optoelectronic and energy conversion devices, the results of these investigations provide a complete understanding of how Zn and Cu doping impact the performance of </w:t>
      </w:r>
      <w:proofErr w:type="spellStart"/>
      <w:r w:rsidRPr="00350744">
        <w:rPr>
          <w:rFonts w:cs="Times New Roman"/>
          <w:sz w:val="20"/>
          <w:szCs w:val="20"/>
        </w:rPr>
        <w:t>CdO</w:t>
      </w:r>
      <w:proofErr w:type="spellEnd"/>
      <w:r w:rsidRPr="00350744">
        <w:rPr>
          <w:rFonts w:cs="Times New Roman"/>
          <w:sz w:val="20"/>
          <w:szCs w:val="20"/>
        </w:rPr>
        <w:t xml:space="preserve"> films. </w:t>
      </w:r>
    </w:p>
    <w:p w14:paraId="629E4977" w14:textId="1AEBD6C0" w:rsidR="00682CC6" w:rsidRPr="00350744" w:rsidRDefault="00682CC6" w:rsidP="00842CCF">
      <w:pPr>
        <w:spacing w:after="120" w:line="228" w:lineRule="auto"/>
        <w:rPr>
          <w:rFonts w:eastAsiaTheme="minorEastAsia" w:cs="Times New Roman"/>
          <w:sz w:val="20"/>
          <w:szCs w:val="20"/>
        </w:rPr>
      </w:pPr>
      <m:oMathPara>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2μ</m:t>
              </m:r>
            </m:sup>
            <m:e>
              <m:r>
                <w:rPr>
                  <w:rFonts w:ascii="Cambria Math" w:eastAsiaTheme="minorEastAsia" w:hAnsi="Cambria Math" w:cs="Times New Roman"/>
                  <w:sz w:val="20"/>
                  <w:szCs w:val="20"/>
                </w:rPr>
                <m:t>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-τ</m:t>
                  </m:r>
                </m:e>
              </m:d>
            </m:e>
          </m:nary>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τ</m:t>
                  </m:r>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e>
          </m:d>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eτ</m:t>
              </m:r>
            </m:num>
            <m:den>
              <m:r>
                <w:rPr>
                  <w:rFonts w:ascii="Cambria Math" w:eastAsiaTheme="minorEastAsia" w:hAnsi="Cambria Math" w:cs="Times New Roman"/>
                  <w:sz w:val="20"/>
                  <w:szCs w:val="20"/>
                </w:rPr>
                <m:t>2μ</m:t>
              </m:r>
            </m:den>
          </m:f>
          <m:r>
            <w:rPr>
              <w:rFonts w:ascii="Cambria Math" w:eastAsiaTheme="minorEastAsia" w:hAnsi="Cambria Math" w:cs="Times New Roman"/>
              <w:sz w:val="20"/>
              <w:szCs w:val="20"/>
            </w:rPr>
            <m:t xml:space="preserve"> (2) </m:t>
          </m:r>
        </m:oMath>
      </m:oMathPara>
    </w:p>
    <w:p w14:paraId="6D753365" w14:textId="77777777" w:rsidR="00682CC6" w:rsidRPr="00350744" w:rsidRDefault="00682CC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Reflecting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oMath>
      <w:r w:rsidRPr="00350744">
        <w:rPr>
          <w:rFonts w:eastAsia="Times New Roman" w:cs="Times New Roman"/>
          <w:kern w:val="0"/>
          <w:sz w:val="20"/>
          <w:szCs w:val="20"/>
          <w:lang w:eastAsia="en-IN"/>
        </w:rPr>
        <w:t xml:space="preserve"> previous current changes affect the present voltage response, equation (2) illustrates adding memory effects integral </w:t>
      </w:r>
      <w:proofErr w:type="gramStart"/>
      <w:r w:rsidRPr="00350744">
        <w:rPr>
          <w:rFonts w:eastAsia="Times New Roman" w:cs="Times New Roman"/>
          <w:kern w:val="0"/>
          <w:sz w:val="20"/>
          <w:szCs w:val="20"/>
          <w:lang w:eastAsia="en-IN"/>
        </w:rPr>
        <w:t xml:space="preserve">kernel </w:t>
      </w:r>
      <w:proofErr w:type="gramEnd"/>
      <m:oMath>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2μ</m:t>
            </m:r>
          </m:sup>
          <m:e>
            <m:r>
              <w:rPr>
                <w:rFonts w:ascii="Cambria Math" w:eastAsiaTheme="minorEastAsia" w:hAnsi="Cambria Math" w:cs="Times New Roman"/>
                <w:sz w:val="20"/>
                <w:szCs w:val="20"/>
              </w:rPr>
              <m:t>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-τ</m:t>
                </m:r>
              </m:e>
            </m:d>
          </m:e>
        </m:nary>
      </m:oMath>
      <w:r w:rsidRPr="00350744">
        <w:rPr>
          <w:rFonts w:eastAsia="Times New Roman" w:cs="Times New Roman"/>
          <w:kern w:val="0"/>
          <w:sz w:val="20"/>
          <w:szCs w:val="20"/>
          <w:lang w:eastAsia="en-IN"/>
        </w:rPr>
        <w:t>. This equation captures performance</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τ</m:t>
                </m:r>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e>
            </m:d>
          </m:e>
        </m:d>
      </m:oMath>
      <w:r w:rsidRPr="00350744">
        <w:rPr>
          <w:rFonts w:eastAsia="Times New Roman" w:cs="Times New Roman"/>
          <w:kern w:val="0"/>
          <w:sz w:val="20"/>
          <w:szCs w:val="20"/>
          <w:lang w:eastAsia="en-IN"/>
        </w:rPr>
        <w:t>, electricity</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eτ</m:t>
            </m:r>
          </m:num>
          <m:den>
            <m:r>
              <w:rPr>
                <w:rFonts w:ascii="Cambria Math" w:eastAsiaTheme="minorEastAsia" w:hAnsi="Cambria Math" w:cs="Times New Roman"/>
                <w:sz w:val="20"/>
                <w:szCs w:val="20"/>
              </w:rPr>
              <m:t>2μ</m:t>
            </m:r>
          </m:den>
        </m:f>
      </m:oMath>
      <w:r w:rsidRPr="00350744">
        <w:rPr>
          <w:rFonts w:eastAsia="Times New Roman" w:cs="Times New Roman"/>
          <w:kern w:val="0"/>
          <w:sz w:val="20"/>
          <w:szCs w:val="20"/>
          <w:lang w:eastAsia="en-IN"/>
        </w:rPr>
        <w:t xml:space="preserve"> and capacitance behavior.</w:t>
      </w:r>
    </w:p>
    <w:p w14:paraId="44418960" w14:textId="77777777" w:rsidR="0017149D" w:rsidRPr="00350744" w:rsidRDefault="0017149D" w:rsidP="008908C2">
      <w:pPr>
        <w:spacing w:after="120" w:line="228" w:lineRule="auto"/>
        <w:ind w:firstLine="288"/>
        <w:rPr>
          <w:rFonts w:cs="Times New Roman"/>
          <w:bCs/>
          <w:sz w:val="20"/>
          <w:szCs w:val="20"/>
        </w:rPr>
      </w:pPr>
      <w:r w:rsidRPr="00350744">
        <w:rPr>
          <w:rFonts w:cs="Times New Roman"/>
          <w:sz w:val="20"/>
          <w:szCs w:val="20"/>
        </w:rPr>
        <w:t xml:space="preserve">SGM production of Zn and Cu-doped </w:t>
      </w:r>
      <w:proofErr w:type="spellStart"/>
      <w:r w:rsidRPr="00350744">
        <w:rPr>
          <w:rFonts w:cs="Times New Roman"/>
          <w:sz w:val="20"/>
          <w:szCs w:val="20"/>
        </w:rPr>
        <w:t>CdO</w:t>
      </w:r>
      <w:proofErr w:type="spellEnd"/>
      <w:r w:rsidRPr="00350744">
        <w:rPr>
          <w:rFonts w:cs="Times New Roman"/>
          <w:sz w:val="20"/>
          <w:szCs w:val="20"/>
        </w:rPr>
        <w:t xml:space="preserve"> films is shown in the diagrams along with structural, optical, and electrical properties of their further characterization. The synthesis process demands exact preparation, gelation, drying, and heating to provide homogenous doping. XRD, SEM, UV-Vis spectroscopy, and impedance studies then probe the </w:t>
      </w:r>
      <w:proofErr w:type="spellStart"/>
      <w:r w:rsidRPr="00350744">
        <w:rPr>
          <w:rFonts w:cs="Times New Roman"/>
          <w:sz w:val="20"/>
          <w:szCs w:val="20"/>
        </w:rPr>
        <w:t>crystallinity</w:t>
      </w:r>
      <w:proofErr w:type="spellEnd"/>
      <w:r w:rsidRPr="00350744">
        <w:rPr>
          <w:rFonts w:cs="Times New Roman"/>
          <w:sz w:val="20"/>
          <w:szCs w:val="20"/>
        </w:rPr>
        <w:t>, shape, optical band gap, and electrical conductivity of the films. The findings suggest that doping greatly enhances the properties of the material for prospective use in optoelectronic devices.</w:t>
      </w:r>
    </w:p>
    <w:p w14:paraId="21400011" w14:textId="77777777" w:rsidR="00AB0AA6" w:rsidRPr="00FB4FA3" w:rsidRDefault="00AB0AA6"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lastRenderedPageBreak/>
        <w:t>Result and Discussion</w:t>
      </w:r>
    </w:p>
    <w:p w14:paraId="2F4F5E00" w14:textId="77777777" w:rsidR="00BF205D" w:rsidRPr="00350744" w:rsidRDefault="00C440E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This study explores the optical, electrical, and dielectric characteristics of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films when doped with Zn and Cu. The optical band gap, dielectric constant, and conductivity of Cu and Zn doped </w:t>
      </w:r>
      <w:proofErr w:type="spellStart"/>
      <w:r w:rsidRPr="00350744">
        <w:rPr>
          <w:rFonts w:eastAsia="Times New Roman" w:cs="Times New Roman"/>
          <w:kern w:val="0"/>
          <w:sz w:val="20"/>
          <w:szCs w:val="20"/>
          <w:lang w:eastAsia="en-IN"/>
        </w:rPr>
        <w:t>CdO</w:t>
      </w:r>
      <w:proofErr w:type="spellEnd"/>
      <w:r w:rsidRPr="00350744">
        <w:rPr>
          <w:rFonts w:eastAsia="Times New Roman" w:cs="Times New Roman"/>
          <w:kern w:val="0"/>
          <w:sz w:val="20"/>
          <w:szCs w:val="20"/>
          <w:lang w:eastAsia="en-IN"/>
        </w:rPr>
        <w:t xml:space="preserve"> were improved by the use of the SGM.</w:t>
      </w:r>
    </w:p>
    <w:p w14:paraId="12D5E6F7" w14:textId="77777777" w:rsidR="00A82052" w:rsidRPr="00A65564" w:rsidRDefault="00A82052" w:rsidP="00A65564">
      <w:pPr>
        <w:pStyle w:val="NormalWeb"/>
        <w:spacing w:before="0" w:beforeAutospacing="0" w:after="120" w:afterAutospacing="0" w:line="228" w:lineRule="auto"/>
        <w:rPr>
          <w:bCs/>
          <w:sz w:val="16"/>
          <w:szCs w:val="16"/>
        </w:rPr>
      </w:pPr>
      <w:r w:rsidRPr="00A65564">
        <w:rPr>
          <w:bCs/>
          <w:sz w:val="16"/>
          <w:szCs w:val="16"/>
        </w:rPr>
        <w:t>Table 2: Simulation Environment</w:t>
      </w:r>
    </w:p>
    <w:tbl>
      <w:tblPr>
        <w:tblStyle w:val="TableGrid"/>
        <w:tblW w:w="0" w:type="auto"/>
        <w:jc w:val="center"/>
        <w:tblLook w:val="04A0" w:firstRow="1" w:lastRow="0" w:firstColumn="1" w:lastColumn="0" w:noHBand="0" w:noVBand="1"/>
      </w:tblPr>
      <w:tblGrid>
        <w:gridCol w:w="1393"/>
        <w:gridCol w:w="3690"/>
      </w:tblGrid>
      <w:tr w:rsidR="00350744" w:rsidRPr="0076523A" w14:paraId="0F782F7C" w14:textId="77777777" w:rsidTr="00842CCF">
        <w:trPr>
          <w:trHeight w:val="144"/>
          <w:jc w:val="center"/>
        </w:trPr>
        <w:tc>
          <w:tcPr>
            <w:tcW w:w="0" w:type="auto"/>
            <w:hideMark/>
          </w:tcPr>
          <w:p w14:paraId="330A57B7"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Metrics</w:t>
            </w:r>
          </w:p>
        </w:tc>
        <w:tc>
          <w:tcPr>
            <w:tcW w:w="0" w:type="auto"/>
            <w:hideMark/>
          </w:tcPr>
          <w:p w14:paraId="2ED3D3FC"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Description</w:t>
            </w:r>
          </w:p>
        </w:tc>
      </w:tr>
      <w:tr w:rsidR="00350744" w:rsidRPr="0076523A" w14:paraId="026180F7" w14:textId="77777777" w:rsidTr="00842CCF">
        <w:trPr>
          <w:trHeight w:val="144"/>
          <w:jc w:val="center"/>
        </w:trPr>
        <w:tc>
          <w:tcPr>
            <w:tcW w:w="0" w:type="auto"/>
            <w:hideMark/>
          </w:tcPr>
          <w:p w14:paraId="10C25FB9"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Doping Concentration</w:t>
            </w:r>
          </w:p>
        </w:tc>
        <w:tc>
          <w:tcPr>
            <w:tcW w:w="0" w:type="auto"/>
            <w:hideMark/>
          </w:tcPr>
          <w:p w14:paraId="0BDEEE1D"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 xml:space="preserve">The concentration of zinc (Zn) and copper (Cu) dopants in the </w:t>
            </w:r>
            <w:proofErr w:type="spellStart"/>
            <w:r w:rsidRPr="0076523A">
              <w:rPr>
                <w:rFonts w:eastAsia="Times New Roman" w:cs="Times New Roman"/>
                <w:kern w:val="0"/>
                <w:sz w:val="16"/>
                <w:szCs w:val="16"/>
                <w:lang w:val="en-US" w:bidi="ta-IN"/>
              </w:rPr>
              <w:t>CdO</w:t>
            </w:r>
            <w:proofErr w:type="spellEnd"/>
            <w:r w:rsidRPr="0076523A">
              <w:rPr>
                <w:rFonts w:eastAsia="Times New Roman" w:cs="Times New Roman"/>
                <w:kern w:val="0"/>
                <w:sz w:val="16"/>
                <w:szCs w:val="16"/>
                <w:lang w:val="en-US" w:bidi="ta-IN"/>
              </w:rPr>
              <w:t xml:space="preserve"> films, measured in atomic percentage.</w:t>
            </w:r>
          </w:p>
        </w:tc>
      </w:tr>
      <w:tr w:rsidR="00350744" w:rsidRPr="0076523A" w14:paraId="2DF3D1D3" w14:textId="77777777" w:rsidTr="00842CCF">
        <w:trPr>
          <w:trHeight w:val="144"/>
          <w:jc w:val="center"/>
        </w:trPr>
        <w:tc>
          <w:tcPr>
            <w:tcW w:w="0" w:type="auto"/>
            <w:hideMark/>
          </w:tcPr>
          <w:p w14:paraId="719D4092"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Temperature</w:t>
            </w:r>
          </w:p>
        </w:tc>
        <w:tc>
          <w:tcPr>
            <w:tcW w:w="0" w:type="auto"/>
            <w:hideMark/>
          </w:tcPr>
          <w:p w14:paraId="38C30DC3"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temperature at which the synthesis and post-synthesis processes (such as annealing) are performed, measured in °C.</w:t>
            </w:r>
          </w:p>
        </w:tc>
      </w:tr>
      <w:tr w:rsidR="00350744" w:rsidRPr="0076523A" w14:paraId="49EBD6B3" w14:textId="77777777" w:rsidTr="00842CCF">
        <w:trPr>
          <w:trHeight w:val="144"/>
          <w:jc w:val="center"/>
        </w:trPr>
        <w:tc>
          <w:tcPr>
            <w:tcW w:w="0" w:type="auto"/>
            <w:hideMark/>
          </w:tcPr>
          <w:p w14:paraId="7DC55946"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Film Thickness</w:t>
            </w:r>
          </w:p>
        </w:tc>
        <w:tc>
          <w:tcPr>
            <w:tcW w:w="0" w:type="auto"/>
            <w:hideMark/>
          </w:tcPr>
          <w:p w14:paraId="16FED987"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 xml:space="preserve">The thickness of the </w:t>
            </w:r>
            <w:proofErr w:type="spellStart"/>
            <w:r w:rsidRPr="0076523A">
              <w:rPr>
                <w:rFonts w:eastAsia="Times New Roman" w:cs="Times New Roman"/>
                <w:kern w:val="0"/>
                <w:sz w:val="16"/>
                <w:szCs w:val="16"/>
                <w:lang w:val="en-US" w:bidi="ta-IN"/>
              </w:rPr>
              <w:t>CdO</w:t>
            </w:r>
            <w:proofErr w:type="spellEnd"/>
            <w:r w:rsidRPr="0076523A">
              <w:rPr>
                <w:rFonts w:eastAsia="Times New Roman" w:cs="Times New Roman"/>
                <w:kern w:val="0"/>
                <w:sz w:val="16"/>
                <w:szCs w:val="16"/>
                <w:lang w:val="en-US" w:bidi="ta-IN"/>
              </w:rPr>
              <w:t xml:space="preserve"> films used in the simulations, typically measured in nanometers (nm).</w:t>
            </w:r>
          </w:p>
        </w:tc>
      </w:tr>
      <w:tr w:rsidR="00350744" w:rsidRPr="0076523A" w14:paraId="2777292F" w14:textId="77777777" w:rsidTr="00842CCF">
        <w:trPr>
          <w:trHeight w:val="144"/>
          <w:jc w:val="center"/>
        </w:trPr>
        <w:tc>
          <w:tcPr>
            <w:tcW w:w="0" w:type="auto"/>
            <w:hideMark/>
          </w:tcPr>
          <w:p w14:paraId="779875E1"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Deposition Method</w:t>
            </w:r>
          </w:p>
        </w:tc>
        <w:tc>
          <w:tcPr>
            <w:tcW w:w="0" w:type="auto"/>
            <w:hideMark/>
          </w:tcPr>
          <w:p w14:paraId="2EEF2550"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method used for thin-film deposition in simulations, in this case, the Sol-Gel Method (SGM).</w:t>
            </w:r>
          </w:p>
        </w:tc>
      </w:tr>
      <w:tr w:rsidR="00350744" w:rsidRPr="0076523A" w14:paraId="1ADAA7FB" w14:textId="77777777" w:rsidTr="00842CCF">
        <w:trPr>
          <w:trHeight w:val="144"/>
          <w:jc w:val="center"/>
        </w:trPr>
        <w:tc>
          <w:tcPr>
            <w:tcW w:w="0" w:type="auto"/>
            <w:hideMark/>
          </w:tcPr>
          <w:p w14:paraId="2173AF9E"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Sintering Time</w:t>
            </w:r>
          </w:p>
        </w:tc>
        <w:tc>
          <w:tcPr>
            <w:tcW w:w="0" w:type="auto"/>
            <w:hideMark/>
          </w:tcPr>
          <w:p w14:paraId="6E24F512"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 xml:space="preserve">The duration for which the doped </w:t>
            </w:r>
            <w:proofErr w:type="spellStart"/>
            <w:r w:rsidRPr="0076523A">
              <w:rPr>
                <w:rFonts w:eastAsia="Times New Roman" w:cs="Times New Roman"/>
                <w:kern w:val="0"/>
                <w:sz w:val="16"/>
                <w:szCs w:val="16"/>
                <w:lang w:val="en-US" w:bidi="ta-IN"/>
              </w:rPr>
              <w:t>CdO</w:t>
            </w:r>
            <w:proofErr w:type="spellEnd"/>
            <w:r w:rsidRPr="0076523A">
              <w:rPr>
                <w:rFonts w:eastAsia="Times New Roman" w:cs="Times New Roman"/>
                <w:kern w:val="0"/>
                <w:sz w:val="16"/>
                <w:szCs w:val="16"/>
                <w:lang w:val="en-US" w:bidi="ta-IN"/>
              </w:rPr>
              <w:t xml:space="preserve"> films are subjected to heat treatment, typically measured in hours.</w:t>
            </w:r>
          </w:p>
        </w:tc>
      </w:tr>
      <w:tr w:rsidR="00350744" w:rsidRPr="0076523A" w14:paraId="1D38D243" w14:textId="77777777" w:rsidTr="00842CCF">
        <w:trPr>
          <w:trHeight w:val="144"/>
          <w:jc w:val="center"/>
        </w:trPr>
        <w:tc>
          <w:tcPr>
            <w:tcW w:w="0" w:type="auto"/>
            <w:hideMark/>
          </w:tcPr>
          <w:p w14:paraId="516B0626"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Ambient Pressure</w:t>
            </w:r>
          </w:p>
        </w:tc>
        <w:tc>
          <w:tcPr>
            <w:tcW w:w="0" w:type="auto"/>
            <w:hideMark/>
          </w:tcPr>
          <w:p w14:paraId="11D7C1F7"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atmospheric pressure conditions under which the film deposition and annealing processes occur.</w:t>
            </w:r>
          </w:p>
        </w:tc>
      </w:tr>
      <w:tr w:rsidR="00350744" w:rsidRPr="0076523A" w14:paraId="5C01A35D" w14:textId="77777777" w:rsidTr="00842CCF">
        <w:trPr>
          <w:trHeight w:val="144"/>
          <w:jc w:val="center"/>
        </w:trPr>
        <w:tc>
          <w:tcPr>
            <w:tcW w:w="0" w:type="auto"/>
            <w:hideMark/>
          </w:tcPr>
          <w:p w14:paraId="27E70A4A"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Characterization Methods</w:t>
            </w:r>
          </w:p>
        </w:tc>
        <w:tc>
          <w:tcPr>
            <w:tcW w:w="0" w:type="auto"/>
            <w:hideMark/>
          </w:tcPr>
          <w:p w14:paraId="65828A54"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techniques employed for analyzing the film's structural, electrical, optical, and dielectric properties, such as X-ray diffraction (XRD), scanning electron microscopy (SEM), and impedance spectroscopy.</w:t>
            </w:r>
          </w:p>
        </w:tc>
      </w:tr>
      <w:tr w:rsidR="00350744" w:rsidRPr="0076523A" w14:paraId="2E384D68" w14:textId="77777777" w:rsidTr="00842CCF">
        <w:trPr>
          <w:trHeight w:val="144"/>
          <w:jc w:val="center"/>
        </w:trPr>
        <w:tc>
          <w:tcPr>
            <w:tcW w:w="0" w:type="auto"/>
            <w:hideMark/>
          </w:tcPr>
          <w:p w14:paraId="45E50160"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Simulation Software</w:t>
            </w:r>
          </w:p>
        </w:tc>
        <w:tc>
          <w:tcPr>
            <w:tcW w:w="0" w:type="auto"/>
            <w:hideMark/>
          </w:tcPr>
          <w:p w14:paraId="7D728A80"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 xml:space="preserve">The computational tools or simulation software used for modeling and analyzing the doped </w:t>
            </w:r>
            <w:proofErr w:type="spellStart"/>
            <w:r w:rsidRPr="0076523A">
              <w:rPr>
                <w:rFonts w:eastAsia="Times New Roman" w:cs="Times New Roman"/>
                <w:kern w:val="0"/>
                <w:sz w:val="16"/>
                <w:szCs w:val="16"/>
                <w:lang w:val="en-US" w:bidi="ta-IN"/>
              </w:rPr>
              <w:t>CdO</w:t>
            </w:r>
            <w:proofErr w:type="spellEnd"/>
            <w:r w:rsidRPr="0076523A">
              <w:rPr>
                <w:rFonts w:eastAsia="Times New Roman" w:cs="Times New Roman"/>
                <w:kern w:val="0"/>
                <w:sz w:val="16"/>
                <w:szCs w:val="16"/>
                <w:lang w:val="en-US" w:bidi="ta-IN"/>
              </w:rPr>
              <w:t xml:space="preserve"> films.</w:t>
            </w:r>
          </w:p>
        </w:tc>
      </w:tr>
      <w:tr w:rsidR="00350744" w:rsidRPr="0076523A" w14:paraId="0DD81017" w14:textId="77777777" w:rsidTr="00842CCF">
        <w:trPr>
          <w:trHeight w:val="144"/>
          <w:jc w:val="center"/>
        </w:trPr>
        <w:tc>
          <w:tcPr>
            <w:tcW w:w="0" w:type="auto"/>
            <w:hideMark/>
          </w:tcPr>
          <w:p w14:paraId="40FE60D4"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Electrical Field</w:t>
            </w:r>
          </w:p>
        </w:tc>
        <w:tc>
          <w:tcPr>
            <w:tcW w:w="0" w:type="auto"/>
            <w:hideMark/>
          </w:tcPr>
          <w:p w14:paraId="79D57AE1"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applied electric field during the electrical characterization process to measure conductivity and capacitance.</w:t>
            </w:r>
          </w:p>
        </w:tc>
      </w:tr>
      <w:tr w:rsidR="00350744" w:rsidRPr="0076523A" w14:paraId="5D84CFD3" w14:textId="77777777" w:rsidTr="00842CCF">
        <w:trPr>
          <w:trHeight w:val="144"/>
          <w:jc w:val="center"/>
        </w:trPr>
        <w:tc>
          <w:tcPr>
            <w:tcW w:w="0" w:type="auto"/>
            <w:hideMark/>
          </w:tcPr>
          <w:p w14:paraId="34EDE9B2" w14:textId="77777777" w:rsidR="00A82052" w:rsidRPr="0076523A" w:rsidRDefault="00A82052" w:rsidP="00842CCF">
            <w:pPr>
              <w:spacing w:before="40" w:after="40"/>
              <w:jc w:val="left"/>
              <w:rPr>
                <w:rFonts w:eastAsia="Times New Roman" w:cs="Times New Roman"/>
                <w:b/>
                <w:bCs/>
                <w:kern w:val="0"/>
                <w:sz w:val="16"/>
                <w:szCs w:val="16"/>
                <w:lang w:val="en-US" w:bidi="ta-IN"/>
              </w:rPr>
            </w:pPr>
            <w:r w:rsidRPr="0076523A">
              <w:rPr>
                <w:rFonts w:eastAsia="Times New Roman" w:cs="Times New Roman"/>
                <w:kern w:val="0"/>
                <w:sz w:val="16"/>
                <w:szCs w:val="16"/>
                <w:lang w:val="en-US" w:bidi="ta-IN"/>
              </w:rPr>
              <w:t>Light Wavelength</w:t>
            </w:r>
          </w:p>
        </w:tc>
        <w:tc>
          <w:tcPr>
            <w:tcW w:w="0" w:type="auto"/>
            <w:hideMark/>
          </w:tcPr>
          <w:p w14:paraId="262B1301" w14:textId="77777777" w:rsidR="00A82052" w:rsidRPr="0076523A" w:rsidRDefault="00A82052" w:rsidP="00842CCF">
            <w:pPr>
              <w:spacing w:before="40" w:after="40"/>
              <w:jc w:val="left"/>
              <w:rPr>
                <w:rFonts w:eastAsia="Times New Roman" w:cs="Times New Roman"/>
                <w:kern w:val="0"/>
                <w:sz w:val="16"/>
                <w:szCs w:val="16"/>
                <w:lang w:val="en-US" w:bidi="ta-IN"/>
              </w:rPr>
            </w:pPr>
            <w:r w:rsidRPr="0076523A">
              <w:rPr>
                <w:rFonts w:eastAsia="Times New Roman" w:cs="Times New Roman"/>
                <w:kern w:val="0"/>
                <w:sz w:val="16"/>
                <w:szCs w:val="16"/>
                <w:lang w:val="en-US" w:bidi="ta-IN"/>
              </w:rPr>
              <w:t>The wavelength of light used in optical property characterization, typically in the UV-Vis range for band gap analysis.</w:t>
            </w:r>
          </w:p>
        </w:tc>
      </w:tr>
    </w:tbl>
    <w:p w14:paraId="4B25AFE9" w14:textId="77777777" w:rsidR="00A82052" w:rsidRPr="00350744" w:rsidRDefault="00A82052" w:rsidP="008908C2">
      <w:pPr>
        <w:spacing w:after="120" w:line="228" w:lineRule="auto"/>
        <w:ind w:firstLine="288"/>
        <w:rPr>
          <w:rFonts w:cs="Times New Roman"/>
          <w:b/>
          <w:sz w:val="20"/>
          <w:szCs w:val="20"/>
        </w:rPr>
      </w:pPr>
    </w:p>
    <w:p w14:paraId="52D80B71" w14:textId="77777777" w:rsidR="0076523A" w:rsidRDefault="0076523A" w:rsidP="00842CCF">
      <w:pPr>
        <w:pStyle w:val="NormalWeb"/>
        <w:spacing w:before="0" w:beforeAutospacing="0" w:after="120" w:afterAutospacing="0" w:line="228" w:lineRule="auto"/>
        <w:jc w:val="center"/>
        <w:rPr>
          <w:bCs/>
          <w:sz w:val="16"/>
          <w:szCs w:val="16"/>
        </w:rPr>
        <w:sectPr w:rsidR="0076523A" w:rsidSect="0076523A">
          <w:type w:val="continuous"/>
          <w:pgSz w:w="11909" w:h="16834" w:code="9"/>
          <w:pgMar w:top="1080" w:right="907" w:bottom="1440" w:left="907" w:header="720" w:footer="720" w:gutter="0"/>
          <w:cols w:num="2" w:space="360"/>
          <w:docGrid w:linePitch="360"/>
        </w:sectPr>
      </w:pPr>
    </w:p>
    <w:p w14:paraId="7FDA6AD0" w14:textId="028F69BC" w:rsidR="000B699D" w:rsidRPr="00A65564" w:rsidRDefault="000B699D" w:rsidP="00842CCF">
      <w:pPr>
        <w:pStyle w:val="NormalWeb"/>
        <w:spacing w:before="0" w:beforeAutospacing="0" w:after="120" w:afterAutospacing="0" w:line="228" w:lineRule="auto"/>
        <w:jc w:val="center"/>
        <w:rPr>
          <w:bCs/>
          <w:sz w:val="16"/>
          <w:szCs w:val="16"/>
        </w:rPr>
      </w:pPr>
      <w:r w:rsidRPr="00A65564">
        <w:rPr>
          <w:bCs/>
          <w:noProof/>
          <w:sz w:val="16"/>
          <w:szCs w:val="16"/>
        </w:rPr>
        <w:lastRenderedPageBreak/>
        <w:drawing>
          <wp:inline distT="0" distB="0" distL="0" distR="0" wp14:anchorId="481176A2" wp14:editId="61010E93">
            <wp:extent cx="5505450" cy="3209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505450" cy="3209925"/>
                    </a:xfrm>
                    <a:prstGeom prst="rect">
                      <a:avLst/>
                    </a:prstGeom>
                    <a:noFill/>
                    <a:ln w="9525">
                      <a:noFill/>
                      <a:miter lim="800000"/>
                      <a:headEnd/>
                      <a:tailEnd/>
                    </a:ln>
                  </pic:spPr>
                </pic:pic>
              </a:graphicData>
            </a:graphic>
          </wp:inline>
        </w:drawing>
      </w:r>
    </w:p>
    <w:p w14:paraId="7940A059" w14:textId="77777777" w:rsidR="00AB0AA6" w:rsidRPr="00A65564" w:rsidRDefault="00C90023" w:rsidP="00A65564">
      <w:pPr>
        <w:pStyle w:val="NormalWeb"/>
        <w:spacing w:before="0" w:beforeAutospacing="0" w:after="120" w:afterAutospacing="0" w:line="228" w:lineRule="auto"/>
        <w:rPr>
          <w:bCs/>
          <w:sz w:val="16"/>
          <w:szCs w:val="16"/>
        </w:rPr>
      </w:pPr>
      <w:r w:rsidRPr="00A65564">
        <w:rPr>
          <w:bCs/>
          <w:sz w:val="16"/>
          <w:szCs w:val="16"/>
        </w:rPr>
        <w:t xml:space="preserve">Figure 3: </w:t>
      </w:r>
      <w:r w:rsidR="00AB0AA6" w:rsidRPr="00A65564">
        <w:rPr>
          <w:bCs/>
          <w:sz w:val="16"/>
          <w:szCs w:val="16"/>
        </w:rPr>
        <w:t xml:space="preserve">Analysis of </w:t>
      </w:r>
      <w:r w:rsidRPr="00A65564">
        <w:rPr>
          <w:bCs/>
          <w:sz w:val="16"/>
          <w:szCs w:val="16"/>
        </w:rPr>
        <w:t>electrical conductivity</w:t>
      </w:r>
    </w:p>
    <w:p w14:paraId="212B619C" w14:textId="77777777" w:rsidR="0076523A" w:rsidRDefault="0076523A" w:rsidP="008908C2">
      <w:pPr>
        <w:spacing w:after="120" w:line="228" w:lineRule="auto"/>
        <w:ind w:firstLine="288"/>
        <w:rPr>
          <w:rFonts w:cs="Times New Roman"/>
          <w:sz w:val="20"/>
          <w:szCs w:val="20"/>
        </w:rPr>
        <w:sectPr w:rsidR="0076523A" w:rsidSect="0076523A">
          <w:type w:val="continuous"/>
          <w:pgSz w:w="11909" w:h="16834" w:code="9"/>
          <w:pgMar w:top="1080" w:right="907" w:bottom="1440" w:left="907" w:header="720" w:footer="720" w:gutter="0"/>
          <w:cols w:space="360"/>
          <w:docGrid w:linePitch="360"/>
        </w:sectPr>
      </w:pPr>
    </w:p>
    <w:p w14:paraId="3F548106" w14:textId="453BC618" w:rsidR="00BF205D" w:rsidRPr="00350744" w:rsidRDefault="00BF205D" w:rsidP="008908C2">
      <w:pPr>
        <w:spacing w:after="120" w:line="228" w:lineRule="auto"/>
        <w:ind w:firstLine="288"/>
        <w:rPr>
          <w:rFonts w:cs="Times New Roman"/>
          <w:sz w:val="20"/>
          <w:szCs w:val="20"/>
        </w:rPr>
      </w:pPr>
      <w:r w:rsidRPr="00350744">
        <w:rPr>
          <w:rFonts w:cs="Times New Roman"/>
          <w:sz w:val="20"/>
          <w:szCs w:val="20"/>
        </w:rPr>
        <w:lastRenderedPageBreak/>
        <w:t xml:space="preserve">Measured electrical conductivity of Zn and Cu-doped </w:t>
      </w:r>
      <w:proofErr w:type="spellStart"/>
      <w:r w:rsidRPr="00350744">
        <w:rPr>
          <w:rFonts w:cs="Times New Roman"/>
          <w:sz w:val="20"/>
          <w:szCs w:val="20"/>
        </w:rPr>
        <w:t>CdO</w:t>
      </w:r>
      <w:proofErr w:type="spellEnd"/>
      <w:r w:rsidRPr="00350744">
        <w:rPr>
          <w:rFonts w:cs="Times New Roman"/>
          <w:sz w:val="20"/>
          <w:szCs w:val="20"/>
        </w:rPr>
        <w:t xml:space="preserve"> films helped one to ascertain how doping influenced charge carrier mobility. Doping considerably increased the conductivity; the figure 3 value is 94.98%. This enhancement may be attributed to the optimum dopant dispersion within the </w:t>
      </w:r>
      <w:proofErr w:type="spellStart"/>
      <w:r w:rsidRPr="00350744">
        <w:rPr>
          <w:rFonts w:cs="Times New Roman"/>
          <w:sz w:val="20"/>
          <w:szCs w:val="20"/>
        </w:rPr>
        <w:t>CdO</w:t>
      </w:r>
      <w:proofErr w:type="spellEnd"/>
      <w:r w:rsidRPr="00350744">
        <w:rPr>
          <w:rFonts w:cs="Times New Roman"/>
          <w:sz w:val="20"/>
          <w:szCs w:val="20"/>
        </w:rPr>
        <w:t xml:space="preserve"> matrix as it reduces the energy barrier for charge transfer and stimulates </w:t>
      </w:r>
      <w:r w:rsidR="00E65D8D" w:rsidRPr="00350744">
        <w:rPr>
          <w:rFonts w:cs="Times New Roman"/>
          <w:sz w:val="20"/>
          <w:szCs w:val="20"/>
        </w:rPr>
        <w:t>connection</w:t>
      </w:r>
      <w:r w:rsidRPr="00350744">
        <w:rPr>
          <w:rFonts w:cs="Times New Roman"/>
          <w:sz w:val="20"/>
          <w:szCs w:val="20"/>
        </w:rPr>
        <w:t xml:space="preserve"> activity. Higher conductivity suggests that doping </w:t>
      </w:r>
      <w:proofErr w:type="spellStart"/>
      <w:r w:rsidRPr="00350744">
        <w:rPr>
          <w:rFonts w:cs="Times New Roman"/>
          <w:sz w:val="20"/>
          <w:szCs w:val="20"/>
        </w:rPr>
        <w:t>CdO</w:t>
      </w:r>
      <w:proofErr w:type="spellEnd"/>
      <w:r w:rsidRPr="00350744">
        <w:rPr>
          <w:rFonts w:cs="Times New Roman"/>
          <w:sz w:val="20"/>
          <w:szCs w:val="20"/>
        </w:rPr>
        <w:t xml:space="preserve"> with Zn and Cu enhances its n-type </w:t>
      </w:r>
      <w:proofErr w:type="spellStart"/>
      <w:r w:rsidRPr="00350744">
        <w:rPr>
          <w:rFonts w:cs="Times New Roman"/>
          <w:sz w:val="20"/>
          <w:szCs w:val="20"/>
        </w:rPr>
        <w:t>behavior</w:t>
      </w:r>
      <w:proofErr w:type="spellEnd"/>
      <w:r w:rsidRPr="00350744">
        <w:rPr>
          <w:rFonts w:cs="Times New Roman"/>
          <w:sz w:val="20"/>
          <w:szCs w:val="20"/>
        </w:rPr>
        <w:t xml:space="preserve">, hence increasing its </w:t>
      </w:r>
      <w:r w:rsidRPr="00350744">
        <w:rPr>
          <w:rFonts w:cs="Times New Roman"/>
          <w:sz w:val="20"/>
          <w:szCs w:val="20"/>
        </w:rPr>
        <w:lastRenderedPageBreak/>
        <w:t xml:space="preserve">efficiency for usage in optoelectronic and electrical devices like transparent conductive films and solar cells. </w:t>
      </w:r>
    </w:p>
    <w:p w14:paraId="27E6A56A" w14:textId="0B53DD19" w:rsidR="00682CC6" w:rsidRPr="00842CCF" w:rsidRDefault="00682CC6" w:rsidP="00842CCF">
      <w:pPr>
        <w:spacing w:after="120" w:line="228" w:lineRule="auto"/>
        <w:rPr>
          <w:rFonts w:eastAsiaTheme="minorEastAsia" w:cs="Times New Roman"/>
          <w:sz w:val="20"/>
          <w:szCs w:val="20"/>
        </w:rPr>
      </w:pPr>
      <m:oMathPara>
        <m:oMathParaPr>
          <m:jc m:val="center"/>
        </m:oMathParaPr>
        <m:oMath>
          <m:r>
            <m:rPr>
              <m:sty m:val="p"/>
            </m:rPr>
            <w:rPr>
              <w:rFonts w:ascii="Cambria Math" w:hAnsi="Cambria Math" w:cs="Times New Roman"/>
              <w:sz w:val="20"/>
              <w:szCs w:val="20"/>
            </w:rPr>
            <m:t>∇</m:t>
          </m:r>
          <m:r>
            <w:rPr>
              <w:rFonts w:ascii="Cambria Math" w:hAnsi="Cambria Math" w:cs="Times New Roman"/>
              <w:sz w:val="20"/>
              <w:szCs w:val="20"/>
            </w:rPr>
            <m:t>w=</m:t>
          </m:r>
          <m:r>
            <m:rPr>
              <m:sty m:val="p"/>
            </m:rPr>
            <w:rPr>
              <w:rFonts w:ascii="Cambria Math" w:hAnsi="Cambria Math" w:cs="Times New Roman"/>
              <w:sz w:val="20"/>
              <w:szCs w:val="20"/>
            </w:rPr>
            <m:t>∇</m:t>
          </m:r>
          <m:r>
            <w:rPr>
              <w:rFonts w:ascii="Cambria Math" w:hAnsi="Cambria Math" w:cs="Times New Roman"/>
              <w:sz w:val="20"/>
              <w:szCs w:val="20"/>
            </w:rPr>
            <m:t>v+ε</m:t>
          </m:r>
          <m:r>
            <m:rPr>
              <m:sty m:val="p"/>
            </m:rPr>
            <w:rPr>
              <w:rFonts w:ascii="Cambria Math" w:hAnsi="Cambria Math" w:cs="Times New Roman"/>
              <w:sz w:val="20"/>
              <w:szCs w:val="20"/>
            </w:rPr>
            <m:t>∇</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e>
          </m:d>
          <m:r>
            <w:rPr>
              <w:rFonts w:ascii="Cambria Math" w:hAnsi="Cambria Math" w:cs="Times New Roman"/>
              <w:sz w:val="20"/>
              <w:szCs w:val="20"/>
            </w:rPr>
            <m:t>+4ε*</m:t>
          </m:r>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min</m:t>
                  </m:r>
                </m:e>
                <m:lim>
                  <m:r>
                    <w:rPr>
                      <w:rFonts w:ascii="Cambria Math" w:hAnsi="Cambria Math" w:cs="Times New Roman"/>
                      <w:sz w:val="20"/>
                      <w:szCs w:val="20"/>
                    </w:rPr>
                    <m:t>cez E</m:t>
                  </m:r>
                </m:lim>
              </m:limLow>
            </m:fName>
            <m:e>
              <m:r>
                <w:rPr>
                  <w:rFonts w:ascii="Cambria Math" w:hAnsi="Cambria Math" w:cs="Times New Roman"/>
                  <w:sz w:val="20"/>
                  <w:szCs w:val="20"/>
                </w:rPr>
                <m:t>v</m:t>
              </m:r>
            </m:e>
          </m:func>
          <m:r>
            <w:rPr>
              <w:rFonts w:ascii="Cambria Math" w:hAnsi="Cambria Math" w:cs="Times New Roman"/>
              <w:sz w:val="20"/>
              <w:szCs w:val="20"/>
            </w:rPr>
            <m:t>+ε</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r>
            <w:rPr>
              <w:rFonts w:ascii="Cambria Math" w:hAnsi="Cambria Math" w:cs="Times New Roman"/>
              <w:sz w:val="20"/>
              <w:szCs w:val="20"/>
            </w:rPr>
            <m:t xml:space="preserve"> (3)</m:t>
          </m:r>
        </m:oMath>
      </m:oMathPara>
    </w:p>
    <w:p w14:paraId="56648C01" w14:textId="77777777" w:rsidR="00682CC6" w:rsidRPr="00350744" w:rsidRDefault="00682CC6"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Where </w:t>
      </w:r>
      <m:oMath>
        <m:r>
          <m:rPr>
            <m:sty m:val="p"/>
          </m:rPr>
          <w:rPr>
            <w:rFonts w:ascii="Cambria Math" w:hAnsi="Cambria Math" w:cs="Times New Roman"/>
            <w:sz w:val="20"/>
            <w:szCs w:val="20"/>
          </w:rPr>
          <m:t>∇</m:t>
        </m:r>
        <m:r>
          <w:rPr>
            <w:rFonts w:ascii="Cambria Math" w:hAnsi="Cambria Math" w:cs="Times New Roman"/>
            <w:sz w:val="20"/>
            <w:szCs w:val="20"/>
          </w:rPr>
          <m:t>w</m:t>
        </m:r>
      </m:oMath>
      <w:r w:rsidRPr="00350744">
        <w:rPr>
          <w:rFonts w:eastAsia="Times New Roman" w:cs="Times New Roman"/>
          <w:kern w:val="0"/>
          <w:sz w:val="20"/>
          <w:szCs w:val="20"/>
          <w:lang w:eastAsia="en-IN"/>
        </w:rPr>
        <w:t xml:space="preserve"> is the basic potential slope and terms like </w:t>
      </w:r>
      <m:oMath>
        <m:r>
          <m:rPr>
            <m:sty m:val="p"/>
          </m:rPr>
          <w:rPr>
            <w:rFonts w:ascii="Cambria Math" w:hAnsi="Cambria Math" w:cs="Times New Roman"/>
            <w:sz w:val="20"/>
            <w:szCs w:val="20"/>
          </w:rPr>
          <m:t>∇</m:t>
        </m:r>
        <m:r>
          <w:rPr>
            <w:rFonts w:ascii="Cambria Math" w:hAnsi="Cambria Math" w:cs="Times New Roman"/>
            <w:sz w:val="20"/>
            <w:szCs w:val="20"/>
          </w:rPr>
          <m:t>v+ε</m:t>
        </m:r>
        <m:r>
          <m:rPr>
            <m:sty m:val="p"/>
          </m:rPr>
          <w:rPr>
            <w:rFonts w:ascii="Cambria Math" w:hAnsi="Cambria Math" w:cs="Times New Roman"/>
            <w:sz w:val="20"/>
            <w:szCs w:val="20"/>
          </w:rPr>
          <m:t>∇</m:t>
        </m:r>
      </m:oMath>
      <w:r w:rsidRPr="00350744">
        <w:rPr>
          <w:rFonts w:eastAsia="Times New Roman" w:cs="Times New Roman"/>
          <w:kern w:val="0"/>
          <w:sz w:val="20"/>
          <w:szCs w:val="20"/>
          <w:lang w:eastAsia="en-IN"/>
        </w:rPr>
        <w:t xml:space="preserve"> and </w:t>
      </w:r>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e>
        </m:d>
      </m:oMath>
      <w:r w:rsidRPr="00350744">
        <w:rPr>
          <w:rFonts w:eastAsia="Times New Roman" w:cs="Times New Roman"/>
          <w:kern w:val="0"/>
          <w:sz w:val="20"/>
          <w:szCs w:val="20"/>
          <w:lang w:eastAsia="en-IN"/>
        </w:rPr>
        <w:t xml:space="preserve"> capture doping-induced distortions</w:t>
      </w:r>
      <m:oMath>
        <m:r>
          <w:rPr>
            <w:rFonts w:ascii="Cambria Math" w:hAnsi="Cambria Math" w:cs="Times New Roman"/>
            <w:sz w:val="20"/>
            <w:szCs w:val="20"/>
          </w:rPr>
          <m:t>ε</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oMath>
      <w:r w:rsidRPr="00350744">
        <w:rPr>
          <w:rFonts w:eastAsia="Times New Roman" w:cs="Times New Roman"/>
          <w:kern w:val="0"/>
          <w:sz w:val="20"/>
          <w:szCs w:val="20"/>
          <w:lang w:eastAsia="en-IN"/>
        </w:rPr>
        <w:t xml:space="preserve">, equation (3) represents a modified potential </w:t>
      </w:r>
      <w:proofErr w:type="gramStart"/>
      <w:r w:rsidRPr="00350744">
        <w:rPr>
          <w:rFonts w:eastAsia="Times New Roman" w:cs="Times New Roman"/>
          <w:kern w:val="0"/>
          <w:sz w:val="20"/>
          <w:szCs w:val="20"/>
          <w:lang w:eastAsia="en-IN"/>
        </w:rPr>
        <w:t xml:space="preserve">gradient </w:t>
      </w:r>
      <w:proofErr w:type="gramEnd"/>
      <m:oMath>
        <m:r>
          <w:rPr>
            <w:rFonts w:ascii="Cambria Math" w:hAnsi="Cambria Math" w:cs="Times New Roman"/>
            <w:sz w:val="20"/>
            <w:szCs w:val="20"/>
          </w:rPr>
          <m:t>4ε*</m:t>
        </m:r>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min</m:t>
                </m:r>
              </m:e>
              <m:lim>
                <m:r>
                  <w:rPr>
                    <w:rFonts w:ascii="Cambria Math" w:hAnsi="Cambria Math" w:cs="Times New Roman"/>
                    <w:sz w:val="20"/>
                    <w:szCs w:val="20"/>
                  </w:rPr>
                  <m:t>cez E</m:t>
                </m:r>
              </m:lim>
            </m:limLow>
          </m:fName>
          <m:e>
            <m:r>
              <w:rPr>
                <w:rFonts w:ascii="Cambria Math" w:hAnsi="Cambria Math" w:cs="Times New Roman"/>
                <w:sz w:val="20"/>
                <w:szCs w:val="20"/>
              </w:rPr>
              <m:t>v</m:t>
            </m:r>
          </m:e>
        </m:func>
      </m:oMath>
      <w:r w:rsidRPr="00350744">
        <w:rPr>
          <w:rFonts w:eastAsia="Times New Roman" w:cs="Times New Roman"/>
          <w:kern w:val="0"/>
          <w:sz w:val="20"/>
          <w:szCs w:val="20"/>
          <w:lang w:eastAsia="en-IN"/>
        </w:rPr>
        <w:t xml:space="preserve">, including spatial dependencies, and </w:t>
      </w:r>
      <w:r w:rsidR="005D5255" w:rsidRPr="00350744">
        <w:rPr>
          <w:rFonts w:cs="Times New Roman"/>
          <w:sz w:val="20"/>
          <w:szCs w:val="20"/>
        </w:rPr>
        <w:t xml:space="preserve">analysis of </w:t>
      </w:r>
      <w:r w:rsidR="005D5255" w:rsidRPr="00350744">
        <w:rPr>
          <w:rFonts w:eastAsia="Times New Roman" w:cs="Times New Roman"/>
          <w:kern w:val="0"/>
          <w:sz w:val="20"/>
          <w:szCs w:val="20"/>
          <w:lang w:val="en-US" w:bidi="ta-IN"/>
        </w:rPr>
        <w:t>electrical conductivity</w:t>
      </w:r>
      <w:r w:rsidR="005D5255" w:rsidRPr="00350744">
        <w:rPr>
          <w:rFonts w:eastAsia="Times New Roman" w:cs="Times New Roman"/>
          <w:kern w:val="0"/>
          <w:sz w:val="20"/>
          <w:szCs w:val="20"/>
          <w:lang w:eastAsia="en-IN"/>
        </w:rPr>
        <w:t>.</w:t>
      </w:r>
    </w:p>
    <w:p w14:paraId="44B7BA9F" w14:textId="77777777" w:rsidR="0076523A" w:rsidRDefault="0076523A" w:rsidP="00E65D8D">
      <w:pPr>
        <w:pStyle w:val="NormalWeb"/>
        <w:spacing w:before="0" w:beforeAutospacing="0" w:after="120" w:afterAutospacing="0" w:line="228" w:lineRule="auto"/>
        <w:jc w:val="center"/>
        <w:rPr>
          <w:bCs/>
          <w:sz w:val="16"/>
          <w:szCs w:val="16"/>
        </w:rPr>
        <w:sectPr w:rsidR="0076523A" w:rsidSect="0076523A">
          <w:type w:val="continuous"/>
          <w:pgSz w:w="11909" w:h="16834" w:code="9"/>
          <w:pgMar w:top="1080" w:right="907" w:bottom="1440" w:left="907" w:header="720" w:footer="720" w:gutter="0"/>
          <w:cols w:num="2" w:space="360"/>
          <w:docGrid w:linePitch="360"/>
        </w:sectPr>
      </w:pPr>
    </w:p>
    <w:p w14:paraId="6A5BDA8D" w14:textId="184C5DD0" w:rsidR="000B699D" w:rsidRPr="00A65564" w:rsidRDefault="000B699D" w:rsidP="00E65D8D">
      <w:pPr>
        <w:pStyle w:val="NormalWeb"/>
        <w:spacing w:before="0" w:beforeAutospacing="0" w:after="120" w:afterAutospacing="0" w:line="228" w:lineRule="auto"/>
        <w:jc w:val="center"/>
        <w:rPr>
          <w:bCs/>
          <w:sz w:val="16"/>
          <w:szCs w:val="16"/>
        </w:rPr>
      </w:pPr>
      <w:r w:rsidRPr="00A65564">
        <w:rPr>
          <w:bCs/>
          <w:noProof/>
          <w:sz w:val="16"/>
          <w:szCs w:val="16"/>
        </w:rPr>
        <w:lastRenderedPageBreak/>
        <w:drawing>
          <wp:inline distT="0" distB="0" distL="0" distR="0" wp14:anchorId="0099028F" wp14:editId="0903E3AC">
            <wp:extent cx="5238750" cy="3076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238750" cy="3076575"/>
                    </a:xfrm>
                    <a:prstGeom prst="rect">
                      <a:avLst/>
                    </a:prstGeom>
                    <a:noFill/>
                    <a:ln w="9525">
                      <a:noFill/>
                      <a:miter lim="800000"/>
                      <a:headEnd/>
                      <a:tailEnd/>
                    </a:ln>
                  </pic:spPr>
                </pic:pic>
              </a:graphicData>
            </a:graphic>
          </wp:inline>
        </w:drawing>
      </w:r>
    </w:p>
    <w:p w14:paraId="60DC4B68" w14:textId="53370615" w:rsidR="00C90023" w:rsidRPr="00A65564" w:rsidRDefault="00C90023" w:rsidP="00A65564">
      <w:pPr>
        <w:pStyle w:val="NormalWeb"/>
        <w:spacing w:before="0" w:beforeAutospacing="0" w:after="120" w:afterAutospacing="0" w:line="228" w:lineRule="auto"/>
        <w:rPr>
          <w:bCs/>
          <w:sz w:val="16"/>
          <w:szCs w:val="16"/>
        </w:rPr>
      </w:pPr>
      <w:r w:rsidRPr="00A65564">
        <w:rPr>
          <w:bCs/>
          <w:sz w:val="16"/>
          <w:szCs w:val="16"/>
        </w:rPr>
        <w:t>Figure 4: Analysis of</w:t>
      </w:r>
      <w:r w:rsidR="0076523A">
        <w:rPr>
          <w:bCs/>
          <w:sz w:val="16"/>
          <w:szCs w:val="16"/>
        </w:rPr>
        <w:t xml:space="preserve"> </w:t>
      </w:r>
      <w:r w:rsidRPr="00A65564">
        <w:rPr>
          <w:bCs/>
          <w:sz w:val="16"/>
          <w:szCs w:val="16"/>
        </w:rPr>
        <w:t xml:space="preserve">dielectric properties </w:t>
      </w:r>
    </w:p>
    <w:p w14:paraId="46C3739C" w14:textId="77777777" w:rsidR="0076523A" w:rsidRDefault="0076523A" w:rsidP="008908C2">
      <w:pPr>
        <w:spacing w:after="120" w:line="228" w:lineRule="auto"/>
        <w:ind w:firstLine="288"/>
        <w:rPr>
          <w:rFonts w:cs="Times New Roman"/>
          <w:sz w:val="20"/>
          <w:szCs w:val="20"/>
        </w:rPr>
        <w:sectPr w:rsidR="0076523A" w:rsidSect="0076523A">
          <w:type w:val="continuous"/>
          <w:pgSz w:w="11909" w:h="16834" w:code="9"/>
          <w:pgMar w:top="1080" w:right="907" w:bottom="1440" w:left="907" w:header="720" w:footer="720" w:gutter="0"/>
          <w:cols w:space="360"/>
          <w:docGrid w:linePitch="360"/>
        </w:sectPr>
      </w:pPr>
    </w:p>
    <w:p w14:paraId="7E45BC1B" w14:textId="577F393B" w:rsidR="00BF205D" w:rsidRPr="00350744" w:rsidRDefault="00BF205D" w:rsidP="008908C2">
      <w:pPr>
        <w:spacing w:after="120" w:line="228" w:lineRule="auto"/>
        <w:ind w:firstLine="288"/>
        <w:rPr>
          <w:rFonts w:cs="Times New Roman"/>
          <w:sz w:val="20"/>
          <w:szCs w:val="20"/>
        </w:rPr>
      </w:pPr>
      <w:r w:rsidRPr="00350744">
        <w:rPr>
          <w:rFonts w:cs="Times New Roman"/>
          <w:sz w:val="20"/>
          <w:szCs w:val="20"/>
        </w:rPr>
        <w:lastRenderedPageBreak/>
        <w:t xml:space="preserve">Dielectric properties of doped </w:t>
      </w:r>
      <w:proofErr w:type="spellStart"/>
      <w:r w:rsidRPr="00350744">
        <w:rPr>
          <w:rFonts w:cs="Times New Roman"/>
          <w:sz w:val="20"/>
          <w:szCs w:val="20"/>
        </w:rPr>
        <w:t>CdO</w:t>
      </w:r>
      <w:proofErr w:type="spellEnd"/>
      <w:r w:rsidRPr="00350744">
        <w:rPr>
          <w:rFonts w:cs="Times New Roman"/>
          <w:sz w:val="20"/>
          <w:szCs w:val="20"/>
        </w:rPr>
        <w:t xml:space="preserve"> films were investigated to investigate their prospects for other dielectric materials as well as capacitor applications. The results shown an incredible rise with the dielectric constant reported in figure 4 at 91.75%. Mostly responsible for this increase are the enhanced grain boundaries and </w:t>
      </w:r>
      <w:proofErr w:type="spellStart"/>
      <w:r w:rsidRPr="00350744">
        <w:rPr>
          <w:rFonts w:cs="Times New Roman"/>
          <w:sz w:val="20"/>
          <w:szCs w:val="20"/>
        </w:rPr>
        <w:t>crystallinity</w:t>
      </w:r>
      <w:proofErr w:type="spellEnd"/>
      <w:r w:rsidRPr="00350744">
        <w:rPr>
          <w:rFonts w:cs="Times New Roman"/>
          <w:sz w:val="20"/>
          <w:szCs w:val="20"/>
        </w:rPr>
        <w:t xml:space="preserve"> </w:t>
      </w:r>
      <w:r w:rsidRPr="00350744">
        <w:rPr>
          <w:rFonts w:cs="Times New Roman"/>
          <w:sz w:val="20"/>
          <w:szCs w:val="20"/>
        </w:rPr>
        <w:lastRenderedPageBreak/>
        <w:t xml:space="preserve">the doping process generates. The higher dielectric constant suggests that the Zn and Cu doping alters the polarization capacity of the material, thus the doped </w:t>
      </w:r>
      <w:proofErr w:type="spellStart"/>
      <w:r w:rsidRPr="00350744">
        <w:rPr>
          <w:rFonts w:cs="Times New Roman"/>
          <w:sz w:val="20"/>
          <w:szCs w:val="20"/>
        </w:rPr>
        <w:t>CdO</w:t>
      </w:r>
      <w:proofErr w:type="spellEnd"/>
      <w:r w:rsidRPr="00350744">
        <w:rPr>
          <w:rFonts w:cs="Times New Roman"/>
          <w:sz w:val="20"/>
          <w:szCs w:val="20"/>
        </w:rPr>
        <w:t xml:space="preserve"> films suitable for purposes requiring high dielectric performance, including high-frequency capacitors and energy storage devices.</w:t>
      </w:r>
    </w:p>
    <w:p w14:paraId="544E4427" w14:textId="15A130C0" w:rsidR="005D5255" w:rsidRPr="00E65D8D" w:rsidRDefault="005D5255" w:rsidP="00E65D8D">
      <w:pPr>
        <w:spacing w:after="120" w:line="228" w:lineRule="auto"/>
        <w:rPr>
          <w:rFonts w:eastAsiaTheme="minorEastAsia" w:cs="Times New Roman"/>
          <w:sz w:val="20"/>
          <w:szCs w:val="20"/>
        </w:rPr>
      </w:pPr>
      <m:oMathPara>
        <m:oMathParaPr>
          <m:jc m:val="center"/>
        </m:oMathParaPr>
        <m:oMath>
          <m:r>
            <w:rPr>
              <w:rFonts w:ascii="Cambria Math" w:eastAsiaTheme="minorEastAsia" w:hAnsi="Cambria Math" w:cs="Times New Roman"/>
              <w:sz w:val="20"/>
              <w:szCs w:val="20"/>
            </w:rPr>
            <w:lastRenderedPageBreak/>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y,z,a</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on</m:t>
              </m:r>
            </m:sub>
          </m:sSub>
          <m:r>
            <w:rPr>
              <w:rFonts w:ascii="Cambria Math" w:eastAsiaTheme="minorEastAsia" w:hAnsi="Cambria Math" w:cs="Times New Roman"/>
              <w:sz w:val="20"/>
              <w:szCs w:val="20"/>
            </w:rPr>
            <m:t>* cosec i*</m:t>
          </m:r>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2</m:t>
                  </m:r>
                </m:sup>
              </m:sSup>
            </m:e>
          </m:rad>
          <m:r>
            <w:rPr>
              <w:rFonts w:ascii="Cambria Math" w:eastAsiaTheme="minorEastAsia" w:hAnsi="Cambria Math" w:cs="Times New Roman"/>
              <w:sz w:val="20"/>
              <w:szCs w:val="20"/>
            </w:rPr>
            <m:t>μ (4)</m:t>
          </m:r>
        </m:oMath>
      </m:oMathPara>
    </w:p>
    <w:p w14:paraId="59997F2F" w14:textId="0FEFFBEF" w:rsidR="005D5255" w:rsidRPr="00350744" w:rsidRDefault="005D5255"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With </w:t>
      </w:r>
      <m:oMath>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2</m:t>
                </m:r>
              </m:sup>
            </m:sSup>
          </m:e>
        </m:rad>
        <m:r>
          <w:rPr>
            <w:rFonts w:ascii="Cambria Math" w:eastAsiaTheme="minorEastAsia" w:hAnsi="Cambria Math" w:cs="Times New Roman"/>
            <w:sz w:val="20"/>
            <w:szCs w:val="20"/>
          </w:rPr>
          <m:t>μ,</m:t>
        </m:r>
      </m:oMath>
      <w:r w:rsidRPr="00350744">
        <w:rPr>
          <w:rFonts w:eastAsia="Times New Roman" w:cs="Times New Roman"/>
          <w:kern w:val="0"/>
          <w:sz w:val="20"/>
          <w:szCs w:val="20"/>
          <w:lang w:eastAsia="en-IN"/>
        </w:rPr>
        <w:t xml:space="preserve"> </w:t>
      </w:r>
      <w:proofErr w:type="gramStart"/>
      <w:r w:rsidRPr="00350744">
        <w:rPr>
          <w:rFonts w:eastAsia="Times New Roman" w:cs="Times New Roman"/>
          <w:kern w:val="0"/>
          <w:sz w:val="20"/>
          <w:szCs w:val="20"/>
          <w:lang w:eastAsia="en-IN"/>
        </w:rPr>
        <w:t xml:space="preserve">and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on</m:t>
            </m:r>
          </m:sub>
        </m:sSub>
        <m:r>
          <w:rPr>
            <w:rFonts w:ascii="Cambria Math" w:eastAsiaTheme="minorEastAsia" w:hAnsi="Cambria Math" w:cs="Times New Roman"/>
            <w:sz w:val="20"/>
            <w:szCs w:val="20"/>
          </w:rPr>
          <m:t>* cosec i</m:t>
        </m:r>
      </m:oMath>
      <w:r w:rsidRPr="00350744">
        <w:rPr>
          <w:rFonts w:eastAsia="Times New Roman" w:cs="Times New Roman"/>
          <w:kern w:val="0"/>
          <w:sz w:val="20"/>
          <w:szCs w:val="20"/>
          <w:lang w:eastAsia="en-IN"/>
        </w:rPr>
        <w:t xml:space="preserve">, equation (4) defines acceleration function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y,z,a</m:t>
            </m:r>
          </m:e>
        </m:d>
      </m:oMath>
      <w:r w:rsidRPr="00350744">
        <w:rPr>
          <w:rFonts w:eastAsia="Times New Roman" w:cs="Times New Roman"/>
          <w:kern w:val="0"/>
          <w:sz w:val="20"/>
          <w:szCs w:val="20"/>
          <w:lang w:eastAsia="en-IN"/>
        </w:rPr>
        <w:t xml:space="preserve"> as depending on structural and dopant-related factors. Directly influencing </w:t>
      </w:r>
      <w:r w:rsidRPr="00350744">
        <w:rPr>
          <w:rFonts w:eastAsia="Times New Roman" w:cs="Times New Roman"/>
          <w:kern w:val="0"/>
          <w:sz w:val="20"/>
          <w:szCs w:val="20"/>
          <w:lang w:eastAsia="en-IN"/>
        </w:rPr>
        <w:lastRenderedPageBreak/>
        <w:t xml:space="preserve">the concentration of dopant and orientation effect charge mobility of </w:t>
      </w:r>
      <w:r w:rsidRPr="00350744">
        <w:rPr>
          <w:rFonts w:eastAsia="Times New Roman" w:cs="Times New Roman"/>
          <w:kern w:val="0"/>
          <w:sz w:val="20"/>
          <w:szCs w:val="20"/>
          <w:lang w:val="en-US" w:bidi="ta-IN"/>
        </w:rPr>
        <w:t>analysis of dielectric properties</w:t>
      </w:r>
      <w:r w:rsidRPr="00350744">
        <w:rPr>
          <w:rFonts w:eastAsia="Times New Roman" w:cs="Times New Roman"/>
          <w:kern w:val="0"/>
          <w:sz w:val="20"/>
          <w:szCs w:val="20"/>
          <w:lang w:eastAsia="en-IN"/>
        </w:rPr>
        <w:t>.</w:t>
      </w:r>
    </w:p>
    <w:p w14:paraId="3EA6AF0F" w14:textId="77777777" w:rsidR="0076523A" w:rsidRDefault="0076523A" w:rsidP="00E65D8D">
      <w:pPr>
        <w:pStyle w:val="NormalWeb"/>
        <w:spacing w:before="0" w:beforeAutospacing="0" w:after="120" w:afterAutospacing="0" w:line="228" w:lineRule="auto"/>
        <w:jc w:val="center"/>
        <w:rPr>
          <w:bCs/>
          <w:sz w:val="16"/>
          <w:szCs w:val="16"/>
        </w:rPr>
        <w:sectPr w:rsidR="0076523A" w:rsidSect="0076523A">
          <w:type w:val="continuous"/>
          <w:pgSz w:w="11909" w:h="16834" w:code="9"/>
          <w:pgMar w:top="1080" w:right="907" w:bottom="1440" w:left="907" w:header="720" w:footer="720" w:gutter="0"/>
          <w:cols w:num="2" w:space="360"/>
          <w:docGrid w:linePitch="360"/>
        </w:sectPr>
      </w:pPr>
    </w:p>
    <w:p w14:paraId="70B100F1" w14:textId="00F12861" w:rsidR="00142C79" w:rsidRPr="00A65564" w:rsidRDefault="00142C79" w:rsidP="00E65D8D">
      <w:pPr>
        <w:pStyle w:val="NormalWeb"/>
        <w:spacing w:before="0" w:beforeAutospacing="0" w:after="120" w:afterAutospacing="0" w:line="228" w:lineRule="auto"/>
        <w:jc w:val="center"/>
        <w:rPr>
          <w:bCs/>
          <w:sz w:val="16"/>
          <w:szCs w:val="16"/>
        </w:rPr>
      </w:pPr>
      <w:r w:rsidRPr="00A65564">
        <w:rPr>
          <w:bCs/>
          <w:noProof/>
          <w:sz w:val="16"/>
          <w:szCs w:val="16"/>
        </w:rPr>
        <w:lastRenderedPageBreak/>
        <w:drawing>
          <wp:inline distT="0" distB="0" distL="0" distR="0" wp14:anchorId="7541E80B" wp14:editId="7C6FD9ED">
            <wp:extent cx="5391150" cy="31718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391150" cy="3171825"/>
                    </a:xfrm>
                    <a:prstGeom prst="rect">
                      <a:avLst/>
                    </a:prstGeom>
                    <a:noFill/>
                    <a:ln w="9525">
                      <a:noFill/>
                      <a:miter lim="800000"/>
                      <a:headEnd/>
                      <a:tailEnd/>
                    </a:ln>
                  </pic:spPr>
                </pic:pic>
              </a:graphicData>
            </a:graphic>
          </wp:inline>
        </w:drawing>
      </w:r>
    </w:p>
    <w:p w14:paraId="517E19B5" w14:textId="77777777" w:rsidR="00AB0AA6" w:rsidRPr="00A65564" w:rsidRDefault="00C90023" w:rsidP="00A65564">
      <w:pPr>
        <w:pStyle w:val="NormalWeb"/>
        <w:spacing w:before="0" w:beforeAutospacing="0" w:after="120" w:afterAutospacing="0" w:line="228" w:lineRule="auto"/>
        <w:rPr>
          <w:bCs/>
          <w:sz w:val="16"/>
          <w:szCs w:val="16"/>
        </w:rPr>
      </w:pPr>
      <w:r w:rsidRPr="00A65564">
        <w:rPr>
          <w:bCs/>
          <w:sz w:val="16"/>
          <w:szCs w:val="16"/>
        </w:rPr>
        <w:t xml:space="preserve">Figure 5: </w:t>
      </w:r>
      <w:r w:rsidR="00AB0AA6" w:rsidRPr="00A65564">
        <w:rPr>
          <w:bCs/>
          <w:sz w:val="16"/>
          <w:szCs w:val="16"/>
        </w:rPr>
        <w:t xml:space="preserve">Analysis of </w:t>
      </w:r>
      <w:r w:rsidRPr="00A65564">
        <w:rPr>
          <w:bCs/>
          <w:sz w:val="16"/>
          <w:szCs w:val="16"/>
        </w:rPr>
        <w:t>optical band gap</w:t>
      </w:r>
    </w:p>
    <w:p w14:paraId="000B9CA0" w14:textId="77777777" w:rsidR="0076523A" w:rsidRDefault="0076523A" w:rsidP="008908C2">
      <w:pPr>
        <w:spacing w:after="120" w:line="228" w:lineRule="auto"/>
        <w:ind w:firstLine="288"/>
        <w:rPr>
          <w:rFonts w:cs="Times New Roman"/>
          <w:sz w:val="20"/>
          <w:szCs w:val="20"/>
        </w:rPr>
        <w:sectPr w:rsidR="0076523A" w:rsidSect="0076523A">
          <w:type w:val="continuous"/>
          <w:pgSz w:w="11909" w:h="16834" w:code="9"/>
          <w:pgMar w:top="1080" w:right="907" w:bottom="1440" w:left="907" w:header="720" w:footer="720" w:gutter="0"/>
          <w:cols w:space="360"/>
          <w:docGrid w:linePitch="360"/>
        </w:sectPr>
      </w:pPr>
    </w:p>
    <w:p w14:paraId="6DAD0DD7" w14:textId="1B96B788" w:rsidR="00BF205D" w:rsidRPr="00350744" w:rsidRDefault="00BF205D" w:rsidP="008908C2">
      <w:pPr>
        <w:spacing w:after="120" w:line="228" w:lineRule="auto"/>
        <w:ind w:firstLine="288"/>
        <w:rPr>
          <w:rFonts w:cs="Times New Roman"/>
          <w:sz w:val="20"/>
          <w:szCs w:val="20"/>
        </w:rPr>
      </w:pPr>
      <w:r w:rsidRPr="00350744">
        <w:rPr>
          <w:rFonts w:cs="Times New Roman"/>
          <w:sz w:val="20"/>
          <w:szCs w:val="20"/>
        </w:rPr>
        <w:lastRenderedPageBreak/>
        <w:t xml:space="preserve">By measuring the optical band gap of </w:t>
      </w:r>
      <w:proofErr w:type="spellStart"/>
      <w:r w:rsidRPr="00350744">
        <w:rPr>
          <w:rFonts w:cs="Times New Roman"/>
          <w:sz w:val="20"/>
          <w:szCs w:val="20"/>
        </w:rPr>
        <w:t>CdO</w:t>
      </w:r>
      <w:proofErr w:type="spellEnd"/>
      <w:r w:rsidRPr="00350744">
        <w:rPr>
          <w:rFonts w:cs="Times New Roman"/>
          <w:sz w:val="20"/>
          <w:szCs w:val="20"/>
        </w:rPr>
        <w:t xml:space="preserve"> films, one may probe the optical properties under Zn and Cu doping. The results showed a band gap decline in figure 5 of around 23.85%. This drop may be explained by localized states in the band structure generated by the dopants allowing easier electron excitation across the band gap. The increase in the optical band gap benefits applications in </w:t>
      </w:r>
      <w:proofErr w:type="spellStart"/>
      <w:r w:rsidRPr="00350744">
        <w:rPr>
          <w:rFonts w:cs="Times New Roman"/>
          <w:sz w:val="20"/>
          <w:szCs w:val="20"/>
        </w:rPr>
        <w:t>photovoltaics</w:t>
      </w:r>
      <w:proofErr w:type="spellEnd"/>
      <w:r w:rsidRPr="00350744">
        <w:rPr>
          <w:rFonts w:cs="Times New Roman"/>
          <w:sz w:val="20"/>
          <w:szCs w:val="20"/>
        </w:rPr>
        <w:t xml:space="preserve"> and </w:t>
      </w:r>
      <w:proofErr w:type="spellStart"/>
      <w:r w:rsidRPr="00350744">
        <w:rPr>
          <w:rFonts w:cs="Times New Roman"/>
          <w:sz w:val="20"/>
          <w:szCs w:val="20"/>
        </w:rPr>
        <w:t>photodetectors</w:t>
      </w:r>
      <w:proofErr w:type="spellEnd"/>
      <w:r w:rsidRPr="00350744">
        <w:rPr>
          <w:rFonts w:cs="Times New Roman"/>
          <w:sz w:val="20"/>
          <w:szCs w:val="20"/>
        </w:rPr>
        <w:t xml:space="preserve"> where light absorption is a main determining advantage as it enhances the light absorption properties of the materials. </w:t>
      </w:r>
    </w:p>
    <w:p w14:paraId="22F8F030" w14:textId="77777777" w:rsidR="005D5255" w:rsidRPr="00E65D8D" w:rsidRDefault="005F5919" w:rsidP="00E65D8D">
      <w:pPr>
        <w:spacing w:after="120" w:line="228" w:lineRule="auto"/>
        <w:rPr>
          <w:rFonts w:cs="Times New Roman"/>
          <w:sz w:val="20"/>
          <w:szCs w:val="20"/>
        </w:rPr>
      </w:pPr>
      <m:oMathPara>
        <m:oMathParaPr>
          <m:jc m:val="center"/>
        </m:oMathParaP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cosec</m:t>
              </m:r>
            </m:fName>
            <m:e>
              <m:r>
                <w:rPr>
                  <w:rFonts w:ascii="Cambria Math" w:eastAsiaTheme="minorEastAsia" w:hAnsi="Cambria Math" w:cs="Times New Roman"/>
                  <w:sz w:val="20"/>
                  <w:szCs w:val="20"/>
                </w:rPr>
                <m:t>nz</m:t>
              </m:r>
            </m:e>
          </m:func>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i</m:t>
              </m:r>
            </m:e>
          </m:func>
          <m:d>
            <m:dPr>
              <m:ctrlPr>
                <w:rPr>
                  <w:rFonts w:ascii="Cambria Math" w:eastAsiaTheme="minorEastAsia" w:hAnsi="Cambria Math" w:cs="Times New Roman"/>
                  <w:i/>
                  <w:sz w:val="20"/>
                  <w:szCs w:val="20"/>
                </w:rPr>
              </m:ctrlPr>
            </m:dPr>
            <m:e>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2</m:t>
                      </m:r>
                    </m:sup>
                  </m:sSup>
                </m:e>
              </m:rad>
              <m:r>
                <w:rPr>
                  <w:rFonts w:ascii="Cambria Math" w:eastAsiaTheme="minorEastAsia" w:hAnsi="Cambria Math" w:cs="Times New Roman"/>
                  <w:sz w:val="20"/>
                  <w:szCs w:val="20"/>
                </w:rPr>
                <m:t>τ</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(5)</m:t>
          </m:r>
        </m:oMath>
      </m:oMathPara>
    </w:p>
    <w:p w14:paraId="43231750" w14:textId="77777777" w:rsidR="005D5255" w:rsidRPr="00350744" w:rsidRDefault="005D5255" w:rsidP="008908C2">
      <w:pPr>
        <w:spacing w:after="120" w:line="228" w:lineRule="auto"/>
        <w:ind w:firstLine="288"/>
        <w:rPr>
          <w:rFonts w:eastAsia="Times New Roman" w:cs="Times New Roman"/>
          <w:kern w:val="0"/>
          <w:sz w:val="20"/>
          <w:szCs w:val="20"/>
          <w:lang w:eastAsia="en-IN"/>
        </w:rPr>
      </w:pPr>
      <w:r w:rsidRPr="00350744">
        <w:rPr>
          <w:rFonts w:eastAsia="Times New Roman" w:cs="Times New Roman"/>
          <w:kern w:val="0"/>
          <w:sz w:val="20"/>
          <w:szCs w:val="20"/>
          <w:lang w:eastAsia="en-IN"/>
        </w:rPr>
        <w:t xml:space="preserve">Equation (5) states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cosec</m:t>
            </m:r>
          </m:fName>
          <m:e>
            <m:r>
              <w:rPr>
                <w:rFonts w:ascii="Cambria Math" w:eastAsiaTheme="minorEastAsia" w:hAnsi="Cambria Math" w:cs="Times New Roman"/>
                <w:sz w:val="20"/>
                <w:szCs w:val="20"/>
              </w:rPr>
              <m:t>nz</m:t>
            </m:r>
          </m:e>
        </m:func>
      </m:oMath>
      <w:r w:rsidRPr="00350744">
        <w:rPr>
          <w:rFonts w:eastAsia="Times New Roman" w:cs="Times New Roman"/>
          <w:kern w:val="0"/>
          <w:sz w:val="20"/>
          <w:szCs w:val="20"/>
          <w:lang w:eastAsia="en-IN"/>
        </w:rPr>
        <w:t xml:space="preserve"> according to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m:t>
            </m:r>
          </m:e>
          <m:sup>
            <m:r>
              <w:rPr>
                <w:rFonts w:ascii="Cambria Math" w:eastAsiaTheme="minorEastAsia" w:hAnsi="Cambria Math" w:cs="Times New Roman"/>
                <w:sz w:val="20"/>
                <w:szCs w:val="20"/>
              </w:rPr>
              <m:t>2</m:t>
            </m:r>
          </m:sup>
        </m:sSup>
      </m:oMath>
      <w:r w:rsidRPr="00350744">
        <w:rPr>
          <w:rFonts w:eastAsia="Times New Roman" w:cs="Times New Roman"/>
          <w:kern w:val="0"/>
          <w:sz w:val="20"/>
          <w:szCs w:val="20"/>
          <w:lang w:eastAsia="en-IN"/>
        </w:rPr>
        <w:t xml:space="preserve"> the subsequent a derivative about a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i</m:t>
            </m:r>
          </m:e>
        </m:func>
      </m:oMath>
      <w:r w:rsidRPr="00350744">
        <w:rPr>
          <w:rFonts w:eastAsia="Times New Roman" w:cs="Times New Roman"/>
          <w:kern w:val="0"/>
          <w:sz w:val="20"/>
          <w:szCs w:val="20"/>
          <w:lang w:eastAsia="en-IN"/>
        </w:rPr>
        <w:t>cosine function</w:t>
      </w:r>
      <m:oMath>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2</m:t>
                </m:r>
              </m:sup>
            </m:sSup>
          </m:e>
        </m:rad>
        <m:r>
          <w:rPr>
            <w:rFonts w:ascii="Cambria Math" w:eastAsiaTheme="minorEastAsia" w:hAnsi="Cambria Math" w:cs="Times New Roman"/>
            <w:sz w:val="20"/>
            <w:szCs w:val="20"/>
          </w:rPr>
          <m:t>τ</m:t>
        </m:r>
      </m:oMath>
      <w:r w:rsidRPr="00350744">
        <w:rPr>
          <w:rFonts w:eastAsia="Times New Roman" w:cs="Times New Roman"/>
          <w:kern w:val="0"/>
          <w:sz w:val="20"/>
          <w:szCs w:val="20"/>
          <w:lang w:eastAsia="en-IN"/>
        </w:rPr>
        <w:t xml:space="preserve"> with structural characteristics. The equation the temporal and spatial development of electrical characteristics of </w:t>
      </w:r>
      <w:r w:rsidRPr="00350744">
        <w:rPr>
          <w:rFonts w:cs="Times New Roman"/>
          <w:sz w:val="20"/>
          <w:szCs w:val="20"/>
        </w:rPr>
        <w:t xml:space="preserve">analysis of </w:t>
      </w:r>
      <w:r w:rsidRPr="00350744">
        <w:rPr>
          <w:rFonts w:eastAsia="Times New Roman" w:cs="Times New Roman"/>
          <w:kern w:val="0"/>
          <w:sz w:val="20"/>
          <w:szCs w:val="20"/>
          <w:lang w:val="en-US" w:bidi="ta-IN"/>
        </w:rPr>
        <w:t>optical band gap</w:t>
      </w:r>
      <w:r w:rsidRPr="00350744">
        <w:rPr>
          <w:rFonts w:eastAsia="Times New Roman" w:cs="Times New Roman"/>
          <w:kern w:val="0"/>
          <w:sz w:val="20"/>
          <w:szCs w:val="20"/>
          <w:lang w:eastAsia="en-IN"/>
        </w:rPr>
        <w:t>.</w:t>
      </w:r>
    </w:p>
    <w:p w14:paraId="3442228B" w14:textId="77777777" w:rsidR="00BF205D" w:rsidRPr="00350744" w:rsidRDefault="00BF205D" w:rsidP="008908C2">
      <w:pPr>
        <w:spacing w:after="120" w:line="228" w:lineRule="auto"/>
        <w:ind w:firstLine="288"/>
        <w:rPr>
          <w:rFonts w:cs="Times New Roman"/>
          <w:sz w:val="20"/>
          <w:szCs w:val="20"/>
        </w:rPr>
      </w:pPr>
      <w:r w:rsidRPr="00350744">
        <w:rPr>
          <w:rFonts w:cs="Times New Roman"/>
          <w:sz w:val="20"/>
          <w:szCs w:val="20"/>
        </w:rPr>
        <w:t xml:space="preserve">Doping </w:t>
      </w:r>
      <w:proofErr w:type="spellStart"/>
      <w:r w:rsidRPr="00350744">
        <w:rPr>
          <w:rFonts w:cs="Times New Roman"/>
          <w:sz w:val="20"/>
          <w:szCs w:val="20"/>
        </w:rPr>
        <w:t>CdO</w:t>
      </w:r>
      <w:proofErr w:type="spellEnd"/>
      <w:r w:rsidRPr="00350744">
        <w:rPr>
          <w:rFonts w:cs="Times New Roman"/>
          <w:sz w:val="20"/>
          <w:szCs w:val="20"/>
        </w:rPr>
        <w:t xml:space="preserve"> with zinc and copper greatly enhances its optical characteristics, dielectric </w:t>
      </w:r>
      <w:proofErr w:type="spellStart"/>
      <w:r w:rsidRPr="00350744">
        <w:rPr>
          <w:rFonts w:cs="Times New Roman"/>
          <w:sz w:val="20"/>
          <w:szCs w:val="20"/>
        </w:rPr>
        <w:t>behavior</w:t>
      </w:r>
      <w:proofErr w:type="spellEnd"/>
      <w:r w:rsidRPr="00350744">
        <w:rPr>
          <w:rFonts w:cs="Times New Roman"/>
          <w:sz w:val="20"/>
          <w:szCs w:val="20"/>
        </w:rPr>
        <w:t xml:space="preserve">, and electrical conductivity. With a 94.98% electrical conductivity, charge carrier mobility is said to be improved. Rising to 91.75%, the dielectric constant increases the material's potential for capacitor applications. Moreover, the optical band gap dropped 23.85%, thereby improving light absorption. These findings highlight the opportunities of Zn and Cu-doped </w:t>
      </w:r>
      <w:proofErr w:type="spellStart"/>
      <w:r w:rsidRPr="00350744">
        <w:rPr>
          <w:rFonts w:cs="Times New Roman"/>
          <w:sz w:val="20"/>
          <w:szCs w:val="20"/>
        </w:rPr>
        <w:t>CdO</w:t>
      </w:r>
      <w:proofErr w:type="spellEnd"/>
      <w:r w:rsidRPr="00350744">
        <w:rPr>
          <w:rFonts w:cs="Times New Roman"/>
          <w:sz w:val="20"/>
          <w:szCs w:val="20"/>
        </w:rPr>
        <w:t xml:space="preserve"> films for advanced electronic, optoelectronic, and energy storage applications as well as provide significant new viewpoints on material optimization.</w:t>
      </w:r>
    </w:p>
    <w:p w14:paraId="6833F719" w14:textId="77777777" w:rsidR="00AB0AA6" w:rsidRPr="00FB4FA3" w:rsidRDefault="00AB0AA6"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t>Conclusion</w:t>
      </w:r>
    </w:p>
    <w:p w14:paraId="2C9B7AA9" w14:textId="77777777" w:rsidR="00A773FF" w:rsidRPr="00350744" w:rsidRDefault="00A773FF" w:rsidP="008908C2">
      <w:pPr>
        <w:spacing w:after="120" w:line="228" w:lineRule="auto"/>
        <w:ind w:firstLine="288"/>
        <w:rPr>
          <w:rFonts w:cs="Times New Roman"/>
          <w:sz w:val="20"/>
          <w:szCs w:val="20"/>
        </w:rPr>
      </w:pPr>
      <w:r w:rsidRPr="00350744">
        <w:rPr>
          <w:rFonts w:cs="Times New Roman"/>
          <w:sz w:val="20"/>
          <w:szCs w:val="20"/>
        </w:rPr>
        <w:t xml:space="preserve">This work fully explored the effects of copper and zinc doping on the electrical, dielectric, and optical characteristics of </w:t>
      </w:r>
      <w:proofErr w:type="spellStart"/>
      <w:r w:rsidRPr="00350744">
        <w:rPr>
          <w:rFonts w:cs="Times New Roman"/>
          <w:sz w:val="20"/>
          <w:szCs w:val="20"/>
        </w:rPr>
        <w:t>CdO</w:t>
      </w:r>
      <w:proofErr w:type="spellEnd"/>
      <w:r w:rsidRPr="00350744">
        <w:rPr>
          <w:rFonts w:cs="Times New Roman"/>
          <w:sz w:val="20"/>
          <w:szCs w:val="20"/>
        </w:rPr>
        <w:t xml:space="preserve"> films utilizing the SGM. Clearly increasing doped </w:t>
      </w:r>
      <w:proofErr w:type="spellStart"/>
      <w:r w:rsidRPr="00350744">
        <w:rPr>
          <w:rFonts w:cs="Times New Roman"/>
          <w:sz w:val="20"/>
          <w:szCs w:val="20"/>
        </w:rPr>
        <w:t>CdO</w:t>
      </w:r>
      <w:proofErr w:type="spellEnd"/>
      <w:r w:rsidRPr="00350744">
        <w:rPr>
          <w:rFonts w:cs="Times New Roman"/>
          <w:sz w:val="20"/>
          <w:szCs w:val="20"/>
        </w:rPr>
        <w:t xml:space="preserve"> sheets are shown by optical band gap, </w:t>
      </w:r>
      <w:r w:rsidRPr="00350744">
        <w:rPr>
          <w:rFonts w:cs="Times New Roman"/>
          <w:sz w:val="20"/>
          <w:szCs w:val="20"/>
        </w:rPr>
        <w:lastRenderedPageBreak/>
        <w:t xml:space="preserve">dielectric characteristics, and electrical conductivity. More specifically, the dielectric constant reached 91.75%, suggesting the probable use in capacitors and energy storage applications; the electrical conductivity increased to 94.98%; so, charge carrier mobility showed a significant change. The optical band gap dropped by 23.85%, suggesting a better light absorption capacity that would improve the efficiency of </w:t>
      </w:r>
      <w:proofErr w:type="spellStart"/>
      <w:r w:rsidRPr="00350744">
        <w:rPr>
          <w:rFonts w:cs="Times New Roman"/>
          <w:sz w:val="20"/>
          <w:szCs w:val="20"/>
        </w:rPr>
        <w:t>CdO</w:t>
      </w:r>
      <w:proofErr w:type="spellEnd"/>
      <w:r w:rsidRPr="00350744">
        <w:rPr>
          <w:rFonts w:cs="Times New Roman"/>
          <w:sz w:val="20"/>
          <w:szCs w:val="20"/>
        </w:rPr>
        <w:t xml:space="preserve">-based devices such as solar cells and </w:t>
      </w:r>
      <w:proofErr w:type="spellStart"/>
      <w:r w:rsidRPr="00350744">
        <w:rPr>
          <w:rFonts w:cs="Times New Roman"/>
          <w:sz w:val="20"/>
          <w:szCs w:val="20"/>
        </w:rPr>
        <w:t>photodetectors</w:t>
      </w:r>
      <w:proofErr w:type="spellEnd"/>
      <w:r w:rsidRPr="00350744">
        <w:rPr>
          <w:rFonts w:cs="Times New Roman"/>
          <w:sz w:val="20"/>
          <w:szCs w:val="20"/>
        </w:rPr>
        <w:t xml:space="preserve">. </w:t>
      </w:r>
    </w:p>
    <w:p w14:paraId="63BD738B" w14:textId="77777777" w:rsidR="00A773FF" w:rsidRPr="00350744" w:rsidRDefault="00A773FF" w:rsidP="008908C2">
      <w:pPr>
        <w:spacing w:after="120" w:line="228" w:lineRule="auto"/>
        <w:ind w:firstLine="288"/>
        <w:rPr>
          <w:rFonts w:cs="Times New Roman"/>
          <w:sz w:val="20"/>
          <w:szCs w:val="20"/>
        </w:rPr>
      </w:pPr>
      <w:r w:rsidRPr="00350744">
        <w:rPr>
          <w:rFonts w:cs="Times New Roman"/>
          <w:sz w:val="20"/>
          <w:szCs w:val="20"/>
        </w:rPr>
        <w:t xml:space="preserve">A practical route for optimizing </w:t>
      </w:r>
      <w:proofErr w:type="spellStart"/>
      <w:r w:rsidRPr="00350744">
        <w:rPr>
          <w:rFonts w:cs="Times New Roman"/>
          <w:sz w:val="20"/>
          <w:szCs w:val="20"/>
        </w:rPr>
        <w:t>CdO</w:t>
      </w:r>
      <w:proofErr w:type="spellEnd"/>
      <w:r w:rsidRPr="00350744">
        <w:rPr>
          <w:rFonts w:cs="Times New Roman"/>
          <w:sz w:val="20"/>
          <w:szCs w:val="20"/>
        </w:rPr>
        <w:t xml:space="preserve">-based products for different optoelectronic and electrical uses is effective alteration of </w:t>
      </w:r>
      <w:proofErr w:type="spellStart"/>
      <w:r w:rsidRPr="00350744">
        <w:rPr>
          <w:rFonts w:cs="Times New Roman"/>
          <w:sz w:val="20"/>
          <w:szCs w:val="20"/>
        </w:rPr>
        <w:t>CdO's</w:t>
      </w:r>
      <w:proofErr w:type="spellEnd"/>
      <w:r w:rsidRPr="00350744">
        <w:rPr>
          <w:rFonts w:cs="Times New Roman"/>
          <w:sz w:val="20"/>
          <w:szCs w:val="20"/>
        </w:rPr>
        <w:t xml:space="preserve"> characteristics by Zn and Cu doping done by the SGM. The Sol-Gel Method's ideal control over doping levels and material structure raises the possibility for creating somewhat cheaply cost, high-performance devices even more. All things considered, this work offers comprehensive study of how doping changes the characteristics of </w:t>
      </w:r>
      <w:proofErr w:type="spellStart"/>
      <w:r w:rsidRPr="00350744">
        <w:rPr>
          <w:rFonts w:cs="Times New Roman"/>
          <w:sz w:val="20"/>
          <w:szCs w:val="20"/>
        </w:rPr>
        <w:t>CdO</w:t>
      </w:r>
      <w:proofErr w:type="spellEnd"/>
      <w:r w:rsidRPr="00350744">
        <w:rPr>
          <w:rFonts w:cs="Times New Roman"/>
          <w:sz w:val="20"/>
          <w:szCs w:val="20"/>
        </w:rPr>
        <w:t xml:space="preserve">, thereby enabling this material to be flexible enough for employment in next-generation technologies. </w:t>
      </w:r>
    </w:p>
    <w:p w14:paraId="760686A4" w14:textId="47F50A3E" w:rsidR="00A773FF" w:rsidRPr="00FB4FA3" w:rsidRDefault="00A773FF" w:rsidP="00FB4FA3">
      <w:pPr>
        <w:pStyle w:val="Heading1"/>
        <w:keepNext/>
        <w:keepLines/>
        <w:widowControl/>
        <w:numPr>
          <w:ilvl w:val="0"/>
          <w:numId w:val="5"/>
        </w:numPr>
        <w:tabs>
          <w:tab w:val="left" w:pos="216"/>
        </w:tabs>
        <w:autoSpaceDE/>
        <w:autoSpaceDN/>
        <w:spacing w:before="160" w:after="80"/>
        <w:ind w:left="360"/>
        <w:jc w:val="center"/>
        <w:rPr>
          <w:rFonts w:eastAsia="SimSun"/>
          <w:smallCaps/>
          <w:noProof/>
          <w:sz w:val="20"/>
          <w:szCs w:val="20"/>
        </w:rPr>
      </w:pPr>
      <w:r w:rsidRPr="00FB4FA3">
        <w:rPr>
          <w:rFonts w:eastAsia="SimSun"/>
          <w:smallCaps/>
          <w:noProof/>
          <w:sz w:val="20"/>
          <w:szCs w:val="20"/>
        </w:rPr>
        <w:t xml:space="preserve">Future </w:t>
      </w:r>
      <w:r w:rsidR="00FB4FA3" w:rsidRPr="00FB4FA3">
        <w:rPr>
          <w:rFonts w:eastAsia="SimSun"/>
          <w:smallCaps/>
          <w:noProof/>
          <w:sz w:val="20"/>
          <w:szCs w:val="20"/>
        </w:rPr>
        <w:t>Work</w:t>
      </w:r>
    </w:p>
    <w:p w14:paraId="73683809" w14:textId="77777777" w:rsidR="00A773FF" w:rsidRPr="00350744" w:rsidRDefault="00A773FF" w:rsidP="008908C2">
      <w:pPr>
        <w:spacing w:after="120" w:line="228" w:lineRule="auto"/>
        <w:ind w:firstLine="288"/>
        <w:rPr>
          <w:rFonts w:cs="Times New Roman"/>
          <w:bCs/>
          <w:sz w:val="20"/>
          <w:szCs w:val="20"/>
        </w:rPr>
      </w:pPr>
      <w:r w:rsidRPr="00350744">
        <w:rPr>
          <w:rFonts w:cs="Times New Roman"/>
          <w:sz w:val="20"/>
          <w:szCs w:val="20"/>
        </w:rPr>
        <w:t xml:space="preserve">The main goals of further work will be adjusting doping concentrations and assessing the effects of additional dopants on the characteristics of </w:t>
      </w:r>
      <w:proofErr w:type="spellStart"/>
      <w:r w:rsidRPr="00350744">
        <w:rPr>
          <w:rFonts w:cs="Times New Roman"/>
          <w:sz w:val="20"/>
          <w:szCs w:val="20"/>
        </w:rPr>
        <w:t>CdO</w:t>
      </w:r>
      <w:proofErr w:type="spellEnd"/>
      <w:r w:rsidRPr="00350744">
        <w:rPr>
          <w:rFonts w:cs="Times New Roman"/>
          <w:sz w:val="20"/>
          <w:szCs w:val="20"/>
        </w:rPr>
        <w:t xml:space="preserve"> films. Practical applications depend on further research on the long-term stability, performance under many environmental conditions, and scaling-up the Sol-Gel manufacturing technique. Investigating the integration of Zn and Cu-doped </w:t>
      </w:r>
      <w:proofErr w:type="spellStart"/>
      <w:r w:rsidRPr="00350744">
        <w:rPr>
          <w:rFonts w:cs="Times New Roman"/>
          <w:sz w:val="20"/>
          <w:szCs w:val="20"/>
        </w:rPr>
        <w:t>CdO</w:t>
      </w:r>
      <w:proofErr w:type="spellEnd"/>
      <w:r w:rsidRPr="00350744">
        <w:rPr>
          <w:rFonts w:cs="Times New Roman"/>
          <w:sz w:val="20"/>
          <w:szCs w:val="20"/>
        </w:rPr>
        <w:t xml:space="preserve"> in many device prototypes including transparent conductive films, solar cells, and sensors will also enable one to acquire deeper knowledge regarding the performance of the material in actual applications.</w:t>
      </w:r>
    </w:p>
    <w:p w14:paraId="003AB838" w14:textId="402EAFA0" w:rsidR="00AB0AA6" w:rsidRPr="00FB4FA3" w:rsidRDefault="00FB4FA3" w:rsidP="00FB4FA3">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FB4FA3">
        <w:rPr>
          <w:rFonts w:eastAsia="SimSun"/>
          <w:smallCaps/>
          <w:noProof/>
          <w:sz w:val="20"/>
          <w:szCs w:val="20"/>
        </w:rPr>
        <w:lastRenderedPageBreak/>
        <w:t>Reference</w:t>
      </w:r>
      <w:r>
        <w:rPr>
          <w:rFonts w:eastAsia="SimSun"/>
          <w:smallCaps/>
          <w:noProof/>
          <w:sz w:val="20"/>
          <w:szCs w:val="20"/>
        </w:rPr>
        <w:t>s</w:t>
      </w:r>
    </w:p>
    <w:p w14:paraId="52E2524F" w14:textId="77777777" w:rsidR="0076523A" w:rsidRDefault="0076523A" w:rsidP="0076523A">
      <w:pPr>
        <w:pStyle w:val="references"/>
        <w:numPr>
          <w:ilvl w:val="0"/>
          <w:numId w:val="10"/>
        </w:numPr>
        <w:ind w:left="360"/>
      </w:pPr>
      <w:r w:rsidRPr="00FB4FA3">
        <w:t>B. Altun, A. Ajjaq, A. O. Çağırtekin, I. K. Er, F. Sarf, and S. Acar, “Influence of isovalent Cd doping concentration and temperature on electric and dielectric properties of ZnO films,” Ceramics International, vol. 47, no. 19, pp. 27251–27266, 2021.</w:t>
      </w:r>
    </w:p>
    <w:p w14:paraId="4F7C7764" w14:textId="77777777" w:rsidR="0076523A" w:rsidRPr="00FB4FA3" w:rsidRDefault="0076523A" w:rsidP="0076523A">
      <w:pPr>
        <w:pStyle w:val="references"/>
        <w:numPr>
          <w:ilvl w:val="0"/>
          <w:numId w:val="10"/>
        </w:numPr>
        <w:ind w:left="360"/>
      </w:pPr>
      <w:r w:rsidRPr="00FB4FA3">
        <w:t>U. Khan, K. Tahir, M. Z. U. Shah, M. Y. Khalil,</w:t>
      </w:r>
      <w:r>
        <w:t xml:space="preserve"> Z. M. Almarhoon, and H. M. Hassan, </w:t>
      </w:r>
      <w:r w:rsidRPr="00FB4FA3">
        <w:t>“A new cadmium oxide (CdO) and copper selenide (CuSe) nanocomposite: an energy-efficient electrode for wide-voltage hybrid supercapacitors,” Colloids and Surfaces A: Physicochemical and Engineering Aspects, vol. 656, p. 130327, 2023.</w:t>
      </w:r>
    </w:p>
    <w:p w14:paraId="74FD173C" w14:textId="77777777" w:rsidR="0076523A" w:rsidRPr="00FB4FA3" w:rsidRDefault="0076523A" w:rsidP="0076523A">
      <w:pPr>
        <w:pStyle w:val="references"/>
        <w:numPr>
          <w:ilvl w:val="0"/>
          <w:numId w:val="10"/>
        </w:numPr>
        <w:ind w:left="360"/>
      </w:pPr>
      <w:r w:rsidRPr="00FB4FA3">
        <w:t xml:space="preserve">N. Baggyalakshmi, K. Jayasri, and R. Revathi, “Covid-19 Prediction,” International Academic Journal of Innovative Research, vol. 11, no. 1, pp. 06–16, 2024. </w:t>
      </w:r>
      <w:hyperlink r:id="rId11" w:tgtFrame="_new" w:history="1">
        <w:r w:rsidRPr="00FB4FA3">
          <w:t>https://doi.org/10.9756/IAJIR/V11I1/IAJIR1102</w:t>
        </w:r>
      </w:hyperlink>
    </w:p>
    <w:p w14:paraId="2C7145D2" w14:textId="77777777" w:rsidR="0076523A" w:rsidRPr="00FB4FA3" w:rsidRDefault="0076523A" w:rsidP="0076523A">
      <w:pPr>
        <w:pStyle w:val="references"/>
        <w:numPr>
          <w:ilvl w:val="0"/>
          <w:numId w:val="10"/>
        </w:numPr>
        <w:ind w:left="360"/>
      </w:pPr>
      <w:r w:rsidRPr="00FB4FA3">
        <w:t>P. Saxena, B. Pathak, P. Joshi, A. Yadav, and A. Mishra, “Impact of Mn and Cd ion doping on the structural and dielectric properties of ternary Zn₀.₉₄Tm₀.₀₁Cu₀.₀₅O (Tm = Mn, Cd) metal oxide,” Journal of Materials Science: Materials in Electronics, vol. 34, no. 7, p. 611, 2023.</w:t>
      </w:r>
    </w:p>
    <w:p w14:paraId="109047DB" w14:textId="77777777" w:rsidR="0076523A" w:rsidRPr="00FB4FA3" w:rsidRDefault="0076523A" w:rsidP="0076523A">
      <w:pPr>
        <w:pStyle w:val="references"/>
        <w:numPr>
          <w:ilvl w:val="0"/>
          <w:numId w:val="10"/>
        </w:numPr>
        <w:ind w:left="360"/>
      </w:pPr>
      <w:r w:rsidRPr="00FB4FA3">
        <w:t>E. Gladkov, I. I. Tashlieva, and V. O. Gladkova, “Copper Resistance of Lawn Grass and Chrysanthemum Carinatum Plants,” Archives for Technical Sciences, vol. 2, no. 21, pp. 63–68, 2019.</w:t>
      </w:r>
    </w:p>
    <w:p w14:paraId="0A2169BD" w14:textId="77777777" w:rsidR="0076523A" w:rsidRPr="00FB4FA3" w:rsidRDefault="0076523A" w:rsidP="0076523A">
      <w:pPr>
        <w:pStyle w:val="references"/>
        <w:numPr>
          <w:ilvl w:val="0"/>
          <w:numId w:val="10"/>
        </w:numPr>
        <w:ind w:left="360"/>
      </w:pPr>
      <w:r w:rsidRPr="00FB4FA3">
        <w:t xml:space="preserve">K. Ahmed, N. Mehboob, A. Zaman, A. Ali, M. Mushtaq, </w:t>
      </w:r>
      <w:r>
        <w:t xml:space="preserve">and </w:t>
      </w:r>
      <w:r w:rsidRPr="00FB4FA3">
        <w:t>D. Ahmad, “Enhanced the Cu²⁺ doping on the structural, optical and electrical properties of zinc oxide (ZnO) nanoparticles for electronic device applications,” Journal of Luminescence, vol. 250, p. 119112, 2022.</w:t>
      </w:r>
    </w:p>
    <w:p w14:paraId="3EE22E95" w14:textId="6B087F76" w:rsidR="0076523A" w:rsidRPr="00FB4FA3" w:rsidRDefault="0076523A" w:rsidP="0076523A">
      <w:pPr>
        <w:pStyle w:val="references"/>
        <w:numPr>
          <w:ilvl w:val="0"/>
          <w:numId w:val="10"/>
        </w:numPr>
        <w:ind w:left="360"/>
      </w:pPr>
      <w:r>
        <w:t xml:space="preserve">F. Ahmad, </w:t>
      </w:r>
      <w:r w:rsidRPr="00FB4FA3">
        <w:t xml:space="preserve">and A. Maqsood, “Complex impedance, dielectric constant, electric modulus, and conductivity analysis of Cd doped ZnO nanostructures at high temperatures,” Physica E: </w:t>
      </w:r>
      <w:r w:rsidR="005F5919">
        <w:t xml:space="preserve">                          </w:t>
      </w:r>
      <w:r w:rsidRPr="00FB4FA3">
        <w:t>Low-dimensional Systems and Nanostructures, vol. 143, p. 115353, 2022.</w:t>
      </w:r>
    </w:p>
    <w:p w14:paraId="0621E971" w14:textId="58844CC9" w:rsidR="0076523A" w:rsidRPr="00FB4FA3" w:rsidRDefault="0076523A" w:rsidP="0076523A">
      <w:pPr>
        <w:pStyle w:val="references"/>
        <w:numPr>
          <w:ilvl w:val="0"/>
          <w:numId w:val="10"/>
        </w:numPr>
        <w:ind w:left="360"/>
      </w:pPr>
      <w:r w:rsidRPr="00FB4FA3">
        <w:t>N. Anwar, A. Shakoor, G. Ali, H. Ahmad, N. A. Niaz, and A. Mahmood, “Synthesis and electrochemical</w:t>
      </w:r>
      <w:bookmarkStart w:id="0" w:name="_GoBack"/>
      <w:bookmarkEnd w:id="0"/>
      <w:r w:rsidRPr="00FB4FA3">
        <w:t xml:space="preserve"> characterization of polyaniline doped cadmium oxide (PANI-CdO) nanocomposites for supercapacitor applications,” Journal of Energy Storage, vol. 55, </w:t>
      </w:r>
      <w:r>
        <w:t xml:space="preserve">              </w:t>
      </w:r>
      <w:r w:rsidRPr="00FB4FA3">
        <w:t>p. 105446, 2022.</w:t>
      </w:r>
    </w:p>
    <w:p w14:paraId="5E054953" w14:textId="77777777" w:rsidR="0076523A" w:rsidRPr="00FB4FA3" w:rsidRDefault="0076523A" w:rsidP="0076523A">
      <w:pPr>
        <w:pStyle w:val="references"/>
        <w:numPr>
          <w:ilvl w:val="0"/>
          <w:numId w:val="10"/>
        </w:numPr>
        <w:ind w:left="360"/>
      </w:pPr>
      <w:r>
        <w:t xml:space="preserve">M. Nair, </w:t>
      </w:r>
      <w:r w:rsidRPr="00FB4FA3">
        <w:t>and A. Rao, “Blockchain for Terminology Traceability in Decentralized Health Systems,” Global Journal of Medical Terminology Research and Informatics, vol. 1, no. 1, pp. 9–11, 2023.</w:t>
      </w:r>
    </w:p>
    <w:p w14:paraId="0BDAD49D" w14:textId="77777777" w:rsidR="0076523A" w:rsidRPr="00FB4FA3" w:rsidRDefault="0076523A" w:rsidP="0076523A">
      <w:pPr>
        <w:pStyle w:val="references"/>
        <w:numPr>
          <w:ilvl w:val="0"/>
          <w:numId w:val="10"/>
        </w:numPr>
        <w:ind w:left="360"/>
      </w:pPr>
      <w:r w:rsidRPr="00FB4FA3">
        <w:t>G. Raghuram, “Synthesis and Characterization of Novel Nanoparticles for Targeted Cancer Therapy,” Clinical Journal for Medicine, Health and Pharmacy, vol. 2, no. 4, pp. 21–30, 2024.</w:t>
      </w:r>
    </w:p>
    <w:p w14:paraId="651B4E3E" w14:textId="77777777" w:rsidR="0076523A" w:rsidRPr="00FB4FA3" w:rsidRDefault="0076523A" w:rsidP="0076523A">
      <w:pPr>
        <w:pStyle w:val="references"/>
        <w:numPr>
          <w:ilvl w:val="0"/>
          <w:numId w:val="10"/>
        </w:numPr>
        <w:ind w:left="360"/>
      </w:pPr>
      <w:r>
        <w:t xml:space="preserve">Narayan, </w:t>
      </w:r>
      <w:r w:rsidRPr="00FB4FA3">
        <w:t>and K. Balasubramanian, “Modeling Fouling Behavior in Membrane Filtration of High-Fat Food Emulsions,” Engineering Perspectives in Filtration and Separation, vol. 2, no. 1, pp. 9–12, 2024.</w:t>
      </w:r>
    </w:p>
    <w:p w14:paraId="63959E1A" w14:textId="77777777" w:rsidR="0076523A" w:rsidRPr="00FB4FA3" w:rsidRDefault="0076523A" w:rsidP="0076523A">
      <w:pPr>
        <w:pStyle w:val="references"/>
        <w:numPr>
          <w:ilvl w:val="0"/>
          <w:numId w:val="10"/>
        </w:numPr>
        <w:ind w:left="360"/>
      </w:pPr>
      <w:r>
        <w:t xml:space="preserve">M. T. Kareem, </w:t>
      </w:r>
      <w:r w:rsidRPr="00FB4FA3">
        <w:t xml:space="preserve">and S. A. Hamdan, “Synthesize and Characterization of Cerium Oxide Nanostructure for Oxidizing Gas Sensor Application,” International Academic Journal of Science and Engineering, vol. 9, no. 2, pp. 37–45, 2022. </w:t>
      </w:r>
      <w:hyperlink r:id="rId12" w:tgtFrame="_new" w:history="1">
        <w:r w:rsidRPr="00FB4FA3">
          <w:t>https://doi.org/10.9756/IAJSE/V9I2/IAJSE0912</w:t>
        </w:r>
      </w:hyperlink>
    </w:p>
    <w:p w14:paraId="7DDF35C4" w14:textId="77777777" w:rsidR="0076523A" w:rsidRPr="00FB4FA3" w:rsidRDefault="0076523A" w:rsidP="0076523A">
      <w:pPr>
        <w:pStyle w:val="references"/>
        <w:numPr>
          <w:ilvl w:val="0"/>
          <w:numId w:val="10"/>
        </w:numPr>
        <w:ind w:left="360"/>
      </w:pPr>
      <w:r w:rsidRPr="00FB4FA3">
        <w:t>M. Zahra, A. Ali, A. Khalil, S. U. Rehman, N. Mushtaq, M. Akbar, and R. Raza, “Studies of electrical and optical properties of cadmium‐doped zinc oxide for energy conversion devices,” Fuel Cells, vol. 21, no. 2, pp. 164–171, 2021.</w:t>
      </w:r>
    </w:p>
    <w:p w14:paraId="771E96BD" w14:textId="77777777" w:rsidR="0076523A" w:rsidRPr="00FB4FA3" w:rsidRDefault="0076523A" w:rsidP="0076523A">
      <w:pPr>
        <w:pStyle w:val="references"/>
        <w:numPr>
          <w:ilvl w:val="0"/>
          <w:numId w:val="10"/>
        </w:numPr>
        <w:ind w:left="360"/>
      </w:pPr>
      <w:r>
        <w:t xml:space="preserve">P. O. Nwosu, </w:t>
      </w:r>
      <w:r w:rsidRPr="00FB4FA3">
        <w:t>and F. C. Adeloye, “Transformation Leader Strategies for Successful Digital Adaptation,” Global Perspectives in Management, vol. 1, no. 1, pp. 1–16, 2023.</w:t>
      </w:r>
    </w:p>
    <w:p w14:paraId="6B89B849" w14:textId="77777777" w:rsidR="0076523A" w:rsidRPr="00FB4FA3" w:rsidRDefault="0076523A" w:rsidP="0076523A">
      <w:pPr>
        <w:pStyle w:val="references"/>
        <w:numPr>
          <w:ilvl w:val="0"/>
          <w:numId w:val="10"/>
        </w:numPr>
        <w:ind w:left="360"/>
      </w:pPr>
      <w:r>
        <w:t xml:space="preserve">F. Sabah, </w:t>
      </w:r>
      <w:r w:rsidRPr="00FB4FA3">
        <w:t>and G. A. Kaya, “A Study on the Experience of Online Learning in Light of the Corona Pandemic (COVID-19),” International Journal of Advances in Engineering and Emerging Technology, vol. 14, no. 1, pp. 1–7, 2023.</w:t>
      </w:r>
    </w:p>
    <w:p w14:paraId="1D6FAA74" w14:textId="77777777" w:rsidR="0076523A" w:rsidRPr="00FB4FA3" w:rsidRDefault="0076523A" w:rsidP="0076523A">
      <w:pPr>
        <w:pStyle w:val="references"/>
        <w:numPr>
          <w:ilvl w:val="0"/>
          <w:numId w:val="10"/>
        </w:numPr>
        <w:ind w:left="360"/>
      </w:pPr>
      <w:r>
        <w:t xml:space="preserve">F. Davari, </w:t>
      </w:r>
      <w:r w:rsidRPr="00FB4FA3">
        <w:t>and M. R. Fadavieslam, “The effect of copper doping on the structural, optical, and electrical properties of cadmium oxide thin films deposited by the spray pyrolysis technique,” Indian Journal of Physics, vol. 97, no. 10, pp. 2977–2989, 2023.</w:t>
      </w:r>
    </w:p>
    <w:p w14:paraId="5FEAE733" w14:textId="77777777" w:rsidR="0076523A" w:rsidRPr="00FB4FA3" w:rsidRDefault="0076523A" w:rsidP="0076523A">
      <w:pPr>
        <w:pStyle w:val="references"/>
        <w:numPr>
          <w:ilvl w:val="0"/>
          <w:numId w:val="10"/>
        </w:numPr>
        <w:ind w:left="360"/>
      </w:pPr>
      <w:r>
        <w:t xml:space="preserve">F. Khan, </w:t>
      </w:r>
      <w:r w:rsidRPr="00FB4FA3">
        <w:t>and H. Vardhan, “Changing Rites of Passage: An Ethnographic Study of Adolescence in Indigenous Communities,” Progression Journal of Human Demography and Anthropology, vol. 2, no. 1, pp. 5–8, 2024.</w:t>
      </w:r>
    </w:p>
    <w:p w14:paraId="51B47F2B" w14:textId="77777777" w:rsidR="0076523A" w:rsidRPr="00FB4FA3" w:rsidRDefault="0076523A" w:rsidP="0076523A">
      <w:pPr>
        <w:pStyle w:val="references"/>
        <w:numPr>
          <w:ilvl w:val="0"/>
          <w:numId w:val="10"/>
        </w:numPr>
        <w:ind w:left="360"/>
      </w:pPr>
      <w:r w:rsidRPr="00FB4FA3">
        <w:t xml:space="preserve">Z. N. Kayani, W. Chaudhry, R. Sagheer, S. Riaz, and S. Naseem, “Effect of Ce doping on crystallite size, band gap, dielectric and antibacterial properties of photocatalyst copper oxide Nano-structured </w:t>
      </w:r>
      <w:r w:rsidRPr="00FB4FA3">
        <w:lastRenderedPageBreak/>
        <w:t>thin films,” Materials Science and Engineering: B, vol. 283, p. 115799, 2022.</w:t>
      </w:r>
    </w:p>
    <w:p w14:paraId="147F8730" w14:textId="77777777" w:rsidR="0076523A" w:rsidRPr="00FB4FA3" w:rsidRDefault="0076523A" w:rsidP="0076523A">
      <w:pPr>
        <w:pStyle w:val="references"/>
        <w:numPr>
          <w:ilvl w:val="0"/>
          <w:numId w:val="10"/>
        </w:numPr>
        <w:ind w:left="360"/>
      </w:pPr>
      <w:r w:rsidRPr="00FB4FA3">
        <w:t xml:space="preserve">Raman, N. W. Y. Ting, R. Balakrishnan, B. Sanjeevi, and V. Arumugam, “Intelligent Resource Monitoring and Control Method in Vehicular Ad-hoc Networks for Electric Vehicle Enabled Microgrids,” Journal of Wireless Mobile Networks, Ubiquitous Computing, and Dependable Applications, vol. 15, no. 3, pp. 50–59, 2024. </w:t>
      </w:r>
      <w:hyperlink r:id="rId13" w:tgtFrame="_new" w:history="1">
        <w:r w:rsidRPr="00FB4FA3">
          <w:t>https://doi.org/10.58346/JOWUA.2024.I3.004</w:t>
        </w:r>
      </w:hyperlink>
    </w:p>
    <w:p w14:paraId="2F3F0A09" w14:textId="7E4E5479" w:rsidR="00E63947" w:rsidRPr="00FB4FA3" w:rsidRDefault="0076523A" w:rsidP="0076523A">
      <w:pPr>
        <w:pStyle w:val="references"/>
        <w:numPr>
          <w:ilvl w:val="0"/>
          <w:numId w:val="10"/>
        </w:numPr>
        <w:ind w:left="360"/>
      </w:pPr>
      <w:r w:rsidRPr="00FB4FA3">
        <w:t xml:space="preserve">M. Ahmed, A. H. Abdel-Aty, K. Alshehri, A. Alshahrie, N. Al-Harbi, and E. R. Shaaban, “Structure, optical properties, and electrical properties of low copper-doped cadmium oxide thin films for optoelectronic applications,” Indian Journal of Physics, vol. 98, </w:t>
      </w:r>
      <w:r w:rsidR="00C20D4D">
        <w:t xml:space="preserve">             </w:t>
      </w:r>
      <w:r w:rsidRPr="00FB4FA3">
        <w:t>no. 12, pp. 4161–4170, 2024</w:t>
      </w:r>
    </w:p>
    <w:sectPr w:rsidR="00E63947" w:rsidRPr="00FB4FA3" w:rsidSect="0076523A">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3C26"/>
    <w:multiLevelType w:val="hybridMultilevel"/>
    <w:tmpl w:val="D430C7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764"/>
    <w:multiLevelType w:val="hybridMultilevel"/>
    <w:tmpl w:val="F5CA062A"/>
    <w:lvl w:ilvl="0" w:tplc="FC8AEC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E47E02"/>
    <w:multiLevelType w:val="hybridMultilevel"/>
    <w:tmpl w:val="E90C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30105"/>
    <w:multiLevelType w:val="multilevel"/>
    <w:tmpl w:val="A624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D5C87"/>
    <w:multiLevelType w:val="hybridMultilevel"/>
    <w:tmpl w:val="DB8E8A2C"/>
    <w:lvl w:ilvl="0" w:tplc="AAD08EC4">
      <w:start w:val="1"/>
      <w:numFmt w:val="decimal"/>
      <w:lvlText w:val="[%1]"/>
      <w:lvlJc w:val="left"/>
      <w:pPr>
        <w:ind w:left="720" w:hanging="360"/>
      </w:pPr>
      <w:rPr>
        <w:rFonts w:hint="default"/>
      </w:rPr>
    </w:lvl>
    <w:lvl w:ilvl="1" w:tplc="8564BA3C">
      <w:start w:val="1"/>
      <w:numFmt w:val="upperRoman"/>
      <w:lvlText w:val="%2."/>
      <w:lvlJc w:val="left"/>
      <w:pPr>
        <w:ind w:left="1800" w:hanging="720"/>
      </w:pPr>
      <w:rPr>
        <w:rFonts w:hint="default"/>
      </w:rPr>
    </w:lvl>
    <w:lvl w:ilvl="2" w:tplc="3A982284">
      <w:start w:val="1"/>
      <w:numFmt w:val="upp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385C84"/>
    <w:multiLevelType w:val="hybridMultilevel"/>
    <w:tmpl w:val="E634EB5C"/>
    <w:lvl w:ilvl="0" w:tplc="37A62E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88E6BE8"/>
    <w:multiLevelType w:val="hybridMultilevel"/>
    <w:tmpl w:val="FC22286E"/>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CC33430"/>
    <w:multiLevelType w:val="hybridMultilevel"/>
    <w:tmpl w:val="BEB0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616F4"/>
    <w:multiLevelType w:val="hybridMultilevel"/>
    <w:tmpl w:val="819E1C90"/>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4"/>
  </w:num>
  <w:num w:numId="5">
    <w:abstractNumId w:val="9"/>
  </w:num>
  <w:num w:numId="6">
    <w:abstractNumId w:val="5"/>
  </w:num>
  <w:num w:numId="7">
    <w:abstractNumId w:val="0"/>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Mze3NDEyMDYzMDZQ0lEKTi0uzszPAykwrAUA6U8uAywAAAA="/>
  </w:docVars>
  <w:rsids>
    <w:rsidRoot w:val="00AB0AA6"/>
    <w:rsid w:val="00001141"/>
    <w:rsid w:val="00017424"/>
    <w:rsid w:val="00022115"/>
    <w:rsid w:val="00022E72"/>
    <w:rsid w:val="00024DD6"/>
    <w:rsid w:val="00033E05"/>
    <w:rsid w:val="00051726"/>
    <w:rsid w:val="00052FC2"/>
    <w:rsid w:val="00054CF7"/>
    <w:rsid w:val="0006152B"/>
    <w:rsid w:val="000622EA"/>
    <w:rsid w:val="00065EE9"/>
    <w:rsid w:val="00071C81"/>
    <w:rsid w:val="00072F64"/>
    <w:rsid w:val="00074A4C"/>
    <w:rsid w:val="00084E56"/>
    <w:rsid w:val="00084E5D"/>
    <w:rsid w:val="00094FF2"/>
    <w:rsid w:val="000A2BA9"/>
    <w:rsid w:val="000B0628"/>
    <w:rsid w:val="000B38ED"/>
    <w:rsid w:val="000B453A"/>
    <w:rsid w:val="000B699D"/>
    <w:rsid w:val="000C701C"/>
    <w:rsid w:val="000D0305"/>
    <w:rsid w:val="000D0C31"/>
    <w:rsid w:val="000D7702"/>
    <w:rsid w:val="000F38FF"/>
    <w:rsid w:val="00107C99"/>
    <w:rsid w:val="001145C4"/>
    <w:rsid w:val="001152F6"/>
    <w:rsid w:val="00125F7E"/>
    <w:rsid w:val="00131050"/>
    <w:rsid w:val="001412AF"/>
    <w:rsid w:val="001421FF"/>
    <w:rsid w:val="00142C79"/>
    <w:rsid w:val="0015548A"/>
    <w:rsid w:val="00155DE3"/>
    <w:rsid w:val="00160C2C"/>
    <w:rsid w:val="0016343F"/>
    <w:rsid w:val="001644EF"/>
    <w:rsid w:val="001653AD"/>
    <w:rsid w:val="0017149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3C62"/>
    <w:rsid w:val="001D40E0"/>
    <w:rsid w:val="001D7C2E"/>
    <w:rsid w:val="001D7E64"/>
    <w:rsid w:val="001F67D9"/>
    <w:rsid w:val="00200A50"/>
    <w:rsid w:val="00203957"/>
    <w:rsid w:val="002073EC"/>
    <w:rsid w:val="00212C2C"/>
    <w:rsid w:val="0021407E"/>
    <w:rsid w:val="00220DF5"/>
    <w:rsid w:val="002248C3"/>
    <w:rsid w:val="00232FE7"/>
    <w:rsid w:val="00233835"/>
    <w:rsid w:val="002350A2"/>
    <w:rsid w:val="00235E97"/>
    <w:rsid w:val="002361BA"/>
    <w:rsid w:val="002401EC"/>
    <w:rsid w:val="00240584"/>
    <w:rsid w:val="00241FE3"/>
    <w:rsid w:val="00244E6D"/>
    <w:rsid w:val="00251D22"/>
    <w:rsid w:val="00255865"/>
    <w:rsid w:val="002602BE"/>
    <w:rsid w:val="00263E87"/>
    <w:rsid w:val="00265EBA"/>
    <w:rsid w:val="002673FC"/>
    <w:rsid w:val="002736DD"/>
    <w:rsid w:val="00273D3C"/>
    <w:rsid w:val="00275668"/>
    <w:rsid w:val="002768AB"/>
    <w:rsid w:val="00277A87"/>
    <w:rsid w:val="0029585C"/>
    <w:rsid w:val="00295CFA"/>
    <w:rsid w:val="00295EC0"/>
    <w:rsid w:val="00296F04"/>
    <w:rsid w:val="002A00A2"/>
    <w:rsid w:val="002A3DF4"/>
    <w:rsid w:val="002A41A4"/>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26840"/>
    <w:rsid w:val="00332B35"/>
    <w:rsid w:val="00332B89"/>
    <w:rsid w:val="00340FFC"/>
    <w:rsid w:val="00346C85"/>
    <w:rsid w:val="00347A50"/>
    <w:rsid w:val="00350744"/>
    <w:rsid w:val="00353410"/>
    <w:rsid w:val="0035371F"/>
    <w:rsid w:val="0035414D"/>
    <w:rsid w:val="003666F2"/>
    <w:rsid w:val="00366868"/>
    <w:rsid w:val="00367551"/>
    <w:rsid w:val="0037048B"/>
    <w:rsid w:val="0037515A"/>
    <w:rsid w:val="003756DB"/>
    <w:rsid w:val="0038475B"/>
    <w:rsid w:val="00386C78"/>
    <w:rsid w:val="00391655"/>
    <w:rsid w:val="00391E9A"/>
    <w:rsid w:val="0039297F"/>
    <w:rsid w:val="00394C97"/>
    <w:rsid w:val="003A13CF"/>
    <w:rsid w:val="003A209D"/>
    <w:rsid w:val="003A5620"/>
    <w:rsid w:val="003B3BE2"/>
    <w:rsid w:val="003B3DF5"/>
    <w:rsid w:val="003B58D4"/>
    <w:rsid w:val="003C59D8"/>
    <w:rsid w:val="003D621D"/>
    <w:rsid w:val="003E135D"/>
    <w:rsid w:val="003E283E"/>
    <w:rsid w:val="003E6A5F"/>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2909"/>
    <w:rsid w:val="00457FBF"/>
    <w:rsid w:val="0046099E"/>
    <w:rsid w:val="004640CA"/>
    <w:rsid w:val="00470528"/>
    <w:rsid w:val="00485244"/>
    <w:rsid w:val="00491D8B"/>
    <w:rsid w:val="00493882"/>
    <w:rsid w:val="00495409"/>
    <w:rsid w:val="004A5372"/>
    <w:rsid w:val="004A766B"/>
    <w:rsid w:val="004A79A6"/>
    <w:rsid w:val="004B4C38"/>
    <w:rsid w:val="004B7E08"/>
    <w:rsid w:val="004C5172"/>
    <w:rsid w:val="004E16CB"/>
    <w:rsid w:val="004F0795"/>
    <w:rsid w:val="004F2F94"/>
    <w:rsid w:val="004F5D62"/>
    <w:rsid w:val="00502D5F"/>
    <w:rsid w:val="00505A07"/>
    <w:rsid w:val="0050695D"/>
    <w:rsid w:val="00511935"/>
    <w:rsid w:val="00525115"/>
    <w:rsid w:val="00526A30"/>
    <w:rsid w:val="00532E97"/>
    <w:rsid w:val="005337CD"/>
    <w:rsid w:val="00541676"/>
    <w:rsid w:val="00543481"/>
    <w:rsid w:val="00545AEB"/>
    <w:rsid w:val="005534AC"/>
    <w:rsid w:val="00564BBD"/>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D5255"/>
    <w:rsid w:val="005D61DC"/>
    <w:rsid w:val="005D6455"/>
    <w:rsid w:val="005F58D6"/>
    <w:rsid w:val="005F5919"/>
    <w:rsid w:val="006106EA"/>
    <w:rsid w:val="0061250C"/>
    <w:rsid w:val="00615BBC"/>
    <w:rsid w:val="006231FE"/>
    <w:rsid w:val="006256FE"/>
    <w:rsid w:val="00626790"/>
    <w:rsid w:val="0063225B"/>
    <w:rsid w:val="006347A5"/>
    <w:rsid w:val="006403B8"/>
    <w:rsid w:val="00641EAB"/>
    <w:rsid w:val="00651837"/>
    <w:rsid w:val="00657F41"/>
    <w:rsid w:val="006773D2"/>
    <w:rsid w:val="00677D94"/>
    <w:rsid w:val="00681AB6"/>
    <w:rsid w:val="00682CC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6BC7"/>
    <w:rsid w:val="006D36F0"/>
    <w:rsid w:val="006D3A38"/>
    <w:rsid w:val="006D6947"/>
    <w:rsid w:val="006E1E7A"/>
    <w:rsid w:val="006E6FE4"/>
    <w:rsid w:val="006F1AE4"/>
    <w:rsid w:val="006F3136"/>
    <w:rsid w:val="00700707"/>
    <w:rsid w:val="00701354"/>
    <w:rsid w:val="00707F4B"/>
    <w:rsid w:val="00710B08"/>
    <w:rsid w:val="00714C13"/>
    <w:rsid w:val="0071551B"/>
    <w:rsid w:val="007211FA"/>
    <w:rsid w:val="00732EAD"/>
    <w:rsid w:val="007342A6"/>
    <w:rsid w:val="00735F82"/>
    <w:rsid w:val="0073678F"/>
    <w:rsid w:val="00740EFD"/>
    <w:rsid w:val="007458B1"/>
    <w:rsid w:val="007460CE"/>
    <w:rsid w:val="007475F5"/>
    <w:rsid w:val="007515D5"/>
    <w:rsid w:val="007540F3"/>
    <w:rsid w:val="00760305"/>
    <w:rsid w:val="00761446"/>
    <w:rsid w:val="00763610"/>
    <w:rsid w:val="0076523A"/>
    <w:rsid w:val="0076560B"/>
    <w:rsid w:val="0077341F"/>
    <w:rsid w:val="0078004B"/>
    <w:rsid w:val="007855B1"/>
    <w:rsid w:val="00787118"/>
    <w:rsid w:val="0079561A"/>
    <w:rsid w:val="007A0C49"/>
    <w:rsid w:val="007A23B9"/>
    <w:rsid w:val="007A72B8"/>
    <w:rsid w:val="007B459E"/>
    <w:rsid w:val="007B6C60"/>
    <w:rsid w:val="007C0C9A"/>
    <w:rsid w:val="007C51AF"/>
    <w:rsid w:val="007C7406"/>
    <w:rsid w:val="007D0A51"/>
    <w:rsid w:val="007D3B1F"/>
    <w:rsid w:val="007D7ACE"/>
    <w:rsid w:val="007E0F78"/>
    <w:rsid w:val="007E591F"/>
    <w:rsid w:val="007F1EEE"/>
    <w:rsid w:val="007F2C4A"/>
    <w:rsid w:val="007F5827"/>
    <w:rsid w:val="007F5E51"/>
    <w:rsid w:val="007F79DB"/>
    <w:rsid w:val="00803478"/>
    <w:rsid w:val="0081282F"/>
    <w:rsid w:val="00813674"/>
    <w:rsid w:val="008145B2"/>
    <w:rsid w:val="00814F4D"/>
    <w:rsid w:val="00826848"/>
    <w:rsid w:val="00826FD4"/>
    <w:rsid w:val="00827115"/>
    <w:rsid w:val="008354B2"/>
    <w:rsid w:val="008407CA"/>
    <w:rsid w:val="00842CCF"/>
    <w:rsid w:val="008445F9"/>
    <w:rsid w:val="00844783"/>
    <w:rsid w:val="008554BC"/>
    <w:rsid w:val="0086044D"/>
    <w:rsid w:val="00863CDE"/>
    <w:rsid w:val="0086506F"/>
    <w:rsid w:val="00865BFA"/>
    <w:rsid w:val="00866631"/>
    <w:rsid w:val="00873B32"/>
    <w:rsid w:val="00874731"/>
    <w:rsid w:val="008815F4"/>
    <w:rsid w:val="00887156"/>
    <w:rsid w:val="008907B3"/>
    <w:rsid w:val="008908C2"/>
    <w:rsid w:val="0089496A"/>
    <w:rsid w:val="0089557D"/>
    <w:rsid w:val="008A2E8C"/>
    <w:rsid w:val="008A7C78"/>
    <w:rsid w:val="008B553E"/>
    <w:rsid w:val="008C0CDE"/>
    <w:rsid w:val="008C412F"/>
    <w:rsid w:val="008C5357"/>
    <w:rsid w:val="008C55D0"/>
    <w:rsid w:val="008C7ED9"/>
    <w:rsid w:val="008D0E34"/>
    <w:rsid w:val="008E36E4"/>
    <w:rsid w:val="008E57D8"/>
    <w:rsid w:val="008E6472"/>
    <w:rsid w:val="008F2981"/>
    <w:rsid w:val="008F499C"/>
    <w:rsid w:val="008F558D"/>
    <w:rsid w:val="008F58A1"/>
    <w:rsid w:val="009035F7"/>
    <w:rsid w:val="0090723C"/>
    <w:rsid w:val="00911F39"/>
    <w:rsid w:val="00915D10"/>
    <w:rsid w:val="00915F1B"/>
    <w:rsid w:val="009200F0"/>
    <w:rsid w:val="00921CB1"/>
    <w:rsid w:val="00923410"/>
    <w:rsid w:val="009258E8"/>
    <w:rsid w:val="00926808"/>
    <w:rsid w:val="00930501"/>
    <w:rsid w:val="00931FDF"/>
    <w:rsid w:val="00932215"/>
    <w:rsid w:val="00934BF7"/>
    <w:rsid w:val="00937151"/>
    <w:rsid w:val="009435B3"/>
    <w:rsid w:val="009452D1"/>
    <w:rsid w:val="00950547"/>
    <w:rsid w:val="0095383B"/>
    <w:rsid w:val="00954C4E"/>
    <w:rsid w:val="00961067"/>
    <w:rsid w:val="00961B78"/>
    <w:rsid w:val="009653FF"/>
    <w:rsid w:val="00966217"/>
    <w:rsid w:val="00967236"/>
    <w:rsid w:val="0097127A"/>
    <w:rsid w:val="0097274D"/>
    <w:rsid w:val="00972754"/>
    <w:rsid w:val="00973580"/>
    <w:rsid w:val="00985690"/>
    <w:rsid w:val="009860F7"/>
    <w:rsid w:val="009867E5"/>
    <w:rsid w:val="00992065"/>
    <w:rsid w:val="0099215F"/>
    <w:rsid w:val="00992FC8"/>
    <w:rsid w:val="009A3EFC"/>
    <w:rsid w:val="009A4FC7"/>
    <w:rsid w:val="009B0540"/>
    <w:rsid w:val="009B2ACA"/>
    <w:rsid w:val="009C3744"/>
    <w:rsid w:val="009C6F27"/>
    <w:rsid w:val="009C73F4"/>
    <w:rsid w:val="009D076C"/>
    <w:rsid w:val="009E6F75"/>
    <w:rsid w:val="00A01A42"/>
    <w:rsid w:val="00A0334E"/>
    <w:rsid w:val="00A03C3B"/>
    <w:rsid w:val="00A146F9"/>
    <w:rsid w:val="00A2235F"/>
    <w:rsid w:val="00A2394A"/>
    <w:rsid w:val="00A23E14"/>
    <w:rsid w:val="00A264EA"/>
    <w:rsid w:val="00A312F5"/>
    <w:rsid w:val="00A317D4"/>
    <w:rsid w:val="00A34792"/>
    <w:rsid w:val="00A351A7"/>
    <w:rsid w:val="00A368A9"/>
    <w:rsid w:val="00A379BB"/>
    <w:rsid w:val="00A42B2C"/>
    <w:rsid w:val="00A53D6A"/>
    <w:rsid w:val="00A55052"/>
    <w:rsid w:val="00A624A5"/>
    <w:rsid w:val="00A65564"/>
    <w:rsid w:val="00A65F0B"/>
    <w:rsid w:val="00A7073B"/>
    <w:rsid w:val="00A730F5"/>
    <w:rsid w:val="00A74711"/>
    <w:rsid w:val="00A76717"/>
    <w:rsid w:val="00A773FF"/>
    <w:rsid w:val="00A82052"/>
    <w:rsid w:val="00A8289A"/>
    <w:rsid w:val="00A85B30"/>
    <w:rsid w:val="00A85EA6"/>
    <w:rsid w:val="00A915D5"/>
    <w:rsid w:val="00A92716"/>
    <w:rsid w:val="00AA002C"/>
    <w:rsid w:val="00AA0F7B"/>
    <w:rsid w:val="00AA2356"/>
    <w:rsid w:val="00AA77EC"/>
    <w:rsid w:val="00AA7BB5"/>
    <w:rsid w:val="00AB0AA6"/>
    <w:rsid w:val="00AB1949"/>
    <w:rsid w:val="00AB1ACB"/>
    <w:rsid w:val="00AB1B3E"/>
    <w:rsid w:val="00AB2035"/>
    <w:rsid w:val="00AB22DB"/>
    <w:rsid w:val="00AB2D7C"/>
    <w:rsid w:val="00AC0DB1"/>
    <w:rsid w:val="00AC49F9"/>
    <w:rsid w:val="00AD2462"/>
    <w:rsid w:val="00AD454B"/>
    <w:rsid w:val="00AD7309"/>
    <w:rsid w:val="00AE208B"/>
    <w:rsid w:val="00AE245F"/>
    <w:rsid w:val="00AE56D8"/>
    <w:rsid w:val="00B0153D"/>
    <w:rsid w:val="00B10A2E"/>
    <w:rsid w:val="00B12587"/>
    <w:rsid w:val="00B250E8"/>
    <w:rsid w:val="00B25C15"/>
    <w:rsid w:val="00B27146"/>
    <w:rsid w:val="00B363FA"/>
    <w:rsid w:val="00B423D2"/>
    <w:rsid w:val="00B4752D"/>
    <w:rsid w:val="00B65B76"/>
    <w:rsid w:val="00B70A84"/>
    <w:rsid w:val="00B72335"/>
    <w:rsid w:val="00B74115"/>
    <w:rsid w:val="00B76807"/>
    <w:rsid w:val="00B77396"/>
    <w:rsid w:val="00B81C41"/>
    <w:rsid w:val="00B83778"/>
    <w:rsid w:val="00B92600"/>
    <w:rsid w:val="00B94041"/>
    <w:rsid w:val="00B96A3D"/>
    <w:rsid w:val="00BA364C"/>
    <w:rsid w:val="00BA41C8"/>
    <w:rsid w:val="00BB0EBE"/>
    <w:rsid w:val="00BB2D5C"/>
    <w:rsid w:val="00BC038F"/>
    <w:rsid w:val="00BC7407"/>
    <w:rsid w:val="00BD7B15"/>
    <w:rsid w:val="00BD7B36"/>
    <w:rsid w:val="00BE11F6"/>
    <w:rsid w:val="00BE2B46"/>
    <w:rsid w:val="00BE345A"/>
    <w:rsid w:val="00BE437F"/>
    <w:rsid w:val="00BE5380"/>
    <w:rsid w:val="00BE5C04"/>
    <w:rsid w:val="00BE5C3E"/>
    <w:rsid w:val="00BE66F0"/>
    <w:rsid w:val="00BF205D"/>
    <w:rsid w:val="00BF22EA"/>
    <w:rsid w:val="00BF4051"/>
    <w:rsid w:val="00C02543"/>
    <w:rsid w:val="00C05C26"/>
    <w:rsid w:val="00C05FDC"/>
    <w:rsid w:val="00C13D96"/>
    <w:rsid w:val="00C17213"/>
    <w:rsid w:val="00C204B5"/>
    <w:rsid w:val="00C20D4D"/>
    <w:rsid w:val="00C251E0"/>
    <w:rsid w:val="00C25BB4"/>
    <w:rsid w:val="00C25F71"/>
    <w:rsid w:val="00C30E82"/>
    <w:rsid w:val="00C3127F"/>
    <w:rsid w:val="00C3238C"/>
    <w:rsid w:val="00C37505"/>
    <w:rsid w:val="00C37CDD"/>
    <w:rsid w:val="00C4165A"/>
    <w:rsid w:val="00C42C54"/>
    <w:rsid w:val="00C440E6"/>
    <w:rsid w:val="00C45DF3"/>
    <w:rsid w:val="00C51ADA"/>
    <w:rsid w:val="00C52378"/>
    <w:rsid w:val="00C54946"/>
    <w:rsid w:val="00C55A85"/>
    <w:rsid w:val="00C55D0E"/>
    <w:rsid w:val="00C56ECE"/>
    <w:rsid w:val="00C57AC4"/>
    <w:rsid w:val="00C60C04"/>
    <w:rsid w:val="00C66010"/>
    <w:rsid w:val="00C7401F"/>
    <w:rsid w:val="00C75A40"/>
    <w:rsid w:val="00C90023"/>
    <w:rsid w:val="00C9167D"/>
    <w:rsid w:val="00CA173A"/>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07B7E"/>
    <w:rsid w:val="00D109DC"/>
    <w:rsid w:val="00D20BD0"/>
    <w:rsid w:val="00D27ED8"/>
    <w:rsid w:val="00D33694"/>
    <w:rsid w:val="00D34214"/>
    <w:rsid w:val="00D34329"/>
    <w:rsid w:val="00D40AE7"/>
    <w:rsid w:val="00D45F44"/>
    <w:rsid w:val="00D46C34"/>
    <w:rsid w:val="00D4765D"/>
    <w:rsid w:val="00D56695"/>
    <w:rsid w:val="00D65D61"/>
    <w:rsid w:val="00D70E3A"/>
    <w:rsid w:val="00D71BC4"/>
    <w:rsid w:val="00D71D00"/>
    <w:rsid w:val="00D76587"/>
    <w:rsid w:val="00D76DD1"/>
    <w:rsid w:val="00D8190B"/>
    <w:rsid w:val="00D85CCB"/>
    <w:rsid w:val="00D86D55"/>
    <w:rsid w:val="00D928AB"/>
    <w:rsid w:val="00D95DF9"/>
    <w:rsid w:val="00D97C9D"/>
    <w:rsid w:val="00DB183F"/>
    <w:rsid w:val="00DB2B97"/>
    <w:rsid w:val="00DB449F"/>
    <w:rsid w:val="00DD39EE"/>
    <w:rsid w:val="00DE1B23"/>
    <w:rsid w:val="00DE22B5"/>
    <w:rsid w:val="00DE23B8"/>
    <w:rsid w:val="00DE423F"/>
    <w:rsid w:val="00DE7E29"/>
    <w:rsid w:val="00DF2AE0"/>
    <w:rsid w:val="00DF6BD1"/>
    <w:rsid w:val="00DF7203"/>
    <w:rsid w:val="00E01C83"/>
    <w:rsid w:val="00E0367D"/>
    <w:rsid w:val="00E07FBF"/>
    <w:rsid w:val="00E11E23"/>
    <w:rsid w:val="00E1528A"/>
    <w:rsid w:val="00E16BB6"/>
    <w:rsid w:val="00E212D6"/>
    <w:rsid w:val="00E23428"/>
    <w:rsid w:val="00E23DFC"/>
    <w:rsid w:val="00E26414"/>
    <w:rsid w:val="00E322E5"/>
    <w:rsid w:val="00E37F3A"/>
    <w:rsid w:val="00E41772"/>
    <w:rsid w:val="00E477BB"/>
    <w:rsid w:val="00E50760"/>
    <w:rsid w:val="00E52C4E"/>
    <w:rsid w:val="00E63947"/>
    <w:rsid w:val="00E6492C"/>
    <w:rsid w:val="00E65A5F"/>
    <w:rsid w:val="00E65D8D"/>
    <w:rsid w:val="00E70238"/>
    <w:rsid w:val="00E7464E"/>
    <w:rsid w:val="00E80B71"/>
    <w:rsid w:val="00E817E1"/>
    <w:rsid w:val="00E86A88"/>
    <w:rsid w:val="00E90EF2"/>
    <w:rsid w:val="00E92B23"/>
    <w:rsid w:val="00E92F0C"/>
    <w:rsid w:val="00E97B80"/>
    <w:rsid w:val="00EA03C9"/>
    <w:rsid w:val="00EB0861"/>
    <w:rsid w:val="00EB0AA7"/>
    <w:rsid w:val="00EB3C95"/>
    <w:rsid w:val="00EB7679"/>
    <w:rsid w:val="00EC3F1F"/>
    <w:rsid w:val="00EC6596"/>
    <w:rsid w:val="00EC6699"/>
    <w:rsid w:val="00ED261B"/>
    <w:rsid w:val="00ED2D7A"/>
    <w:rsid w:val="00ED7577"/>
    <w:rsid w:val="00EE3B28"/>
    <w:rsid w:val="00EE4C02"/>
    <w:rsid w:val="00EF1253"/>
    <w:rsid w:val="00EF294A"/>
    <w:rsid w:val="00EF2CAB"/>
    <w:rsid w:val="00EF3C8C"/>
    <w:rsid w:val="00EF7140"/>
    <w:rsid w:val="00EF733C"/>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A3472"/>
    <w:rsid w:val="00FB0E29"/>
    <w:rsid w:val="00FB1299"/>
    <w:rsid w:val="00FB2ECB"/>
    <w:rsid w:val="00FB3568"/>
    <w:rsid w:val="00FB4FA3"/>
    <w:rsid w:val="00FB5B39"/>
    <w:rsid w:val="00FC0B28"/>
    <w:rsid w:val="00FC370E"/>
    <w:rsid w:val="00FC3974"/>
    <w:rsid w:val="00FC3EE5"/>
    <w:rsid w:val="00FC5F48"/>
    <w:rsid w:val="00FD2504"/>
    <w:rsid w:val="00FD39EB"/>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77A74"/>
  <w15:docId w15:val="{76D7C0D6-4696-40FB-9F6D-FB351FB5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A6"/>
    <w:pPr>
      <w:jc w:val="both"/>
    </w:pPr>
    <w:rPr>
      <w:rFonts w:ascii="Times New Roman" w:hAnsi="Times New Roman"/>
      <w:kern w:val="2"/>
      <w:sz w:val="24"/>
      <w:lang w:val="en-IN"/>
    </w:rPr>
  </w:style>
  <w:style w:type="paragraph" w:styleId="Heading1">
    <w:name w:val="heading 1"/>
    <w:basedOn w:val="Normal"/>
    <w:link w:val="Heading1Char"/>
    <w:qFormat/>
    <w:rsid w:val="00FB4FA3"/>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AA6"/>
    <w:pPr>
      <w:ind w:left="720"/>
      <w:contextualSpacing/>
    </w:pPr>
  </w:style>
  <w:style w:type="table" w:styleId="TableGrid">
    <w:name w:val="Table Grid"/>
    <w:basedOn w:val="TableNormal"/>
    <w:uiPriority w:val="39"/>
    <w:rsid w:val="00AB0AA6"/>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0AA6"/>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A82052"/>
    <w:rPr>
      <w:b/>
      <w:bCs/>
    </w:rPr>
  </w:style>
  <w:style w:type="table" w:styleId="LightShading-Accent1">
    <w:name w:val="Light Shading Accent 1"/>
    <w:basedOn w:val="TableNormal"/>
    <w:uiPriority w:val="60"/>
    <w:rsid w:val="00A8205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153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FD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9EB"/>
    <w:rPr>
      <w:rFonts w:ascii="Tahoma" w:hAnsi="Tahoma" w:cs="Tahoma"/>
      <w:kern w:val="2"/>
      <w:sz w:val="16"/>
      <w:szCs w:val="16"/>
      <w:lang w:val="en-IN"/>
    </w:rPr>
  </w:style>
  <w:style w:type="character" w:styleId="Hyperlink">
    <w:name w:val="Hyperlink"/>
    <w:basedOn w:val="DefaultParagraphFont"/>
    <w:uiPriority w:val="99"/>
    <w:unhideWhenUsed/>
    <w:rsid w:val="00A8289A"/>
    <w:rPr>
      <w:color w:val="0000FF" w:themeColor="hyperlink"/>
      <w:u w:val="single"/>
    </w:rPr>
  </w:style>
  <w:style w:type="character" w:styleId="Emphasis">
    <w:name w:val="Emphasis"/>
    <w:basedOn w:val="DefaultParagraphFont"/>
    <w:uiPriority w:val="20"/>
    <w:qFormat/>
    <w:rsid w:val="00E63947"/>
    <w:rPr>
      <w:i/>
      <w:iCs/>
    </w:rPr>
  </w:style>
  <w:style w:type="paragraph" w:customStyle="1" w:styleId="papertitle">
    <w:name w:val="paper title"/>
    <w:rsid w:val="00DB183F"/>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9258E8"/>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A351A7"/>
    <w:pPr>
      <w:spacing w:before="360" w:after="40" w:line="240" w:lineRule="auto"/>
      <w:jc w:val="center"/>
    </w:pPr>
    <w:rPr>
      <w:rFonts w:ascii="Times New Roman" w:eastAsia="SimSun" w:hAnsi="Times New Roman" w:cs="Times New Roman"/>
      <w:noProof/>
    </w:rPr>
  </w:style>
  <w:style w:type="character" w:customStyle="1" w:styleId="Heading1Char">
    <w:name w:val="Heading 1 Char"/>
    <w:basedOn w:val="DefaultParagraphFont"/>
    <w:link w:val="Heading1"/>
    <w:uiPriority w:val="9"/>
    <w:rsid w:val="00FB4FA3"/>
    <w:rPr>
      <w:rFonts w:ascii="Times New Roman" w:eastAsia="Times New Roman" w:hAnsi="Times New Roman" w:cs="Times New Roman"/>
      <w:sz w:val="28"/>
      <w:szCs w:val="28"/>
    </w:rPr>
  </w:style>
  <w:style w:type="paragraph" w:customStyle="1" w:styleId="references">
    <w:name w:val="references"/>
    <w:rsid w:val="00FB4FA3"/>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9386">
      <w:bodyDiv w:val="1"/>
      <w:marLeft w:val="0"/>
      <w:marRight w:val="0"/>
      <w:marTop w:val="0"/>
      <w:marBottom w:val="0"/>
      <w:divBdr>
        <w:top w:val="none" w:sz="0" w:space="0" w:color="auto"/>
        <w:left w:val="none" w:sz="0" w:space="0" w:color="auto"/>
        <w:bottom w:val="none" w:sz="0" w:space="0" w:color="auto"/>
        <w:right w:val="none" w:sz="0" w:space="0" w:color="auto"/>
      </w:divBdr>
    </w:div>
    <w:div w:id="213125814">
      <w:bodyDiv w:val="1"/>
      <w:marLeft w:val="0"/>
      <w:marRight w:val="0"/>
      <w:marTop w:val="0"/>
      <w:marBottom w:val="0"/>
      <w:divBdr>
        <w:top w:val="none" w:sz="0" w:space="0" w:color="auto"/>
        <w:left w:val="none" w:sz="0" w:space="0" w:color="auto"/>
        <w:bottom w:val="none" w:sz="0" w:space="0" w:color="auto"/>
        <w:right w:val="none" w:sz="0" w:space="0" w:color="auto"/>
      </w:divBdr>
    </w:div>
    <w:div w:id="338510969">
      <w:bodyDiv w:val="1"/>
      <w:marLeft w:val="0"/>
      <w:marRight w:val="0"/>
      <w:marTop w:val="0"/>
      <w:marBottom w:val="0"/>
      <w:divBdr>
        <w:top w:val="none" w:sz="0" w:space="0" w:color="auto"/>
        <w:left w:val="none" w:sz="0" w:space="0" w:color="auto"/>
        <w:bottom w:val="none" w:sz="0" w:space="0" w:color="auto"/>
        <w:right w:val="none" w:sz="0" w:space="0" w:color="auto"/>
      </w:divBdr>
    </w:div>
    <w:div w:id="366876031">
      <w:bodyDiv w:val="1"/>
      <w:marLeft w:val="0"/>
      <w:marRight w:val="0"/>
      <w:marTop w:val="0"/>
      <w:marBottom w:val="0"/>
      <w:divBdr>
        <w:top w:val="none" w:sz="0" w:space="0" w:color="auto"/>
        <w:left w:val="none" w:sz="0" w:space="0" w:color="auto"/>
        <w:bottom w:val="none" w:sz="0" w:space="0" w:color="auto"/>
        <w:right w:val="none" w:sz="0" w:space="0" w:color="auto"/>
      </w:divBdr>
    </w:div>
    <w:div w:id="562374041">
      <w:bodyDiv w:val="1"/>
      <w:marLeft w:val="0"/>
      <w:marRight w:val="0"/>
      <w:marTop w:val="0"/>
      <w:marBottom w:val="0"/>
      <w:divBdr>
        <w:top w:val="none" w:sz="0" w:space="0" w:color="auto"/>
        <w:left w:val="none" w:sz="0" w:space="0" w:color="auto"/>
        <w:bottom w:val="none" w:sz="0" w:space="0" w:color="auto"/>
        <w:right w:val="none" w:sz="0" w:space="0" w:color="auto"/>
      </w:divBdr>
    </w:div>
    <w:div w:id="837840746">
      <w:bodyDiv w:val="1"/>
      <w:marLeft w:val="0"/>
      <w:marRight w:val="0"/>
      <w:marTop w:val="0"/>
      <w:marBottom w:val="0"/>
      <w:divBdr>
        <w:top w:val="none" w:sz="0" w:space="0" w:color="auto"/>
        <w:left w:val="none" w:sz="0" w:space="0" w:color="auto"/>
        <w:bottom w:val="none" w:sz="0" w:space="0" w:color="auto"/>
        <w:right w:val="none" w:sz="0" w:space="0" w:color="auto"/>
      </w:divBdr>
    </w:div>
    <w:div w:id="986282192">
      <w:bodyDiv w:val="1"/>
      <w:marLeft w:val="0"/>
      <w:marRight w:val="0"/>
      <w:marTop w:val="0"/>
      <w:marBottom w:val="0"/>
      <w:divBdr>
        <w:top w:val="none" w:sz="0" w:space="0" w:color="auto"/>
        <w:left w:val="none" w:sz="0" w:space="0" w:color="auto"/>
        <w:bottom w:val="none" w:sz="0" w:space="0" w:color="auto"/>
        <w:right w:val="none" w:sz="0" w:space="0" w:color="auto"/>
      </w:divBdr>
    </w:div>
    <w:div w:id="1211258628">
      <w:bodyDiv w:val="1"/>
      <w:marLeft w:val="0"/>
      <w:marRight w:val="0"/>
      <w:marTop w:val="0"/>
      <w:marBottom w:val="0"/>
      <w:divBdr>
        <w:top w:val="none" w:sz="0" w:space="0" w:color="auto"/>
        <w:left w:val="none" w:sz="0" w:space="0" w:color="auto"/>
        <w:bottom w:val="none" w:sz="0" w:space="0" w:color="auto"/>
        <w:right w:val="none" w:sz="0" w:space="0" w:color="auto"/>
      </w:divBdr>
    </w:div>
    <w:div w:id="1277639293">
      <w:bodyDiv w:val="1"/>
      <w:marLeft w:val="0"/>
      <w:marRight w:val="0"/>
      <w:marTop w:val="0"/>
      <w:marBottom w:val="0"/>
      <w:divBdr>
        <w:top w:val="none" w:sz="0" w:space="0" w:color="auto"/>
        <w:left w:val="none" w:sz="0" w:space="0" w:color="auto"/>
        <w:bottom w:val="none" w:sz="0" w:space="0" w:color="auto"/>
        <w:right w:val="none" w:sz="0" w:space="0" w:color="auto"/>
      </w:divBdr>
    </w:div>
    <w:div w:id="1343164906">
      <w:bodyDiv w:val="1"/>
      <w:marLeft w:val="0"/>
      <w:marRight w:val="0"/>
      <w:marTop w:val="0"/>
      <w:marBottom w:val="0"/>
      <w:divBdr>
        <w:top w:val="none" w:sz="0" w:space="0" w:color="auto"/>
        <w:left w:val="none" w:sz="0" w:space="0" w:color="auto"/>
        <w:bottom w:val="none" w:sz="0" w:space="0" w:color="auto"/>
        <w:right w:val="none" w:sz="0" w:space="0" w:color="auto"/>
      </w:divBdr>
    </w:div>
    <w:div w:id="1356151726">
      <w:bodyDiv w:val="1"/>
      <w:marLeft w:val="0"/>
      <w:marRight w:val="0"/>
      <w:marTop w:val="0"/>
      <w:marBottom w:val="0"/>
      <w:divBdr>
        <w:top w:val="none" w:sz="0" w:space="0" w:color="auto"/>
        <w:left w:val="none" w:sz="0" w:space="0" w:color="auto"/>
        <w:bottom w:val="none" w:sz="0" w:space="0" w:color="auto"/>
        <w:right w:val="none" w:sz="0" w:space="0" w:color="auto"/>
      </w:divBdr>
    </w:div>
    <w:div w:id="1686857542">
      <w:bodyDiv w:val="1"/>
      <w:marLeft w:val="0"/>
      <w:marRight w:val="0"/>
      <w:marTop w:val="0"/>
      <w:marBottom w:val="0"/>
      <w:divBdr>
        <w:top w:val="none" w:sz="0" w:space="0" w:color="auto"/>
        <w:left w:val="none" w:sz="0" w:space="0" w:color="auto"/>
        <w:bottom w:val="none" w:sz="0" w:space="0" w:color="auto"/>
        <w:right w:val="none" w:sz="0" w:space="0" w:color="auto"/>
      </w:divBdr>
    </w:div>
    <w:div w:id="1811289759">
      <w:bodyDiv w:val="1"/>
      <w:marLeft w:val="0"/>
      <w:marRight w:val="0"/>
      <w:marTop w:val="0"/>
      <w:marBottom w:val="0"/>
      <w:divBdr>
        <w:top w:val="none" w:sz="0" w:space="0" w:color="auto"/>
        <w:left w:val="none" w:sz="0" w:space="0" w:color="auto"/>
        <w:bottom w:val="none" w:sz="0" w:space="0" w:color="auto"/>
        <w:right w:val="none" w:sz="0" w:space="0" w:color="auto"/>
      </w:divBdr>
      <w:divsChild>
        <w:div w:id="1830320626">
          <w:marLeft w:val="0"/>
          <w:marRight w:val="0"/>
          <w:marTop w:val="0"/>
          <w:marBottom w:val="0"/>
          <w:divBdr>
            <w:top w:val="none" w:sz="0" w:space="0" w:color="auto"/>
            <w:left w:val="none" w:sz="0" w:space="0" w:color="auto"/>
            <w:bottom w:val="none" w:sz="0" w:space="0" w:color="auto"/>
            <w:right w:val="none" w:sz="0" w:space="0" w:color="auto"/>
          </w:divBdr>
          <w:divsChild>
            <w:div w:id="4951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58369">
      <w:bodyDiv w:val="1"/>
      <w:marLeft w:val="0"/>
      <w:marRight w:val="0"/>
      <w:marTop w:val="0"/>
      <w:marBottom w:val="0"/>
      <w:divBdr>
        <w:top w:val="none" w:sz="0" w:space="0" w:color="auto"/>
        <w:left w:val="none" w:sz="0" w:space="0" w:color="auto"/>
        <w:bottom w:val="none" w:sz="0" w:space="0" w:color="auto"/>
        <w:right w:val="none" w:sz="0" w:space="0" w:color="auto"/>
      </w:divBdr>
    </w:div>
    <w:div w:id="18692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58346/JOWUA.2024.I3.004"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9756/IAJSE/V9I2/IAJSE09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9756/IAJIR/V11I1/IAJIR11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C7666F-2F6C-4B37-975C-6B6CD1F2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Admin</cp:lastModifiedBy>
  <cp:revision>24</cp:revision>
  <dcterms:created xsi:type="dcterms:W3CDTF">2025-05-06T09:15:00Z</dcterms:created>
  <dcterms:modified xsi:type="dcterms:W3CDTF">2025-05-12T11:51:00Z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6a202d95-03cf-4431-9e8b-d81bd9e30534</vt:lpwstr>
  </property>
</Properties>
</file>