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0B80D" w14:textId="77777777" w:rsidR="005F6707" w:rsidRPr="00CB258E" w:rsidRDefault="005F6707" w:rsidP="00CB258E">
      <w:pPr>
        <w:pStyle w:val="papertitle"/>
        <w:spacing w:before="120"/>
      </w:pPr>
      <w:r w:rsidRPr="00CB258E">
        <w:t>Enhancing Efficiency and Security in Smart Grids with Blockchain-Based Secure Communication Systems</w:t>
      </w:r>
    </w:p>
    <w:p w14:paraId="37213E0F" w14:textId="77777777" w:rsidR="00812806" w:rsidRDefault="00812806" w:rsidP="00C86583">
      <w:pPr>
        <w:spacing w:after="0" w:line="240" w:lineRule="auto"/>
        <w:jc w:val="center"/>
        <w:rPr>
          <w:rFonts w:eastAsia="Times New Roman" w:cs="Times New Roman"/>
          <w:kern w:val="0"/>
          <w:sz w:val="20"/>
          <w:szCs w:val="18"/>
          <w:lang w:eastAsia="en-IN"/>
        </w:rPr>
      </w:pPr>
    </w:p>
    <w:p w14:paraId="25F84964" w14:textId="77777777" w:rsidR="00956D94" w:rsidRDefault="00956D94" w:rsidP="00C86583">
      <w:pPr>
        <w:spacing w:after="0" w:line="240" w:lineRule="auto"/>
        <w:jc w:val="center"/>
        <w:rPr>
          <w:rFonts w:eastAsia="Times New Roman" w:cs="Times New Roman"/>
          <w:kern w:val="0"/>
          <w:sz w:val="20"/>
          <w:szCs w:val="18"/>
          <w:lang w:eastAsia="en-IN"/>
        </w:rPr>
        <w:sectPr w:rsidR="00956D94" w:rsidSect="00C86583">
          <w:type w:val="continuous"/>
          <w:pgSz w:w="11909" w:h="16834"/>
          <w:pgMar w:top="1080" w:right="907" w:bottom="1440" w:left="907" w:header="720" w:footer="720" w:gutter="0"/>
          <w:cols w:space="720"/>
          <w:docGrid w:linePitch="360"/>
        </w:sectPr>
      </w:pPr>
    </w:p>
    <w:p w14:paraId="1F104BB3" w14:textId="77777777" w:rsidR="00956D94" w:rsidRDefault="00BB0E79" w:rsidP="00C86583">
      <w:pPr>
        <w:spacing w:after="0" w:line="240" w:lineRule="auto"/>
        <w:jc w:val="center"/>
        <w:rPr>
          <w:rFonts w:eastAsia="Times New Roman" w:cs="Times New Roman"/>
          <w:kern w:val="0"/>
          <w:sz w:val="20"/>
          <w:szCs w:val="18"/>
          <w:lang w:eastAsia="en-IN"/>
        </w:rPr>
      </w:pPr>
      <w:r w:rsidRPr="00C86583">
        <w:rPr>
          <w:rFonts w:eastAsia="Times New Roman" w:cs="Times New Roman"/>
          <w:kern w:val="0"/>
          <w:sz w:val="20"/>
          <w:szCs w:val="18"/>
          <w:lang w:eastAsia="en-IN"/>
        </w:rPr>
        <w:t xml:space="preserve">Adarsha Harinaiha, </w:t>
      </w:r>
    </w:p>
    <w:p w14:paraId="3D84DB1F" w14:textId="7AFB87A7" w:rsidR="00956D94" w:rsidRPr="003A6E8B" w:rsidRDefault="00BB0E79" w:rsidP="00C86583">
      <w:pPr>
        <w:spacing w:after="0" w:line="240" w:lineRule="auto"/>
        <w:jc w:val="center"/>
        <w:rPr>
          <w:rFonts w:eastAsia="Times New Roman" w:cs="Times New Roman"/>
          <w:i/>
          <w:iCs/>
          <w:kern w:val="0"/>
          <w:sz w:val="20"/>
          <w:szCs w:val="18"/>
          <w:lang w:eastAsia="en-IN"/>
        </w:rPr>
      </w:pPr>
      <w:r w:rsidRPr="003A6E8B">
        <w:rPr>
          <w:rFonts w:eastAsia="Times New Roman" w:cs="Times New Roman"/>
          <w:i/>
          <w:iCs/>
          <w:kern w:val="0"/>
          <w:sz w:val="20"/>
          <w:szCs w:val="18"/>
          <w:lang w:eastAsia="en-IN"/>
        </w:rPr>
        <w:t xml:space="preserve">Professor, Department of Mechanical Engineering, </w:t>
      </w:r>
    </w:p>
    <w:p w14:paraId="2C00C44E" w14:textId="1E900F06" w:rsidR="00956D94" w:rsidRPr="003A6E8B" w:rsidRDefault="00BB0E79" w:rsidP="00C86583">
      <w:pPr>
        <w:spacing w:after="0" w:line="240" w:lineRule="auto"/>
        <w:jc w:val="center"/>
        <w:rPr>
          <w:rFonts w:eastAsia="Times New Roman" w:cs="Times New Roman"/>
          <w:i/>
          <w:iCs/>
          <w:kern w:val="0"/>
          <w:sz w:val="20"/>
          <w:szCs w:val="18"/>
          <w:lang w:eastAsia="en-IN"/>
        </w:rPr>
      </w:pPr>
      <w:r w:rsidRPr="003A6E8B">
        <w:rPr>
          <w:rFonts w:eastAsia="Times New Roman" w:cs="Times New Roman"/>
          <w:i/>
          <w:iCs/>
          <w:kern w:val="0"/>
          <w:sz w:val="20"/>
          <w:szCs w:val="18"/>
          <w:lang w:eastAsia="en-IN"/>
        </w:rPr>
        <w:t xml:space="preserve">Faculty of Engineering and Technology, JAIN (Deemed-to-be University), Ramnagar District, </w:t>
      </w:r>
    </w:p>
    <w:p w14:paraId="1F6B81F3" w14:textId="77777777" w:rsidR="00956D94" w:rsidRPr="003A6E8B" w:rsidRDefault="00BB0E79" w:rsidP="00C86583">
      <w:pPr>
        <w:spacing w:after="0" w:line="240" w:lineRule="auto"/>
        <w:jc w:val="center"/>
        <w:rPr>
          <w:rFonts w:eastAsia="Times New Roman" w:cs="Times New Roman"/>
          <w:i/>
          <w:iCs/>
          <w:kern w:val="0"/>
          <w:sz w:val="20"/>
          <w:szCs w:val="18"/>
          <w:lang w:eastAsia="en-IN"/>
        </w:rPr>
      </w:pPr>
      <w:r w:rsidRPr="003A6E8B">
        <w:rPr>
          <w:rFonts w:eastAsia="Times New Roman" w:cs="Times New Roman"/>
          <w:i/>
          <w:iCs/>
          <w:kern w:val="0"/>
          <w:sz w:val="20"/>
          <w:szCs w:val="18"/>
          <w:lang w:eastAsia="en-IN"/>
        </w:rPr>
        <w:t xml:space="preserve">Karnataka, India, </w:t>
      </w:r>
    </w:p>
    <w:p w14:paraId="76549905" w14:textId="179D2EAD" w:rsidR="00BB0E79" w:rsidRPr="00C86583" w:rsidRDefault="00BB0E79" w:rsidP="00C86583">
      <w:pPr>
        <w:spacing w:after="0" w:line="240" w:lineRule="auto"/>
        <w:jc w:val="center"/>
        <w:rPr>
          <w:rFonts w:eastAsia="Times New Roman" w:cs="Times New Roman"/>
          <w:kern w:val="0"/>
          <w:sz w:val="20"/>
          <w:szCs w:val="18"/>
          <w:lang w:eastAsia="en-IN"/>
        </w:rPr>
      </w:pPr>
      <w:r w:rsidRPr="00C86583">
        <w:rPr>
          <w:rFonts w:eastAsia="Times New Roman" w:cs="Times New Roman"/>
          <w:kern w:val="0"/>
          <w:sz w:val="20"/>
          <w:szCs w:val="18"/>
          <w:lang w:eastAsia="en-IN"/>
        </w:rPr>
        <w:t>h.adarsha@jainuniversity.ac.in Orcid</w:t>
      </w:r>
      <w:r w:rsidR="00956D94">
        <w:rPr>
          <w:rFonts w:eastAsia="Times New Roman" w:cs="Times New Roman"/>
          <w:kern w:val="0"/>
          <w:sz w:val="20"/>
          <w:szCs w:val="18"/>
          <w:lang w:eastAsia="en-IN"/>
        </w:rPr>
        <w:t>:</w:t>
      </w:r>
      <w:r w:rsidRPr="00C86583">
        <w:rPr>
          <w:rFonts w:eastAsia="Times New Roman" w:cs="Times New Roman"/>
          <w:kern w:val="0"/>
          <w:sz w:val="20"/>
          <w:szCs w:val="18"/>
          <w:lang w:eastAsia="en-IN"/>
        </w:rPr>
        <w:t xml:space="preserve"> 0000-0001-7920-8899</w:t>
      </w:r>
      <w:r w:rsidRPr="00C86583">
        <w:rPr>
          <w:rFonts w:eastAsia="Times New Roman" w:cs="Times New Roman"/>
          <w:kern w:val="0"/>
          <w:sz w:val="20"/>
          <w:szCs w:val="18"/>
          <w:lang w:eastAsia="en-IN"/>
        </w:rPr>
        <w:tab/>
      </w:r>
    </w:p>
    <w:p w14:paraId="267F5AF1" w14:textId="77777777" w:rsidR="00BB0E79" w:rsidRPr="00C86583" w:rsidRDefault="00BB0E79" w:rsidP="00C86583">
      <w:pPr>
        <w:spacing w:after="0" w:line="240" w:lineRule="auto"/>
        <w:jc w:val="center"/>
        <w:rPr>
          <w:rFonts w:eastAsia="Times New Roman" w:cs="Times New Roman"/>
          <w:kern w:val="0"/>
          <w:sz w:val="20"/>
          <w:szCs w:val="18"/>
          <w:lang w:eastAsia="en-IN"/>
        </w:rPr>
      </w:pPr>
    </w:p>
    <w:p w14:paraId="1C7063E2" w14:textId="77777777" w:rsidR="00956D94" w:rsidRDefault="00BB0E79" w:rsidP="00C86583">
      <w:pPr>
        <w:spacing w:after="0" w:line="240" w:lineRule="auto"/>
        <w:jc w:val="center"/>
        <w:rPr>
          <w:rFonts w:eastAsia="Times New Roman" w:cs="Times New Roman"/>
          <w:kern w:val="0"/>
          <w:sz w:val="20"/>
          <w:szCs w:val="18"/>
          <w:lang w:eastAsia="en-IN"/>
        </w:rPr>
      </w:pPr>
      <w:r w:rsidRPr="00C86583">
        <w:rPr>
          <w:rFonts w:eastAsia="Times New Roman" w:cs="Times New Roman"/>
          <w:kern w:val="0"/>
          <w:sz w:val="20"/>
          <w:szCs w:val="18"/>
          <w:lang w:eastAsia="en-IN"/>
        </w:rPr>
        <w:t xml:space="preserve">Dr. </w:t>
      </w:r>
      <w:r w:rsidR="00956D94" w:rsidRPr="00C86583">
        <w:rPr>
          <w:rFonts w:eastAsia="Times New Roman" w:cs="Times New Roman"/>
          <w:kern w:val="0"/>
          <w:sz w:val="20"/>
          <w:szCs w:val="18"/>
          <w:lang w:eastAsia="en-IN"/>
        </w:rPr>
        <w:t>Gomathi</w:t>
      </w:r>
      <w:r w:rsidR="00956D94" w:rsidRPr="00956D94">
        <w:rPr>
          <w:rFonts w:eastAsia="Times New Roman" w:cs="Times New Roman"/>
          <w:kern w:val="0"/>
          <w:sz w:val="20"/>
          <w:szCs w:val="18"/>
          <w:lang w:eastAsia="en-IN"/>
        </w:rPr>
        <w:t xml:space="preserve"> </w:t>
      </w:r>
      <w:r w:rsidR="00956D94" w:rsidRPr="00C86583">
        <w:rPr>
          <w:rFonts w:eastAsia="Times New Roman" w:cs="Times New Roman"/>
          <w:kern w:val="0"/>
          <w:sz w:val="20"/>
          <w:szCs w:val="18"/>
          <w:lang w:eastAsia="en-IN"/>
        </w:rPr>
        <w:t>R.M</w:t>
      </w:r>
      <w:r w:rsidRPr="00C86583">
        <w:rPr>
          <w:rFonts w:eastAsia="Times New Roman" w:cs="Times New Roman"/>
          <w:kern w:val="0"/>
          <w:sz w:val="20"/>
          <w:szCs w:val="18"/>
          <w:lang w:eastAsia="en-IN"/>
        </w:rPr>
        <w:t xml:space="preserve">, </w:t>
      </w:r>
    </w:p>
    <w:p w14:paraId="1F502E58" w14:textId="77777777" w:rsidR="003A6E8B" w:rsidRPr="003A6E8B" w:rsidRDefault="00BB0E79" w:rsidP="00C86583">
      <w:pPr>
        <w:spacing w:after="0" w:line="240" w:lineRule="auto"/>
        <w:jc w:val="center"/>
        <w:rPr>
          <w:rFonts w:eastAsia="Times New Roman" w:cs="Times New Roman"/>
          <w:i/>
          <w:iCs/>
          <w:kern w:val="0"/>
          <w:sz w:val="20"/>
          <w:szCs w:val="18"/>
          <w:lang w:eastAsia="en-IN"/>
        </w:rPr>
      </w:pPr>
      <w:r w:rsidRPr="003A6E8B">
        <w:rPr>
          <w:rFonts w:eastAsia="Times New Roman" w:cs="Times New Roman"/>
          <w:i/>
          <w:iCs/>
          <w:kern w:val="0"/>
          <w:sz w:val="20"/>
          <w:szCs w:val="18"/>
          <w:lang w:eastAsia="en-IN"/>
        </w:rPr>
        <w:t xml:space="preserve">Associate Professor, Department of Information Technology, Sathyabama Institute of Science and Technology, Chennai, </w:t>
      </w:r>
    </w:p>
    <w:p w14:paraId="7ED0886B" w14:textId="7E65B7FC" w:rsidR="00BB0E79" w:rsidRDefault="003A6E8B" w:rsidP="00C86583">
      <w:pPr>
        <w:spacing w:after="0" w:line="240" w:lineRule="auto"/>
        <w:jc w:val="center"/>
        <w:rPr>
          <w:rFonts w:eastAsia="Times New Roman" w:cs="Times New Roman"/>
          <w:kern w:val="0"/>
          <w:sz w:val="20"/>
          <w:szCs w:val="18"/>
          <w:lang w:eastAsia="en-IN"/>
        </w:rPr>
      </w:pPr>
      <w:r w:rsidRPr="003A6E8B">
        <w:rPr>
          <w:rFonts w:eastAsia="Times New Roman" w:cs="Times New Roman"/>
          <w:i/>
          <w:iCs/>
          <w:kern w:val="0"/>
          <w:sz w:val="20"/>
          <w:szCs w:val="18"/>
          <w:lang w:eastAsia="en-IN"/>
        </w:rPr>
        <w:t>Tamil Nadu</w:t>
      </w:r>
      <w:r w:rsidR="00BB0E79" w:rsidRPr="003A6E8B">
        <w:rPr>
          <w:rFonts w:eastAsia="Times New Roman" w:cs="Times New Roman"/>
          <w:i/>
          <w:iCs/>
          <w:kern w:val="0"/>
          <w:sz w:val="20"/>
          <w:szCs w:val="18"/>
          <w:lang w:eastAsia="en-IN"/>
        </w:rPr>
        <w:t xml:space="preserve">, India, </w:t>
      </w:r>
      <w:r w:rsidR="00956D94" w:rsidRPr="003A6E8B">
        <w:rPr>
          <w:rFonts w:eastAsia="Times New Roman" w:cs="Times New Roman"/>
          <w:kern w:val="0"/>
          <w:sz w:val="20"/>
          <w:szCs w:val="18"/>
          <w:lang w:eastAsia="en-IN"/>
        </w:rPr>
        <w:t>gomathi.it@sathyabama.ac.in</w:t>
      </w:r>
    </w:p>
    <w:p w14:paraId="01E12D62" w14:textId="77777777" w:rsidR="003A6E8B" w:rsidRDefault="00BB0E79" w:rsidP="00C86583">
      <w:pPr>
        <w:spacing w:after="0" w:line="240" w:lineRule="auto"/>
        <w:jc w:val="center"/>
        <w:rPr>
          <w:rFonts w:eastAsia="Times New Roman" w:cs="Times New Roman"/>
          <w:kern w:val="0"/>
          <w:sz w:val="20"/>
          <w:szCs w:val="18"/>
          <w:lang w:eastAsia="en-IN"/>
        </w:rPr>
      </w:pPr>
      <w:r w:rsidRPr="00C86583">
        <w:rPr>
          <w:rFonts w:eastAsia="Times New Roman" w:cs="Times New Roman"/>
          <w:kern w:val="0"/>
          <w:sz w:val="20"/>
          <w:szCs w:val="18"/>
          <w:lang w:eastAsia="en-IN"/>
        </w:rPr>
        <w:t xml:space="preserve">Melam Thirupathaiah, </w:t>
      </w:r>
    </w:p>
    <w:p w14:paraId="4E868AC7" w14:textId="77777777" w:rsidR="003A6E8B" w:rsidRPr="003A6E8B" w:rsidRDefault="00BB0E79" w:rsidP="00C86583">
      <w:pPr>
        <w:spacing w:after="0" w:line="240" w:lineRule="auto"/>
        <w:jc w:val="center"/>
        <w:rPr>
          <w:rFonts w:eastAsia="Times New Roman" w:cs="Times New Roman"/>
          <w:i/>
          <w:iCs/>
          <w:kern w:val="0"/>
          <w:sz w:val="20"/>
          <w:szCs w:val="18"/>
          <w:lang w:eastAsia="en-IN"/>
        </w:rPr>
      </w:pPr>
      <w:r w:rsidRPr="003A6E8B">
        <w:rPr>
          <w:rFonts w:eastAsia="Times New Roman" w:cs="Times New Roman"/>
          <w:i/>
          <w:iCs/>
          <w:kern w:val="0"/>
          <w:sz w:val="20"/>
          <w:szCs w:val="18"/>
          <w:lang w:eastAsia="en-IN"/>
        </w:rPr>
        <w:t xml:space="preserve">Assistant Professor, Department of Electrical and Electronics Engineering, </w:t>
      </w:r>
    </w:p>
    <w:p w14:paraId="155AB753" w14:textId="77777777" w:rsidR="003A6E8B" w:rsidRPr="003A6E8B" w:rsidRDefault="00BB0E79" w:rsidP="00C86583">
      <w:pPr>
        <w:spacing w:after="0" w:line="240" w:lineRule="auto"/>
        <w:jc w:val="center"/>
        <w:rPr>
          <w:rFonts w:eastAsia="Times New Roman" w:cs="Times New Roman"/>
          <w:i/>
          <w:iCs/>
          <w:kern w:val="0"/>
          <w:sz w:val="20"/>
          <w:szCs w:val="18"/>
          <w:lang w:eastAsia="en-IN"/>
        </w:rPr>
      </w:pPr>
      <w:r w:rsidRPr="003A6E8B">
        <w:rPr>
          <w:rFonts w:eastAsia="Times New Roman" w:cs="Times New Roman"/>
          <w:i/>
          <w:iCs/>
          <w:kern w:val="0"/>
          <w:sz w:val="20"/>
          <w:szCs w:val="18"/>
          <w:lang w:eastAsia="en-IN"/>
        </w:rPr>
        <w:t xml:space="preserve">Nitte Meenakshi Institute of Technology, Bangalore. </w:t>
      </w:r>
    </w:p>
    <w:p w14:paraId="414E60A6" w14:textId="21CECB51" w:rsidR="00BB0E79" w:rsidRPr="00C86583" w:rsidRDefault="003A6E8B" w:rsidP="00C86583">
      <w:pPr>
        <w:spacing w:after="0" w:line="240" w:lineRule="auto"/>
        <w:jc w:val="center"/>
        <w:rPr>
          <w:rFonts w:eastAsia="Times New Roman" w:cs="Times New Roman"/>
          <w:kern w:val="0"/>
          <w:sz w:val="20"/>
          <w:szCs w:val="18"/>
          <w:lang w:eastAsia="en-IN"/>
        </w:rPr>
      </w:pPr>
      <w:r>
        <w:rPr>
          <w:rFonts w:eastAsia="Times New Roman" w:cs="Times New Roman"/>
          <w:kern w:val="0"/>
          <w:sz w:val="20"/>
          <w:szCs w:val="18"/>
          <w:lang w:eastAsia="en-IN"/>
        </w:rPr>
        <w:t xml:space="preserve">Email: </w:t>
      </w:r>
      <w:r w:rsidR="00BB0E79" w:rsidRPr="00C86583">
        <w:rPr>
          <w:rFonts w:eastAsia="Times New Roman" w:cs="Times New Roman"/>
          <w:kern w:val="0"/>
          <w:sz w:val="20"/>
          <w:szCs w:val="18"/>
          <w:lang w:eastAsia="en-IN"/>
        </w:rPr>
        <w:t>m.thirupathaiah@nmit.ac.in</w:t>
      </w:r>
    </w:p>
    <w:p w14:paraId="76DE9113" w14:textId="77777777" w:rsidR="00BB0E79" w:rsidRPr="00C86583" w:rsidRDefault="00BB0E79" w:rsidP="00C86583">
      <w:pPr>
        <w:spacing w:after="0" w:line="240" w:lineRule="auto"/>
        <w:jc w:val="center"/>
        <w:rPr>
          <w:rFonts w:eastAsia="Times New Roman" w:cs="Times New Roman"/>
          <w:kern w:val="0"/>
          <w:sz w:val="20"/>
          <w:szCs w:val="18"/>
          <w:lang w:eastAsia="en-IN"/>
        </w:rPr>
      </w:pPr>
    </w:p>
    <w:p w14:paraId="73A5457A" w14:textId="77777777" w:rsidR="003A6E8B" w:rsidRDefault="00BB0E79" w:rsidP="00C86583">
      <w:pPr>
        <w:spacing w:after="0" w:line="240" w:lineRule="auto"/>
        <w:jc w:val="center"/>
        <w:rPr>
          <w:rFonts w:eastAsia="Times New Roman" w:cs="Times New Roman"/>
          <w:kern w:val="0"/>
          <w:sz w:val="20"/>
          <w:szCs w:val="18"/>
          <w:lang w:eastAsia="en-IN"/>
        </w:rPr>
      </w:pPr>
      <w:r w:rsidRPr="00C86583">
        <w:rPr>
          <w:rFonts w:eastAsia="Times New Roman" w:cs="Times New Roman"/>
          <w:kern w:val="0"/>
          <w:sz w:val="20"/>
          <w:szCs w:val="18"/>
          <w:lang w:eastAsia="en-IN"/>
        </w:rPr>
        <w:t xml:space="preserve">Kowstubha Palle, </w:t>
      </w:r>
    </w:p>
    <w:p w14:paraId="547EAFE0" w14:textId="77777777" w:rsidR="003A6E8B" w:rsidRDefault="00BB0E79" w:rsidP="00C86583">
      <w:pPr>
        <w:spacing w:after="0" w:line="240" w:lineRule="auto"/>
        <w:jc w:val="center"/>
        <w:rPr>
          <w:rFonts w:eastAsia="Times New Roman" w:cs="Times New Roman"/>
          <w:kern w:val="0"/>
          <w:sz w:val="20"/>
          <w:szCs w:val="18"/>
          <w:lang w:eastAsia="en-IN"/>
        </w:rPr>
      </w:pPr>
      <w:r w:rsidRPr="003A6E8B">
        <w:rPr>
          <w:rFonts w:eastAsia="Times New Roman" w:cs="Times New Roman"/>
          <w:i/>
          <w:iCs/>
          <w:kern w:val="0"/>
          <w:sz w:val="20"/>
          <w:szCs w:val="18"/>
          <w:lang w:eastAsia="en-IN"/>
        </w:rPr>
        <w:t>Associate Professor, Department of Electrical and Electronics Engineering, Chaitanya Bharathi Institute of Technology, Hyderabad.</w:t>
      </w:r>
      <w:r w:rsidRPr="00C86583">
        <w:rPr>
          <w:rFonts w:eastAsia="Times New Roman" w:cs="Times New Roman"/>
          <w:kern w:val="0"/>
          <w:sz w:val="20"/>
          <w:szCs w:val="18"/>
          <w:lang w:eastAsia="en-IN"/>
        </w:rPr>
        <w:t xml:space="preserve"> kowstubha_eee@cbit.ac.in </w:t>
      </w:r>
    </w:p>
    <w:p w14:paraId="3260F717" w14:textId="3B427051" w:rsidR="003A6E8B" w:rsidRDefault="003A6E8B" w:rsidP="00C86583">
      <w:pPr>
        <w:spacing w:after="0" w:line="240" w:lineRule="auto"/>
        <w:jc w:val="center"/>
        <w:rPr>
          <w:rFonts w:eastAsia="Times New Roman" w:cs="Times New Roman"/>
          <w:kern w:val="0"/>
          <w:sz w:val="20"/>
          <w:szCs w:val="18"/>
          <w:lang w:eastAsia="en-IN"/>
        </w:rPr>
      </w:pPr>
      <w:r w:rsidRPr="00C86583">
        <w:rPr>
          <w:rFonts w:eastAsia="Times New Roman" w:cs="Times New Roman"/>
          <w:kern w:val="0"/>
          <w:sz w:val="20"/>
          <w:szCs w:val="18"/>
          <w:lang w:eastAsia="en-IN"/>
        </w:rPr>
        <w:t>Orcid</w:t>
      </w:r>
      <w:r w:rsidR="00BB0E79" w:rsidRPr="00C86583">
        <w:rPr>
          <w:rFonts w:eastAsia="Times New Roman" w:cs="Times New Roman"/>
          <w:kern w:val="0"/>
          <w:sz w:val="20"/>
          <w:szCs w:val="18"/>
          <w:lang w:eastAsia="en-IN"/>
        </w:rPr>
        <w:t>: 0000-0001-8040-8273</w:t>
      </w:r>
    </w:p>
    <w:p w14:paraId="1DBBD83B" w14:textId="04145FFE" w:rsidR="00BB0E79" w:rsidRPr="00C86583" w:rsidRDefault="00BB0E79" w:rsidP="00C86583">
      <w:pPr>
        <w:spacing w:after="0" w:line="240" w:lineRule="auto"/>
        <w:jc w:val="center"/>
        <w:rPr>
          <w:rFonts w:eastAsia="Times New Roman" w:cs="Times New Roman"/>
          <w:kern w:val="0"/>
          <w:sz w:val="20"/>
          <w:szCs w:val="18"/>
          <w:lang w:eastAsia="en-IN"/>
        </w:rPr>
      </w:pPr>
      <w:r w:rsidRPr="00C86583">
        <w:rPr>
          <w:rFonts w:eastAsia="Times New Roman" w:cs="Times New Roman"/>
          <w:kern w:val="0"/>
          <w:sz w:val="20"/>
          <w:szCs w:val="18"/>
          <w:lang w:eastAsia="en-IN"/>
        </w:rPr>
        <w:tab/>
      </w:r>
    </w:p>
    <w:p w14:paraId="4A14B816" w14:textId="77777777" w:rsidR="003A6E8B" w:rsidRDefault="00BB0E79" w:rsidP="00C86583">
      <w:pPr>
        <w:spacing w:after="0" w:line="240" w:lineRule="auto"/>
        <w:jc w:val="center"/>
        <w:rPr>
          <w:rFonts w:eastAsia="Times New Roman" w:cs="Times New Roman"/>
          <w:kern w:val="0"/>
          <w:sz w:val="20"/>
          <w:szCs w:val="18"/>
          <w:lang w:eastAsia="en-IN"/>
        </w:rPr>
      </w:pPr>
      <w:r w:rsidRPr="00C86583">
        <w:rPr>
          <w:rFonts w:eastAsia="Times New Roman" w:cs="Times New Roman"/>
          <w:kern w:val="0"/>
          <w:sz w:val="20"/>
          <w:szCs w:val="18"/>
          <w:lang w:eastAsia="en-IN"/>
        </w:rPr>
        <w:t xml:space="preserve">Dr. Kuldeep Sharma, </w:t>
      </w:r>
    </w:p>
    <w:p w14:paraId="12B330EB" w14:textId="77777777" w:rsidR="003A6E8B" w:rsidRPr="003A6E8B" w:rsidRDefault="00BB0E79" w:rsidP="00C86583">
      <w:pPr>
        <w:spacing w:after="0" w:line="240" w:lineRule="auto"/>
        <w:jc w:val="center"/>
        <w:rPr>
          <w:rFonts w:eastAsia="Times New Roman" w:cs="Times New Roman"/>
          <w:i/>
          <w:iCs/>
          <w:kern w:val="0"/>
          <w:sz w:val="20"/>
          <w:szCs w:val="18"/>
          <w:lang w:eastAsia="en-IN"/>
        </w:rPr>
      </w:pPr>
      <w:r w:rsidRPr="003A6E8B">
        <w:rPr>
          <w:rFonts w:eastAsia="Times New Roman" w:cs="Times New Roman"/>
          <w:i/>
          <w:iCs/>
          <w:kern w:val="0"/>
          <w:sz w:val="20"/>
          <w:szCs w:val="18"/>
          <w:lang w:eastAsia="en-IN"/>
        </w:rPr>
        <w:t xml:space="preserve">Database Administrator, North Bihar Power Distribution Company Limited. </w:t>
      </w:r>
    </w:p>
    <w:p w14:paraId="4A631DA9" w14:textId="17E6F78A" w:rsidR="00BB0E79" w:rsidRPr="00C86583" w:rsidRDefault="00BB0E79" w:rsidP="00C86583">
      <w:pPr>
        <w:spacing w:after="0" w:line="240" w:lineRule="auto"/>
        <w:jc w:val="center"/>
        <w:rPr>
          <w:rFonts w:eastAsia="Times New Roman" w:cs="Times New Roman"/>
          <w:kern w:val="0"/>
          <w:sz w:val="20"/>
          <w:szCs w:val="18"/>
          <w:lang w:eastAsia="en-IN"/>
        </w:rPr>
      </w:pPr>
      <w:r w:rsidRPr="00C86583">
        <w:rPr>
          <w:rFonts w:eastAsia="Times New Roman" w:cs="Times New Roman"/>
          <w:kern w:val="0"/>
          <w:sz w:val="20"/>
          <w:szCs w:val="18"/>
          <w:lang w:eastAsia="en-IN"/>
        </w:rPr>
        <w:t>ask.kuldeep@gmail.com</w:t>
      </w:r>
    </w:p>
    <w:p w14:paraId="5775A825" w14:textId="77777777" w:rsidR="00BB0E79" w:rsidRDefault="00BB0E79" w:rsidP="00C86583">
      <w:pPr>
        <w:spacing w:after="0" w:line="240" w:lineRule="auto"/>
        <w:jc w:val="center"/>
        <w:rPr>
          <w:rFonts w:eastAsia="Times New Roman" w:cs="Times New Roman"/>
          <w:kern w:val="0"/>
          <w:sz w:val="20"/>
          <w:szCs w:val="18"/>
          <w:lang w:eastAsia="en-IN"/>
        </w:rPr>
      </w:pPr>
    </w:p>
    <w:p w14:paraId="440D6FC9" w14:textId="77777777" w:rsidR="008C0B57" w:rsidRDefault="008C0B57" w:rsidP="00C86583">
      <w:pPr>
        <w:spacing w:after="0" w:line="240" w:lineRule="auto"/>
        <w:jc w:val="center"/>
        <w:rPr>
          <w:rFonts w:eastAsia="Times New Roman" w:cs="Times New Roman"/>
          <w:kern w:val="0"/>
          <w:sz w:val="20"/>
          <w:szCs w:val="18"/>
          <w:lang w:eastAsia="en-IN"/>
        </w:rPr>
      </w:pPr>
    </w:p>
    <w:p w14:paraId="052A47D2" w14:textId="77777777" w:rsidR="008C0B57" w:rsidRPr="00C86583" w:rsidRDefault="008C0B57" w:rsidP="00C86583">
      <w:pPr>
        <w:spacing w:after="0" w:line="240" w:lineRule="auto"/>
        <w:jc w:val="center"/>
        <w:rPr>
          <w:rFonts w:eastAsia="Times New Roman" w:cs="Times New Roman"/>
          <w:kern w:val="0"/>
          <w:sz w:val="20"/>
          <w:szCs w:val="18"/>
          <w:lang w:eastAsia="en-IN"/>
        </w:rPr>
      </w:pPr>
    </w:p>
    <w:p w14:paraId="56B666CD" w14:textId="7AD56B0D" w:rsidR="00BB0E79" w:rsidRPr="00C86583" w:rsidRDefault="00BB0E79" w:rsidP="00C86583">
      <w:pPr>
        <w:spacing w:after="0" w:line="240" w:lineRule="auto"/>
        <w:jc w:val="center"/>
        <w:rPr>
          <w:rFonts w:eastAsia="Times New Roman" w:cs="Times New Roman"/>
          <w:kern w:val="0"/>
          <w:sz w:val="20"/>
          <w:szCs w:val="18"/>
          <w:lang w:eastAsia="en-IN"/>
        </w:rPr>
      </w:pPr>
      <w:r w:rsidRPr="00C86583">
        <w:rPr>
          <w:rFonts w:eastAsia="Times New Roman" w:cs="Times New Roman"/>
          <w:kern w:val="0"/>
          <w:sz w:val="20"/>
          <w:szCs w:val="18"/>
          <w:lang w:eastAsia="en-IN"/>
        </w:rPr>
        <w:t xml:space="preserve">Dr. Ch. Venkata Krishna Reddy, </w:t>
      </w:r>
      <w:r w:rsidRPr="003A6E8B">
        <w:rPr>
          <w:rFonts w:eastAsia="Times New Roman" w:cs="Times New Roman"/>
          <w:i/>
          <w:iCs/>
          <w:kern w:val="0"/>
          <w:sz w:val="20"/>
          <w:szCs w:val="18"/>
          <w:lang w:eastAsia="en-IN"/>
        </w:rPr>
        <w:t>Assistant Professor, Department of Electrical and Electronics Engineering, Chaitanya Bharathi Institute of Technology, Hyderabad.</w:t>
      </w:r>
      <w:r w:rsidRPr="00C86583">
        <w:rPr>
          <w:rFonts w:eastAsia="Times New Roman" w:cs="Times New Roman"/>
          <w:kern w:val="0"/>
          <w:sz w:val="20"/>
          <w:szCs w:val="18"/>
          <w:lang w:eastAsia="en-IN"/>
        </w:rPr>
        <w:t xml:space="preserve">  </w:t>
      </w:r>
      <w:r w:rsidR="003A6E8B" w:rsidRPr="00C86583">
        <w:rPr>
          <w:rFonts w:eastAsia="Times New Roman" w:cs="Times New Roman"/>
          <w:kern w:val="0"/>
          <w:sz w:val="20"/>
          <w:szCs w:val="18"/>
          <w:lang w:eastAsia="en-IN"/>
        </w:rPr>
        <w:t>krishnareddy</w:t>
      </w:r>
      <w:r w:rsidRPr="00C86583">
        <w:rPr>
          <w:rFonts w:eastAsia="Times New Roman" w:cs="Times New Roman"/>
          <w:kern w:val="0"/>
          <w:sz w:val="20"/>
          <w:szCs w:val="18"/>
          <w:lang w:eastAsia="en-IN"/>
        </w:rPr>
        <w:t>.chintala@gmail.com</w:t>
      </w:r>
    </w:p>
    <w:p w14:paraId="0C82E3DF" w14:textId="77777777" w:rsidR="00956D94" w:rsidRDefault="00956D94" w:rsidP="00C86583">
      <w:pPr>
        <w:tabs>
          <w:tab w:val="left" w:pos="5205"/>
        </w:tabs>
        <w:spacing w:after="0" w:line="240" w:lineRule="auto"/>
        <w:rPr>
          <w:rFonts w:cs="Times New Roman"/>
          <w:b/>
          <w:sz w:val="20"/>
          <w:szCs w:val="24"/>
        </w:rPr>
      </w:pPr>
    </w:p>
    <w:p w14:paraId="23CC984D" w14:textId="77777777" w:rsidR="003A6E8B" w:rsidRDefault="003A6E8B" w:rsidP="00C86583">
      <w:pPr>
        <w:tabs>
          <w:tab w:val="left" w:pos="5205"/>
        </w:tabs>
        <w:spacing w:after="0" w:line="240" w:lineRule="auto"/>
        <w:rPr>
          <w:rFonts w:cs="Times New Roman"/>
          <w:b/>
          <w:sz w:val="20"/>
          <w:szCs w:val="24"/>
        </w:rPr>
      </w:pPr>
    </w:p>
    <w:p w14:paraId="41245912" w14:textId="77777777" w:rsidR="003A6E8B" w:rsidRDefault="003A6E8B" w:rsidP="00C86583">
      <w:pPr>
        <w:tabs>
          <w:tab w:val="left" w:pos="5205"/>
        </w:tabs>
        <w:spacing w:after="0" w:line="240" w:lineRule="auto"/>
        <w:rPr>
          <w:rFonts w:cs="Times New Roman"/>
          <w:b/>
          <w:sz w:val="20"/>
          <w:szCs w:val="24"/>
        </w:rPr>
        <w:sectPr w:rsidR="003A6E8B" w:rsidSect="00956D94">
          <w:type w:val="continuous"/>
          <w:pgSz w:w="11909" w:h="16834"/>
          <w:pgMar w:top="1080" w:right="907" w:bottom="1440" w:left="907" w:header="720" w:footer="720" w:gutter="0"/>
          <w:cols w:num="3" w:space="720"/>
          <w:docGrid w:linePitch="360"/>
        </w:sectPr>
      </w:pPr>
    </w:p>
    <w:p w14:paraId="383D20D7" w14:textId="77777777" w:rsidR="00C86583" w:rsidRDefault="00C86583" w:rsidP="00C86583">
      <w:pPr>
        <w:tabs>
          <w:tab w:val="left" w:pos="5205"/>
        </w:tabs>
        <w:spacing w:after="0" w:line="240" w:lineRule="auto"/>
        <w:rPr>
          <w:rFonts w:cs="Times New Roman"/>
          <w:b/>
          <w:sz w:val="20"/>
          <w:szCs w:val="24"/>
        </w:rPr>
      </w:pPr>
    </w:p>
    <w:p w14:paraId="0E3182A0" w14:textId="77777777" w:rsidR="009B2654" w:rsidRDefault="009B2654" w:rsidP="00812806">
      <w:pPr>
        <w:pStyle w:val="Abstract"/>
        <w:rPr>
          <w:i/>
          <w:iCs/>
        </w:rPr>
        <w:sectPr w:rsidR="009B2654" w:rsidSect="00C86583">
          <w:type w:val="continuous"/>
          <w:pgSz w:w="11909" w:h="16834"/>
          <w:pgMar w:top="1080" w:right="907" w:bottom="1440" w:left="907" w:header="720" w:footer="720" w:gutter="0"/>
          <w:cols w:space="720"/>
          <w:docGrid w:linePitch="360"/>
        </w:sectPr>
      </w:pPr>
    </w:p>
    <w:p w14:paraId="413784E8" w14:textId="558EFC3D" w:rsidR="009B5414" w:rsidRPr="00812806" w:rsidRDefault="005F6707" w:rsidP="00812806">
      <w:pPr>
        <w:pStyle w:val="Abstract"/>
      </w:pPr>
      <w:r w:rsidRPr="00812806">
        <w:rPr>
          <w:i/>
          <w:iCs/>
        </w:rPr>
        <w:t>Abstract</w:t>
      </w:r>
      <w:r w:rsidR="00C86583" w:rsidRPr="00812806">
        <w:rPr>
          <w:i/>
          <w:iCs/>
        </w:rPr>
        <w:t>---</w:t>
      </w:r>
      <w:r w:rsidR="00C86583" w:rsidRPr="00812806">
        <w:t xml:space="preserve"> </w:t>
      </w:r>
      <w:r w:rsidR="004A7562" w:rsidRPr="00812806">
        <w:t>Integration of blockchain technology in smart grids has the potential to correct all issues and make communication networks more secure as well as efficient.  Current communication technologies of smart grids are plagued by a host of issues ranging from inefficiencies in data transmission, data breaches, and vulnerability to cyber attacks.  Oftentimes rooted in centralized frameworks, current solutions are at risk of single point failure and unauthorized data access and data manipulation are achievable. Levying the distributed and immutable nature of blockchain, the suggested Blockchain-Enabled Peer-to-- Peer Communication Protocol (BC-P2P-CP) responds to these concerns.  With this framework, all participants within the grid, such as producers, consumers, and regulators, communicate on a P2P network to ensure traceable and secure data transfer.  Though consensus systems enhance trust and coordination among parties and minimize the role of a central power, the blockchain ensures integrity of data. The proposed method ensures a robust solution for secure communication, thus ensuring grid transactions are stored in an immutable ledger.  Through direct interaction among participants and thus reducing latency and cost of transactions, it also promotes efficiency through reduction of reliance on middlemen.  Utilization of BC-P2P-CP demonstrates increased security and performance in smart grids with reduced likelihood of data tampering and illegal access. The distributed communication system offers a scalable solution for future smart grid deployments and enhances operational efficiency and trust</w:t>
      </w:r>
      <w:r w:rsidR="009B5414" w:rsidRPr="00812806">
        <w:t>.</w:t>
      </w:r>
    </w:p>
    <w:p w14:paraId="09F27E1E" w14:textId="48F02AEC" w:rsidR="005F6707" w:rsidRPr="00812806" w:rsidRDefault="005F6707" w:rsidP="00812806">
      <w:pPr>
        <w:pStyle w:val="Abstract"/>
        <w:rPr>
          <w:i/>
          <w:iCs/>
        </w:rPr>
      </w:pPr>
      <w:r w:rsidRPr="00812806">
        <w:rPr>
          <w:i/>
          <w:iCs/>
        </w:rPr>
        <w:t>Keywords</w:t>
      </w:r>
      <w:r w:rsidR="00C86583" w:rsidRPr="00812806">
        <w:rPr>
          <w:i/>
          <w:iCs/>
        </w:rPr>
        <w:t>---</w:t>
      </w:r>
      <w:r w:rsidRPr="00812806">
        <w:rPr>
          <w:i/>
          <w:iCs/>
        </w:rPr>
        <w:t xml:space="preserve"> Blockchain </w:t>
      </w:r>
      <w:r w:rsidR="00C86583" w:rsidRPr="00812806">
        <w:rPr>
          <w:i/>
          <w:iCs/>
        </w:rPr>
        <w:t>Technology</w:t>
      </w:r>
      <w:r w:rsidRPr="00812806">
        <w:rPr>
          <w:i/>
          <w:iCs/>
        </w:rPr>
        <w:t xml:space="preserve">, </w:t>
      </w:r>
      <w:r w:rsidR="00C86583" w:rsidRPr="00812806">
        <w:rPr>
          <w:i/>
          <w:iCs/>
        </w:rPr>
        <w:t>Smart Grids</w:t>
      </w:r>
      <w:r w:rsidRPr="00812806">
        <w:rPr>
          <w:i/>
          <w:iCs/>
        </w:rPr>
        <w:t xml:space="preserve">, </w:t>
      </w:r>
      <w:r w:rsidR="00C86583" w:rsidRPr="00812806">
        <w:rPr>
          <w:i/>
          <w:iCs/>
        </w:rPr>
        <w:t>Peer</w:t>
      </w:r>
      <w:r w:rsidR="00E70295" w:rsidRPr="00812806">
        <w:rPr>
          <w:i/>
          <w:iCs/>
        </w:rPr>
        <w:t xml:space="preserve">-to-peer </w:t>
      </w:r>
      <w:r w:rsidR="00C86583" w:rsidRPr="00812806">
        <w:rPr>
          <w:i/>
          <w:iCs/>
        </w:rPr>
        <w:t>Communication</w:t>
      </w:r>
      <w:r w:rsidRPr="00812806">
        <w:rPr>
          <w:i/>
          <w:iCs/>
        </w:rPr>
        <w:t xml:space="preserve">, </w:t>
      </w:r>
      <w:r w:rsidR="00C86583" w:rsidRPr="00812806">
        <w:rPr>
          <w:i/>
          <w:iCs/>
        </w:rPr>
        <w:t>Security</w:t>
      </w:r>
      <w:r w:rsidRPr="00812806">
        <w:rPr>
          <w:i/>
          <w:iCs/>
        </w:rPr>
        <w:t xml:space="preserve">, </w:t>
      </w:r>
      <w:r w:rsidR="00C86583" w:rsidRPr="00812806">
        <w:rPr>
          <w:i/>
          <w:iCs/>
        </w:rPr>
        <w:t>Decentralized Networks</w:t>
      </w:r>
      <w:r w:rsidRPr="00812806">
        <w:rPr>
          <w:i/>
          <w:iCs/>
        </w:rPr>
        <w:t xml:space="preserve">, </w:t>
      </w:r>
      <w:r w:rsidR="00C86583" w:rsidRPr="00812806">
        <w:rPr>
          <w:i/>
          <w:iCs/>
        </w:rPr>
        <w:t>Data Integrity</w:t>
      </w:r>
      <w:r w:rsidRPr="00812806">
        <w:rPr>
          <w:i/>
          <w:iCs/>
        </w:rPr>
        <w:t>.</w:t>
      </w:r>
    </w:p>
    <w:p w14:paraId="36DD0377" w14:textId="77777777" w:rsidR="005F6707" w:rsidRPr="007D7F52" w:rsidRDefault="005F6707" w:rsidP="007D7F52">
      <w:pPr>
        <w:pStyle w:val="Heading1"/>
        <w:keepNext/>
        <w:keepLines/>
        <w:widowControl/>
        <w:numPr>
          <w:ilvl w:val="0"/>
          <w:numId w:val="1"/>
        </w:numPr>
        <w:tabs>
          <w:tab w:val="left" w:pos="216"/>
        </w:tabs>
        <w:autoSpaceDE/>
        <w:autoSpaceDN/>
        <w:spacing w:before="160" w:after="80"/>
        <w:ind w:left="432" w:hanging="432"/>
        <w:jc w:val="center"/>
        <w:rPr>
          <w:rFonts w:eastAsia="SimSun"/>
          <w:smallCaps/>
          <w:noProof/>
          <w:sz w:val="20"/>
          <w:szCs w:val="20"/>
        </w:rPr>
      </w:pPr>
      <w:r w:rsidRPr="007D7F52">
        <w:rPr>
          <w:rFonts w:eastAsia="SimSun"/>
          <w:smallCaps/>
          <w:noProof/>
          <w:sz w:val="20"/>
          <w:szCs w:val="20"/>
        </w:rPr>
        <w:t>Introduction</w:t>
      </w:r>
    </w:p>
    <w:p w14:paraId="57DAB968" w14:textId="1678BD78" w:rsidR="004A7562" w:rsidRPr="00C86583" w:rsidRDefault="004A7562" w:rsidP="0005530D">
      <w:pPr>
        <w:pStyle w:val="BodyText"/>
        <w:widowControl/>
        <w:tabs>
          <w:tab w:val="left" w:pos="288"/>
        </w:tabs>
        <w:autoSpaceDE/>
        <w:autoSpaceDN/>
        <w:spacing w:after="120" w:line="228" w:lineRule="auto"/>
        <w:ind w:firstLine="288"/>
        <w:jc w:val="both"/>
        <w:rPr>
          <w:sz w:val="20"/>
        </w:rPr>
      </w:pPr>
      <w:r w:rsidRPr="00C86583">
        <w:rPr>
          <w:sz w:val="20"/>
        </w:rPr>
        <w:t xml:space="preserve">The construction of the smart grid represents a foundational early step toward an even stronger, more sustainable energy system. Smart grids, blending digital technology, sensors, and automation in a way that legacy </w:t>
      </w:r>
      <w:r w:rsidRPr="00C86583">
        <w:rPr>
          <w:sz w:val="20"/>
        </w:rPr>
        <w:t>power systems never have, not only monitor but also control real-time manufacture, distribution, and consumption of electricity [1]. As smart grids become increasingly interconnected and data driven, they really do pose huge challenges with regards to data security, integrity, and efficiency</w:t>
      </w:r>
      <w:r w:rsidR="00E70295" w:rsidRPr="00C86583">
        <w:rPr>
          <w:sz w:val="20"/>
        </w:rPr>
        <w:t xml:space="preserve"> [2]</w:t>
      </w:r>
      <w:r w:rsidRPr="00C86583">
        <w:rPr>
          <w:sz w:val="20"/>
        </w:rPr>
        <w:t>. Among different grid players—like producers, consumers, storage systems, and regulatory authorities—communication needs to be perfect, uniform, and devoid of any cyber risk. Maintaining uniform, decentralized, and safe communication becomes a priority in this scenario [</w:t>
      </w:r>
      <w:r w:rsidR="00E70295" w:rsidRPr="00C86583">
        <w:rPr>
          <w:sz w:val="20"/>
        </w:rPr>
        <w:t>3</w:t>
      </w:r>
      <w:r w:rsidRPr="00C86583">
        <w:rPr>
          <w:sz w:val="20"/>
        </w:rPr>
        <w:t>]. Blockchain technology has become an effective solution to such problems due to its intrinsic decentralizing, transparent, immutable, and security nature. Blockchain eliminates the requirement of a central authority and allows direct peer-to--peer (P2P) transaction and communication among users and maintains a tamper-proof record of all action [</w:t>
      </w:r>
      <w:r w:rsidR="00B120E0">
        <w:rPr>
          <w:sz w:val="20"/>
        </w:rPr>
        <w:t>4</w:t>
      </w:r>
      <w:r w:rsidRPr="00C86583">
        <w:rPr>
          <w:sz w:val="20"/>
        </w:rPr>
        <w:t>]. Used in smart grids, blockchain could essentially change the verification and exchange of energy data and thus enhance the system's operational efficiency and security</w:t>
      </w:r>
      <w:r w:rsidR="00E70295" w:rsidRPr="00C86583">
        <w:rPr>
          <w:sz w:val="20"/>
        </w:rPr>
        <w:t xml:space="preserve"> [</w:t>
      </w:r>
      <w:r w:rsidR="00B120E0">
        <w:rPr>
          <w:sz w:val="20"/>
        </w:rPr>
        <w:t>5</w:t>
      </w:r>
      <w:r w:rsidR="00E70295" w:rsidRPr="00C86583">
        <w:rPr>
          <w:sz w:val="20"/>
        </w:rPr>
        <w:t>]</w:t>
      </w:r>
      <w:r w:rsidRPr="00C86583">
        <w:rPr>
          <w:sz w:val="20"/>
        </w:rPr>
        <w:t>.</w:t>
      </w:r>
    </w:p>
    <w:p w14:paraId="7D07A810" w14:textId="60853438" w:rsidR="004A7562" w:rsidRPr="00C86583" w:rsidRDefault="004A7562" w:rsidP="0005530D">
      <w:pPr>
        <w:pStyle w:val="BodyText"/>
        <w:widowControl/>
        <w:tabs>
          <w:tab w:val="left" w:pos="288"/>
        </w:tabs>
        <w:autoSpaceDE/>
        <w:autoSpaceDN/>
        <w:spacing w:after="120" w:line="228" w:lineRule="auto"/>
        <w:ind w:firstLine="288"/>
        <w:jc w:val="both"/>
        <w:rPr>
          <w:sz w:val="20"/>
        </w:rPr>
      </w:pPr>
      <w:r w:rsidRPr="00C86583">
        <w:rPr>
          <w:sz w:val="20"/>
        </w:rPr>
        <w:t>Primarily depending on centralized networks, which have the propensity to fail due to single points of failure, be susceptible to cyberattacks, and have inefficient processing of data, the current communication architectures of smart grids are likely to fail [</w:t>
      </w:r>
      <w:r w:rsidR="00B120E0">
        <w:rPr>
          <w:sz w:val="20"/>
        </w:rPr>
        <w:t>6</w:t>
      </w:r>
      <w:r w:rsidRPr="00C86583">
        <w:rPr>
          <w:sz w:val="20"/>
        </w:rPr>
        <w:t xml:space="preserve">]. </w:t>
      </w:r>
      <w:proofErr w:type="gramStart"/>
      <w:r w:rsidRPr="00C86583">
        <w:rPr>
          <w:sz w:val="20"/>
        </w:rPr>
        <w:t>Furthermore</w:t>
      </w:r>
      <w:proofErr w:type="gramEnd"/>
      <w:r w:rsidRPr="00C86583">
        <w:rPr>
          <w:sz w:val="20"/>
        </w:rPr>
        <w:t xml:space="preserve"> arising from this central reliance are higher operational costs and longer validation delays for transactions</w:t>
      </w:r>
      <w:r w:rsidR="005D691E" w:rsidRPr="00C86583">
        <w:rPr>
          <w:sz w:val="20"/>
        </w:rPr>
        <w:t xml:space="preserve"> [</w:t>
      </w:r>
      <w:r w:rsidR="00B120E0">
        <w:rPr>
          <w:sz w:val="20"/>
        </w:rPr>
        <w:t>7</w:t>
      </w:r>
      <w:r w:rsidR="005D691E" w:rsidRPr="00C86583">
        <w:rPr>
          <w:sz w:val="20"/>
        </w:rPr>
        <w:t>]</w:t>
      </w:r>
      <w:r w:rsidRPr="00C86583">
        <w:rPr>
          <w:sz w:val="20"/>
        </w:rPr>
        <w:t>. As the threats from cyberspace increase and becoming more complex, implementing a stronger distributed communication architecture might help to secure the smart grid's core infrastructure.</w:t>
      </w:r>
    </w:p>
    <w:p w14:paraId="29C7737C" w14:textId="6F8B6149" w:rsidR="004A7562" w:rsidRPr="00C86583" w:rsidRDefault="004A7562" w:rsidP="0005530D">
      <w:pPr>
        <w:pStyle w:val="BodyText"/>
        <w:widowControl/>
        <w:tabs>
          <w:tab w:val="left" w:pos="288"/>
        </w:tabs>
        <w:autoSpaceDE/>
        <w:autoSpaceDN/>
        <w:spacing w:after="120" w:line="228" w:lineRule="auto"/>
        <w:ind w:firstLine="288"/>
        <w:jc w:val="both"/>
        <w:rPr>
          <w:sz w:val="20"/>
        </w:rPr>
      </w:pPr>
      <w:r w:rsidRPr="00C86583">
        <w:rPr>
          <w:sz w:val="20"/>
        </w:rPr>
        <w:t>This article suggests the BC-P2P-CP as a solution to these urgent issues. In the BC-P2P-CP model, each participant of the grid is directly linked through a network facilitated by Blockchain [</w:t>
      </w:r>
      <w:r w:rsidR="00B120E0">
        <w:rPr>
          <w:sz w:val="20"/>
        </w:rPr>
        <w:t>8</w:t>
      </w:r>
      <w:r w:rsidRPr="00C86583">
        <w:rPr>
          <w:sz w:val="20"/>
        </w:rPr>
        <w:t xml:space="preserve">]. All communication, data </w:t>
      </w:r>
      <w:r w:rsidRPr="00C86583">
        <w:rPr>
          <w:sz w:val="20"/>
        </w:rPr>
        <w:lastRenderedPageBreak/>
        <w:t xml:space="preserve">exchange, and </w:t>
      </w:r>
      <w:r w:rsidRPr="0005530D">
        <w:rPr>
          <w:sz w:val="20"/>
          <w:szCs w:val="20"/>
        </w:rPr>
        <w:t>transaction</w:t>
      </w:r>
      <w:r w:rsidRPr="00C86583">
        <w:rPr>
          <w:sz w:val="20"/>
        </w:rPr>
        <w:t xml:space="preserve"> history—without the presence of a central middleman—are securely encrypted and validated through consensus mechanisms</w:t>
      </w:r>
      <w:r w:rsidR="00E70295" w:rsidRPr="00C86583">
        <w:rPr>
          <w:sz w:val="20"/>
        </w:rPr>
        <w:t xml:space="preserve"> [</w:t>
      </w:r>
      <w:r w:rsidR="00B120E0">
        <w:rPr>
          <w:sz w:val="20"/>
        </w:rPr>
        <w:t>9</w:t>
      </w:r>
      <w:r w:rsidR="00E70295" w:rsidRPr="00C86583">
        <w:rPr>
          <w:sz w:val="20"/>
        </w:rPr>
        <w:t>]</w:t>
      </w:r>
      <w:r w:rsidRPr="00C86583">
        <w:rPr>
          <w:sz w:val="20"/>
        </w:rPr>
        <w:t>. This guarantees that the system functions even in the event of compromised individual nodes and that increased transparency, accountability, and efficiency accrue to the entire grid network</w:t>
      </w:r>
      <w:r w:rsidR="005D691E" w:rsidRPr="00C86583">
        <w:rPr>
          <w:sz w:val="20"/>
        </w:rPr>
        <w:t xml:space="preserve"> [1</w:t>
      </w:r>
      <w:r w:rsidR="00B120E0">
        <w:rPr>
          <w:sz w:val="20"/>
        </w:rPr>
        <w:t>0</w:t>
      </w:r>
      <w:r w:rsidR="005D691E" w:rsidRPr="00C86583">
        <w:rPr>
          <w:sz w:val="20"/>
        </w:rPr>
        <w:t>]</w:t>
      </w:r>
      <w:r w:rsidRPr="00C86583">
        <w:rPr>
          <w:sz w:val="20"/>
        </w:rPr>
        <w:t>.</w:t>
      </w:r>
    </w:p>
    <w:p w14:paraId="63A637AF" w14:textId="77777777" w:rsidR="004A7562" w:rsidRPr="00C86583" w:rsidRDefault="004A7562" w:rsidP="0005530D">
      <w:pPr>
        <w:pStyle w:val="BodyText"/>
        <w:widowControl/>
        <w:tabs>
          <w:tab w:val="left" w:pos="288"/>
        </w:tabs>
        <w:autoSpaceDE/>
        <w:autoSpaceDN/>
        <w:spacing w:after="120" w:line="228" w:lineRule="auto"/>
        <w:ind w:firstLine="288"/>
        <w:jc w:val="both"/>
        <w:rPr>
          <w:sz w:val="20"/>
        </w:rPr>
      </w:pPr>
      <w:r w:rsidRPr="00C86583">
        <w:rPr>
          <w:sz w:val="20"/>
        </w:rPr>
        <w:t>The solution being proposed has greatly minimized the potential for data tampering and illegal access since all data entries in the blockchain cannot be altered once they have been entered.</w:t>
      </w:r>
    </w:p>
    <w:p w14:paraId="7AB31408" w14:textId="339AA0EB" w:rsidR="00BD4C43" w:rsidRPr="00C86583" w:rsidRDefault="004A7562" w:rsidP="0005530D">
      <w:pPr>
        <w:pStyle w:val="BodyText"/>
        <w:widowControl/>
        <w:tabs>
          <w:tab w:val="left" w:pos="288"/>
        </w:tabs>
        <w:autoSpaceDE/>
        <w:autoSpaceDN/>
        <w:spacing w:after="120" w:line="228" w:lineRule="auto"/>
        <w:ind w:firstLine="288"/>
        <w:jc w:val="both"/>
        <w:rPr>
          <w:sz w:val="20"/>
        </w:rPr>
      </w:pPr>
      <w:r w:rsidRPr="00C86583">
        <w:rPr>
          <w:sz w:val="20"/>
        </w:rPr>
        <w:t>Direct P2P connections also minimize data transfer latency, simplify transactions, and lower running expenses [</w:t>
      </w:r>
      <w:r w:rsidR="00E70295" w:rsidRPr="00C86583">
        <w:rPr>
          <w:sz w:val="20"/>
        </w:rPr>
        <w:t>1</w:t>
      </w:r>
      <w:r w:rsidR="00B120E0">
        <w:rPr>
          <w:sz w:val="20"/>
        </w:rPr>
        <w:t>1</w:t>
      </w:r>
      <w:r w:rsidRPr="00C86583">
        <w:rPr>
          <w:sz w:val="20"/>
        </w:rPr>
        <w:t>]. Additionally, data management decentralization enhances system reliability since no single entity has control over the entire grid, hence reducing the probability of malicious alteration. In addition, tailoring consensus algorithms as Proof of Authority (</w:t>
      </w:r>
      <w:proofErr w:type="spellStart"/>
      <w:r w:rsidRPr="00C86583">
        <w:rPr>
          <w:sz w:val="20"/>
        </w:rPr>
        <w:t>PoA</w:t>
      </w:r>
      <w:proofErr w:type="spellEnd"/>
      <w:r w:rsidRPr="00C86583">
        <w:rPr>
          <w:sz w:val="20"/>
        </w:rPr>
        <w:t>), Practical Byzantine Fault Tolerance (PBFT), or Proof of Stake (</w:t>
      </w:r>
      <w:proofErr w:type="spellStart"/>
      <w:r w:rsidRPr="00C86583">
        <w:rPr>
          <w:sz w:val="20"/>
        </w:rPr>
        <w:t>PoS</w:t>
      </w:r>
      <w:proofErr w:type="spellEnd"/>
      <w:r w:rsidRPr="00C86583">
        <w:rPr>
          <w:sz w:val="20"/>
        </w:rPr>
        <w:t>) to the particular needs of the smart grid infrastructure would assist in maintaining optimal balance among security, scalability, and performance [</w:t>
      </w:r>
      <w:r w:rsidR="00B120E0">
        <w:rPr>
          <w:sz w:val="20"/>
        </w:rPr>
        <w:t>12</w:t>
      </w:r>
      <w:r w:rsidRPr="00C86583">
        <w:rPr>
          <w:sz w:val="20"/>
        </w:rPr>
        <w:t>]. Smart contracts, which enable the grid to be more independent and efficient by making grid operations such as demand response, billing, and resource allocation autonomous without human intervention, offer even another advantage of blockchain</w:t>
      </w:r>
      <w:r w:rsidR="00A03E40" w:rsidRPr="00C86583">
        <w:rPr>
          <w:sz w:val="20"/>
        </w:rPr>
        <w:t xml:space="preserve">. </w:t>
      </w:r>
    </w:p>
    <w:p w14:paraId="4314607B" w14:textId="1E6EAC8C" w:rsidR="00BD4C43" w:rsidRPr="00C86583" w:rsidRDefault="00A03E40" w:rsidP="0005530D">
      <w:pPr>
        <w:pStyle w:val="BodyText"/>
        <w:widowControl/>
        <w:tabs>
          <w:tab w:val="left" w:pos="288"/>
        </w:tabs>
        <w:autoSpaceDE/>
        <w:autoSpaceDN/>
        <w:spacing w:after="120" w:line="228" w:lineRule="auto"/>
        <w:ind w:firstLine="288"/>
        <w:jc w:val="both"/>
        <w:rPr>
          <w:sz w:val="20"/>
        </w:rPr>
      </w:pPr>
      <w:r w:rsidRPr="00C86583">
        <w:rPr>
          <w:sz w:val="20"/>
        </w:rPr>
        <w:t>This paper presents BC-P2P-CP framework, blockchain technology may be incorporated into the current smart grid design to overcome existing limits</w:t>
      </w:r>
      <w:r w:rsidR="0026451E" w:rsidRPr="00C86583">
        <w:rPr>
          <w:sz w:val="20"/>
        </w:rPr>
        <w:t xml:space="preserve"> [</w:t>
      </w:r>
      <w:r w:rsidR="000F561F" w:rsidRPr="00C86583">
        <w:rPr>
          <w:sz w:val="20"/>
        </w:rPr>
        <w:t>1</w:t>
      </w:r>
      <w:r w:rsidR="00B120E0">
        <w:rPr>
          <w:sz w:val="20"/>
        </w:rPr>
        <w:t>3</w:t>
      </w:r>
      <w:r w:rsidR="0026451E" w:rsidRPr="00C86583">
        <w:rPr>
          <w:sz w:val="20"/>
        </w:rPr>
        <w:t>]</w:t>
      </w:r>
      <w:r w:rsidRPr="00C86583">
        <w:rPr>
          <w:sz w:val="20"/>
        </w:rPr>
        <w:t>. Verifying the viability of the proposed strategy, simulations and experimental results show unequivocally a clear improvement in operational efficiency and communication security. Reducing vulnerabilities and promoting dispersed communication will let BC-P2P-CP create the foundation for the next generation of smart grids—systems that are not only smarter but also substantially more secure, scalable, and sustainable. Smart grid success depends on maintaining the integrity and efficiency of communication because they expand with more devices, players, and connections. Strong security assurances provided by blockchain-enabled communication systems support the dynamic and complex needs of future energy networks, therefore offering a powerful approach to achieve these goals</w:t>
      </w:r>
      <w:r w:rsidR="000F561F" w:rsidRPr="00C86583">
        <w:rPr>
          <w:sz w:val="20"/>
        </w:rPr>
        <w:t xml:space="preserve"> [</w:t>
      </w:r>
      <w:r w:rsidR="00B120E0">
        <w:rPr>
          <w:sz w:val="20"/>
        </w:rPr>
        <w:t>14</w:t>
      </w:r>
      <w:r w:rsidR="000F561F" w:rsidRPr="00C86583">
        <w:rPr>
          <w:sz w:val="20"/>
        </w:rPr>
        <w:t>]</w:t>
      </w:r>
      <w:r w:rsidRPr="00C86583">
        <w:rPr>
          <w:sz w:val="20"/>
        </w:rPr>
        <w:t xml:space="preserve">. </w:t>
      </w:r>
    </w:p>
    <w:p w14:paraId="7FC625F9" w14:textId="466DAEF2" w:rsidR="005F6707" w:rsidRPr="00C86583" w:rsidRDefault="005F6707" w:rsidP="0005530D">
      <w:pPr>
        <w:pStyle w:val="BodyText"/>
        <w:widowControl/>
        <w:tabs>
          <w:tab w:val="left" w:pos="288"/>
        </w:tabs>
        <w:autoSpaceDE/>
        <w:autoSpaceDN/>
        <w:spacing w:after="120" w:line="228" w:lineRule="auto"/>
        <w:ind w:firstLine="288"/>
        <w:jc w:val="both"/>
        <w:rPr>
          <w:b/>
          <w:sz w:val="20"/>
        </w:rPr>
      </w:pPr>
      <w:r w:rsidRPr="00C86583">
        <w:rPr>
          <w:b/>
          <w:sz w:val="20"/>
        </w:rPr>
        <w:t xml:space="preserve">Motivation: </w:t>
      </w:r>
      <w:r w:rsidR="00BD4C43" w:rsidRPr="00C86583">
        <w:rPr>
          <w:sz w:val="20"/>
        </w:rPr>
        <w:t>The purpose of this effort is to overcome the intrinsic shortcomings and inefficiencies in traditional smart grid communication networks</w:t>
      </w:r>
      <w:r w:rsidR="005D691E" w:rsidRPr="00C86583">
        <w:rPr>
          <w:sz w:val="20"/>
        </w:rPr>
        <w:t xml:space="preserve"> [1</w:t>
      </w:r>
      <w:r w:rsidR="00B120E0">
        <w:rPr>
          <w:sz w:val="20"/>
        </w:rPr>
        <w:t>5</w:t>
      </w:r>
      <w:r w:rsidR="005D691E" w:rsidRPr="00C86583">
        <w:rPr>
          <w:sz w:val="20"/>
        </w:rPr>
        <w:t>]</w:t>
      </w:r>
      <w:r w:rsidR="00BD4C43" w:rsidRPr="00C86583">
        <w:rPr>
          <w:sz w:val="20"/>
        </w:rPr>
        <w:t>. Given the growing risk of cyberattacks and the need of secure, real-time data transfer, blockchain technology presents a unique response</w:t>
      </w:r>
      <w:r w:rsidR="005D691E" w:rsidRPr="00C86583">
        <w:rPr>
          <w:sz w:val="20"/>
        </w:rPr>
        <w:t xml:space="preserve"> </w:t>
      </w:r>
      <w:r w:rsidR="00B120E0">
        <w:rPr>
          <w:sz w:val="20"/>
        </w:rPr>
        <w:t>[16</w:t>
      </w:r>
      <w:r w:rsidR="005D691E" w:rsidRPr="00C86583">
        <w:rPr>
          <w:sz w:val="20"/>
        </w:rPr>
        <w:t>]</w:t>
      </w:r>
      <w:r w:rsidR="00BD4C43" w:rsidRPr="00C86583">
        <w:rPr>
          <w:sz w:val="20"/>
        </w:rPr>
        <w:t>. By adding distributed, tamper-proof, transparent communication protocols, we want to increase the reliability, security, and performance of smart grids thereby assuring a stable and resilient energy future</w:t>
      </w:r>
      <w:r w:rsidR="001D0B0F" w:rsidRPr="00C86583">
        <w:rPr>
          <w:sz w:val="20"/>
        </w:rPr>
        <w:t xml:space="preserve"> [</w:t>
      </w:r>
      <w:r w:rsidR="00B120E0">
        <w:rPr>
          <w:sz w:val="20"/>
        </w:rPr>
        <w:t>17</w:t>
      </w:r>
      <w:r w:rsidR="001D0B0F" w:rsidRPr="00C86583">
        <w:rPr>
          <w:sz w:val="20"/>
        </w:rPr>
        <w:t>]</w:t>
      </w:r>
      <w:r w:rsidR="00BD4C43" w:rsidRPr="00C86583">
        <w:rPr>
          <w:sz w:val="20"/>
        </w:rPr>
        <w:t>.</w:t>
      </w:r>
    </w:p>
    <w:p w14:paraId="6FABB2BF" w14:textId="77777777" w:rsidR="005F6707" w:rsidRPr="00C86583" w:rsidRDefault="005F6707" w:rsidP="0005530D">
      <w:pPr>
        <w:pStyle w:val="BodyText"/>
        <w:widowControl/>
        <w:tabs>
          <w:tab w:val="left" w:pos="288"/>
        </w:tabs>
        <w:autoSpaceDE/>
        <w:autoSpaceDN/>
        <w:spacing w:after="120" w:line="228" w:lineRule="auto"/>
        <w:ind w:firstLine="288"/>
        <w:jc w:val="both"/>
        <w:rPr>
          <w:b/>
          <w:sz w:val="20"/>
        </w:rPr>
      </w:pPr>
      <w:r w:rsidRPr="00C86583">
        <w:rPr>
          <w:b/>
          <w:sz w:val="20"/>
        </w:rPr>
        <w:t xml:space="preserve">Problem statement: </w:t>
      </w:r>
      <w:r w:rsidR="00BD4C43" w:rsidRPr="00C86583">
        <w:rPr>
          <w:sz w:val="20"/>
        </w:rPr>
        <w:t>Mostly depending on centralized structures, modern smart grid communication technologies generate operational bottlenecks, inefficiencies, and serious security issues. These flaws expose the grid to prospective cyberattacks, data manipulation, and single points of failure therefore compromising the reliability of the system. In an always complex smart grid environment, a distributed, secure communication protocol able to ensure data integrity, increase operational efficiency, and retain scalability is badly required.</w:t>
      </w:r>
    </w:p>
    <w:p w14:paraId="28F53BCE" w14:textId="77777777" w:rsidR="005F6707" w:rsidRPr="0062775C" w:rsidRDefault="005F6707" w:rsidP="0062775C">
      <w:pPr>
        <w:pStyle w:val="BodyText"/>
        <w:widowControl/>
        <w:tabs>
          <w:tab w:val="left" w:pos="288"/>
        </w:tabs>
        <w:autoSpaceDE/>
        <w:autoSpaceDN/>
        <w:spacing w:after="120" w:line="228" w:lineRule="auto"/>
        <w:ind w:firstLine="288"/>
        <w:jc w:val="both"/>
        <w:rPr>
          <w:sz w:val="20"/>
        </w:rPr>
      </w:pPr>
      <w:r w:rsidRPr="0062775C">
        <w:rPr>
          <w:sz w:val="20"/>
        </w:rPr>
        <w:t>Contribution of this paper,</w:t>
      </w:r>
    </w:p>
    <w:p w14:paraId="63040F65" w14:textId="77777777" w:rsidR="00A03E40" w:rsidRPr="00C86583" w:rsidRDefault="00A03E40" w:rsidP="005F65E4">
      <w:pPr>
        <w:pStyle w:val="ListParagraph"/>
        <w:numPr>
          <w:ilvl w:val="0"/>
          <w:numId w:val="3"/>
        </w:numPr>
        <w:spacing w:after="0" w:line="240" w:lineRule="auto"/>
        <w:ind w:left="576" w:hanging="288"/>
        <w:contextualSpacing w:val="0"/>
        <w:rPr>
          <w:rFonts w:cs="Times New Roman"/>
          <w:b/>
          <w:sz w:val="20"/>
          <w:szCs w:val="24"/>
        </w:rPr>
      </w:pPr>
      <w:r w:rsidRPr="00C86583">
        <w:rPr>
          <w:rFonts w:cs="Times New Roman"/>
          <w:sz w:val="20"/>
        </w:rPr>
        <w:t xml:space="preserve">Development of a BC-P2P-CP for Smart Grids: This study proposes a special decentralized communication architecture utilizing blockchain technology to ensure secure, open, and effective data sharing among members of smart grids, therefore reducing the dangers linked with centralized systems. </w:t>
      </w:r>
    </w:p>
    <w:p w14:paraId="2DCF936C" w14:textId="77777777" w:rsidR="00A03E40" w:rsidRPr="00C86583" w:rsidRDefault="00A03E40" w:rsidP="005F65E4">
      <w:pPr>
        <w:pStyle w:val="ListParagraph"/>
        <w:numPr>
          <w:ilvl w:val="0"/>
          <w:numId w:val="3"/>
        </w:numPr>
        <w:spacing w:after="0" w:line="240" w:lineRule="auto"/>
        <w:ind w:left="576" w:hanging="288"/>
        <w:contextualSpacing w:val="0"/>
        <w:rPr>
          <w:rFonts w:cs="Times New Roman"/>
          <w:b/>
          <w:sz w:val="20"/>
          <w:szCs w:val="24"/>
        </w:rPr>
      </w:pPr>
      <w:r w:rsidRPr="00C86583">
        <w:rPr>
          <w:rFonts w:cs="Times New Roman"/>
          <w:sz w:val="20"/>
        </w:rPr>
        <w:t xml:space="preserve">Integration of consensus algorithms and tamper-proof ledgers considerably enhances the security and confidence in smart grid connections, reduces the likelihood of cyberattacks and data manipulation, and decreases latency and transaction costs. </w:t>
      </w:r>
    </w:p>
    <w:p w14:paraId="0F576822" w14:textId="77777777" w:rsidR="00A03E40" w:rsidRPr="00C86583" w:rsidRDefault="00A03E40" w:rsidP="005F65E4">
      <w:pPr>
        <w:pStyle w:val="ListParagraph"/>
        <w:numPr>
          <w:ilvl w:val="0"/>
          <w:numId w:val="3"/>
        </w:numPr>
        <w:spacing w:after="0" w:line="240" w:lineRule="auto"/>
        <w:ind w:left="576" w:hanging="288"/>
        <w:contextualSpacing w:val="0"/>
        <w:rPr>
          <w:rFonts w:cs="Times New Roman"/>
          <w:b/>
          <w:sz w:val="20"/>
          <w:szCs w:val="24"/>
        </w:rPr>
      </w:pPr>
      <w:r w:rsidRPr="00C86583">
        <w:rPr>
          <w:rFonts w:cs="Times New Roman"/>
          <w:sz w:val="20"/>
        </w:rPr>
        <w:t>The research demonstrates by means of extensive analysis and validation that the BC-P2P-CP architecture delivers a scalable and resilient solution that can adapt to the rising complexity of smart grids, therefore assuring robust performance even as the number of participants rises.</w:t>
      </w:r>
    </w:p>
    <w:p w14:paraId="2742A849" w14:textId="77777777" w:rsidR="005F6707" w:rsidRPr="00C86583" w:rsidRDefault="005F6707" w:rsidP="0005530D">
      <w:pPr>
        <w:pStyle w:val="BodyText"/>
        <w:widowControl/>
        <w:tabs>
          <w:tab w:val="left" w:pos="288"/>
        </w:tabs>
        <w:autoSpaceDE/>
        <w:autoSpaceDN/>
        <w:spacing w:after="120" w:line="228" w:lineRule="auto"/>
        <w:ind w:firstLine="288"/>
        <w:jc w:val="both"/>
        <w:rPr>
          <w:sz w:val="20"/>
        </w:rPr>
      </w:pPr>
      <w:r w:rsidRPr="00C86583">
        <w:rPr>
          <w:sz w:val="20"/>
        </w:rPr>
        <w:t>The upcoming section is as follows: section 2 deliberates the related works, section 3 examines the proposed methodology, section 4 describes the results and discussion and section 5 concludes the overall paper work.</w:t>
      </w:r>
    </w:p>
    <w:p w14:paraId="433EBA62" w14:textId="77777777" w:rsidR="005F6707" w:rsidRPr="007D7F52" w:rsidRDefault="005F6707" w:rsidP="007D7F52">
      <w:pPr>
        <w:pStyle w:val="Heading1"/>
        <w:keepNext/>
        <w:keepLines/>
        <w:widowControl/>
        <w:numPr>
          <w:ilvl w:val="0"/>
          <w:numId w:val="1"/>
        </w:numPr>
        <w:tabs>
          <w:tab w:val="left" w:pos="216"/>
        </w:tabs>
        <w:autoSpaceDE/>
        <w:autoSpaceDN/>
        <w:spacing w:before="160" w:after="80"/>
        <w:ind w:left="432" w:hanging="432"/>
        <w:jc w:val="center"/>
        <w:rPr>
          <w:rFonts w:eastAsia="SimSun"/>
          <w:smallCaps/>
          <w:noProof/>
          <w:sz w:val="20"/>
          <w:szCs w:val="20"/>
        </w:rPr>
      </w:pPr>
      <w:r w:rsidRPr="007D7F52">
        <w:rPr>
          <w:rFonts w:eastAsia="SimSun"/>
          <w:smallCaps/>
          <w:noProof/>
          <w:sz w:val="20"/>
          <w:szCs w:val="20"/>
        </w:rPr>
        <w:t>Related work</w:t>
      </w:r>
    </w:p>
    <w:p w14:paraId="58810E7A" w14:textId="77777777" w:rsidR="0035098C" w:rsidRPr="00C86583" w:rsidRDefault="001A19CB" w:rsidP="0005530D">
      <w:pPr>
        <w:pStyle w:val="BodyText"/>
        <w:widowControl/>
        <w:tabs>
          <w:tab w:val="left" w:pos="288"/>
        </w:tabs>
        <w:autoSpaceDE/>
        <w:autoSpaceDN/>
        <w:spacing w:after="120" w:line="228" w:lineRule="auto"/>
        <w:ind w:firstLine="288"/>
        <w:jc w:val="both"/>
        <w:rPr>
          <w:sz w:val="20"/>
        </w:rPr>
      </w:pPr>
      <w:r w:rsidRPr="00C86583">
        <w:rPr>
          <w:sz w:val="20"/>
        </w:rPr>
        <w:t xml:space="preserve">Growing integration of blockchain technology into smart grids offers a feasible approach to address operational challenges and increasing cybersecurity in modern energy systems. When conventional methods prove inadequate, the proposed blockchain-based technologies provide better security, efficiency, and longevity. This paper analyzes many approaches including safe user identification, light-weight encryption, and distributed consensus methods in order to provide robust security and improved performance in smart grid networks. Integration of blockchain provides a scalable, open, secure solution for the evolving energy system scenario. </w:t>
      </w:r>
    </w:p>
    <w:p w14:paraId="6A154618" w14:textId="236A1EEE" w:rsidR="0035098C" w:rsidRPr="00C86583" w:rsidRDefault="001A19CB" w:rsidP="0005530D">
      <w:pPr>
        <w:pStyle w:val="BodyText"/>
        <w:widowControl/>
        <w:tabs>
          <w:tab w:val="left" w:pos="288"/>
        </w:tabs>
        <w:autoSpaceDE/>
        <w:autoSpaceDN/>
        <w:spacing w:after="120" w:line="228" w:lineRule="auto"/>
        <w:ind w:firstLine="288"/>
        <w:jc w:val="both"/>
        <w:rPr>
          <w:sz w:val="20"/>
        </w:rPr>
      </w:pPr>
      <w:r w:rsidRPr="00C86583">
        <w:rPr>
          <w:sz w:val="20"/>
        </w:rPr>
        <w:t xml:space="preserve">This study addresses cybersecurity concerns in smart grids, in which real-time threat detection and significant network latency challenge established integrated security solutions. The paper provides a blockchain-based method integrating </w:t>
      </w:r>
      <w:r w:rsidRPr="0005530D">
        <w:rPr>
          <w:sz w:val="20"/>
          <w:szCs w:val="20"/>
        </w:rPr>
        <w:t>secure</w:t>
      </w:r>
      <w:r w:rsidRPr="00C86583">
        <w:rPr>
          <w:sz w:val="20"/>
        </w:rPr>
        <w:t xml:space="preserve"> user identification, lightweight encryption, quantum key distribution, bi-fold intrusion detection, and optimal privacy management [</w:t>
      </w:r>
      <w:r w:rsidR="00B120E0">
        <w:rPr>
          <w:sz w:val="20"/>
        </w:rPr>
        <w:t>18</w:t>
      </w:r>
      <w:r w:rsidRPr="00C86583">
        <w:rPr>
          <w:sz w:val="20"/>
        </w:rPr>
        <w:t xml:space="preserve">] without affecting network latency. By use of statistical performance prediction, the system identifies risks and asymmetric encryption for authentication. Most importantly for present smart grid operations, the proposed method assured secure communication and system integrity by maintaining real-time responsiveness with a high detection accuracy of 98%. </w:t>
      </w:r>
    </w:p>
    <w:p w14:paraId="4D2EF683" w14:textId="42AF4F71" w:rsidR="0035098C" w:rsidRPr="00C86583" w:rsidRDefault="001A19CB" w:rsidP="0005530D">
      <w:pPr>
        <w:pStyle w:val="BodyText"/>
        <w:widowControl/>
        <w:tabs>
          <w:tab w:val="left" w:pos="288"/>
        </w:tabs>
        <w:autoSpaceDE/>
        <w:autoSpaceDN/>
        <w:spacing w:after="120" w:line="228" w:lineRule="auto"/>
        <w:ind w:firstLine="288"/>
        <w:jc w:val="both"/>
        <w:rPr>
          <w:sz w:val="20"/>
        </w:rPr>
      </w:pPr>
      <w:r w:rsidRPr="00C86583">
        <w:rPr>
          <w:sz w:val="20"/>
        </w:rPr>
        <w:t>Dependency on centralized cloud services and outside organizations makes Industrial Internet of Things (</w:t>
      </w:r>
      <w:proofErr w:type="spellStart"/>
      <w:r w:rsidRPr="00C86583">
        <w:rPr>
          <w:sz w:val="20"/>
        </w:rPr>
        <w:t>IIoT</w:t>
      </w:r>
      <w:proofErr w:type="spellEnd"/>
      <w:r w:rsidRPr="00C86583">
        <w:rPr>
          <w:sz w:val="20"/>
        </w:rPr>
        <w:t>) devices connected to power grids vulnerable to cybersecurity issues prone</w:t>
      </w:r>
      <w:r w:rsidR="000F561F" w:rsidRPr="00C86583">
        <w:rPr>
          <w:sz w:val="20"/>
        </w:rPr>
        <w:t xml:space="preserve"> [1</w:t>
      </w:r>
      <w:r w:rsidR="00B120E0">
        <w:rPr>
          <w:sz w:val="20"/>
        </w:rPr>
        <w:t>9</w:t>
      </w:r>
      <w:r w:rsidR="000F561F" w:rsidRPr="00C86583">
        <w:rPr>
          <w:sz w:val="20"/>
        </w:rPr>
        <w:t>]</w:t>
      </w:r>
      <w:r w:rsidRPr="00C86583">
        <w:rPr>
          <w:sz w:val="20"/>
        </w:rPr>
        <w:t xml:space="preserve">. This paper proposes a blockchain-based private network to safeguard the overhead circuit breakers of the Al-Kufa/Iraq power facility </w:t>
      </w:r>
      <w:r w:rsidRPr="00216B60">
        <w:rPr>
          <w:sz w:val="20"/>
        </w:rPr>
        <w:t>[1</w:t>
      </w:r>
      <w:r w:rsidR="000F561F" w:rsidRPr="00216B60">
        <w:rPr>
          <w:sz w:val="20"/>
        </w:rPr>
        <w:t>7</w:t>
      </w:r>
      <w:r w:rsidRPr="00216B60">
        <w:rPr>
          <w:sz w:val="20"/>
        </w:rPr>
        <w:t>].</w:t>
      </w:r>
      <w:r w:rsidRPr="00C86583">
        <w:rPr>
          <w:sz w:val="20"/>
        </w:rPr>
        <w:t xml:space="preserve"> Consensus is achieved by distributed device authentication, lightweight double-layer encryption, and a multi-chain proof of rapid authentication (</w:t>
      </w:r>
      <w:proofErr w:type="spellStart"/>
      <w:r w:rsidRPr="00C86583">
        <w:rPr>
          <w:sz w:val="20"/>
        </w:rPr>
        <w:t>McPoRA</w:t>
      </w:r>
      <w:proofErr w:type="spellEnd"/>
      <w:r w:rsidRPr="00C86583">
        <w:rPr>
          <w:sz w:val="20"/>
        </w:rPr>
        <w:t xml:space="preserve">). It also makes use of ARM Cortex-M33 processor-based high-performance, energy-efficient cryptography techniques. The technology raises data security, scalability, and access control while </w:t>
      </w:r>
      <w:r w:rsidRPr="00C86583">
        <w:rPr>
          <w:sz w:val="20"/>
        </w:rPr>
        <w:lastRenderedPageBreak/>
        <w:t xml:space="preserve">decreasing latency and power consumption, thus increasing the overall industrial grid performance. </w:t>
      </w:r>
    </w:p>
    <w:p w14:paraId="1DB3D9BB" w14:textId="11809D6A" w:rsidR="0035098C" w:rsidRPr="00C86583" w:rsidRDefault="001A19CB" w:rsidP="0005530D">
      <w:pPr>
        <w:pStyle w:val="BodyText"/>
        <w:widowControl/>
        <w:tabs>
          <w:tab w:val="left" w:pos="288"/>
        </w:tabs>
        <w:autoSpaceDE/>
        <w:autoSpaceDN/>
        <w:spacing w:after="120" w:line="228" w:lineRule="auto"/>
        <w:ind w:firstLine="288"/>
        <w:jc w:val="both"/>
        <w:rPr>
          <w:sz w:val="20"/>
        </w:rPr>
      </w:pPr>
      <w:r w:rsidRPr="00C86583">
        <w:rPr>
          <w:sz w:val="20"/>
        </w:rPr>
        <w:t>Knowing the increasing cybersecurity risks—false data injection attacks (FDIA) against smart grid systems and Denial of Service (DoS)—this effort integrates blockchain with wireless sensor networks to improve SCADA systems. Using Proof of Authority (</w:t>
      </w:r>
      <w:proofErr w:type="spellStart"/>
      <w:r w:rsidRPr="00C86583">
        <w:rPr>
          <w:sz w:val="20"/>
        </w:rPr>
        <w:t>PoA</w:t>
      </w:r>
      <w:proofErr w:type="spellEnd"/>
      <w:r w:rsidRPr="00C86583">
        <w:rPr>
          <w:sz w:val="20"/>
        </w:rPr>
        <w:t>) Ethereum blockchain covering IEEE 14-bus, 30-bus, and 118-bus models, resilience benefits are evaluated. Among other statistical tests, mean, skewness, and kurtosis measure system performance under cyber threat conditions [</w:t>
      </w:r>
      <w:r w:rsidR="00B120E0">
        <w:rPr>
          <w:sz w:val="20"/>
        </w:rPr>
        <w:t>20</w:t>
      </w:r>
      <w:r w:rsidRPr="00C86583">
        <w:rPr>
          <w:sz w:val="20"/>
        </w:rPr>
        <w:t>]. Strengthening data integrity, reliability, and trustworthiness allows the integration to overcome fundamental problems in traditional SCADA smart grid systems and provides a strong defense against cyber-physical attacks</w:t>
      </w:r>
      <w:r w:rsidR="000F561F" w:rsidRPr="00C86583">
        <w:rPr>
          <w:sz w:val="20"/>
        </w:rPr>
        <w:t xml:space="preserve"> [</w:t>
      </w:r>
      <w:r w:rsidR="00B120E0">
        <w:rPr>
          <w:sz w:val="20"/>
        </w:rPr>
        <w:t>21</w:t>
      </w:r>
      <w:r w:rsidR="000F561F" w:rsidRPr="00C86583">
        <w:rPr>
          <w:sz w:val="20"/>
        </w:rPr>
        <w:t>]</w:t>
      </w:r>
      <w:r w:rsidRPr="00C86583">
        <w:rPr>
          <w:sz w:val="20"/>
        </w:rPr>
        <w:t xml:space="preserve">. </w:t>
      </w:r>
    </w:p>
    <w:p w14:paraId="17B4A21E" w14:textId="1AE4C35E" w:rsidR="0035098C" w:rsidRPr="00C86583" w:rsidRDefault="001A19CB" w:rsidP="0005530D">
      <w:pPr>
        <w:pStyle w:val="BodyText"/>
        <w:widowControl/>
        <w:tabs>
          <w:tab w:val="left" w:pos="288"/>
        </w:tabs>
        <w:autoSpaceDE/>
        <w:autoSpaceDN/>
        <w:spacing w:after="120" w:line="228" w:lineRule="auto"/>
        <w:ind w:firstLine="288"/>
        <w:jc w:val="both"/>
        <w:rPr>
          <w:sz w:val="20"/>
        </w:rPr>
      </w:pPr>
      <w:r w:rsidRPr="00C86583">
        <w:rPr>
          <w:sz w:val="20"/>
        </w:rPr>
        <w:t>This paper looks at how blockchain technology may be used to tackle vulnerabilities such centralized failures and cyberattacks, therefore revolutionizing smart grids. The method enhances P2P energy exchange, authentication, authorization, and transaction processing by using blockchain distributed, transparent, and cryptographic characteristics. The distributed design improves grid resilience against attack, energy efficiency, and optimum uses of resources [</w:t>
      </w:r>
      <w:r w:rsidR="005D691E" w:rsidRPr="00C86583">
        <w:rPr>
          <w:sz w:val="20"/>
        </w:rPr>
        <w:t>2</w:t>
      </w:r>
      <w:r w:rsidR="00B120E0">
        <w:rPr>
          <w:sz w:val="20"/>
        </w:rPr>
        <w:t>2</w:t>
      </w:r>
      <w:r w:rsidRPr="00C86583">
        <w:rPr>
          <w:sz w:val="20"/>
        </w:rPr>
        <w:t xml:space="preserve">]. </w:t>
      </w:r>
      <w:proofErr w:type="gramStart"/>
      <w:r w:rsidRPr="00C86583">
        <w:rPr>
          <w:sz w:val="20"/>
        </w:rPr>
        <w:t>It</w:t>
      </w:r>
      <w:proofErr w:type="gramEnd"/>
      <w:r w:rsidRPr="00C86583">
        <w:rPr>
          <w:sz w:val="20"/>
        </w:rPr>
        <w:t xml:space="preserve"> real-time energy distribution, reduces transmission losses, and increases security. The article analyzes in great detail how blockchain may change energy systems thereby assuring a robust, secure, and efficient smart grid architecture for the future energy scene. </w:t>
      </w:r>
    </w:p>
    <w:p w14:paraId="4BC27AC2" w14:textId="7BA052CC" w:rsidR="007865C4" w:rsidRPr="00FE3B4D" w:rsidRDefault="00FE3B4D" w:rsidP="00FE3B4D">
      <w:pPr>
        <w:pStyle w:val="figurecaption"/>
        <w:jc w:val="center"/>
      </w:pPr>
      <w:r w:rsidRPr="00FE3B4D">
        <w:t>TABLE I</w:t>
      </w:r>
    </w:p>
    <w:p w14:paraId="07BC21CF" w14:textId="09C48043" w:rsidR="005278D8" w:rsidRPr="00FE3B4D" w:rsidRDefault="00FE3B4D" w:rsidP="00FE3B4D">
      <w:pPr>
        <w:pStyle w:val="figurecaption"/>
        <w:jc w:val="center"/>
      </w:pPr>
      <w:r w:rsidRPr="00FE3B4D">
        <w:t>SUMMARY OF EXISTING METHODS</w:t>
      </w:r>
    </w:p>
    <w:tbl>
      <w:tblPr>
        <w:tblStyle w:val="TableGrid"/>
        <w:tblW w:w="0" w:type="auto"/>
        <w:jc w:val="center"/>
        <w:tblLook w:val="04A0" w:firstRow="1" w:lastRow="0" w:firstColumn="1" w:lastColumn="0" w:noHBand="0" w:noVBand="1"/>
      </w:tblPr>
      <w:tblGrid>
        <w:gridCol w:w="432"/>
        <w:gridCol w:w="1373"/>
        <w:gridCol w:w="1715"/>
        <w:gridCol w:w="1563"/>
      </w:tblGrid>
      <w:tr w:rsidR="005278D8" w:rsidRPr="001C413E" w14:paraId="4B08A91F" w14:textId="77777777" w:rsidTr="00B66B85">
        <w:trPr>
          <w:jc w:val="center"/>
        </w:trPr>
        <w:tc>
          <w:tcPr>
            <w:tcW w:w="0" w:type="auto"/>
            <w:hideMark/>
          </w:tcPr>
          <w:p w14:paraId="5769AB8F" w14:textId="77777777" w:rsidR="005278D8" w:rsidRPr="001C413E" w:rsidRDefault="005278D8" w:rsidP="00C86583">
            <w:pPr>
              <w:jc w:val="center"/>
              <w:rPr>
                <w:rFonts w:eastAsia="Times New Roman" w:cs="Times New Roman"/>
                <w:b/>
                <w:bCs/>
                <w:kern w:val="0"/>
                <w:sz w:val="16"/>
                <w:szCs w:val="16"/>
                <w:lang w:val="en-US" w:bidi="ta-IN"/>
              </w:rPr>
            </w:pPr>
            <w:r w:rsidRPr="001C413E">
              <w:rPr>
                <w:rFonts w:eastAsia="Times New Roman" w:cs="Times New Roman"/>
                <w:b/>
                <w:bCs/>
                <w:kern w:val="0"/>
                <w:sz w:val="16"/>
                <w:szCs w:val="16"/>
                <w:lang w:val="en-US" w:bidi="ta-IN"/>
              </w:rPr>
              <w:t>S no.</w:t>
            </w:r>
          </w:p>
        </w:tc>
        <w:tc>
          <w:tcPr>
            <w:tcW w:w="0" w:type="auto"/>
            <w:hideMark/>
          </w:tcPr>
          <w:p w14:paraId="0BE770FB" w14:textId="77777777" w:rsidR="005278D8" w:rsidRPr="001C413E" w:rsidRDefault="005278D8" w:rsidP="00C86583">
            <w:pPr>
              <w:jc w:val="center"/>
              <w:rPr>
                <w:rFonts w:eastAsia="Times New Roman" w:cs="Times New Roman"/>
                <w:b/>
                <w:bCs/>
                <w:kern w:val="0"/>
                <w:sz w:val="16"/>
                <w:szCs w:val="16"/>
                <w:lang w:val="en-US" w:bidi="ta-IN"/>
              </w:rPr>
            </w:pPr>
            <w:r w:rsidRPr="001C413E">
              <w:rPr>
                <w:rFonts w:eastAsia="Times New Roman" w:cs="Times New Roman"/>
                <w:b/>
                <w:bCs/>
                <w:kern w:val="0"/>
                <w:sz w:val="16"/>
                <w:szCs w:val="16"/>
                <w:lang w:val="en-US" w:bidi="ta-IN"/>
              </w:rPr>
              <w:t>Proposed Method Name</w:t>
            </w:r>
          </w:p>
        </w:tc>
        <w:tc>
          <w:tcPr>
            <w:tcW w:w="0" w:type="auto"/>
            <w:hideMark/>
          </w:tcPr>
          <w:p w14:paraId="48E61377" w14:textId="77777777" w:rsidR="005278D8" w:rsidRPr="001C413E" w:rsidRDefault="005278D8" w:rsidP="00C86583">
            <w:pPr>
              <w:jc w:val="center"/>
              <w:rPr>
                <w:rFonts w:eastAsia="Times New Roman" w:cs="Times New Roman"/>
                <w:b/>
                <w:bCs/>
                <w:kern w:val="0"/>
                <w:sz w:val="16"/>
                <w:szCs w:val="16"/>
                <w:lang w:val="en-US" w:bidi="ta-IN"/>
              </w:rPr>
            </w:pPr>
            <w:r w:rsidRPr="001C413E">
              <w:rPr>
                <w:rFonts w:eastAsia="Times New Roman" w:cs="Times New Roman"/>
                <w:b/>
                <w:bCs/>
                <w:kern w:val="0"/>
                <w:sz w:val="16"/>
                <w:szCs w:val="16"/>
                <w:lang w:val="en-US" w:bidi="ta-IN"/>
              </w:rPr>
              <w:t>Key Features</w:t>
            </w:r>
          </w:p>
        </w:tc>
        <w:tc>
          <w:tcPr>
            <w:tcW w:w="0" w:type="auto"/>
            <w:hideMark/>
          </w:tcPr>
          <w:p w14:paraId="3D85A49B" w14:textId="77777777" w:rsidR="005278D8" w:rsidRPr="001C413E" w:rsidRDefault="005278D8" w:rsidP="00C86583">
            <w:pPr>
              <w:jc w:val="center"/>
              <w:rPr>
                <w:rFonts w:eastAsia="Times New Roman" w:cs="Times New Roman"/>
                <w:b/>
                <w:bCs/>
                <w:kern w:val="0"/>
                <w:sz w:val="16"/>
                <w:szCs w:val="16"/>
                <w:lang w:val="en-US" w:bidi="ta-IN"/>
              </w:rPr>
            </w:pPr>
            <w:r w:rsidRPr="001C413E">
              <w:rPr>
                <w:rFonts w:eastAsia="Times New Roman" w:cs="Times New Roman"/>
                <w:b/>
                <w:bCs/>
                <w:kern w:val="0"/>
                <w:sz w:val="16"/>
                <w:szCs w:val="16"/>
                <w:lang w:val="en-US" w:bidi="ta-IN"/>
              </w:rPr>
              <w:t>Main Objective</w:t>
            </w:r>
          </w:p>
        </w:tc>
      </w:tr>
      <w:tr w:rsidR="005278D8" w:rsidRPr="001C413E" w14:paraId="4CE3CDD7" w14:textId="77777777" w:rsidTr="00B66B85">
        <w:trPr>
          <w:jc w:val="center"/>
        </w:trPr>
        <w:tc>
          <w:tcPr>
            <w:tcW w:w="0" w:type="auto"/>
            <w:hideMark/>
          </w:tcPr>
          <w:p w14:paraId="264CE9CC" w14:textId="77777777" w:rsidR="005278D8" w:rsidRPr="001C413E" w:rsidRDefault="005278D8" w:rsidP="001C413E">
            <w:pPr>
              <w:rPr>
                <w:rFonts w:eastAsia="Times New Roman" w:cs="Times New Roman"/>
                <w:kern w:val="0"/>
                <w:sz w:val="16"/>
                <w:szCs w:val="16"/>
                <w:lang w:val="en-US" w:bidi="ta-IN"/>
              </w:rPr>
            </w:pPr>
            <w:r w:rsidRPr="001C413E">
              <w:rPr>
                <w:rFonts w:eastAsia="Times New Roman" w:cs="Times New Roman"/>
                <w:kern w:val="0"/>
                <w:sz w:val="16"/>
                <w:szCs w:val="16"/>
                <w:lang w:val="en-US" w:bidi="ta-IN"/>
              </w:rPr>
              <w:t>1</w:t>
            </w:r>
          </w:p>
        </w:tc>
        <w:tc>
          <w:tcPr>
            <w:tcW w:w="0" w:type="auto"/>
            <w:hideMark/>
          </w:tcPr>
          <w:p w14:paraId="6FB20149" w14:textId="77777777" w:rsidR="005278D8" w:rsidRPr="001C413E" w:rsidRDefault="005278D8" w:rsidP="001C413E">
            <w:pPr>
              <w:rPr>
                <w:rFonts w:eastAsia="Times New Roman" w:cs="Times New Roman"/>
                <w:kern w:val="0"/>
                <w:sz w:val="16"/>
                <w:szCs w:val="16"/>
                <w:lang w:val="en-US" w:bidi="ta-IN"/>
              </w:rPr>
            </w:pPr>
            <w:r w:rsidRPr="001C413E">
              <w:rPr>
                <w:rFonts w:eastAsia="Times New Roman" w:cs="Times New Roman"/>
                <w:kern w:val="0"/>
                <w:sz w:val="16"/>
                <w:szCs w:val="16"/>
                <w:lang w:val="en-US" w:bidi="ta-IN"/>
              </w:rPr>
              <w:t>Blockchain-Based Cybersecurity Threat Detection System (BCS-TDS)</w:t>
            </w:r>
          </w:p>
        </w:tc>
        <w:tc>
          <w:tcPr>
            <w:tcW w:w="0" w:type="auto"/>
            <w:hideMark/>
          </w:tcPr>
          <w:p w14:paraId="1AE846FB" w14:textId="77777777" w:rsidR="005278D8" w:rsidRPr="001C413E" w:rsidRDefault="005278D8" w:rsidP="001C413E">
            <w:pPr>
              <w:rPr>
                <w:rFonts w:eastAsia="Times New Roman" w:cs="Times New Roman"/>
                <w:kern w:val="0"/>
                <w:sz w:val="16"/>
                <w:szCs w:val="16"/>
                <w:lang w:val="en-US" w:bidi="ta-IN"/>
              </w:rPr>
            </w:pPr>
            <w:r w:rsidRPr="001C413E">
              <w:rPr>
                <w:rFonts w:eastAsia="Times New Roman" w:cs="Times New Roman"/>
                <w:kern w:val="0"/>
                <w:sz w:val="16"/>
                <w:szCs w:val="16"/>
                <w:lang w:val="en-US" w:bidi="ta-IN"/>
              </w:rPr>
              <w:t>Secure user authentication, lightweight data encryption, quantum key distribution, bi-fold intrusion detection, statistical performance prediction</w:t>
            </w:r>
          </w:p>
        </w:tc>
        <w:tc>
          <w:tcPr>
            <w:tcW w:w="0" w:type="auto"/>
            <w:hideMark/>
          </w:tcPr>
          <w:p w14:paraId="5BF7CF97" w14:textId="77777777" w:rsidR="005278D8" w:rsidRPr="001C413E" w:rsidRDefault="005278D8" w:rsidP="001C413E">
            <w:pPr>
              <w:rPr>
                <w:rFonts w:eastAsia="Times New Roman" w:cs="Times New Roman"/>
                <w:kern w:val="0"/>
                <w:sz w:val="16"/>
                <w:szCs w:val="16"/>
                <w:lang w:val="en-US" w:bidi="ta-IN"/>
              </w:rPr>
            </w:pPr>
            <w:r w:rsidRPr="001C413E">
              <w:rPr>
                <w:rFonts w:eastAsia="Times New Roman" w:cs="Times New Roman"/>
                <w:kern w:val="0"/>
                <w:sz w:val="16"/>
                <w:szCs w:val="16"/>
                <w:lang w:val="en-US" w:bidi="ta-IN"/>
              </w:rPr>
              <w:t>To detect cybersecurity threats in smart grid networks without increasing network latency, with an accuracy of 98%.</w:t>
            </w:r>
          </w:p>
        </w:tc>
      </w:tr>
      <w:tr w:rsidR="005278D8" w:rsidRPr="001C413E" w14:paraId="540C99A8" w14:textId="77777777" w:rsidTr="00B66B85">
        <w:trPr>
          <w:jc w:val="center"/>
        </w:trPr>
        <w:tc>
          <w:tcPr>
            <w:tcW w:w="0" w:type="auto"/>
            <w:hideMark/>
          </w:tcPr>
          <w:p w14:paraId="5A5C7FDB" w14:textId="77777777" w:rsidR="005278D8" w:rsidRPr="001C413E" w:rsidRDefault="005278D8" w:rsidP="001C413E">
            <w:pPr>
              <w:rPr>
                <w:rFonts w:eastAsia="Times New Roman" w:cs="Times New Roman"/>
                <w:kern w:val="0"/>
                <w:sz w:val="16"/>
                <w:szCs w:val="16"/>
                <w:lang w:val="en-US" w:bidi="ta-IN"/>
              </w:rPr>
            </w:pPr>
            <w:r w:rsidRPr="001C413E">
              <w:rPr>
                <w:rFonts w:eastAsia="Times New Roman" w:cs="Times New Roman"/>
                <w:kern w:val="0"/>
                <w:sz w:val="16"/>
                <w:szCs w:val="16"/>
                <w:lang w:val="en-US" w:bidi="ta-IN"/>
              </w:rPr>
              <w:t>2</w:t>
            </w:r>
          </w:p>
        </w:tc>
        <w:tc>
          <w:tcPr>
            <w:tcW w:w="0" w:type="auto"/>
            <w:hideMark/>
          </w:tcPr>
          <w:p w14:paraId="29A1CABA" w14:textId="77777777" w:rsidR="005278D8" w:rsidRPr="001C413E" w:rsidRDefault="005278D8" w:rsidP="001C413E">
            <w:pPr>
              <w:rPr>
                <w:rFonts w:eastAsia="Times New Roman" w:cs="Times New Roman"/>
                <w:kern w:val="0"/>
                <w:sz w:val="16"/>
                <w:szCs w:val="16"/>
                <w:lang w:val="en-US" w:bidi="ta-IN"/>
              </w:rPr>
            </w:pPr>
            <w:r w:rsidRPr="001C413E">
              <w:rPr>
                <w:rFonts w:eastAsia="Times New Roman" w:cs="Times New Roman"/>
                <w:kern w:val="0"/>
                <w:sz w:val="16"/>
                <w:szCs w:val="16"/>
                <w:lang w:val="en-US" w:bidi="ta-IN"/>
              </w:rPr>
              <w:t>Blockchain-based Private Overhead Circuit Breaker Security (BC-POCBS)</w:t>
            </w:r>
          </w:p>
        </w:tc>
        <w:tc>
          <w:tcPr>
            <w:tcW w:w="0" w:type="auto"/>
            <w:hideMark/>
          </w:tcPr>
          <w:p w14:paraId="3EEB1710" w14:textId="77777777" w:rsidR="005278D8" w:rsidRPr="001C413E" w:rsidRDefault="005278D8" w:rsidP="001C413E">
            <w:pPr>
              <w:rPr>
                <w:rFonts w:eastAsia="Times New Roman" w:cs="Times New Roman"/>
                <w:kern w:val="0"/>
                <w:sz w:val="16"/>
                <w:szCs w:val="16"/>
                <w:lang w:val="en-US" w:bidi="ta-IN"/>
              </w:rPr>
            </w:pPr>
            <w:r w:rsidRPr="001C413E">
              <w:rPr>
                <w:rFonts w:eastAsia="Times New Roman" w:cs="Times New Roman"/>
                <w:kern w:val="0"/>
                <w:sz w:val="16"/>
                <w:szCs w:val="16"/>
                <w:lang w:val="en-US" w:bidi="ta-IN"/>
              </w:rPr>
              <w:t>Double-layer encryption, decentralized device authentication, multi-chain proof of rapid authentication (</w:t>
            </w:r>
            <w:proofErr w:type="spellStart"/>
            <w:r w:rsidRPr="001C413E">
              <w:rPr>
                <w:rFonts w:eastAsia="Times New Roman" w:cs="Times New Roman"/>
                <w:kern w:val="0"/>
                <w:sz w:val="16"/>
                <w:szCs w:val="16"/>
                <w:lang w:val="en-US" w:bidi="ta-IN"/>
              </w:rPr>
              <w:t>McPoRA</w:t>
            </w:r>
            <w:proofErr w:type="spellEnd"/>
            <w:r w:rsidRPr="001C413E">
              <w:rPr>
                <w:rFonts w:eastAsia="Times New Roman" w:cs="Times New Roman"/>
                <w:kern w:val="0"/>
                <w:sz w:val="16"/>
                <w:szCs w:val="16"/>
                <w:lang w:val="en-US" w:bidi="ta-IN"/>
              </w:rPr>
              <w:t>), ARM Cortex-M33 microcontroller</w:t>
            </w:r>
          </w:p>
        </w:tc>
        <w:tc>
          <w:tcPr>
            <w:tcW w:w="0" w:type="auto"/>
            <w:hideMark/>
          </w:tcPr>
          <w:p w14:paraId="5BE0A451" w14:textId="77777777" w:rsidR="005278D8" w:rsidRPr="001C413E" w:rsidRDefault="005278D8" w:rsidP="001C413E">
            <w:pPr>
              <w:rPr>
                <w:rFonts w:eastAsia="Times New Roman" w:cs="Times New Roman"/>
                <w:kern w:val="0"/>
                <w:sz w:val="16"/>
                <w:szCs w:val="16"/>
                <w:lang w:val="en-US" w:bidi="ta-IN"/>
              </w:rPr>
            </w:pPr>
            <w:r w:rsidRPr="001C413E">
              <w:rPr>
                <w:rFonts w:eastAsia="Times New Roman" w:cs="Times New Roman"/>
                <w:kern w:val="0"/>
                <w:sz w:val="16"/>
                <w:szCs w:val="16"/>
                <w:lang w:val="en-US" w:bidi="ta-IN"/>
              </w:rPr>
              <w:t>To secure overhead circuit breakers in the power grid, improving data security, scalability, and reducing latency and power consumption.</w:t>
            </w:r>
          </w:p>
        </w:tc>
      </w:tr>
      <w:tr w:rsidR="005278D8" w:rsidRPr="001C413E" w14:paraId="18141EC7" w14:textId="77777777" w:rsidTr="00B66B85">
        <w:trPr>
          <w:jc w:val="center"/>
        </w:trPr>
        <w:tc>
          <w:tcPr>
            <w:tcW w:w="0" w:type="auto"/>
            <w:hideMark/>
          </w:tcPr>
          <w:p w14:paraId="026FA0E5" w14:textId="77777777" w:rsidR="005278D8" w:rsidRPr="001C413E" w:rsidRDefault="005278D8" w:rsidP="001C413E">
            <w:pPr>
              <w:rPr>
                <w:rFonts w:eastAsia="Times New Roman" w:cs="Times New Roman"/>
                <w:kern w:val="0"/>
                <w:sz w:val="16"/>
                <w:szCs w:val="16"/>
                <w:lang w:val="en-US" w:bidi="ta-IN"/>
              </w:rPr>
            </w:pPr>
            <w:r w:rsidRPr="001C413E">
              <w:rPr>
                <w:rFonts w:eastAsia="Times New Roman" w:cs="Times New Roman"/>
                <w:kern w:val="0"/>
                <w:sz w:val="16"/>
                <w:szCs w:val="16"/>
                <w:lang w:val="en-US" w:bidi="ta-IN"/>
              </w:rPr>
              <w:t>3</w:t>
            </w:r>
          </w:p>
        </w:tc>
        <w:tc>
          <w:tcPr>
            <w:tcW w:w="0" w:type="auto"/>
            <w:hideMark/>
          </w:tcPr>
          <w:p w14:paraId="0F7C2306" w14:textId="77777777" w:rsidR="005278D8" w:rsidRPr="001C413E" w:rsidRDefault="005278D8" w:rsidP="001C413E">
            <w:pPr>
              <w:rPr>
                <w:rFonts w:eastAsia="Times New Roman" w:cs="Times New Roman"/>
                <w:kern w:val="0"/>
                <w:sz w:val="16"/>
                <w:szCs w:val="16"/>
                <w:lang w:val="en-US" w:bidi="ta-IN"/>
              </w:rPr>
            </w:pPr>
            <w:r w:rsidRPr="001C413E">
              <w:rPr>
                <w:rFonts w:eastAsia="Times New Roman" w:cs="Times New Roman"/>
                <w:kern w:val="0"/>
                <w:sz w:val="16"/>
                <w:szCs w:val="16"/>
                <w:lang w:val="en-US" w:bidi="ta-IN"/>
              </w:rPr>
              <w:t>Blockchain-Enabled Secure SCADA System for Smart Grids (BESS-SG)</w:t>
            </w:r>
          </w:p>
        </w:tc>
        <w:tc>
          <w:tcPr>
            <w:tcW w:w="0" w:type="auto"/>
            <w:hideMark/>
          </w:tcPr>
          <w:p w14:paraId="285848A4" w14:textId="77777777" w:rsidR="005278D8" w:rsidRPr="001C413E" w:rsidRDefault="005278D8" w:rsidP="001C413E">
            <w:pPr>
              <w:rPr>
                <w:rFonts w:eastAsia="Times New Roman" w:cs="Times New Roman"/>
                <w:kern w:val="0"/>
                <w:sz w:val="16"/>
                <w:szCs w:val="16"/>
                <w:lang w:val="en-US" w:bidi="ta-IN"/>
              </w:rPr>
            </w:pPr>
            <w:r w:rsidRPr="001C413E">
              <w:rPr>
                <w:rFonts w:eastAsia="Times New Roman" w:cs="Times New Roman"/>
                <w:kern w:val="0"/>
                <w:sz w:val="16"/>
                <w:szCs w:val="16"/>
                <w:lang w:val="en-US" w:bidi="ta-IN"/>
              </w:rPr>
              <w:t>Proof of Authority (</w:t>
            </w:r>
            <w:proofErr w:type="spellStart"/>
            <w:r w:rsidRPr="001C413E">
              <w:rPr>
                <w:rFonts w:eastAsia="Times New Roman" w:cs="Times New Roman"/>
                <w:kern w:val="0"/>
                <w:sz w:val="16"/>
                <w:szCs w:val="16"/>
                <w:lang w:val="en-US" w:bidi="ta-IN"/>
              </w:rPr>
              <w:t>PoA</w:t>
            </w:r>
            <w:proofErr w:type="spellEnd"/>
            <w:r w:rsidRPr="001C413E">
              <w:rPr>
                <w:rFonts w:eastAsia="Times New Roman" w:cs="Times New Roman"/>
                <w:kern w:val="0"/>
                <w:sz w:val="16"/>
                <w:szCs w:val="16"/>
                <w:lang w:val="en-US" w:bidi="ta-IN"/>
              </w:rPr>
              <w:t>) Ethereum blockchain, wireless sensor nodes, performance evaluation via statistical measures</w:t>
            </w:r>
          </w:p>
        </w:tc>
        <w:tc>
          <w:tcPr>
            <w:tcW w:w="0" w:type="auto"/>
            <w:hideMark/>
          </w:tcPr>
          <w:p w14:paraId="5DE7938B" w14:textId="77777777" w:rsidR="005278D8" w:rsidRPr="001C413E" w:rsidRDefault="005278D8" w:rsidP="001C413E">
            <w:pPr>
              <w:rPr>
                <w:rFonts w:eastAsia="Times New Roman" w:cs="Times New Roman"/>
                <w:kern w:val="0"/>
                <w:sz w:val="16"/>
                <w:szCs w:val="16"/>
                <w:lang w:val="en-US" w:bidi="ta-IN"/>
              </w:rPr>
            </w:pPr>
            <w:r w:rsidRPr="001C413E">
              <w:rPr>
                <w:rFonts w:eastAsia="Times New Roman" w:cs="Times New Roman"/>
                <w:kern w:val="0"/>
                <w:sz w:val="16"/>
                <w:szCs w:val="16"/>
                <w:lang w:val="en-US" w:bidi="ta-IN"/>
              </w:rPr>
              <w:t>To integrate blockchain into SCADA systems, improving resilience against cyber threats and enhancing data integrity and reliability.</w:t>
            </w:r>
          </w:p>
        </w:tc>
      </w:tr>
      <w:tr w:rsidR="005278D8" w:rsidRPr="001C413E" w14:paraId="606D8B93" w14:textId="77777777" w:rsidTr="00B66B85">
        <w:trPr>
          <w:jc w:val="center"/>
        </w:trPr>
        <w:tc>
          <w:tcPr>
            <w:tcW w:w="0" w:type="auto"/>
            <w:hideMark/>
          </w:tcPr>
          <w:p w14:paraId="56ED859E" w14:textId="77777777" w:rsidR="005278D8" w:rsidRPr="001C413E" w:rsidRDefault="005278D8" w:rsidP="001C413E">
            <w:pPr>
              <w:rPr>
                <w:rFonts w:eastAsia="Times New Roman" w:cs="Times New Roman"/>
                <w:kern w:val="0"/>
                <w:sz w:val="16"/>
                <w:szCs w:val="16"/>
                <w:lang w:val="en-US" w:bidi="ta-IN"/>
              </w:rPr>
            </w:pPr>
            <w:r w:rsidRPr="001C413E">
              <w:rPr>
                <w:rFonts w:eastAsia="Times New Roman" w:cs="Times New Roman"/>
                <w:kern w:val="0"/>
                <w:sz w:val="16"/>
                <w:szCs w:val="16"/>
                <w:lang w:val="en-US" w:bidi="ta-IN"/>
              </w:rPr>
              <w:t>4</w:t>
            </w:r>
          </w:p>
        </w:tc>
        <w:tc>
          <w:tcPr>
            <w:tcW w:w="0" w:type="auto"/>
            <w:hideMark/>
          </w:tcPr>
          <w:p w14:paraId="712BE99E" w14:textId="77777777" w:rsidR="005278D8" w:rsidRPr="001C413E" w:rsidRDefault="005278D8" w:rsidP="001C413E">
            <w:pPr>
              <w:rPr>
                <w:rFonts w:eastAsia="Times New Roman" w:cs="Times New Roman"/>
                <w:kern w:val="0"/>
                <w:sz w:val="16"/>
                <w:szCs w:val="16"/>
                <w:lang w:val="en-US" w:bidi="ta-IN"/>
              </w:rPr>
            </w:pPr>
            <w:r w:rsidRPr="001C413E">
              <w:rPr>
                <w:rFonts w:eastAsia="Times New Roman" w:cs="Times New Roman"/>
                <w:kern w:val="0"/>
                <w:sz w:val="16"/>
                <w:szCs w:val="16"/>
                <w:lang w:val="en-US" w:bidi="ta-IN"/>
              </w:rPr>
              <w:t>Blockchain-Integrated Smart Grid Security and Efficiency Framework (BISG-SEF)</w:t>
            </w:r>
          </w:p>
        </w:tc>
        <w:tc>
          <w:tcPr>
            <w:tcW w:w="0" w:type="auto"/>
            <w:hideMark/>
          </w:tcPr>
          <w:p w14:paraId="3CAE4FD4" w14:textId="77777777" w:rsidR="005278D8" w:rsidRPr="001C413E" w:rsidRDefault="005278D8" w:rsidP="001C413E">
            <w:pPr>
              <w:rPr>
                <w:rFonts w:eastAsia="Times New Roman" w:cs="Times New Roman"/>
                <w:kern w:val="0"/>
                <w:sz w:val="16"/>
                <w:szCs w:val="16"/>
                <w:lang w:val="en-US" w:bidi="ta-IN"/>
              </w:rPr>
            </w:pPr>
            <w:r w:rsidRPr="001C413E">
              <w:rPr>
                <w:rFonts w:eastAsia="Times New Roman" w:cs="Times New Roman"/>
                <w:kern w:val="0"/>
                <w:sz w:val="16"/>
                <w:szCs w:val="16"/>
                <w:lang w:val="en-US" w:bidi="ta-IN"/>
              </w:rPr>
              <w:t>Peer-to-peer energy trading, decentralized transaction management, enhanced authentication and authorization, reduced transmission losses</w:t>
            </w:r>
          </w:p>
        </w:tc>
        <w:tc>
          <w:tcPr>
            <w:tcW w:w="0" w:type="auto"/>
            <w:hideMark/>
          </w:tcPr>
          <w:p w14:paraId="0639548E" w14:textId="77777777" w:rsidR="005278D8" w:rsidRPr="001C413E" w:rsidRDefault="005278D8" w:rsidP="001C413E">
            <w:pPr>
              <w:rPr>
                <w:rFonts w:eastAsia="Times New Roman" w:cs="Times New Roman"/>
                <w:kern w:val="0"/>
                <w:sz w:val="16"/>
                <w:szCs w:val="16"/>
                <w:lang w:val="en-US" w:bidi="ta-IN"/>
              </w:rPr>
            </w:pPr>
            <w:r w:rsidRPr="001C413E">
              <w:rPr>
                <w:rFonts w:eastAsia="Times New Roman" w:cs="Times New Roman"/>
                <w:kern w:val="0"/>
                <w:sz w:val="16"/>
                <w:szCs w:val="16"/>
                <w:lang w:val="en-US" w:bidi="ta-IN"/>
              </w:rPr>
              <w:t>To enhance the security, efficiency, and resilience of smart grids through decentralized control and blockchain’s cryptographic features.</w:t>
            </w:r>
          </w:p>
        </w:tc>
      </w:tr>
    </w:tbl>
    <w:p w14:paraId="6F7B342D" w14:textId="77777777" w:rsidR="001A19CB" w:rsidRPr="00C86583" w:rsidRDefault="001A19CB" w:rsidP="0005530D">
      <w:pPr>
        <w:pStyle w:val="BodyText"/>
        <w:widowControl/>
        <w:tabs>
          <w:tab w:val="left" w:pos="288"/>
        </w:tabs>
        <w:autoSpaceDE/>
        <w:autoSpaceDN/>
        <w:spacing w:after="120" w:line="228" w:lineRule="auto"/>
        <w:ind w:firstLine="288"/>
        <w:jc w:val="both"/>
        <w:rPr>
          <w:b/>
          <w:sz w:val="20"/>
        </w:rPr>
      </w:pPr>
      <w:r w:rsidRPr="00C86583">
        <w:rPr>
          <w:sz w:val="20"/>
        </w:rPr>
        <w:t xml:space="preserve">This paper illustrates how blockchain technologies may transform smart grid systems' efficiency and security. The </w:t>
      </w:r>
      <w:r w:rsidRPr="00C86583">
        <w:rPr>
          <w:sz w:val="20"/>
        </w:rPr>
        <w:t>paper underlines blockchain's efficiency in improving data integrity, lowering latency, and guaranteeing real-time system performance by means of several case studies and recommended models comprising blockchain-based cybersecurity threat detection, safe circuit breaker management, and distributed SCADA systems. The findings suggest that blockchain might significantly reduce flaws in traditional systems, therefore boosting smart grids against modern assaults by means of resilience, efficiency, and security.</w:t>
      </w:r>
    </w:p>
    <w:p w14:paraId="648D88C6" w14:textId="77777777" w:rsidR="005F6707" w:rsidRPr="007D7F52" w:rsidRDefault="005F6707" w:rsidP="007D7F52">
      <w:pPr>
        <w:pStyle w:val="Heading1"/>
        <w:keepNext/>
        <w:keepLines/>
        <w:widowControl/>
        <w:numPr>
          <w:ilvl w:val="0"/>
          <w:numId w:val="1"/>
        </w:numPr>
        <w:tabs>
          <w:tab w:val="left" w:pos="216"/>
        </w:tabs>
        <w:autoSpaceDE/>
        <w:autoSpaceDN/>
        <w:spacing w:before="160" w:after="80"/>
        <w:ind w:left="432" w:hanging="432"/>
        <w:jc w:val="center"/>
        <w:rPr>
          <w:rFonts w:eastAsia="SimSun"/>
          <w:smallCaps/>
          <w:noProof/>
          <w:sz w:val="20"/>
          <w:szCs w:val="20"/>
        </w:rPr>
      </w:pPr>
      <w:r w:rsidRPr="007D7F52">
        <w:rPr>
          <w:rFonts w:eastAsia="SimSun"/>
          <w:smallCaps/>
          <w:noProof/>
          <w:sz w:val="20"/>
          <w:szCs w:val="20"/>
        </w:rPr>
        <w:t>Proposed method</w:t>
      </w:r>
    </w:p>
    <w:p w14:paraId="24C4F976" w14:textId="77777777" w:rsidR="00A14B78" w:rsidRPr="00C86583" w:rsidRDefault="00A14B78" w:rsidP="0005530D">
      <w:pPr>
        <w:pStyle w:val="BodyText"/>
        <w:widowControl/>
        <w:tabs>
          <w:tab w:val="left" w:pos="288"/>
        </w:tabs>
        <w:autoSpaceDE/>
        <w:autoSpaceDN/>
        <w:spacing w:after="120" w:line="228" w:lineRule="auto"/>
        <w:ind w:firstLine="288"/>
        <w:jc w:val="both"/>
        <w:rPr>
          <w:bCs/>
          <w:sz w:val="20"/>
        </w:rPr>
      </w:pPr>
      <w:r w:rsidRPr="00C86583">
        <w:rPr>
          <w:sz w:val="20"/>
        </w:rPr>
        <w:t>The incorporation of blockchain technology into smart grids offers a speedy and secure framework for energy movements. By use of distributed, peer-to- peer communication networks, blockchain enhances energy trade transparency, security, and efficiency. The proposed method assures data security, reduces cybercrime threats, and eliminates intermediaries, therefore laying a good basis for modern smart grids. These blockchain-enabled technologies provide a uniform venue for seamless interactions among authorities, consumers, and energy producers.</w:t>
      </w:r>
    </w:p>
    <w:p w14:paraId="33A2DC11" w14:textId="77777777" w:rsidR="005C47FD" w:rsidRPr="00C86583" w:rsidRDefault="005C47FD" w:rsidP="00C86583">
      <w:pPr>
        <w:spacing w:after="0" w:line="240" w:lineRule="auto"/>
        <w:jc w:val="center"/>
        <w:rPr>
          <w:rFonts w:cs="Times New Roman"/>
          <w:b/>
          <w:sz w:val="20"/>
          <w:szCs w:val="24"/>
        </w:rPr>
      </w:pPr>
      <w:r w:rsidRPr="00C86583">
        <w:rPr>
          <w:rFonts w:cs="Times New Roman"/>
          <w:b/>
          <w:noProof/>
          <w:sz w:val="20"/>
          <w:szCs w:val="24"/>
          <w:lang w:val="en-US"/>
        </w:rPr>
        <w:drawing>
          <wp:inline distT="0" distB="0" distL="0" distR="0" wp14:anchorId="5F3754C4" wp14:editId="6451F0CB">
            <wp:extent cx="3172460" cy="2122998"/>
            <wp:effectExtent l="0" t="0" r="0" b="0"/>
            <wp:docPr id="3" name="Picture 3" descr="C:\Users\Sagar\Downloads\Paper 65 apr 27-Page-1.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gar\Downloads\Paper 65 apr 27-Page-1.drawio.png"/>
                    <pic:cNvPicPr>
                      <a:picLocks noChangeAspect="1" noChangeArrowheads="1"/>
                    </pic:cNvPicPr>
                  </pic:nvPicPr>
                  <pic:blipFill>
                    <a:blip r:embed="rId5"/>
                    <a:srcRect/>
                    <a:stretch>
                      <a:fillRect/>
                    </a:stretch>
                  </pic:blipFill>
                  <pic:spPr bwMode="auto">
                    <a:xfrm>
                      <a:off x="0" y="0"/>
                      <a:ext cx="3190176" cy="2134854"/>
                    </a:xfrm>
                    <a:prstGeom prst="rect">
                      <a:avLst/>
                    </a:prstGeom>
                    <a:noFill/>
                    <a:ln w="9525">
                      <a:noFill/>
                      <a:miter lim="800000"/>
                      <a:headEnd/>
                      <a:tailEnd/>
                    </a:ln>
                  </pic:spPr>
                </pic:pic>
              </a:graphicData>
            </a:graphic>
          </wp:inline>
        </w:drawing>
      </w:r>
    </w:p>
    <w:p w14:paraId="09E1347F" w14:textId="4FCCD28C" w:rsidR="005F6707" w:rsidRPr="00FE3B4D" w:rsidRDefault="005F6707" w:rsidP="00FE3B4D">
      <w:pPr>
        <w:pStyle w:val="figurecaption"/>
        <w:jc w:val="left"/>
      </w:pPr>
      <w:r w:rsidRPr="00FE3B4D">
        <w:t>Fig</w:t>
      </w:r>
      <w:r w:rsidR="004C4C2E" w:rsidRPr="00FE3B4D">
        <w:t>.</w:t>
      </w:r>
      <w:r w:rsidRPr="00FE3B4D">
        <w:t xml:space="preserve"> 1</w:t>
      </w:r>
      <w:r w:rsidR="004C4C2E" w:rsidRPr="00FE3B4D">
        <w:t xml:space="preserve">. </w:t>
      </w:r>
      <w:r w:rsidR="00134E9A" w:rsidRPr="00FE3B4D">
        <w:t>Smart Grid Blockchain Integration for Enhanced Security</w:t>
      </w:r>
    </w:p>
    <w:p w14:paraId="1FA7A815" w14:textId="77777777" w:rsidR="00A14B78" w:rsidRPr="00C86583" w:rsidRDefault="00134E9A" w:rsidP="0005530D">
      <w:pPr>
        <w:pStyle w:val="BodyText"/>
        <w:widowControl/>
        <w:tabs>
          <w:tab w:val="left" w:pos="288"/>
        </w:tabs>
        <w:autoSpaceDE/>
        <w:autoSpaceDN/>
        <w:spacing w:after="120" w:line="228" w:lineRule="auto"/>
        <w:ind w:firstLine="288"/>
        <w:jc w:val="both"/>
        <w:rPr>
          <w:sz w:val="20"/>
        </w:rPr>
      </w:pPr>
      <w:r w:rsidRPr="00C86583">
        <w:rPr>
          <w:sz w:val="20"/>
        </w:rPr>
        <w:t xml:space="preserve">Figure 1 illustrates how blockchain technology may be added into a smart grid to provide a secure and efficient communication venue. Energy firms, including solar and wind, engage with the blockchain system—which maintains a distributed record of transactions. Acting as a regulator, the smart grid controller manages interactions between consumers and producers. Consensus techniques help blockchain systems to confirm transactions and preserve credibility. Energy consumers—such households and businesses—ensure secure and transparent data exchange by directly connecting with the grid via a peer-to- peer communication system. The distributed nature of the system eliminates single points of failure, therefore reducing the risks related with central control systems and enhancing the overall grid security and resilience. </w:t>
      </w:r>
    </w:p>
    <w:p w14:paraId="7DE7ED17" w14:textId="77777777" w:rsidR="00E46078" w:rsidRPr="00C86583" w:rsidRDefault="00000000" w:rsidP="00C86583">
      <w:pPr>
        <w:spacing w:after="0" w:line="240" w:lineRule="auto"/>
        <w:rPr>
          <w:rFonts w:eastAsiaTheme="minorEastAsia" w:cs="Times New Roman"/>
          <w:sz w:val="20"/>
          <w:szCs w:val="24"/>
        </w:rPr>
      </w:pPr>
      <m:oMathPara>
        <m:oMath>
          <m:sSubSup>
            <m:sSubSupPr>
              <m:ctrlPr>
                <w:rPr>
                  <w:rFonts w:ascii="Cambria Math" w:eastAsiaTheme="minorEastAsia" w:hAnsi="Cambria Math" w:cs="Times New Roman"/>
                  <w:i/>
                  <w:sz w:val="20"/>
                  <w:szCs w:val="24"/>
                </w:rPr>
              </m:ctrlPr>
            </m:sSubSupPr>
            <m:e>
              <m:sSub>
                <m:sSubPr>
                  <m:ctrlPr>
                    <w:rPr>
                      <w:rFonts w:ascii="Cambria Math" w:eastAsiaTheme="minorEastAsia" w:hAnsi="Cambria Math" w:cs="Times New Roman"/>
                      <w:i/>
                      <w:sz w:val="20"/>
                      <w:szCs w:val="24"/>
                    </w:rPr>
                  </m:ctrlPr>
                </m:sSubPr>
                <m:e>
                  <m:r>
                    <w:rPr>
                      <w:rFonts w:eastAsiaTheme="minorEastAsia" w:cs="Times New Roman"/>
                      <w:sz w:val="20"/>
                      <w:szCs w:val="24"/>
                    </w:rPr>
                    <m:t>q</m:t>
                  </m:r>
                </m:e>
                <m:sub>
                  <m:r>
                    <w:rPr>
                      <w:rFonts w:eastAsiaTheme="minorEastAsia" w:cs="Times New Roman"/>
                      <w:sz w:val="20"/>
                      <w:szCs w:val="24"/>
                    </w:rPr>
                    <m:t>0</m:t>
                  </m:r>
                </m:sub>
              </m:sSub>
              <m:sSubSup>
                <m:sSubSupPr>
                  <m:ctrlPr>
                    <w:rPr>
                      <w:rFonts w:ascii="Cambria Math" w:eastAsiaTheme="minorEastAsia" w:hAnsi="Cambria Math" w:cs="Times New Roman"/>
                      <w:i/>
                      <w:sz w:val="20"/>
                      <w:szCs w:val="24"/>
                    </w:rPr>
                  </m:ctrlPr>
                </m:sSubSupPr>
                <m:e>
                  <m:r>
                    <w:rPr>
                      <w:rFonts w:eastAsiaTheme="minorEastAsia" w:cs="Times New Roman"/>
                      <w:sz w:val="20"/>
                      <w:szCs w:val="24"/>
                    </w:rPr>
                    <m:t>u</m:t>
                  </m:r>
                </m:e>
                <m:sub>
                  <m:r>
                    <w:rPr>
                      <w:rFonts w:eastAsiaTheme="minorEastAsia" w:cs="Times New Roman"/>
                      <w:sz w:val="20"/>
                      <w:szCs w:val="24"/>
                    </w:rPr>
                    <m:t>m</m:t>
                  </m:r>
                </m:sub>
                <m:sup>
                  <m:r>
                    <w:rPr>
                      <w:rFonts w:eastAsiaTheme="minorEastAsia" w:cs="Times New Roman"/>
                      <w:sz w:val="20"/>
                      <w:szCs w:val="24"/>
                    </w:rPr>
                    <m:t>2</m:t>
                  </m:r>
                </m:sup>
              </m:sSubSup>
              <m:r>
                <w:rPr>
                  <w:rFonts w:eastAsiaTheme="minorEastAsia" w:cs="Times New Roman"/>
                  <w:sz w:val="20"/>
                  <w:szCs w:val="24"/>
                </w:rPr>
                <m:t>=</m:t>
              </m:r>
              <m:sSub>
                <m:sSubPr>
                  <m:ctrlPr>
                    <w:rPr>
                      <w:rFonts w:ascii="Cambria Math" w:eastAsiaTheme="minorEastAsia" w:hAnsi="Cambria Math" w:cs="Times New Roman"/>
                      <w:i/>
                      <w:sz w:val="20"/>
                      <w:szCs w:val="24"/>
                    </w:rPr>
                  </m:ctrlPr>
                </m:sSubPr>
                <m:e>
                  <m:r>
                    <w:rPr>
                      <w:rFonts w:eastAsiaTheme="minorEastAsia" w:cs="Times New Roman"/>
                      <w:sz w:val="20"/>
                      <w:szCs w:val="24"/>
                    </w:rPr>
                    <m:t>q</m:t>
                  </m:r>
                </m:e>
                <m:sub>
                  <m:r>
                    <w:rPr>
                      <w:rFonts w:eastAsiaTheme="minorEastAsia" w:cs="Times New Roman"/>
                      <w:sz w:val="20"/>
                      <w:szCs w:val="24"/>
                    </w:rPr>
                    <m:t>0</m:t>
                  </m:r>
                </m:sub>
              </m:sSub>
              <m:sSubSup>
                <m:sSubSupPr>
                  <m:ctrlPr>
                    <w:rPr>
                      <w:rFonts w:ascii="Cambria Math" w:eastAsiaTheme="minorEastAsia" w:hAnsi="Cambria Math" w:cs="Times New Roman"/>
                      <w:i/>
                      <w:sz w:val="20"/>
                      <w:szCs w:val="24"/>
                    </w:rPr>
                  </m:ctrlPr>
                </m:sSubSupPr>
                <m:e>
                  <m:r>
                    <w:rPr>
                      <w:rFonts w:eastAsiaTheme="minorEastAsia" w:cs="Times New Roman"/>
                      <w:sz w:val="20"/>
                      <w:szCs w:val="24"/>
                    </w:rPr>
                    <m:t>d</m:t>
                  </m:r>
                </m:e>
                <m:sub>
                  <m:r>
                    <w:rPr>
                      <w:rFonts w:eastAsiaTheme="minorEastAsia" w:cs="Times New Roman"/>
                      <w:sz w:val="20"/>
                      <w:szCs w:val="24"/>
                    </w:rPr>
                    <m:t>l</m:t>
                  </m:r>
                </m:sub>
                <m:sup>
                  <m:r>
                    <w:rPr>
                      <w:rFonts w:eastAsiaTheme="minorEastAsia" w:cs="Times New Roman"/>
                      <w:sz w:val="20"/>
                      <w:szCs w:val="24"/>
                    </w:rPr>
                    <m:t>2</m:t>
                  </m:r>
                </m:sup>
              </m:sSubSup>
              <m:r>
                <w:rPr>
                  <w:rFonts w:eastAsiaTheme="minorEastAsia" w:cs="Times New Roman"/>
                  <w:sz w:val="20"/>
                  <w:szCs w:val="24"/>
                </w:rPr>
                <m:t>*d</m:t>
              </m:r>
            </m:e>
            <m:sub>
              <m:r>
                <w:rPr>
                  <w:rFonts w:eastAsiaTheme="minorEastAsia" w:cs="Times New Roman"/>
                  <w:sz w:val="20"/>
                  <w:szCs w:val="24"/>
                </w:rPr>
                <m:t>l</m:t>
              </m:r>
            </m:sub>
            <m:sup>
              <m:r>
                <w:rPr>
                  <w:rFonts w:eastAsiaTheme="minorEastAsia" w:cs="Times New Roman"/>
                  <w:sz w:val="20"/>
                  <w:szCs w:val="24"/>
                </w:rPr>
                <m:t>2</m:t>
              </m:r>
            </m:sup>
          </m:sSubSup>
          <m:f>
            <m:fPr>
              <m:ctrlPr>
                <w:rPr>
                  <w:rFonts w:ascii="Cambria Math" w:eastAsiaTheme="minorEastAsia" w:hAnsi="Cambria Math" w:cs="Times New Roman"/>
                  <w:i/>
                  <w:sz w:val="20"/>
                  <w:szCs w:val="24"/>
                </w:rPr>
              </m:ctrlPr>
            </m:fPr>
            <m:num>
              <m:sSup>
                <m:sSupPr>
                  <m:ctrlPr>
                    <w:rPr>
                      <w:rFonts w:ascii="Cambria Math" w:eastAsiaTheme="minorEastAsia" w:hAnsi="Cambria Math" w:cs="Times New Roman"/>
                      <w:i/>
                      <w:sz w:val="20"/>
                      <w:szCs w:val="24"/>
                    </w:rPr>
                  </m:ctrlPr>
                </m:sSupPr>
                <m:e>
                  <m:r>
                    <w:rPr>
                      <w:rFonts w:eastAsiaTheme="minorEastAsia" w:cs="Times New Roman"/>
                      <w:sz w:val="20"/>
                      <w:szCs w:val="24"/>
                    </w:rPr>
                    <m:t>ρ</m:t>
                  </m:r>
                </m:e>
                <m:sup>
                  <m:r>
                    <w:rPr>
                      <w:rFonts w:eastAsiaTheme="minorEastAsia" w:cs="Times New Roman"/>
                      <w:sz w:val="20"/>
                      <w:szCs w:val="24"/>
                    </w:rPr>
                    <m:t>2</m:t>
                  </m:r>
                </m:sup>
              </m:sSup>
              <m:r>
                <w:rPr>
                  <w:rFonts w:eastAsiaTheme="minorEastAsia" w:cs="Times New Roman"/>
                  <w:sz w:val="20"/>
                  <w:szCs w:val="24"/>
                </w:rPr>
                <m:t>V</m:t>
              </m:r>
            </m:num>
            <m:den>
              <m:sSup>
                <m:sSupPr>
                  <m:ctrlPr>
                    <w:rPr>
                      <w:rFonts w:ascii="Cambria Math" w:eastAsiaTheme="minorEastAsia" w:hAnsi="Cambria Math" w:cs="Times New Roman"/>
                      <w:i/>
                      <w:sz w:val="20"/>
                      <w:szCs w:val="24"/>
                    </w:rPr>
                  </m:ctrlPr>
                </m:sSupPr>
                <m:e>
                  <m:r>
                    <w:rPr>
                      <w:rFonts w:eastAsiaTheme="minorEastAsia" w:cs="Times New Roman"/>
                      <w:sz w:val="20"/>
                      <w:szCs w:val="24"/>
                    </w:rPr>
                    <m:t>ρb</m:t>
                  </m:r>
                </m:e>
                <m:sup>
                  <m:r>
                    <w:rPr>
                      <w:rFonts w:eastAsiaTheme="minorEastAsia" w:cs="Times New Roman"/>
                      <w:sz w:val="20"/>
                      <w:szCs w:val="24"/>
                    </w:rPr>
                    <m:t>2</m:t>
                  </m:r>
                </m:sup>
              </m:sSup>
            </m:den>
          </m:f>
          <m:sSup>
            <m:sSupPr>
              <m:ctrlPr>
                <w:rPr>
                  <w:rFonts w:ascii="Cambria Math" w:eastAsiaTheme="minorEastAsia" w:hAnsi="Cambria Math" w:cs="Times New Roman"/>
                  <w:i/>
                  <w:sz w:val="20"/>
                  <w:szCs w:val="24"/>
                </w:rPr>
              </m:ctrlPr>
            </m:sSupPr>
            <m:e>
              <m:r>
                <w:rPr>
                  <w:rFonts w:eastAsiaTheme="minorEastAsia" w:cs="Times New Roman"/>
                  <w:sz w:val="20"/>
                  <w:szCs w:val="24"/>
                </w:rPr>
                <m:t>G</m:t>
              </m:r>
            </m:e>
            <m:sup>
              <m:r>
                <w:rPr>
                  <w:rFonts w:eastAsiaTheme="minorEastAsia" w:cs="Times New Roman"/>
                  <w:sz w:val="20"/>
                  <w:szCs w:val="24"/>
                </w:rPr>
                <m:t>'</m:t>
              </m:r>
            </m:sup>
          </m:sSup>
          <m:r>
            <w:rPr>
              <w:rFonts w:eastAsiaTheme="minorEastAsia" w:cs="Times New Roman"/>
              <w:sz w:val="20"/>
              <w:szCs w:val="24"/>
            </w:rPr>
            <m:t>+</m:t>
          </m:r>
          <m:f>
            <m:fPr>
              <m:ctrlPr>
                <w:rPr>
                  <w:rFonts w:ascii="Cambria Math" w:eastAsiaTheme="minorEastAsia" w:hAnsi="Cambria Math" w:cs="Times New Roman"/>
                  <w:i/>
                  <w:sz w:val="20"/>
                  <w:szCs w:val="24"/>
                </w:rPr>
              </m:ctrlPr>
            </m:fPr>
            <m:num>
              <m:r>
                <w:rPr>
                  <w:rFonts w:eastAsiaTheme="minorEastAsia" w:cs="Times New Roman"/>
                  <w:sz w:val="20"/>
                  <w:szCs w:val="24"/>
                </w:rPr>
                <m:t>ρv</m:t>
              </m:r>
            </m:num>
            <m:den>
              <m:r>
                <w:rPr>
                  <w:rFonts w:eastAsiaTheme="minorEastAsia" w:cs="Times New Roman"/>
                  <w:sz w:val="20"/>
                  <w:szCs w:val="24"/>
                </w:rPr>
                <m:t>ρb</m:t>
              </m:r>
            </m:den>
          </m:f>
          <m:d>
            <m:dPr>
              <m:ctrlPr>
                <w:rPr>
                  <w:rFonts w:ascii="Cambria Math" w:eastAsiaTheme="minorEastAsia" w:hAnsi="Cambria Math" w:cs="Times New Roman"/>
                  <w:i/>
                  <w:sz w:val="20"/>
                  <w:szCs w:val="24"/>
                </w:rPr>
              </m:ctrlPr>
            </m:dPr>
            <m:e>
              <m:r>
                <w:rPr>
                  <w:rFonts w:eastAsiaTheme="minorEastAsia" w:cs="Times New Roman"/>
                  <w:sz w:val="20"/>
                  <w:szCs w:val="24"/>
                </w:rPr>
                <m:t>3+</m:t>
              </m:r>
              <m:f>
                <m:fPr>
                  <m:ctrlPr>
                    <w:rPr>
                      <w:rFonts w:ascii="Cambria Math" w:eastAsiaTheme="minorEastAsia" w:hAnsi="Cambria Math" w:cs="Times New Roman"/>
                      <w:i/>
                      <w:sz w:val="20"/>
                      <w:szCs w:val="24"/>
                    </w:rPr>
                  </m:ctrlPr>
                </m:fPr>
                <m:num>
                  <m:sSub>
                    <m:sSubPr>
                      <m:ctrlPr>
                        <w:rPr>
                          <w:rFonts w:ascii="Cambria Math" w:eastAsiaTheme="minorEastAsia" w:hAnsi="Cambria Math" w:cs="Times New Roman"/>
                          <w:i/>
                          <w:sz w:val="20"/>
                          <w:szCs w:val="24"/>
                        </w:rPr>
                      </m:ctrlPr>
                    </m:sSubPr>
                    <m:e>
                      <m:r>
                        <w:rPr>
                          <w:rFonts w:eastAsiaTheme="minorEastAsia" w:cs="Times New Roman"/>
                          <w:sz w:val="20"/>
                          <w:szCs w:val="24"/>
                        </w:rPr>
                        <m:t>d</m:t>
                      </m:r>
                    </m:e>
                    <m:sub>
                      <m:r>
                        <w:rPr>
                          <w:rFonts w:eastAsiaTheme="minorEastAsia" w:cs="Times New Roman"/>
                          <w:sz w:val="20"/>
                          <w:szCs w:val="24"/>
                        </w:rPr>
                        <m:t>111</m:t>
                      </m:r>
                    </m:sub>
                  </m:sSub>
                </m:num>
                <m:den>
                  <m:sSub>
                    <m:sSubPr>
                      <m:ctrlPr>
                        <w:rPr>
                          <w:rFonts w:ascii="Cambria Math" w:eastAsiaTheme="minorEastAsia" w:hAnsi="Cambria Math" w:cs="Times New Roman"/>
                          <w:i/>
                          <w:sz w:val="20"/>
                          <w:szCs w:val="24"/>
                        </w:rPr>
                      </m:ctrlPr>
                    </m:sSubPr>
                    <m:e>
                      <m:r>
                        <w:rPr>
                          <w:rFonts w:eastAsiaTheme="minorEastAsia" w:cs="Times New Roman"/>
                          <w:sz w:val="20"/>
                          <w:szCs w:val="24"/>
                        </w:rPr>
                        <m:t>q</m:t>
                      </m:r>
                    </m:e>
                    <m:sub>
                      <m:r>
                        <w:rPr>
                          <w:rFonts w:eastAsiaTheme="minorEastAsia" w:cs="Times New Roman"/>
                          <w:sz w:val="20"/>
                          <w:szCs w:val="24"/>
                        </w:rPr>
                        <m:t>0</m:t>
                      </m:r>
                      <m:sSubSup>
                        <m:sSubSupPr>
                          <m:ctrlPr>
                            <w:rPr>
                              <w:rFonts w:ascii="Cambria Math" w:eastAsiaTheme="minorEastAsia" w:hAnsi="Cambria Math" w:cs="Times New Roman"/>
                              <w:i/>
                              <w:sz w:val="20"/>
                              <w:szCs w:val="24"/>
                            </w:rPr>
                          </m:ctrlPr>
                        </m:sSubSupPr>
                        <m:e>
                          <m:r>
                            <w:rPr>
                              <w:rFonts w:eastAsiaTheme="minorEastAsia" w:cs="Times New Roman"/>
                              <w:sz w:val="20"/>
                              <w:szCs w:val="24"/>
                            </w:rPr>
                            <m:t>C</m:t>
                          </m:r>
                        </m:e>
                        <m:sub>
                          <m:r>
                            <w:rPr>
                              <w:rFonts w:eastAsiaTheme="minorEastAsia" w:cs="Times New Roman"/>
                              <w:sz w:val="20"/>
                              <w:szCs w:val="24"/>
                            </w:rPr>
                            <m:t>l</m:t>
                          </m:r>
                        </m:sub>
                        <m:sup>
                          <m:r>
                            <w:rPr>
                              <w:rFonts w:eastAsiaTheme="minorEastAsia" w:cs="Times New Roman"/>
                              <w:sz w:val="20"/>
                              <w:szCs w:val="24"/>
                            </w:rPr>
                            <m:t>2</m:t>
                          </m:r>
                        </m:sup>
                      </m:sSubSup>
                    </m:sub>
                  </m:sSub>
                </m:den>
              </m:f>
            </m:e>
          </m:d>
          <m:r>
            <w:rPr>
              <w:rFonts w:eastAsiaTheme="minorEastAsia" w:cs="Times New Roman"/>
              <w:sz w:val="20"/>
              <w:szCs w:val="24"/>
            </w:rPr>
            <m:t>+</m:t>
          </m:r>
          <m:f>
            <m:fPr>
              <m:ctrlPr>
                <w:rPr>
                  <w:rFonts w:ascii="Cambria Math" w:eastAsiaTheme="minorEastAsia" w:hAnsi="Cambria Math" w:cs="Times New Roman"/>
                  <w:i/>
                  <w:sz w:val="20"/>
                  <w:szCs w:val="24"/>
                </w:rPr>
              </m:ctrlPr>
            </m:fPr>
            <m:num>
              <m:r>
                <w:rPr>
                  <w:rFonts w:eastAsiaTheme="minorEastAsia" w:cs="Times New Roman"/>
                  <w:sz w:val="20"/>
                  <w:szCs w:val="24"/>
                </w:rPr>
                <m:t>1π</m:t>
              </m:r>
            </m:num>
            <m:den>
              <m:r>
                <w:rPr>
                  <w:rFonts w:eastAsiaTheme="minorEastAsia" w:cs="Times New Roman"/>
                  <w:sz w:val="20"/>
                  <w:szCs w:val="24"/>
                </w:rPr>
                <m:t>ρεθ</m:t>
              </m:r>
            </m:den>
          </m:f>
          <m:r>
            <w:rPr>
              <w:rFonts w:eastAsiaTheme="minorEastAsia" w:cs="Times New Roman"/>
              <w:sz w:val="20"/>
              <w:szCs w:val="24"/>
            </w:rPr>
            <m:t xml:space="preserve">   (1)</m:t>
          </m:r>
        </m:oMath>
      </m:oMathPara>
    </w:p>
    <w:p w14:paraId="457F85CA" w14:textId="77777777" w:rsidR="009C1B6F" w:rsidRPr="00C86583" w:rsidRDefault="003A11F8" w:rsidP="0005530D">
      <w:pPr>
        <w:pStyle w:val="BodyText"/>
        <w:widowControl/>
        <w:tabs>
          <w:tab w:val="left" w:pos="288"/>
        </w:tabs>
        <w:autoSpaceDE/>
        <w:autoSpaceDN/>
        <w:spacing w:after="120" w:line="228" w:lineRule="auto"/>
        <w:ind w:firstLine="288"/>
        <w:jc w:val="both"/>
        <w:rPr>
          <w:sz w:val="20"/>
          <w:lang w:eastAsia="en-IN"/>
        </w:rPr>
      </w:pPr>
      <w:r w:rsidRPr="00C86583">
        <w:rPr>
          <w:sz w:val="20"/>
          <w:lang w:eastAsia="en-IN"/>
        </w:rPr>
        <w:t>Equation (1) depicts the energy</w:t>
      </w:r>
      <m:oMath>
        <m:r>
          <w:rPr>
            <w:rFonts w:eastAsiaTheme="minorEastAsia"/>
            <w:sz w:val="20"/>
          </w:rPr>
          <m:t>3+</m:t>
        </m:r>
        <m:f>
          <m:fPr>
            <m:ctrlPr>
              <w:rPr>
                <w:rFonts w:ascii="Cambria Math" w:eastAsiaTheme="minorEastAsia" w:hAnsi="Cambria Math"/>
                <w:i/>
                <w:sz w:val="20"/>
              </w:rPr>
            </m:ctrlPr>
          </m:fPr>
          <m:num>
            <m:sSub>
              <m:sSubPr>
                <m:ctrlPr>
                  <w:rPr>
                    <w:rFonts w:ascii="Cambria Math" w:eastAsiaTheme="minorEastAsia" w:hAnsi="Cambria Math"/>
                    <w:i/>
                    <w:sz w:val="20"/>
                  </w:rPr>
                </m:ctrlPr>
              </m:sSubPr>
              <m:e>
                <m:r>
                  <w:rPr>
                    <w:rFonts w:eastAsiaTheme="minorEastAsia"/>
                    <w:sz w:val="20"/>
                  </w:rPr>
                  <m:t>d</m:t>
                </m:r>
              </m:e>
              <m:sub>
                <m:r>
                  <w:rPr>
                    <w:rFonts w:eastAsiaTheme="minorEastAsia"/>
                    <w:sz w:val="20"/>
                  </w:rPr>
                  <m:t>111</m:t>
                </m:r>
              </m:sub>
            </m:sSub>
          </m:num>
          <m:den>
            <m:sSub>
              <m:sSubPr>
                <m:ctrlPr>
                  <w:rPr>
                    <w:rFonts w:ascii="Cambria Math" w:eastAsiaTheme="minorEastAsia" w:hAnsi="Cambria Math"/>
                    <w:i/>
                    <w:sz w:val="20"/>
                  </w:rPr>
                </m:ctrlPr>
              </m:sSubPr>
              <m:e>
                <m:r>
                  <w:rPr>
                    <w:rFonts w:eastAsiaTheme="minorEastAsia"/>
                    <w:sz w:val="20"/>
                  </w:rPr>
                  <m:t>q</m:t>
                </m:r>
              </m:e>
              <m:sub>
                <m:r>
                  <w:rPr>
                    <w:rFonts w:eastAsiaTheme="minorEastAsia"/>
                    <w:sz w:val="20"/>
                  </w:rPr>
                  <m:t>0</m:t>
                </m:r>
                <m:sSubSup>
                  <m:sSubSupPr>
                    <m:ctrlPr>
                      <w:rPr>
                        <w:rFonts w:ascii="Cambria Math" w:eastAsiaTheme="minorEastAsia" w:hAnsi="Cambria Math"/>
                        <w:i/>
                        <w:sz w:val="20"/>
                      </w:rPr>
                    </m:ctrlPr>
                  </m:sSubSupPr>
                  <m:e>
                    <m:r>
                      <w:rPr>
                        <w:rFonts w:eastAsiaTheme="minorEastAsia"/>
                        <w:sz w:val="20"/>
                      </w:rPr>
                      <m:t>C</m:t>
                    </m:r>
                  </m:e>
                  <m:sub>
                    <m:r>
                      <w:rPr>
                        <w:rFonts w:eastAsiaTheme="minorEastAsia"/>
                        <w:sz w:val="20"/>
                      </w:rPr>
                      <m:t>l</m:t>
                    </m:r>
                  </m:sub>
                  <m:sup>
                    <m:r>
                      <w:rPr>
                        <w:rFonts w:eastAsiaTheme="minorEastAsia"/>
                        <w:sz w:val="20"/>
                      </w:rPr>
                      <m:t>2</m:t>
                    </m:r>
                  </m:sup>
                </m:sSubSup>
              </m:sub>
            </m:sSub>
          </m:den>
        </m:f>
      </m:oMath>
      <w:r w:rsidRPr="00C86583">
        <w:rPr>
          <w:sz w:val="20"/>
          <w:lang w:eastAsia="en-IN"/>
        </w:rPr>
        <w:t xml:space="preserve"> and data transmission dynamics of smart grids</w:t>
      </w:r>
      <m:oMath>
        <m:f>
          <m:fPr>
            <m:ctrlPr>
              <w:rPr>
                <w:rFonts w:ascii="Cambria Math" w:eastAsiaTheme="minorEastAsia" w:hAnsi="Cambria Math"/>
                <w:i/>
                <w:sz w:val="20"/>
              </w:rPr>
            </m:ctrlPr>
          </m:fPr>
          <m:num>
            <m:r>
              <w:rPr>
                <w:rFonts w:eastAsiaTheme="minorEastAsia"/>
                <w:sz w:val="20"/>
              </w:rPr>
              <m:t>ρv</m:t>
            </m:r>
          </m:num>
          <m:den>
            <m:r>
              <w:rPr>
                <w:rFonts w:eastAsiaTheme="minorEastAsia"/>
                <w:sz w:val="20"/>
              </w:rPr>
              <m:t>ρb</m:t>
            </m:r>
          </m:den>
        </m:f>
      </m:oMath>
      <w:r w:rsidRPr="00C86583">
        <w:rPr>
          <w:sz w:val="20"/>
          <w:lang w:eastAsia="en-IN"/>
        </w:rPr>
        <w:t xml:space="preserve">, in which parameters </w:t>
      </w:r>
      <m:oMath>
        <m:sSub>
          <m:sSubPr>
            <m:ctrlPr>
              <w:rPr>
                <w:rFonts w:ascii="Cambria Math" w:eastAsiaTheme="minorEastAsia" w:hAnsi="Cambria Math"/>
                <w:i/>
                <w:sz w:val="20"/>
              </w:rPr>
            </m:ctrlPr>
          </m:sSubPr>
          <m:e>
            <m:r>
              <w:rPr>
                <w:rFonts w:eastAsiaTheme="minorEastAsia"/>
                <w:sz w:val="20"/>
              </w:rPr>
              <m:t>q</m:t>
            </m:r>
          </m:e>
          <m:sub>
            <m:r>
              <w:rPr>
                <w:rFonts w:eastAsiaTheme="minorEastAsia"/>
                <w:sz w:val="20"/>
              </w:rPr>
              <m:t>0</m:t>
            </m:r>
          </m:sub>
        </m:sSub>
        <m:sSubSup>
          <m:sSubSupPr>
            <m:ctrlPr>
              <w:rPr>
                <w:rFonts w:ascii="Cambria Math" w:eastAsiaTheme="minorEastAsia" w:hAnsi="Cambria Math"/>
                <w:i/>
                <w:sz w:val="20"/>
              </w:rPr>
            </m:ctrlPr>
          </m:sSubSupPr>
          <m:e>
            <m:r>
              <w:rPr>
                <w:rFonts w:eastAsiaTheme="minorEastAsia"/>
                <w:sz w:val="20"/>
              </w:rPr>
              <m:t>u</m:t>
            </m:r>
          </m:e>
          <m:sub>
            <m:r>
              <w:rPr>
                <w:rFonts w:eastAsiaTheme="minorEastAsia"/>
                <w:sz w:val="20"/>
              </w:rPr>
              <m:t>m</m:t>
            </m:r>
          </m:sub>
          <m:sup>
            <m:r>
              <w:rPr>
                <w:rFonts w:eastAsiaTheme="minorEastAsia"/>
                <w:sz w:val="20"/>
              </w:rPr>
              <m:t>2</m:t>
            </m:r>
          </m:sup>
        </m:sSubSup>
      </m:oMath>
      <w:r w:rsidRPr="00C86583">
        <w:rPr>
          <w:sz w:val="20"/>
          <w:lang w:eastAsia="en-IN"/>
        </w:rPr>
        <w:t xml:space="preserve">, </w:t>
      </w:r>
      <m:oMath>
        <m:sSub>
          <m:sSubPr>
            <m:ctrlPr>
              <w:rPr>
                <w:rFonts w:ascii="Cambria Math" w:eastAsiaTheme="minorEastAsia" w:hAnsi="Cambria Math"/>
                <w:i/>
                <w:sz w:val="20"/>
              </w:rPr>
            </m:ctrlPr>
          </m:sSubPr>
          <m:e>
            <m:r>
              <w:rPr>
                <w:rFonts w:eastAsiaTheme="minorEastAsia"/>
                <w:sz w:val="20"/>
              </w:rPr>
              <m:t>q</m:t>
            </m:r>
          </m:e>
          <m:sub>
            <m:r>
              <w:rPr>
                <w:rFonts w:eastAsiaTheme="minorEastAsia"/>
                <w:sz w:val="20"/>
              </w:rPr>
              <m:t>0</m:t>
            </m:r>
          </m:sub>
        </m:sSub>
        <m:sSubSup>
          <m:sSubSupPr>
            <m:ctrlPr>
              <w:rPr>
                <w:rFonts w:ascii="Cambria Math" w:eastAsiaTheme="minorEastAsia" w:hAnsi="Cambria Math"/>
                <w:i/>
                <w:sz w:val="20"/>
              </w:rPr>
            </m:ctrlPr>
          </m:sSubSupPr>
          <m:e>
            <m:r>
              <w:rPr>
                <w:rFonts w:eastAsiaTheme="minorEastAsia"/>
                <w:sz w:val="20"/>
              </w:rPr>
              <m:t>d</m:t>
            </m:r>
          </m:e>
          <m:sub>
            <m:r>
              <w:rPr>
                <w:rFonts w:eastAsiaTheme="minorEastAsia"/>
                <w:sz w:val="20"/>
              </w:rPr>
              <m:t>l</m:t>
            </m:r>
          </m:sub>
          <m:sup>
            <m:r>
              <w:rPr>
                <w:rFonts w:eastAsiaTheme="minorEastAsia"/>
                <w:sz w:val="20"/>
              </w:rPr>
              <m:t>2</m:t>
            </m:r>
          </m:sup>
        </m:sSubSup>
      </m:oMath>
      <w:r w:rsidRPr="00C86583">
        <w:rPr>
          <w:sz w:val="20"/>
          <w:lang w:eastAsia="en-IN"/>
        </w:rPr>
        <w:t xml:space="preserve">, and </w:t>
      </w:r>
      <m:oMath>
        <m:f>
          <m:fPr>
            <m:ctrlPr>
              <w:rPr>
                <w:rFonts w:ascii="Cambria Math" w:eastAsiaTheme="minorEastAsia" w:hAnsi="Cambria Math"/>
                <w:i/>
                <w:sz w:val="20"/>
              </w:rPr>
            </m:ctrlPr>
          </m:fPr>
          <m:num>
            <m:sSup>
              <m:sSupPr>
                <m:ctrlPr>
                  <w:rPr>
                    <w:rFonts w:ascii="Cambria Math" w:eastAsiaTheme="minorEastAsia" w:hAnsi="Cambria Math"/>
                    <w:i/>
                    <w:sz w:val="20"/>
                  </w:rPr>
                </m:ctrlPr>
              </m:sSupPr>
              <m:e>
                <m:r>
                  <w:rPr>
                    <w:rFonts w:eastAsiaTheme="minorEastAsia"/>
                    <w:sz w:val="20"/>
                  </w:rPr>
                  <m:t>ρ</m:t>
                </m:r>
              </m:e>
              <m:sup>
                <m:r>
                  <w:rPr>
                    <w:rFonts w:eastAsiaTheme="minorEastAsia"/>
                    <w:sz w:val="20"/>
                  </w:rPr>
                  <m:t>2</m:t>
                </m:r>
              </m:sup>
            </m:sSup>
            <m:r>
              <w:rPr>
                <w:rFonts w:eastAsiaTheme="minorEastAsia"/>
                <w:sz w:val="20"/>
              </w:rPr>
              <m:t>V</m:t>
            </m:r>
          </m:num>
          <m:den>
            <m:sSup>
              <m:sSupPr>
                <m:ctrlPr>
                  <w:rPr>
                    <w:rFonts w:ascii="Cambria Math" w:eastAsiaTheme="minorEastAsia" w:hAnsi="Cambria Math"/>
                    <w:i/>
                    <w:sz w:val="20"/>
                  </w:rPr>
                </m:ctrlPr>
              </m:sSupPr>
              <m:e>
                <m:r>
                  <w:rPr>
                    <w:rFonts w:eastAsiaTheme="minorEastAsia"/>
                    <w:sz w:val="20"/>
                  </w:rPr>
                  <m:t>ρb</m:t>
                </m:r>
              </m:e>
              <m:sup>
                <m:r>
                  <w:rPr>
                    <w:rFonts w:eastAsiaTheme="minorEastAsia"/>
                    <w:sz w:val="20"/>
                  </w:rPr>
                  <m:t>2</m:t>
                </m:r>
              </m:sup>
            </m:sSup>
          </m:den>
        </m:f>
        <m:sSup>
          <m:sSupPr>
            <m:ctrlPr>
              <w:rPr>
                <w:rFonts w:ascii="Cambria Math" w:eastAsiaTheme="minorEastAsia" w:hAnsi="Cambria Math"/>
                <w:i/>
                <w:sz w:val="20"/>
              </w:rPr>
            </m:ctrlPr>
          </m:sSupPr>
          <m:e>
            <m:r>
              <w:rPr>
                <w:rFonts w:eastAsiaTheme="minorEastAsia"/>
                <w:sz w:val="20"/>
              </w:rPr>
              <m:t>G</m:t>
            </m:r>
          </m:e>
          <m:sup>
            <m:r>
              <w:rPr>
                <w:rFonts w:eastAsiaTheme="minorEastAsia"/>
                <w:sz w:val="20"/>
              </w:rPr>
              <m:t>'</m:t>
            </m:r>
          </m:sup>
        </m:sSup>
      </m:oMath>
      <w:r w:rsidRPr="00C86583">
        <w:rPr>
          <w:sz w:val="20"/>
          <w:lang w:eastAsia="en-IN"/>
        </w:rPr>
        <w:t xml:space="preserve"> represent charge flow</w:t>
      </w:r>
      <m:oMath>
        <m:f>
          <m:fPr>
            <m:ctrlPr>
              <w:rPr>
                <w:rFonts w:ascii="Cambria Math" w:eastAsiaTheme="minorEastAsia" w:hAnsi="Cambria Math"/>
                <w:i/>
                <w:sz w:val="20"/>
              </w:rPr>
            </m:ctrlPr>
          </m:fPr>
          <m:num>
            <m:r>
              <w:rPr>
                <w:rFonts w:eastAsiaTheme="minorEastAsia"/>
                <w:sz w:val="20"/>
              </w:rPr>
              <m:t>1π</m:t>
            </m:r>
          </m:num>
          <m:den>
            <m:r>
              <w:rPr>
                <w:rFonts w:eastAsiaTheme="minorEastAsia"/>
                <w:sz w:val="20"/>
              </w:rPr>
              <m:t>ρεθ</m:t>
            </m:r>
          </m:den>
        </m:f>
      </m:oMath>
      <w:r w:rsidRPr="00C86583">
        <w:rPr>
          <w:sz w:val="20"/>
          <w:lang w:eastAsia="en-IN"/>
        </w:rPr>
        <w:t xml:space="preserve">, </w:t>
      </w:r>
      <w:r w:rsidRPr="00C86583">
        <w:rPr>
          <w:sz w:val="20"/>
          <w:lang w:eastAsia="en-IN"/>
        </w:rPr>
        <w:lastRenderedPageBreak/>
        <w:t>the density, and volume, data integrity, the emission stability, and efficiency factors.</w:t>
      </w:r>
    </w:p>
    <w:p w14:paraId="508A9950" w14:textId="77777777" w:rsidR="005C47FD" w:rsidRPr="00C86583" w:rsidRDefault="005C47FD" w:rsidP="00C86583">
      <w:pPr>
        <w:spacing w:after="0" w:line="240" w:lineRule="auto"/>
        <w:jc w:val="center"/>
        <w:rPr>
          <w:rFonts w:cs="Times New Roman"/>
          <w:b/>
          <w:sz w:val="20"/>
          <w:szCs w:val="24"/>
        </w:rPr>
      </w:pPr>
      <w:r w:rsidRPr="00C86583">
        <w:rPr>
          <w:rFonts w:cs="Times New Roman"/>
          <w:b/>
          <w:noProof/>
          <w:sz w:val="20"/>
          <w:szCs w:val="24"/>
          <w:lang w:val="en-US"/>
        </w:rPr>
        <w:drawing>
          <wp:inline distT="0" distB="0" distL="0" distR="0" wp14:anchorId="053361F7" wp14:editId="373EDD6E">
            <wp:extent cx="3114675" cy="1963972"/>
            <wp:effectExtent l="0" t="0" r="0" b="0"/>
            <wp:docPr id="2" name="Picture 2" descr="C:\Users\Sagar\Downloads\Paper 65 apr 27-Page-2.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gar\Downloads\Paper 65 apr 27-Page-2.drawio.png"/>
                    <pic:cNvPicPr>
                      <a:picLocks noChangeAspect="1" noChangeArrowheads="1"/>
                    </pic:cNvPicPr>
                  </pic:nvPicPr>
                  <pic:blipFill>
                    <a:blip r:embed="rId6"/>
                    <a:srcRect/>
                    <a:stretch>
                      <a:fillRect/>
                    </a:stretch>
                  </pic:blipFill>
                  <pic:spPr bwMode="auto">
                    <a:xfrm>
                      <a:off x="0" y="0"/>
                      <a:ext cx="3157126" cy="1990740"/>
                    </a:xfrm>
                    <a:prstGeom prst="rect">
                      <a:avLst/>
                    </a:prstGeom>
                    <a:noFill/>
                    <a:ln w="9525">
                      <a:noFill/>
                      <a:miter lim="800000"/>
                      <a:headEnd/>
                      <a:tailEnd/>
                    </a:ln>
                  </pic:spPr>
                </pic:pic>
              </a:graphicData>
            </a:graphic>
          </wp:inline>
        </w:drawing>
      </w:r>
    </w:p>
    <w:p w14:paraId="7028618F" w14:textId="10A93CD7" w:rsidR="005F6707" w:rsidRPr="00C86583" w:rsidRDefault="005F6707" w:rsidP="00FE3B4D">
      <w:pPr>
        <w:pStyle w:val="figurecaption"/>
        <w:jc w:val="left"/>
        <w:rPr>
          <w:b/>
          <w:bCs/>
          <w:sz w:val="20"/>
          <w:szCs w:val="24"/>
        </w:rPr>
      </w:pPr>
      <w:r w:rsidRPr="00FE3B4D">
        <w:t>Fig</w:t>
      </w:r>
      <w:r w:rsidR="004C4C2E" w:rsidRPr="00FE3B4D">
        <w:t>.</w:t>
      </w:r>
      <w:r w:rsidRPr="00FE3B4D">
        <w:t xml:space="preserve"> 2</w:t>
      </w:r>
      <w:r w:rsidR="004C4C2E" w:rsidRPr="00FE3B4D">
        <w:t xml:space="preserve">. </w:t>
      </w:r>
      <w:r w:rsidR="00134E9A" w:rsidRPr="00FE3B4D">
        <w:t>Blockchain-Enabled Peer-to-Peer Energy Transaction Protocol</w:t>
      </w:r>
    </w:p>
    <w:p w14:paraId="5833A070" w14:textId="77777777" w:rsidR="00134E9A" w:rsidRPr="00C86583" w:rsidRDefault="00134E9A" w:rsidP="0005530D">
      <w:pPr>
        <w:pStyle w:val="BodyText"/>
        <w:widowControl/>
        <w:tabs>
          <w:tab w:val="left" w:pos="288"/>
        </w:tabs>
        <w:autoSpaceDE/>
        <w:autoSpaceDN/>
        <w:spacing w:after="120" w:line="228" w:lineRule="auto"/>
        <w:ind w:firstLine="288"/>
        <w:jc w:val="both"/>
        <w:rPr>
          <w:sz w:val="20"/>
        </w:rPr>
      </w:pPr>
      <w:r w:rsidRPr="00C86583">
        <w:rPr>
          <w:sz w:val="20"/>
        </w:rPr>
        <w:t>Watching the communication flow in a BC-P2P-CP energy transaction system, figure 2 Energy players—that is, consumers as well as producers—start transactions by requesting blockchain network data. The network checks these transactions using a consensus approach, therefore ensuring only real transactions to be recorded. Still unchangeable, the transactions show up on the securely recorded distributed ledger. Direct peer-to-peer communication allows energy transactions to be completed without intermediaries, therefore reducing inefficiencies. Eliminating challenges and increasing participant confidence helps this approach increase operational effectiveness and data flow security. Blockchain technology assures that every transaction is transparent, verifiable, and secure, even while the distributed method helps to establish resilience against any cyberattacks or system failures.</w:t>
      </w:r>
    </w:p>
    <w:p w14:paraId="4F9EBB55" w14:textId="77777777" w:rsidR="00F80AE6" w:rsidRPr="00C86583" w:rsidRDefault="00000000" w:rsidP="00C86583">
      <w:pPr>
        <w:spacing w:after="0" w:line="240" w:lineRule="auto"/>
        <w:rPr>
          <w:rFonts w:eastAsiaTheme="minorEastAsia" w:cs="Times New Roman"/>
          <w:sz w:val="20"/>
          <w:szCs w:val="24"/>
        </w:rPr>
      </w:pPr>
      <m:oMathPara>
        <m:oMath>
          <m:f>
            <m:fPr>
              <m:ctrlPr>
                <w:rPr>
                  <w:rFonts w:ascii="Cambria Math" w:eastAsiaTheme="minorEastAsia" w:hAnsi="Cambria Math" w:cs="Times New Roman"/>
                  <w:i/>
                  <w:sz w:val="20"/>
                  <w:szCs w:val="24"/>
                </w:rPr>
              </m:ctrlPr>
            </m:fPr>
            <m:num>
              <m:r>
                <w:rPr>
                  <w:rFonts w:eastAsiaTheme="minorEastAsia" w:cs="Times New Roman"/>
                  <w:sz w:val="20"/>
                  <w:szCs w:val="24"/>
                </w:rPr>
                <m:t>β</m:t>
              </m:r>
            </m:num>
            <m:den>
              <m:r>
                <w:rPr>
                  <w:rFonts w:eastAsiaTheme="minorEastAsia" w:cs="Times New Roman"/>
                  <w:sz w:val="20"/>
                  <w:szCs w:val="24"/>
                </w:rPr>
                <m:t>2</m:t>
              </m:r>
            </m:den>
          </m:f>
          <m:d>
            <m:dPr>
              <m:ctrlPr>
                <w:rPr>
                  <w:rFonts w:ascii="Cambria Math" w:eastAsiaTheme="minorEastAsia" w:hAnsi="Cambria Math" w:cs="Times New Roman"/>
                  <w:i/>
                  <w:sz w:val="20"/>
                  <w:szCs w:val="24"/>
                </w:rPr>
              </m:ctrlPr>
            </m:dPr>
            <m:e>
              <m:r>
                <w:rPr>
                  <w:rFonts w:eastAsiaTheme="minorEastAsia" w:cs="Times New Roman"/>
                  <w:sz w:val="20"/>
                  <w:szCs w:val="24"/>
                </w:rPr>
                <m:t>tr E</m:t>
              </m:r>
            </m:e>
          </m:d>
          <m:r>
            <w:rPr>
              <w:rFonts w:eastAsiaTheme="minorEastAsia" w:cs="Times New Roman"/>
              <w:sz w:val="20"/>
              <w:szCs w:val="24"/>
            </w:rPr>
            <m:t xml:space="preserve">=γ  </m:t>
          </m:r>
          <m:sSup>
            <m:sSupPr>
              <m:ctrlPr>
                <w:rPr>
                  <w:rFonts w:ascii="Cambria Math" w:eastAsiaTheme="minorEastAsia" w:hAnsi="Cambria Math" w:cs="Times New Roman"/>
                  <w:i/>
                  <w:sz w:val="20"/>
                  <w:szCs w:val="24"/>
                </w:rPr>
              </m:ctrlPr>
            </m:sSupPr>
            <m:e>
              <m:r>
                <w:rPr>
                  <w:rFonts w:eastAsiaTheme="minorEastAsia" w:cs="Times New Roman"/>
                  <w:sz w:val="20"/>
                  <w:szCs w:val="24"/>
                </w:rPr>
                <m:t>tr F</m:t>
              </m:r>
            </m:e>
            <m:sup>
              <m:r>
                <w:rPr>
                  <w:rFonts w:eastAsiaTheme="minorEastAsia" w:cs="Times New Roman"/>
                  <w:sz w:val="20"/>
                  <w:szCs w:val="24"/>
                </w:rPr>
                <m:t>2</m:t>
              </m:r>
            </m:sup>
          </m:sSup>
          <m:f>
            <m:fPr>
              <m:ctrlPr>
                <w:rPr>
                  <w:rFonts w:ascii="Cambria Math" w:eastAsiaTheme="minorEastAsia" w:hAnsi="Cambria Math" w:cs="Times New Roman"/>
                  <w:i/>
                  <w:sz w:val="20"/>
                  <w:szCs w:val="24"/>
                </w:rPr>
              </m:ctrlPr>
            </m:fPr>
            <m:num>
              <m:r>
                <w:rPr>
                  <w:rFonts w:eastAsiaTheme="minorEastAsia" w:cs="Times New Roman"/>
                  <w:sz w:val="20"/>
                  <w:szCs w:val="24"/>
                </w:rPr>
                <m:t>A</m:t>
              </m:r>
            </m:num>
            <m:den>
              <m:r>
                <w:rPr>
                  <w:rFonts w:eastAsiaTheme="minorEastAsia" w:cs="Times New Roman"/>
                  <w:sz w:val="20"/>
                  <w:szCs w:val="24"/>
                </w:rPr>
                <m:t>2</m:t>
              </m:r>
            </m:den>
          </m:f>
          <m:r>
            <w:rPr>
              <w:rFonts w:eastAsiaTheme="minorEastAsia" w:cs="Times New Roman"/>
              <w:sz w:val="20"/>
              <w:szCs w:val="24"/>
            </w:rPr>
            <m:t>(2n</m:t>
          </m:r>
          <m:d>
            <m:dPr>
              <m:ctrlPr>
                <w:rPr>
                  <w:rFonts w:ascii="Cambria Math" w:eastAsiaTheme="minorEastAsia" w:hAnsi="Cambria Math" w:cs="Times New Roman"/>
                  <w:i/>
                  <w:sz w:val="20"/>
                  <w:szCs w:val="24"/>
                </w:rPr>
              </m:ctrlPr>
            </m:dPr>
            <m:e>
              <m:sSub>
                <m:sSubPr>
                  <m:ctrlPr>
                    <w:rPr>
                      <w:rFonts w:ascii="Cambria Math" w:eastAsiaTheme="minorEastAsia" w:hAnsi="Cambria Math" w:cs="Times New Roman"/>
                      <w:i/>
                      <w:sz w:val="20"/>
                      <w:szCs w:val="24"/>
                    </w:rPr>
                  </m:ctrlPr>
                </m:sSubPr>
                <m:e>
                  <m:r>
                    <w:rPr>
                      <w:rFonts w:eastAsiaTheme="minorEastAsia" w:cs="Times New Roman"/>
                      <w:sz w:val="20"/>
                      <w:szCs w:val="24"/>
                    </w:rPr>
                    <m:t>F</m:t>
                  </m:r>
                </m:e>
                <m:sub>
                  <m:r>
                    <w:rPr>
                      <w:rFonts w:eastAsiaTheme="minorEastAsia" w:cs="Times New Roman"/>
                      <w:sz w:val="20"/>
                      <w:szCs w:val="24"/>
                    </w:rPr>
                    <m:t>ij</m:t>
                  </m:r>
                </m:sub>
              </m:sSub>
              <m:r>
                <w:rPr>
                  <w:rFonts w:eastAsiaTheme="minorEastAsia" w:cs="Times New Roman"/>
                  <w:sz w:val="20"/>
                  <w:szCs w:val="24"/>
                </w:rPr>
                <m:t>-</m:t>
              </m:r>
              <m:f>
                <m:fPr>
                  <m:ctrlPr>
                    <w:rPr>
                      <w:rFonts w:ascii="Cambria Math" w:eastAsiaTheme="minorEastAsia" w:hAnsi="Cambria Math" w:cs="Times New Roman"/>
                      <w:i/>
                      <w:sz w:val="20"/>
                      <w:szCs w:val="24"/>
                    </w:rPr>
                  </m:ctrlPr>
                </m:fPr>
                <m:num>
                  <m:r>
                    <w:rPr>
                      <w:rFonts w:eastAsiaTheme="minorEastAsia" w:cs="Times New Roman"/>
                      <w:sz w:val="20"/>
                      <w:szCs w:val="24"/>
                    </w:rPr>
                    <m:t>1</m:t>
                  </m:r>
                </m:num>
                <m:den>
                  <m:r>
                    <w:rPr>
                      <w:rFonts w:eastAsiaTheme="minorEastAsia" w:cs="Times New Roman"/>
                      <w:sz w:val="20"/>
                      <w:szCs w:val="24"/>
                    </w:rPr>
                    <m:t>3</m:t>
                  </m:r>
                </m:den>
              </m:f>
              <m:sSub>
                <m:sSubPr>
                  <m:ctrlPr>
                    <w:rPr>
                      <w:rFonts w:ascii="Cambria Math" w:eastAsiaTheme="minorEastAsia" w:hAnsi="Cambria Math" w:cs="Times New Roman"/>
                      <w:i/>
                      <w:sz w:val="20"/>
                      <w:szCs w:val="24"/>
                    </w:rPr>
                  </m:ctrlPr>
                </m:sSubPr>
                <m:e>
                  <m:r>
                    <w:rPr>
                      <w:rFonts w:eastAsiaTheme="minorEastAsia" w:cs="Times New Roman"/>
                      <w:sz w:val="20"/>
                      <w:szCs w:val="24"/>
                    </w:rPr>
                    <m:t>δ</m:t>
                  </m:r>
                </m:e>
                <m:sub>
                  <m:r>
                    <w:rPr>
                      <w:rFonts w:eastAsiaTheme="minorEastAsia" w:cs="Times New Roman"/>
                      <w:sz w:val="20"/>
                      <w:szCs w:val="24"/>
                    </w:rPr>
                    <m:t>ijklmn</m:t>
                  </m:r>
                </m:sub>
              </m:sSub>
            </m:e>
          </m:d>
          <m:r>
            <w:rPr>
              <w:rFonts w:eastAsiaTheme="minorEastAsia" w:cs="Times New Roman"/>
              <w:sz w:val="20"/>
              <w:szCs w:val="24"/>
            </w:rPr>
            <m:t xml:space="preserve">   (2)</m:t>
          </m:r>
        </m:oMath>
      </m:oMathPara>
    </w:p>
    <w:p w14:paraId="17859322" w14:textId="77777777" w:rsidR="00F80AE6" w:rsidRPr="00C86583" w:rsidRDefault="00F80AE6" w:rsidP="0005530D">
      <w:pPr>
        <w:pStyle w:val="BodyText"/>
        <w:widowControl/>
        <w:tabs>
          <w:tab w:val="left" w:pos="288"/>
        </w:tabs>
        <w:autoSpaceDE/>
        <w:autoSpaceDN/>
        <w:spacing w:after="120" w:line="228" w:lineRule="auto"/>
        <w:ind w:firstLine="288"/>
        <w:jc w:val="both"/>
        <w:rPr>
          <w:sz w:val="20"/>
          <w:lang w:eastAsia="en-IN"/>
        </w:rPr>
      </w:pPr>
      <w:r w:rsidRPr="00C86583">
        <w:rPr>
          <w:sz w:val="20"/>
          <w:lang w:eastAsia="en-IN"/>
        </w:rPr>
        <w:t xml:space="preserve">Equation (2) reflects internal energy due to deformation by </w:t>
      </w:r>
      <m:oMath>
        <m:r>
          <w:rPr>
            <w:rFonts w:eastAsiaTheme="minorEastAsia"/>
            <w:sz w:val="20"/>
          </w:rPr>
          <m:t>(2n</m:t>
        </m:r>
        <m:d>
          <m:dPr>
            <m:ctrlPr>
              <w:rPr>
                <w:rFonts w:ascii="Cambria Math" w:eastAsiaTheme="minorEastAsia" w:hAnsi="Cambria Math"/>
                <w:i/>
                <w:sz w:val="20"/>
              </w:rPr>
            </m:ctrlPr>
          </m:dPr>
          <m:e>
            <m:sSub>
              <m:sSubPr>
                <m:ctrlPr>
                  <w:rPr>
                    <w:rFonts w:ascii="Cambria Math" w:eastAsiaTheme="minorEastAsia" w:hAnsi="Cambria Math"/>
                    <w:i/>
                    <w:sz w:val="20"/>
                  </w:rPr>
                </m:ctrlPr>
              </m:sSubPr>
              <m:e>
                <m:r>
                  <w:rPr>
                    <w:rFonts w:eastAsiaTheme="minorEastAsia"/>
                    <w:sz w:val="20"/>
                  </w:rPr>
                  <m:t>F</m:t>
                </m:r>
              </m:e>
              <m:sub>
                <m:r>
                  <w:rPr>
                    <w:rFonts w:eastAsiaTheme="minorEastAsia"/>
                    <w:sz w:val="20"/>
                  </w:rPr>
                  <m:t>ij</m:t>
                </m:r>
              </m:sub>
            </m:sSub>
            <m:r>
              <w:rPr>
                <w:rFonts w:eastAsiaTheme="minorEastAsia"/>
                <w:sz w:val="20"/>
              </w:rPr>
              <m:t>-</m:t>
            </m:r>
            <m:f>
              <m:fPr>
                <m:ctrlPr>
                  <w:rPr>
                    <w:rFonts w:ascii="Cambria Math" w:eastAsiaTheme="minorEastAsia" w:hAnsi="Cambria Math"/>
                    <w:i/>
                    <w:sz w:val="20"/>
                  </w:rPr>
                </m:ctrlPr>
              </m:fPr>
              <m:num>
                <m:r>
                  <w:rPr>
                    <w:rFonts w:eastAsiaTheme="minorEastAsia"/>
                    <w:sz w:val="20"/>
                  </w:rPr>
                  <m:t>1</m:t>
                </m:r>
              </m:num>
              <m:den>
                <m:r>
                  <w:rPr>
                    <w:rFonts w:eastAsiaTheme="minorEastAsia"/>
                    <w:sz w:val="20"/>
                  </w:rPr>
                  <m:t>3</m:t>
                </m:r>
              </m:den>
            </m:f>
            <m:sSub>
              <m:sSubPr>
                <m:ctrlPr>
                  <w:rPr>
                    <w:rFonts w:ascii="Cambria Math" w:eastAsiaTheme="minorEastAsia" w:hAnsi="Cambria Math"/>
                    <w:i/>
                    <w:sz w:val="20"/>
                  </w:rPr>
                </m:ctrlPr>
              </m:sSubPr>
              <m:e>
                <m:r>
                  <w:rPr>
                    <w:rFonts w:eastAsiaTheme="minorEastAsia"/>
                    <w:sz w:val="20"/>
                  </w:rPr>
                  <m:t>δ</m:t>
                </m:r>
              </m:e>
              <m:sub>
                <m:r>
                  <w:rPr>
                    <w:rFonts w:eastAsiaTheme="minorEastAsia"/>
                    <w:sz w:val="20"/>
                  </w:rPr>
                  <m:t>ijklmn</m:t>
                </m:r>
              </m:sub>
            </m:sSub>
          </m:e>
        </m:d>
      </m:oMath>
      <w:r w:rsidRPr="00C86583">
        <w:rPr>
          <w:sz w:val="20"/>
          <w:lang w:eastAsia="en-IN"/>
        </w:rPr>
        <w:t xml:space="preserve">and a parameter involving </w:t>
      </w:r>
      <m:oMath>
        <m:f>
          <m:fPr>
            <m:ctrlPr>
              <w:rPr>
                <w:rFonts w:ascii="Cambria Math" w:eastAsiaTheme="minorEastAsia" w:hAnsi="Cambria Math"/>
                <w:i/>
                <w:sz w:val="20"/>
              </w:rPr>
            </m:ctrlPr>
          </m:fPr>
          <m:num>
            <m:r>
              <w:rPr>
                <w:rFonts w:eastAsiaTheme="minorEastAsia"/>
                <w:sz w:val="20"/>
              </w:rPr>
              <m:t>β</m:t>
            </m:r>
          </m:num>
          <m:den>
            <m:r>
              <w:rPr>
                <w:rFonts w:eastAsiaTheme="minorEastAsia"/>
                <w:sz w:val="20"/>
              </w:rPr>
              <m:t>2</m:t>
            </m:r>
          </m:den>
        </m:f>
        <m:d>
          <m:dPr>
            <m:ctrlPr>
              <w:rPr>
                <w:rFonts w:ascii="Cambria Math" w:eastAsiaTheme="minorEastAsia" w:hAnsi="Cambria Math"/>
                <w:i/>
                <w:sz w:val="20"/>
              </w:rPr>
            </m:ctrlPr>
          </m:dPr>
          <m:e>
            <m:r>
              <w:rPr>
                <w:rFonts w:eastAsiaTheme="minorEastAsia"/>
                <w:sz w:val="20"/>
              </w:rPr>
              <m:t>tr E</m:t>
            </m:r>
          </m:e>
        </m:d>
      </m:oMath>
      <w:r w:rsidRPr="00C86583">
        <w:rPr>
          <w:sz w:val="20"/>
          <w:lang w:eastAsia="en-IN"/>
        </w:rPr>
        <w:t xml:space="preserve"> and </w:t>
      </w:r>
      <m:oMath>
        <m:r>
          <w:rPr>
            <w:rFonts w:eastAsiaTheme="minorEastAsia"/>
            <w:sz w:val="20"/>
          </w:rPr>
          <m:t xml:space="preserve">γ  </m:t>
        </m:r>
        <m:sSup>
          <m:sSupPr>
            <m:ctrlPr>
              <w:rPr>
                <w:rFonts w:ascii="Cambria Math" w:eastAsiaTheme="minorEastAsia" w:hAnsi="Cambria Math"/>
                <w:i/>
                <w:sz w:val="20"/>
              </w:rPr>
            </m:ctrlPr>
          </m:sSupPr>
          <m:e>
            <m:r>
              <w:rPr>
                <w:rFonts w:eastAsiaTheme="minorEastAsia"/>
                <w:sz w:val="20"/>
              </w:rPr>
              <m:t>tr F</m:t>
            </m:r>
          </m:e>
          <m:sup>
            <m:r>
              <w:rPr>
                <w:rFonts w:eastAsiaTheme="minorEastAsia"/>
                <w:sz w:val="20"/>
              </w:rPr>
              <m:t>2</m:t>
            </m:r>
          </m:sup>
        </m:sSup>
      </m:oMath>
      <w:r w:rsidRPr="00C86583">
        <w:rPr>
          <w:sz w:val="20"/>
          <w:lang w:eastAsia="en-IN"/>
        </w:rPr>
        <w:t xml:space="preserve"> captures changes in structure in the communication framework of the grid.</w:t>
      </w:r>
    </w:p>
    <w:p w14:paraId="7A6A3E5D" w14:textId="77777777" w:rsidR="005C47FD" w:rsidRPr="00C86583" w:rsidRDefault="005C47FD" w:rsidP="00C86583">
      <w:pPr>
        <w:spacing w:after="0" w:line="240" w:lineRule="auto"/>
        <w:jc w:val="center"/>
        <w:rPr>
          <w:rFonts w:cs="Times New Roman"/>
          <w:b/>
          <w:sz w:val="20"/>
          <w:szCs w:val="24"/>
        </w:rPr>
      </w:pPr>
      <w:r w:rsidRPr="00C86583">
        <w:rPr>
          <w:rFonts w:cs="Times New Roman"/>
          <w:b/>
          <w:noProof/>
          <w:sz w:val="20"/>
          <w:szCs w:val="24"/>
          <w:lang w:val="en-US"/>
        </w:rPr>
        <w:drawing>
          <wp:inline distT="0" distB="0" distL="0" distR="0" wp14:anchorId="409E62CA" wp14:editId="76B64DAC">
            <wp:extent cx="3138937" cy="1622066"/>
            <wp:effectExtent l="0" t="0" r="0" b="0"/>
            <wp:docPr id="1" name="Picture 1" descr="C:\Users\Sagar\Downloads\Paper 65 apr 27-Page-3.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ar\Downloads\Paper 65 apr 27-Page-3.drawio.png"/>
                    <pic:cNvPicPr>
                      <a:picLocks noChangeAspect="1" noChangeArrowheads="1"/>
                    </pic:cNvPicPr>
                  </pic:nvPicPr>
                  <pic:blipFill>
                    <a:blip r:embed="rId7"/>
                    <a:srcRect/>
                    <a:stretch>
                      <a:fillRect/>
                    </a:stretch>
                  </pic:blipFill>
                  <pic:spPr bwMode="auto">
                    <a:xfrm>
                      <a:off x="0" y="0"/>
                      <a:ext cx="3162685" cy="1634338"/>
                    </a:xfrm>
                    <a:prstGeom prst="rect">
                      <a:avLst/>
                    </a:prstGeom>
                    <a:noFill/>
                    <a:ln w="9525">
                      <a:noFill/>
                      <a:miter lim="800000"/>
                      <a:headEnd/>
                      <a:tailEnd/>
                    </a:ln>
                  </pic:spPr>
                </pic:pic>
              </a:graphicData>
            </a:graphic>
          </wp:inline>
        </w:drawing>
      </w:r>
    </w:p>
    <w:p w14:paraId="58E76CC5" w14:textId="022C35CF" w:rsidR="005F6707" w:rsidRPr="00C86583" w:rsidRDefault="005F6707" w:rsidP="00FE3B4D">
      <w:pPr>
        <w:pStyle w:val="figurecaption"/>
        <w:jc w:val="left"/>
        <w:rPr>
          <w:b/>
          <w:bCs/>
          <w:sz w:val="20"/>
          <w:szCs w:val="24"/>
        </w:rPr>
      </w:pPr>
      <w:r w:rsidRPr="00FE3B4D">
        <w:t>Fig</w:t>
      </w:r>
      <w:r w:rsidR="00B7448F" w:rsidRPr="00FE3B4D">
        <w:t>.</w:t>
      </w:r>
      <w:r w:rsidRPr="00FE3B4D">
        <w:t xml:space="preserve"> 3</w:t>
      </w:r>
      <w:r w:rsidR="00B7448F" w:rsidRPr="00FE3B4D">
        <w:t xml:space="preserve">. </w:t>
      </w:r>
      <w:r w:rsidR="00134E9A" w:rsidRPr="00FE3B4D">
        <w:t>Blockchain-Driven Security Model for Smart Grids</w:t>
      </w:r>
    </w:p>
    <w:p w14:paraId="4144AC7D" w14:textId="77777777" w:rsidR="00134E9A" w:rsidRPr="00C86583" w:rsidRDefault="00134E9A" w:rsidP="0005530D">
      <w:pPr>
        <w:pStyle w:val="BodyText"/>
        <w:widowControl/>
        <w:tabs>
          <w:tab w:val="left" w:pos="288"/>
        </w:tabs>
        <w:autoSpaceDE/>
        <w:autoSpaceDN/>
        <w:spacing w:after="120" w:line="228" w:lineRule="auto"/>
        <w:ind w:firstLine="288"/>
        <w:jc w:val="both"/>
        <w:rPr>
          <w:sz w:val="20"/>
        </w:rPr>
      </w:pPr>
      <w:r w:rsidRPr="00C86583">
        <w:rPr>
          <w:sz w:val="20"/>
        </w:rPr>
        <w:t xml:space="preserve">Emphasizing the requirements of encryption, cryptographic security, and data integrity verification, Figure 3 shows the security architecture of a smart grid driven by blockchain. Among other grid stakeholders, energy producers and consumers engage with the blockchain network where critical data is encrypted to prevent unlawful access. By use of public and private keys, the cryptographic security model guarantees only authorized users may view or modify transaction data. Every </w:t>
      </w:r>
      <w:r w:rsidRPr="00C86583">
        <w:rPr>
          <w:sz w:val="20"/>
        </w:rPr>
        <w:t xml:space="preserve">transaction is validated and entered into an immutable blockchain ledger, therefore providing a tamper-proof, permanent record of every deal. Consensus approaches help the security system to ensure data integrity, therefore reducing the potential for data alteration. This distributed, blockchain-based security solution guarantees the integrity of smart grid connections, therefore supporting secure energy transfers and reducing vulnerabilities to cyberattacks or unlawful action. </w:t>
      </w:r>
    </w:p>
    <w:p w14:paraId="029A18F9" w14:textId="77777777" w:rsidR="00F80AE6" w:rsidRPr="00C86583" w:rsidRDefault="00000000" w:rsidP="00C86583">
      <w:pPr>
        <w:spacing w:after="0" w:line="240" w:lineRule="auto"/>
        <w:rPr>
          <w:rFonts w:eastAsiaTheme="minorEastAsia" w:cs="Times New Roman"/>
          <w:sz w:val="20"/>
          <w:szCs w:val="24"/>
        </w:rPr>
      </w:pPr>
      <m:oMathPara>
        <m:oMath>
          <m:func>
            <m:funcPr>
              <m:ctrlPr>
                <w:rPr>
                  <w:rFonts w:ascii="Cambria Math" w:eastAsiaTheme="minorEastAsia" w:hAnsi="Cambria Math" w:cs="Times New Roman"/>
                  <w:i/>
                  <w:sz w:val="20"/>
                  <w:szCs w:val="24"/>
                </w:rPr>
              </m:ctrlPr>
            </m:funcPr>
            <m:fName>
              <m:r>
                <m:rPr>
                  <m:sty m:val="p"/>
                </m:rPr>
                <w:rPr>
                  <w:rFonts w:eastAsiaTheme="minorEastAsia" w:cs="Times New Roman"/>
                  <w:sz w:val="20"/>
                  <w:szCs w:val="24"/>
                </w:rPr>
                <m:t>sin</m:t>
              </m:r>
            </m:fName>
            <m:e>
              <m:r>
                <w:rPr>
                  <w:rFonts w:eastAsiaTheme="minorEastAsia" w:cs="Times New Roman"/>
                  <w:sz w:val="20"/>
                  <w:szCs w:val="24"/>
                </w:rPr>
                <m:t>ρπ=</m:t>
              </m:r>
              <m:f>
                <m:fPr>
                  <m:ctrlPr>
                    <w:rPr>
                      <w:rFonts w:ascii="Cambria Math" w:eastAsiaTheme="minorEastAsia" w:hAnsi="Cambria Math" w:cs="Times New Roman"/>
                      <w:i/>
                      <w:sz w:val="20"/>
                      <w:szCs w:val="24"/>
                    </w:rPr>
                  </m:ctrlPr>
                </m:fPr>
                <m:num>
                  <m:r>
                    <w:rPr>
                      <w:rFonts w:eastAsiaTheme="minorEastAsia" w:cs="Times New Roman"/>
                      <w:sz w:val="20"/>
                      <w:szCs w:val="24"/>
                    </w:rPr>
                    <m:t>τ</m:t>
                  </m:r>
                </m:num>
                <m:den>
                  <m:r>
                    <w:rPr>
                      <w:rFonts w:eastAsiaTheme="minorEastAsia" w:cs="Times New Roman"/>
                      <w:sz w:val="20"/>
                      <w:szCs w:val="24"/>
                    </w:rPr>
                    <m:t>4</m:t>
                  </m:r>
                </m:den>
              </m:f>
              <m:r>
                <w:rPr>
                  <w:rFonts w:eastAsiaTheme="minorEastAsia" w:cs="Times New Roman"/>
                  <w:sz w:val="20"/>
                  <w:szCs w:val="24"/>
                </w:rPr>
                <m:t>(</m:t>
              </m:r>
              <m:sSub>
                <m:sSubPr>
                  <m:ctrlPr>
                    <w:rPr>
                      <w:rFonts w:ascii="Cambria Math" w:eastAsiaTheme="minorEastAsia" w:hAnsi="Cambria Math" w:cs="Times New Roman"/>
                      <w:i/>
                      <w:sz w:val="20"/>
                      <w:szCs w:val="24"/>
                    </w:rPr>
                  </m:ctrlPr>
                </m:sSubPr>
                <m:e>
                  <m:r>
                    <w:rPr>
                      <w:rFonts w:eastAsiaTheme="minorEastAsia" w:cs="Times New Roman"/>
                      <w:sz w:val="20"/>
                      <w:szCs w:val="24"/>
                    </w:rPr>
                    <m:t>τV</m:t>
                  </m:r>
                </m:e>
                <m:sub>
                  <m:r>
                    <w:rPr>
                      <w:rFonts w:eastAsiaTheme="minorEastAsia" w:cs="Times New Roman"/>
                      <w:sz w:val="20"/>
                      <w:szCs w:val="24"/>
                    </w:rPr>
                    <m:t>0</m:t>
                  </m:r>
                </m:sub>
              </m:sSub>
              <m:r>
                <w:rPr>
                  <w:rFonts w:eastAsiaTheme="minorEastAsia" w:cs="Times New Roman"/>
                  <w:sz w:val="20"/>
                  <w:szCs w:val="24"/>
                </w:rPr>
                <m:t>/</m:t>
              </m:r>
              <m:sSub>
                <m:sSubPr>
                  <m:ctrlPr>
                    <w:rPr>
                      <w:rFonts w:ascii="Cambria Math" w:eastAsiaTheme="minorEastAsia" w:hAnsi="Cambria Math" w:cs="Times New Roman"/>
                      <w:i/>
                      <w:sz w:val="20"/>
                      <w:szCs w:val="24"/>
                    </w:rPr>
                  </m:ctrlPr>
                </m:sSubPr>
                <m:e>
                  <m:r>
                    <w:rPr>
                      <w:rFonts w:eastAsiaTheme="minorEastAsia" w:cs="Times New Roman"/>
                      <w:sz w:val="20"/>
                      <w:szCs w:val="24"/>
                    </w:rPr>
                    <m:t>d</m:t>
                  </m:r>
                </m:e>
                <m:sub>
                  <m:r>
                    <w:rPr>
                      <w:rFonts w:eastAsiaTheme="minorEastAsia" w:cs="Times New Roman"/>
                      <w:sz w:val="20"/>
                      <w:szCs w:val="24"/>
                    </w:rPr>
                    <m:t>l</m:t>
                  </m:r>
                </m:sub>
              </m:sSub>
            </m:e>
          </m:func>
          <m:r>
            <w:rPr>
              <w:rFonts w:eastAsiaTheme="minorEastAsia" w:cs="Times New Roman"/>
              <w:sz w:val="20"/>
              <w:szCs w:val="24"/>
            </w:rPr>
            <m:t>)</m:t>
          </m:r>
          <m:func>
            <m:funcPr>
              <m:ctrlPr>
                <w:rPr>
                  <w:rFonts w:ascii="Cambria Math" w:eastAsiaTheme="minorEastAsia" w:hAnsi="Cambria Math" w:cs="Times New Roman"/>
                  <w:i/>
                  <w:sz w:val="20"/>
                  <w:szCs w:val="24"/>
                </w:rPr>
              </m:ctrlPr>
            </m:funcPr>
            <m:fName>
              <m:r>
                <m:rPr>
                  <m:sty m:val="p"/>
                </m:rPr>
                <w:rPr>
                  <w:rFonts w:eastAsiaTheme="minorEastAsia" w:cs="Times New Roman"/>
                  <w:sz w:val="20"/>
                  <w:szCs w:val="24"/>
                </w:rPr>
                <m:t>acos</m:t>
              </m:r>
            </m:fName>
            <m:e>
              <m:r>
                <w:rPr>
                  <w:rFonts w:eastAsiaTheme="minorEastAsia" w:cs="Times New Roman"/>
                  <w:sz w:val="20"/>
                  <w:szCs w:val="24"/>
                </w:rPr>
                <m:t>2ρπ+…</m:t>
              </m:r>
              <m:sSup>
                <m:sSupPr>
                  <m:ctrlPr>
                    <w:rPr>
                      <w:rFonts w:ascii="Cambria Math" w:eastAsiaTheme="minorEastAsia" w:hAnsi="Cambria Math" w:cs="Times New Roman"/>
                      <w:i/>
                      <w:sz w:val="20"/>
                      <w:szCs w:val="24"/>
                    </w:rPr>
                  </m:ctrlPr>
                </m:sSupPr>
                <m:e>
                  <m:r>
                    <w:rPr>
                      <w:rFonts w:eastAsiaTheme="minorEastAsia" w:cs="Times New Roman"/>
                      <w:sz w:val="20"/>
                      <w:szCs w:val="24"/>
                    </w:rPr>
                    <m:t>δ</m:t>
                  </m:r>
                </m:e>
                <m:sup>
                  <m:r>
                    <w:rPr>
                      <w:rFonts w:eastAsiaTheme="minorEastAsia" w:cs="Times New Roman"/>
                      <w:sz w:val="20"/>
                      <w:szCs w:val="24"/>
                    </w:rPr>
                    <m:t>2</m:t>
                  </m:r>
                </m:sup>
              </m:sSup>
              <m:sSub>
                <m:sSubPr>
                  <m:ctrlPr>
                    <w:rPr>
                      <w:rFonts w:ascii="Cambria Math" w:eastAsiaTheme="minorEastAsia" w:hAnsi="Cambria Math" w:cs="Times New Roman"/>
                      <w:i/>
                      <w:sz w:val="20"/>
                      <w:szCs w:val="24"/>
                    </w:rPr>
                  </m:ctrlPr>
                </m:sSubPr>
                <m:e>
                  <m:r>
                    <w:rPr>
                      <w:rFonts w:eastAsiaTheme="minorEastAsia" w:cs="Times New Roman"/>
                      <w:sz w:val="20"/>
                      <w:szCs w:val="24"/>
                    </w:rPr>
                    <m:t>v</m:t>
                  </m:r>
                </m:e>
                <m:sub>
                  <m:r>
                    <w:rPr>
                      <w:rFonts w:eastAsiaTheme="minorEastAsia" w:cs="Times New Roman"/>
                      <w:sz w:val="20"/>
                      <w:szCs w:val="24"/>
                    </w:rPr>
                    <m:t>1</m:t>
                  </m:r>
                </m:sub>
              </m:sSub>
              <m:r>
                <w:rPr>
                  <w:rFonts w:eastAsiaTheme="minorEastAsia" w:cs="Times New Roman"/>
                  <w:sz w:val="20"/>
                  <w:szCs w:val="24"/>
                </w:rPr>
                <m:t>+</m:t>
              </m:r>
              <m:sSup>
                <m:sSupPr>
                  <m:ctrlPr>
                    <w:rPr>
                      <w:rFonts w:ascii="Cambria Math" w:eastAsiaTheme="minorEastAsia" w:hAnsi="Cambria Math" w:cs="Times New Roman"/>
                      <w:i/>
                      <w:sz w:val="20"/>
                      <w:szCs w:val="24"/>
                    </w:rPr>
                  </m:ctrlPr>
                </m:sSupPr>
                <m:e>
                  <m:r>
                    <w:rPr>
                      <w:rFonts w:eastAsiaTheme="minorEastAsia" w:cs="Times New Roman"/>
                      <w:sz w:val="20"/>
                      <w:szCs w:val="24"/>
                    </w:rPr>
                    <m:t>δ</m:t>
                  </m:r>
                </m:e>
                <m:sup>
                  <m:r>
                    <w:rPr>
                      <w:rFonts w:eastAsiaTheme="minorEastAsia" w:cs="Times New Roman"/>
                      <w:sz w:val="20"/>
                      <w:szCs w:val="24"/>
                    </w:rPr>
                    <m:t>2</m:t>
                  </m:r>
                </m:sup>
              </m:sSup>
              <m:sSub>
                <m:sSubPr>
                  <m:ctrlPr>
                    <w:rPr>
                      <w:rFonts w:ascii="Cambria Math" w:eastAsiaTheme="minorEastAsia" w:hAnsi="Cambria Math" w:cs="Times New Roman"/>
                      <w:i/>
                      <w:sz w:val="20"/>
                      <w:szCs w:val="24"/>
                    </w:rPr>
                  </m:ctrlPr>
                </m:sSubPr>
                <m:e>
                  <m:r>
                    <w:rPr>
                      <w:rFonts w:eastAsiaTheme="minorEastAsia" w:cs="Times New Roman"/>
                      <w:sz w:val="20"/>
                      <w:szCs w:val="24"/>
                    </w:rPr>
                    <m:t>v</m:t>
                  </m:r>
                </m:e>
                <m:sub>
                  <m:r>
                    <w:rPr>
                      <w:rFonts w:eastAsiaTheme="minorEastAsia" w:cs="Times New Roman"/>
                      <w:sz w:val="20"/>
                      <w:szCs w:val="24"/>
                    </w:rPr>
                    <m:t>2</m:t>
                  </m:r>
                </m:sub>
              </m:sSub>
              <m:r>
                <w:rPr>
                  <w:rFonts w:eastAsiaTheme="minorEastAsia" w:cs="Times New Roman"/>
                  <w:sz w:val="20"/>
                  <w:szCs w:val="24"/>
                </w:rPr>
                <m:t xml:space="preserve">  (3)</m:t>
              </m:r>
            </m:e>
          </m:func>
        </m:oMath>
      </m:oMathPara>
    </w:p>
    <w:p w14:paraId="6CBCA899" w14:textId="77777777" w:rsidR="00F80AE6" w:rsidRPr="00C86583" w:rsidRDefault="00F80AE6" w:rsidP="0005530D">
      <w:pPr>
        <w:pStyle w:val="BodyText"/>
        <w:widowControl/>
        <w:tabs>
          <w:tab w:val="left" w:pos="288"/>
        </w:tabs>
        <w:autoSpaceDE/>
        <w:autoSpaceDN/>
        <w:spacing w:after="120" w:line="228" w:lineRule="auto"/>
        <w:ind w:firstLine="288"/>
        <w:jc w:val="both"/>
        <w:rPr>
          <w:sz w:val="20"/>
          <w:lang w:eastAsia="en-IN"/>
        </w:rPr>
      </w:pPr>
      <w:r w:rsidRPr="00C86583">
        <w:rPr>
          <w:sz w:val="20"/>
          <w:lang w:eastAsia="en-IN"/>
        </w:rPr>
        <w:t>Equation (3) catches the oscillatory</w:t>
      </w:r>
      <m:oMath>
        <m:r>
          <w:rPr>
            <w:rFonts w:ascii="Cambria Math" w:hAnsi="Cambria Math"/>
            <w:sz w:val="20"/>
            <w:lang w:eastAsia="en-IN"/>
          </w:rPr>
          <m:t>a</m:t>
        </m:r>
        <m:r>
          <m:rPr>
            <m:sty m:val="p"/>
          </m:rPr>
          <w:rPr>
            <w:rFonts w:eastAsiaTheme="minorEastAsia"/>
            <w:sz w:val="20"/>
          </w:rPr>
          <m:t>cos</m:t>
        </m:r>
      </m:oMath>
      <w:r w:rsidRPr="00C86583">
        <w:rPr>
          <w:sz w:val="20"/>
          <w:lang w:eastAsia="en-IN"/>
        </w:rPr>
        <w:t xml:space="preserve"> behavior that occurs with information or energy flow</w:t>
      </w:r>
      <m:oMath>
        <m:r>
          <w:rPr>
            <w:rFonts w:ascii="Cambria Math" w:hAnsi="Cambria Math"/>
            <w:sz w:val="20"/>
            <w:lang w:eastAsia="en-IN"/>
          </w:rPr>
          <m:t>sin</m:t>
        </m:r>
        <m:r>
          <w:rPr>
            <w:rFonts w:eastAsiaTheme="minorEastAsia"/>
            <w:sz w:val="20"/>
          </w:rPr>
          <m:t>ρπ</m:t>
        </m:r>
      </m:oMath>
      <w:r w:rsidRPr="00C86583">
        <w:rPr>
          <w:sz w:val="20"/>
          <w:lang w:eastAsia="en-IN"/>
        </w:rPr>
        <w:t xml:space="preserve"> in the intelligent grid, where </w:t>
      </w:r>
      <m:oMath>
        <m:sSub>
          <m:sSubPr>
            <m:ctrlPr>
              <w:rPr>
                <w:rFonts w:ascii="Cambria Math" w:eastAsiaTheme="minorEastAsia" w:hAnsi="Cambria Math"/>
                <w:i/>
                <w:sz w:val="20"/>
              </w:rPr>
            </m:ctrlPr>
          </m:sSubPr>
          <m:e>
            <m:r>
              <w:rPr>
                <w:rFonts w:eastAsiaTheme="minorEastAsia"/>
                <w:sz w:val="20"/>
              </w:rPr>
              <m:t>τV</m:t>
            </m:r>
          </m:e>
          <m:sub>
            <m:r>
              <w:rPr>
                <w:rFonts w:eastAsiaTheme="minorEastAsia"/>
                <w:sz w:val="20"/>
              </w:rPr>
              <m:t>0</m:t>
            </m:r>
          </m:sub>
        </m:sSub>
        <m:r>
          <w:rPr>
            <w:rFonts w:eastAsiaTheme="minorEastAsia"/>
            <w:sz w:val="20"/>
          </w:rPr>
          <m:t>/</m:t>
        </m:r>
        <m:sSub>
          <m:sSubPr>
            <m:ctrlPr>
              <w:rPr>
                <w:rFonts w:ascii="Cambria Math" w:eastAsiaTheme="minorEastAsia" w:hAnsi="Cambria Math"/>
                <w:i/>
                <w:sz w:val="20"/>
              </w:rPr>
            </m:ctrlPr>
          </m:sSubPr>
          <m:e>
            <m:r>
              <w:rPr>
                <w:rFonts w:eastAsiaTheme="minorEastAsia"/>
                <w:sz w:val="20"/>
              </w:rPr>
              <m:t>d</m:t>
            </m:r>
          </m:e>
          <m:sub>
            <m:r>
              <w:rPr>
                <w:rFonts w:eastAsiaTheme="minorEastAsia"/>
                <w:sz w:val="20"/>
              </w:rPr>
              <m:t>l</m:t>
            </m:r>
          </m:sub>
        </m:sSub>
      </m:oMath>
      <w:r w:rsidRPr="00C86583">
        <w:rPr>
          <w:sz w:val="20"/>
          <w:lang w:eastAsia="en-IN"/>
        </w:rPr>
        <w:t xml:space="preserve"> and </w:t>
      </w:r>
      <m:oMath>
        <m:r>
          <w:rPr>
            <w:rFonts w:eastAsiaTheme="minorEastAsia"/>
            <w:sz w:val="20"/>
          </w:rPr>
          <m:t>2ρπ</m:t>
        </m:r>
      </m:oMath>
      <w:r w:rsidRPr="00C86583">
        <w:rPr>
          <w:sz w:val="20"/>
          <w:lang w:eastAsia="en-IN"/>
        </w:rPr>
        <w:t xml:space="preserve"> depict periodic fluctuations affected by factors like delay, volume (</w:t>
      </w:r>
      <m:oMath>
        <m:sSup>
          <m:sSupPr>
            <m:ctrlPr>
              <w:rPr>
                <w:rFonts w:ascii="Cambria Math" w:eastAsiaTheme="minorEastAsia" w:hAnsi="Cambria Math"/>
                <w:i/>
                <w:sz w:val="20"/>
              </w:rPr>
            </m:ctrlPr>
          </m:sSupPr>
          <m:e>
            <m:r>
              <w:rPr>
                <w:rFonts w:eastAsiaTheme="minorEastAsia"/>
                <w:sz w:val="20"/>
              </w:rPr>
              <m:t>δ</m:t>
            </m:r>
          </m:e>
          <m:sup>
            <m:r>
              <w:rPr>
                <w:rFonts w:eastAsiaTheme="minorEastAsia"/>
                <w:sz w:val="20"/>
              </w:rPr>
              <m:t>2</m:t>
            </m:r>
          </m:sup>
        </m:sSup>
        <m:sSub>
          <m:sSubPr>
            <m:ctrlPr>
              <w:rPr>
                <w:rFonts w:ascii="Cambria Math" w:eastAsiaTheme="minorEastAsia" w:hAnsi="Cambria Math"/>
                <w:i/>
                <w:sz w:val="20"/>
              </w:rPr>
            </m:ctrlPr>
          </m:sSubPr>
          <m:e>
            <m:r>
              <w:rPr>
                <w:rFonts w:eastAsiaTheme="minorEastAsia"/>
                <w:sz w:val="20"/>
              </w:rPr>
              <m:t>v</m:t>
            </m:r>
          </m:e>
          <m:sub>
            <m:r>
              <w:rPr>
                <w:rFonts w:eastAsiaTheme="minorEastAsia"/>
                <w:sz w:val="20"/>
              </w:rPr>
              <m:t>1</m:t>
            </m:r>
          </m:sub>
        </m:sSub>
        <m:r>
          <w:rPr>
            <w:rFonts w:eastAsiaTheme="minorEastAsia"/>
            <w:sz w:val="20"/>
          </w:rPr>
          <m:t>+</m:t>
        </m:r>
        <m:sSup>
          <m:sSupPr>
            <m:ctrlPr>
              <w:rPr>
                <w:rFonts w:ascii="Cambria Math" w:eastAsiaTheme="minorEastAsia" w:hAnsi="Cambria Math"/>
                <w:i/>
                <w:sz w:val="20"/>
              </w:rPr>
            </m:ctrlPr>
          </m:sSupPr>
          <m:e>
            <m:r>
              <w:rPr>
                <w:rFonts w:eastAsiaTheme="minorEastAsia"/>
                <w:sz w:val="20"/>
              </w:rPr>
              <m:t>δ</m:t>
            </m:r>
          </m:e>
          <m:sup>
            <m:r>
              <w:rPr>
                <w:rFonts w:eastAsiaTheme="minorEastAsia"/>
                <w:sz w:val="20"/>
              </w:rPr>
              <m:t>2</m:t>
            </m:r>
          </m:sup>
        </m:sSup>
        <m:sSub>
          <m:sSubPr>
            <m:ctrlPr>
              <w:rPr>
                <w:rFonts w:ascii="Cambria Math" w:eastAsiaTheme="minorEastAsia" w:hAnsi="Cambria Math"/>
                <w:i/>
                <w:sz w:val="20"/>
              </w:rPr>
            </m:ctrlPr>
          </m:sSubPr>
          <m:e>
            <m:r>
              <w:rPr>
                <w:rFonts w:eastAsiaTheme="minorEastAsia"/>
                <w:sz w:val="20"/>
              </w:rPr>
              <m:t>v</m:t>
            </m:r>
          </m:e>
          <m:sub>
            <m:r>
              <w:rPr>
                <w:rFonts w:eastAsiaTheme="minorEastAsia"/>
                <w:sz w:val="20"/>
              </w:rPr>
              <m:t>2</m:t>
            </m:r>
          </m:sub>
        </m:sSub>
      </m:oMath>
      <w:r w:rsidRPr="00C86583">
        <w:rPr>
          <w:sz w:val="20"/>
          <w:lang w:eastAsia="en-IN"/>
        </w:rPr>
        <w:t>), and noise terms.</w:t>
      </w:r>
    </w:p>
    <w:p w14:paraId="1C9CF2DE" w14:textId="77777777" w:rsidR="00134E9A" w:rsidRPr="00C86583" w:rsidRDefault="00134E9A" w:rsidP="0005530D">
      <w:pPr>
        <w:pStyle w:val="BodyText"/>
        <w:widowControl/>
        <w:tabs>
          <w:tab w:val="left" w:pos="288"/>
        </w:tabs>
        <w:autoSpaceDE/>
        <w:autoSpaceDN/>
        <w:spacing w:after="120" w:line="228" w:lineRule="auto"/>
        <w:ind w:firstLine="288"/>
        <w:jc w:val="both"/>
        <w:rPr>
          <w:sz w:val="20"/>
        </w:rPr>
      </w:pPr>
      <w:r w:rsidRPr="00C86583">
        <w:rPr>
          <w:sz w:val="20"/>
        </w:rPr>
        <w:t>The blockchain-enabled smart grid technology increases security and efficiency by means of distributed communication protocols. System assurances of transparent, tamper-proof, secure energy transactions depend on consensus algorithms and cryptographic techniques. Peer-to--peer communication among members reduces transaction costs and clears congestion, hence boosting the grid's efficiency. While distributed control lowers risks associated with centralized systems, therefore enhancing and ensuring trust in smart grid architecture; blockchain's immutable ledger ensures data integrity.</w:t>
      </w:r>
    </w:p>
    <w:p w14:paraId="4C1DEDD0" w14:textId="77777777" w:rsidR="005F6707" w:rsidRPr="007D7F52" w:rsidRDefault="005F6707" w:rsidP="007D7F52">
      <w:pPr>
        <w:pStyle w:val="Heading1"/>
        <w:keepNext/>
        <w:keepLines/>
        <w:widowControl/>
        <w:numPr>
          <w:ilvl w:val="0"/>
          <w:numId w:val="1"/>
        </w:numPr>
        <w:tabs>
          <w:tab w:val="left" w:pos="216"/>
        </w:tabs>
        <w:autoSpaceDE/>
        <w:autoSpaceDN/>
        <w:spacing w:before="160" w:after="80"/>
        <w:ind w:left="432" w:hanging="432"/>
        <w:jc w:val="center"/>
        <w:rPr>
          <w:rFonts w:eastAsia="SimSun"/>
          <w:smallCaps/>
          <w:noProof/>
          <w:sz w:val="20"/>
          <w:szCs w:val="20"/>
        </w:rPr>
      </w:pPr>
      <w:r w:rsidRPr="007D7F52">
        <w:rPr>
          <w:rFonts w:eastAsia="SimSun"/>
          <w:smallCaps/>
          <w:noProof/>
          <w:sz w:val="20"/>
          <w:szCs w:val="20"/>
        </w:rPr>
        <w:t>Result and Discussion</w:t>
      </w:r>
    </w:p>
    <w:p w14:paraId="33392320" w14:textId="1E058639" w:rsidR="004A546F" w:rsidRPr="00C86583" w:rsidRDefault="004A546F" w:rsidP="0005530D">
      <w:pPr>
        <w:pStyle w:val="BodyText"/>
        <w:widowControl/>
        <w:tabs>
          <w:tab w:val="left" w:pos="288"/>
        </w:tabs>
        <w:autoSpaceDE/>
        <w:autoSpaceDN/>
        <w:spacing w:after="120" w:line="228" w:lineRule="auto"/>
        <w:ind w:firstLine="288"/>
        <w:jc w:val="both"/>
        <w:rPr>
          <w:bCs/>
          <w:sz w:val="20"/>
        </w:rPr>
      </w:pPr>
      <w:r w:rsidRPr="00C86583">
        <w:rPr>
          <w:sz w:val="20"/>
        </w:rPr>
        <w:t>Comparative analysis tables indicate the security and performance increases achieved by means of the proposed Blockchain-Enabled Peer-to-Peer Communication Protocol (BC-P2P-CP.). By underlining the differences between present centralized systems and the BC-P2P-CP architecture, these figures show development in data integrity, cyberattack resistance, transaction efficiency, and cost reduction. The quantitative research shows that integrating blockchain technology into smart grids significantly increases operational resilience, scalability, and reliability of communication. This rigorous comparison clearly shows that on key parameters the system performs better than others.</w:t>
      </w:r>
    </w:p>
    <w:p w14:paraId="35242EE0" w14:textId="69B32537" w:rsidR="00DD5EC4" w:rsidRPr="00FE3B4D" w:rsidRDefault="00FE3B4D" w:rsidP="00FE3B4D">
      <w:pPr>
        <w:pStyle w:val="figurecaption"/>
        <w:jc w:val="center"/>
      </w:pPr>
      <w:r w:rsidRPr="00FE3B4D">
        <w:t>TABLE II</w:t>
      </w:r>
    </w:p>
    <w:p w14:paraId="32053EF2" w14:textId="609C5D46" w:rsidR="000C38CC" w:rsidRPr="00FE3B4D" w:rsidRDefault="00FE3B4D" w:rsidP="00FE3B4D">
      <w:pPr>
        <w:pStyle w:val="figurecaption"/>
        <w:jc w:val="center"/>
      </w:pPr>
      <w:r w:rsidRPr="00FE3B4D">
        <w:t>SIMULATION ENVIRONMENT</w:t>
      </w:r>
    </w:p>
    <w:tbl>
      <w:tblPr>
        <w:tblStyle w:val="TableGrid"/>
        <w:tblW w:w="0" w:type="auto"/>
        <w:jc w:val="center"/>
        <w:tblLook w:val="04A0" w:firstRow="1" w:lastRow="0" w:firstColumn="1" w:lastColumn="0" w:noHBand="0" w:noVBand="1"/>
      </w:tblPr>
      <w:tblGrid>
        <w:gridCol w:w="1911"/>
        <w:gridCol w:w="3172"/>
      </w:tblGrid>
      <w:tr w:rsidR="000C38CC" w:rsidRPr="006F6742" w14:paraId="37269209" w14:textId="77777777" w:rsidTr="00DD5EC4">
        <w:trPr>
          <w:jc w:val="center"/>
        </w:trPr>
        <w:tc>
          <w:tcPr>
            <w:tcW w:w="0" w:type="auto"/>
            <w:hideMark/>
          </w:tcPr>
          <w:p w14:paraId="0E4C85DC" w14:textId="77777777" w:rsidR="000C38CC" w:rsidRPr="006F6742" w:rsidRDefault="000C38CC" w:rsidP="00C86583">
            <w:pPr>
              <w:jc w:val="center"/>
              <w:rPr>
                <w:rFonts w:eastAsia="Times New Roman" w:cs="Times New Roman"/>
                <w:b/>
                <w:bCs/>
                <w:kern w:val="0"/>
                <w:sz w:val="17"/>
                <w:szCs w:val="17"/>
                <w:lang w:val="en-US" w:bidi="ta-IN"/>
              </w:rPr>
            </w:pPr>
            <w:r w:rsidRPr="006F6742">
              <w:rPr>
                <w:rFonts w:eastAsia="Times New Roman" w:cs="Times New Roman"/>
                <w:b/>
                <w:bCs/>
                <w:kern w:val="0"/>
                <w:sz w:val="17"/>
                <w:szCs w:val="17"/>
                <w:lang w:val="en-US" w:bidi="ta-IN"/>
              </w:rPr>
              <w:t>Metrics</w:t>
            </w:r>
          </w:p>
        </w:tc>
        <w:tc>
          <w:tcPr>
            <w:tcW w:w="0" w:type="auto"/>
            <w:hideMark/>
          </w:tcPr>
          <w:p w14:paraId="28B80863" w14:textId="77777777" w:rsidR="000C38CC" w:rsidRPr="006F6742" w:rsidRDefault="000C38CC" w:rsidP="00C86583">
            <w:pPr>
              <w:jc w:val="center"/>
              <w:rPr>
                <w:rFonts w:eastAsia="Times New Roman" w:cs="Times New Roman"/>
                <w:b/>
                <w:bCs/>
                <w:kern w:val="0"/>
                <w:sz w:val="17"/>
                <w:szCs w:val="17"/>
                <w:lang w:val="en-US" w:bidi="ta-IN"/>
              </w:rPr>
            </w:pPr>
            <w:r w:rsidRPr="006F6742">
              <w:rPr>
                <w:rFonts w:eastAsia="Times New Roman" w:cs="Times New Roman"/>
                <w:b/>
                <w:bCs/>
                <w:kern w:val="0"/>
                <w:sz w:val="17"/>
                <w:szCs w:val="17"/>
                <w:lang w:val="en-US" w:bidi="ta-IN"/>
              </w:rPr>
              <w:t>Description</w:t>
            </w:r>
          </w:p>
        </w:tc>
      </w:tr>
      <w:tr w:rsidR="000C38CC" w:rsidRPr="006F6742" w14:paraId="595D0302" w14:textId="77777777" w:rsidTr="00DD5EC4">
        <w:trPr>
          <w:jc w:val="center"/>
        </w:trPr>
        <w:tc>
          <w:tcPr>
            <w:tcW w:w="0" w:type="auto"/>
            <w:hideMark/>
          </w:tcPr>
          <w:p w14:paraId="5DBD3577" w14:textId="77777777" w:rsidR="000C38CC" w:rsidRPr="006F6742" w:rsidRDefault="000C38CC" w:rsidP="00C86583">
            <w:pPr>
              <w:rPr>
                <w:rFonts w:eastAsia="Times New Roman" w:cs="Times New Roman"/>
                <w:kern w:val="0"/>
                <w:sz w:val="17"/>
                <w:szCs w:val="17"/>
                <w:lang w:val="en-US" w:bidi="ta-IN"/>
              </w:rPr>
            </w:pPr>
            <w:r w:rsidRPr="006F6742">
              <w:rPr>
                <w:rFonts w:eastAsia="Times New Roman" w:cs="Times New Roman"/>
                <w:kern w:val="0"/>
                <w:sz w:val="17"/>
                <w:szCs w:val="17"/>
                <w:lang w:val="en-US" w:bidi="ta-IN"/>
              </w:rPr>
              <w:t>Simulation Tool</w:t>
            </w:r>
          </w:p>
        </w:tc>
        <w:tc>
          <w:tcPr>
            <w:tcW w:w="0" w:type="auto"/>
            <w:hideMark/>
          </w:tcPr>
          <w:p w14:paraId="3EB8FA09" w14:textId="77777777" w:rsidR="000C38CC" w:rsidRPr="006F6742" w:rsidRDefault="000C38CC" w:rsidP="00C86583">
            <w:pPr>
              <w:rPr>
                <w:rFonts w:eastAsia="Times New Roman" w:cs="Times New Roman"/>
                <w:kern w:val="0"/>
                <w:sz w:val="17"/>
                <w:szCs w:val="17"/>
                <w:lang w:val="en-US" w:bidi="ta-IN"/>
              </w:rPr>
            </w:pPr>
            <w:r w:rsidRPr="006F6742">
              <w:rPr>
                <w:rFonts w:eastAsia="Times New Roman" w:cs="Times New Roman"/>
                <w:kern w:val="0"/>
                <w:sz w:val="17"/>
                <w:szCs w:val="17"/>
                <w:lang w:val="en-US" w:bidi="ta-IN"/>
              </w:rPr>
              <w:t>MATLAB Simulink / NS-3 / Hyperledger Fabric</w:t>
            </w:r>
          </w:p>
        </w:tc>
      </w:tr>
      <w:tr w:rsidR="000C38CC" w:rsidRPr="006F6742" w14:paraId="6AB76F78" w14:textId="77777777" w:rsidTr="00DD5EC4">
        <w:trPr>
          <w:jc w:val="center"/>
        </w:trPr>
        <w:tc>
          <w:tcPr>
            <w:tcW w:w="0" w:type="auto"/>
            <w:hideMark/>
          </w:tcPr>
          <w:p w14:paraId="60495877" w14:textId="77777777" w:rsidR="000C38CC" w:rsidRPr="006F6742" w:rsidRDefault="000C38CC" w:rsidP="00C86583">
            <w:pPr>
              <w:rPr>
                <w:rFonts w:eastAsia="Times New Roman" w:cs="Times New Roman"/>
                <w:kern w:val="0"/>
                <w:sz w:val="17"/>
                <w:szCs w:val="17"/>
                <w:lang w:val="en-US" w:bidi="ta-IN"/>
              </w:rPr>
            </w:pPr>
            <w:r w:rsidRPr="006F6742">
              <w:rPr>
                <w:rFonts w:eastAsia="Times New Roman" w:cs="Times New Roman"/>
                <w:kern w:val="0"/>
                <w:sz w:val="17"/>
                <w:szCs w:val="17"/>
                <w:lang w:val="en-US" w:bidi="ta-IN"/>
              </w:rPr>
              <w:t>Network Topology</w:t>
            </w:r>
          </w:p>
        </w:tc>
        <w:tc>
          <w:tcPr>
            <w:tcW w:w="0" w:type="auto"/>
            <w:hideMark/>
          </w:tcPr>
          <w:p w14:paraId="78D3A6EB" w14:textId="77777777" w:rsidR="000C38CC" w:rsidRPr="006F6742" w:rsidRDefault="000C38CC" w:rsidP="00C86583">
            <w:pPr>
              <w:rPr>
                <w:rFonts w:eastAsia="Times New Roman" w:cs="Times New Roman"/>
                <w:kern w:val="0"/>
                <w:sz w:val="17"/>
                <w:szCs w:val="17"/>
                <w:lang w:val="en-US" w:bidi="ta-IN"/>
              </w:rPr>
            </w:pPr>
            <w:r w:rsidRPr="006F6742">
              <w:rPr>
                <w:rFonts w:eastAsia="Times New Roman" w:cs="Times New Roman"/>
                <w:kern w:val="0"/>
                <w:sz w:val="17"/>
                <w:szCs w:val="17"/>
                <w:lang w:val="en-US" w:bidi="ta-IN"/>
              </w:rPr>
              <w:t>Peer-to-Peer (P2P) decentralized nodes</w:t>
            </w:r>
          </w:p>
        </w:tc>
      </w:tr>
      <w:tr w:rsidR="000C38CC" w:rsidRPr="006F6742" w14:paraId="7B5643A7" w14:textId="77777777" w:rsidTr="00DD5EC4">
        <w:trPr>
          <w:jc w:val="center"/>
        </w:trPr>
        <w:tc>
          <w:tcPr>
            <w:tcW w:w="0" w:type="auto"/>
            <w:hideMark/>
          </w:tcPr>
          <w:p w14:paraId="1A3C303A" w14:textId="77777777" w:rsidR="000C38CC" w:rsidRPr="006F6742" w:rsidRDefault="000C38CC" w:rsidP="00C86583">
            <w:pPr>
              <w:rPr>
                <w:rFonts w:eastAsia="Times New Roman" w:cs="Times New Roman"/>
                <w:kern w:val="0"/>
                <w:sz w:val="17"/>
                <w:szCs w:val="17"/>
                <w:lang w:val="en-US" w:bidi="ta-IN"/>
              </w:rPr>
            </w:pPr>
            <w:r w:rsidRPr="006F6742">
              <w:rPr>
                <w:rFonts w:eastAsia="Times New Roman" w:cs="Times New Roman"/>
                <w:kern w:val="0"/>
                <w:sz w:val="17"/>
                <w:szCs w:val="17"/>
                <w:lang w:val="en-US" w:bidi="ta-IN"/>
              </w:rPr>
              <w:t>Number of Nodes</w:t>
            </w:r>
          </w:p>
        </w:tc>
        <w:tc>
          <w:tcPr>
            <w:tcW w:w="0" w:type="auto"/>
            <w:hideMark/>
          </w:tcPr>
          <w:p w14:paraId="1212EE8D" w14:textId="77777777" w:rsidR="000C38CC" w:rsidRPr="006F6742" w:rsidRDefault="000C38CC" w:rsidP="00C86583">
            <w:pPr>
              <w:rPr>
                <w:rFonts w:eastAsia="Times New Roman" w:cs="Times New Roman"/>
                <w:kern w:val="0"/>
                <w:sz w:val="17"/>
                <w:szCs w:val="17"/>
                <w:lang w:val="en-US" w:bidi="ta-IN"/>
              </w:rPr>
            </w:pPr>
            <w:r w:rsidRPr="006F6742">
              <w:rPr>
                <w:rFonts w:eastAsia="Times New Roman" w:cs="Times New Roman"/>
                <w:kern w:val="0"/>
                <w:sz w:val="17"/>
                <w:szCs w:val="17"/>
                <w:lang w:val="en-US" w:bidi="ta-IN"/>
              </w:rPr>
              <w:t>100 smart meters and devices</w:t>
            </w:r>
          </w:p>
        </w:tc>
      </w:tr>
      <w:tr w:rsidR="000C38CC" w:rsidRPr="006F6742" w14:paraId="68BC1609" w14:textId="77777777" w:rsidTr="00DD5EC4">
        <w:trPr>
          <w:jc w:val="center"/>
        </w:trPr>
        <w:tc>
          <w:tcPr>
            <w:tcW w:w="0" w:type="auto"/>
            <w:hideMark/>
          </w:tcPr>
          <w:p w14:paraId="376E52DB" w14:textId="77777777" w:rsidR="000C38CC" w:rsidRPr="006F6742" w:rsidRDefault="000C38CC" w:rsidP="00C86583">
            <w:pPr>
              <w:rPr>
                <w:rFonts w:eastAsia="Times New Roman" w:cs="Times New Roman"/>
                <w:kern w:val="0"/>
                <w:sz w:val="17"/>
                <w:szCs w:val="17"/>
                <w:lang w:val="en-US" w:bidi="ta-IN"/>
              </w:rPr>
            </w:pPr>
            <w:r w:rsidRPr="006F6742">
              <w:rPr>
                <w:rFonts w:eastAsia="Times New Roman" w:cs="Times New Roman"/>
                <w:kern w:val="0"/>
                <w:sz w:val="17"/>
                <w:szCs w:val="17"/>
                <w:lang w:val="en-US" w:bidi="ta-IN"/>
              </w:rPr>
              <w:t>Block Size</w:t>
            </w:r>
          </w:p>
        </w:tc>
        <w:tc>
          <w:tcPr>
            <w:tcW w:w="0" w:type="auto"/>
            <w:hideMark/>
          </w:tcPr>
          <w:p w14:paraId="1E6D78B2" w14:textId="77777777" w:rsidR="000C38CC" w:rsidRPr="006F6742" w:rsidRDefault="000C38CC" w:rsidP="00C86583">
            <w:pPr>
              <w:rPr>
                <w:rFonts w:eastAsia="Times New Roman" w:cs="Times New Roman"/>
                <w:kern w:val="0"/>
                <w:sz w:val="17"/>
                <w:szCs w:val="17"/>
                <w:lang w:val="en-US" w:bidi="ta-IN"/>
              </w:rPr>
            </w:pPr>
            <w:r w:rsidRPr="006F6742">
              <w:rPr>
                <w:rFonts w:eastAsia="Times New Roman" w:cs="Times New Roman"/>
                <w:kern w:val="0"/>
                <w:sz w:val="17"/>
                <w:szCs w:val="17"/>
                <w:lang w:val="en-US" w:bidi="ta-IN"/>
              </w:rPr>
              <w:t>1 MB</w:t>
            </w:r>
          </w:p>
        </w:tc>
      </w:tr>
      <w:tr w:rsidR="000C38CC" w:rsidRPr="006F6742" w14:paraId="15523536" w14:textId="77777777" w:rsidTr="00DD5EC4">
        <w:trPr>
          <w:jc w:val="center"/>
        </w:trPr>
        <w:tc>
          <w:tcPr>
            <w:tcW w:w="0" w:type="auto"/>
            <w:hideMark/>
          </w:tcPr>
          <w:p w14:paraId="12A63B27" w14:textId="77777777" w:rsidR="000C38CC" w:rsidRPr="006F6742" w:rsidRDefault="000C38CC" w:rsidP="00C86583">
            <w:pPr>
              <w:rPr>
                <w:rFonts w:eastAsia="Times New Roman" w:cs="Times New Roman"/>
                <w:kern w:val="0"/>
                <w:sz w:val="17"/>
                <w:szCs w:val="17"/>
                <w:lang w:val="en-US" w:bidi="ta-IN"/>
              </w:rPr>
            </w:pPr>
            <w:r w:rsidRPr="006F6742">
              <w:rPr>
                <w:rFonts w:eastAsia="Times New Roman" w:cs="Times New Roman"/>
                <w:kern w:val="0"/>
                <w:sz w:val="17"/>
                <w:szCs w:val="17"/>
                <w:lang w:val="en-US" w:bidi="ta-IN"/>
              </w:rPr>
              <w:t>Consensus Mechanism</w:t>
            </w:r>
          </w:p>
        </w:tc>
        <w:tc>
          <w:tcPr>
            <w:tcW w:w="0" w:type="auto"/>
            <w:hideMark/>
          </w:tcPr>
          <w:p w14:paraId="0E37FF84" w14:textId="77777777" w:rsidR="000C38CC" w:rsidRPr="006F6742" w:rsidRDefault="000C38CC" w:rsidP="00C86583">
            <w:pPr>
              <w:rPr>
                <w:rFonts w:eastAsia="Times New Roman" w:cs="Times New Roman"/>
                <w:kern w:val="0"/>
                <w:sz w:val="17"/>
                <w:szCs w:val="17"/>
                <w:lang w:val="en-US" w:bidi="ta-IN"/>
              </w:rPr>
            </w:pPr>
            <w:r w:rsidRPr="006F6742">
              <w:rPr>
                <w:rFonts w:eastAsia="Times New Roman" w:cs="Times New Roman"/>
                <w:kern w:val="0"/>
                <w:sz w:val="17"/>
                <w:szCs w:val="17"/>
                <w:lang w:val="en-US" w:bidi="ta-IN"/>
              </w:rPr>
              <w:t>Practical Byzantine Fault Tolerance (PBFT)</w:t>
            </w:r>
          </w:p>
        </w:tc>
      </w:tr>
      <w:tr w:rsidR="000C38CC" w:rsidRPr="006F6742" w14:paraId="0FD70165" w14:textId="77777777" w:rsidTr="00DD5EC4">
        <w:trPr>
          <w:jc w:val="center"/>
        </w:trPr>
        <w:tc>
          <w:tcPr>
            <w:tcW w:w="0" w:type="auto"/>
            <w:hideMark/>
          </w:tcPr>
          <w:p w14:paraId="0DD00C52" w14:textId="77777777" w:rsidR="000C38CC" w:rsidRPr="006F6742" w:rsidRDefault="000C38CC" w:rsidP="00C86583">
            <w:pPr>
              <w:rPr>
                <w:rFonts w:eastAsia="Times New Roman" w:cs="Times New Roman"/>
                <w:kern w:val="0"/>
                <w:sz w:val="17"/>
                <w:szCs w:val="17"/>
                <w:lang w:val="en-US" w:bidi="ta-IN"/>
              </w:rPr>
            </w:pPr>
            <w:r w:rsidRPr="006F6742">
              <w:rPr>
                <w:rFonts w:eastAsia="Times New Roman" w:cs="Times New Roman"/>
                <w:kern w:val="0"/>
                <w:sz w:val="17"/>
                <w:szCs w:val="17"/>
                <w:lang w:val="en-US" w:bidi="ta-IN"/>
              </w:rPr>
              <w:t>Transaction Rate</w:t>
            </w:r>
          </w:p>
        </w:tc>
        <w:tc>
          <w:tcPr>
            <w:tcW w:w="0" w:type="auto"/>
            <w:hideMark/>
          </w:tcPr>
          <w:p w14:paraId="01756602" w14:textId="77777777" w:rsidR="000C38CC" w:rsidRPr="006F6742" w:rsidRDefault="000C38CC" w:rsidP="00C86583">
            <w:pPr>
              <w:rPr>
                <w:rFonts w:eastAsia="Times New Roman" w:cs="Times New Roman"/>
                <w:kern w:val="0"/>
                <w:sz w:val="17"/>
                <w:szCs w:val="17"/>
                <w:lang w:val="en-US" w:bidi="ta-IN"/>
              </w:rPr>
            </w:pPr>
            <w:r w:rsidRPr="006F6742">
              <w:rPr>
                <w:rFonts w:eastAsia="Times New Roman" w:cs="Times New Roman"/>
                <w:kern w:val="0"/>
                <w:sz w:val="17"/>
                <w:szCs w:val="17"/>
                <w:lang w:val="en-US" w:bidi="ta-IN"/>
              </w:rPr>
              <w:t>50 transactions per second (TPS)</w:t>
            </w:r>
          </w:p>
        </w:tc>
      </w:tr>
      <w:tr w:rsidR="000C38CC" w:rsidRPr="006F6742" w14:paraId="1B14CC0E" w14:textId="77777777" w:rsidTr="00DD5EC4">
        <w:trPr>
          <w:jc w:val="center"/>
        </w:trPr>
        <w:tc>
          <w:tcPr>
            <w:tcW w:w="0" w:type="auto"/>
            <w:hideMark/>
          </w:tcPr>
          <w:p w14:paraId="465D28AE" w14:textId="77777777" w:rsidR="000C38CC" w:rsidRPr="006F6742" w:rsidRDefault="000C38CC" w:rsidP="00C86583">
            <w:pPr>
              <w:rPr>
                <w:rFonts w:eastAsia="Times New Roman" w:cs="Times New Roman"/>
                <w:kern w:val="0"/>
                <w:sz w:val="17"/>
                <w:szCs w:val="17"/>
                <w:lang w:val="en-US" w:bidi="ta-IN"/>
              </w:rPr>
            </w:pPr>
            <w:r w:rsidRPr="006F6742">
              <w:rPr>
                <w:rFonts w:eastAsia="Times New Roman" w:cs="Times New Roman"/>
                <w:kern w:val="0"/>
                <w:sz w:val="17"/>
                <w:szCs w:val="17"/>
                <w:lang w:val="en-US" w:bidi="ta-IN"/>
              </w:rPr>
              <w:t>Average Latency</w:t>
            </w:r>
          </w:p>
        </w:tc>
        <w:tc>
          <w:tcPr>
            <w:tcW w:w="0" w:type="auto"/>
            <w:hideMark/>
          </w:tcPr>
          <w:p w14:paraId="7EEE67E6" w14:textId="77777777" w:rsidR="000C38CC" w:rsidRPr="006F6742" w:rsidRDefault="000C38CC" w:rsidP="00C86583">
            <w:pPr>
              <w:rPr>
                <w:rFonts w:eastAsia="Times New Roman" w:cs="Times New Roman"/>
                <w:kern w:val="0"/>
                <w:sz w:val="17"/>
                <w:szCs w:val="17"/>
                <w:lang w:val="en-US" w:bidi="ta-IN"/>
              </w:rPr>
            </w:pPr>
            <w:r w:rsidRPr="006F6742">
              <w:rPr>
                <w:rFonts w:eastAsia="Times New Roman" w:cs="Times New Roman"/>
                <w:kern w:val="0"/>
                <w:sz w:val="17"/>
                <w:szCs w:val="17"/>
                <w:lang w:val="en-US" w:bidi="ta-IN"/>
              </w:rPr>
              <w:t>65 milliseconds</w:t>
            </w:r>
          </w:p>
        </w:tc>
      </w:tr>
      <w:tr w:rsidR="000C38CC" w:rsidRPr="006F6742" w14:paraId="45504BF3" w14:textId="77777777" w:rsidTr="00DD5EC4">
        <w:trPr>
          <w:jc w:val="center"/>
        </w:trPr>
        <w:tc>
          <w:tcPr>
            <w:tcW w:w="0" w:type="auto"/>
            <w:hideMark/>
          </w:tcPr>
          <w:p w14:paraId="07E50556" w14:textId="77777777" w:rsidR="000C38CC" w:rsidRPr="006F6742" w:rsidRDefault="000C38CC" w:rsidP="00C86583">
            <w:pPr>
              <w:rPr>
                <w:rFonts w:eastAsia="Times New Roman" w:cs="Times New Roman"/>
                <w:kern w:val="0"/>
                <w:sz w:val="17"/>
                <w:szCs w:val="17"/>
                <w:lang w:val="en-US" w:bidi="ta-IN"/>
              </w:rPr>
            </w:pPr>
            <w:r w:rsidRPr="006F6742">
              <w:rPr>
                <w:rFonts w:eastAsia="Times New Roman" w:cs="Times New Roman"/>
                <w:kern w:val="0"/>
                <w:sz w:val="17"/>
                <w:szCs w:val="17"/>
                <w:lang w:val="en-US" w:bidi="ta-IN"/>
              </w:rPr>
              <w:t>Security Algorithm</w:t>
            </w:r>
          </w:p>
        </w:tc>
        <w:tc>
          <w:tcPr>
            <w:tcW w:w="0" w:type="auto"/>
            <w:hideMark/>
          </w:tcPr>
          <w:p w14:paraId="780A7C52" w14:textId="77777777" w:rsidR="000C38CC" w:rsidRPr="006F6742" w:rsidRDefault="000C38CC" w:rsidP="00C86583">
            <w:pPr>
              <w:rPr>
                <w:rFonts w:eastAsia="Times New Roman" w:cs="Times New Roman"/>
                <w:kern w:val="0"/>
                <w:sz w:val="17"/>
                <w:szCs w:val="17"/>
                <w:lang w:val="en-US" w:bidi="ta-IN"/>
              </w:rPr>
            </w:pPr>
            <w:r w:rsidRPr="006F6742">
              <w:rPr>
                <w:rFonts w:eastAsia="Times New Roman" w:cs="Times New Roman"/>
                <w:kern w:val="0"/>
                <w:sz w:val="17"/>
                <w:szCs w:val="17"/>
                <w:lang w:val="en-US" w:bidi="ta-IN"/>
              </w:rPr>
              <w:t>SHA-256 encryption for transaction data</w:t>
            </w:r>
          </w:p>
        </w:tc>
      </w:tr>
      <w:tr w:rsidR="000C38CC" w:rsidRPr="006F6742" w14:paraId="709BC847" w14:textId="77777777" w:rsidTr="00DD5EC4">
        <w:trPr>
          <w:jc w:val="center"/>
        </w:trPr>
        <w:tc>
          <w:tcPr>
            <w:tcW w:w="0" w:type="auto"/>
            <w:hideMark/>
          </w:tcPr>
          <w:p w14:paraId="347E945A" w14:textId="77777777" w:rsidR="000C38CC" w:rsidRPr="006F6742" w:rsidRDefault="000C38CC" w:rsidP="00C86583">
            <w:pPr>
              <w:rPr>
                <w:rFonts w:eastAsia="Times New Roman" w:cs="Times New Roman"/>
                <w:kern w:val="0"/>
                <w:sz w:val="17"/>
                <w:szCs w:val="17"/>
                <w:lang w:val="en-US" w:bidi="ta-IN"/>
              </w:rPr>
            </w:pPr>
            <w:r w:rsidRPr="006F6742">
              <w:rPr>
                <w:rFonts w:eastAsia="Times New Roman" w:cs="Times New Roman"/>
                <w:kern w:val="0"/>
                <w:sz w:val="17"/>
                <w:szCs w:val="17"/>
                <w:lang w:val="en-US" w:bidi="ta-IN"/>
              </w:rPr>
              <w:t>Communication Medium</w:t>
            </w:r>
          </w:p>
        </w:tc>
        <w:tc>
          <w:tcPr>
            <w:tcW w:w="0" w:type="auto"/>
            <w:hideMark/>
          </w:tcPr>
          <w:p w14:paraId="770E09D3" w14:textId="77777777" w:rsidR="000C38CC" w:rsidRPr="006F6742" w:rsidRDefault="000C38CC" w:rsidP="00C86583">
            <w:pPr>
              <w:rPr>
                <w:rFonts w:eastAsia="Times New Roman" w:cs="Times New Roman"/>
                <w:kern w:val="0"/>
                <w:sz w:val="17"/>
                <w:szCs w:val="17"/>
                <w:lang w:val="en-US" w:bidi="ta-IN"/>
              </w:rPr>
            </w:pPr>
            <w:r w:rsidRPr="006F6742">
              <w:rPr>
                <w:rFonts w:eastAsia="Times New Roman" w:cs="Times New Roman"/>
                <w:kern w:val="0"/>
                <w:sz w:val="17"/>
                <w:szCs w:val="17"/>
                <w:lang w:val="en-US" w:bidi="ta-IN"/>
              </w:rPr>
              <w:t>Wireless and Ethernet mixed network</w:t>
            </w:r>
          </w:p>
        </w:tc>
      </w:tr>
      <w:tr w:rsidR="000C38CC" w:rsidRPr="006F6742" w14:paraId="1552C606" w14:textId="77777777" w:rsidTr="00DD5EC4">
        <w:trPr>
          <w:jc w:val="center"/>
        </w:trPr>
        <w:tc>
          <w:tcPr>
            <w:tcW w:w="0" w:type="auto"/>
            <w:hideMark/>
          </w:tcPr>
          <w:p w14:paraId="235F49E6" w14:textId="77777777" w:rsidR="000C38CC" w:rsidRPr="006F6742" w:rsidRDefault="000C38CC" w:rsidP="00C86583">
            <w:pPr>
              <w:rPr>
                <w:rFonts w:eastAsia="Times New Roman" w:cs="Times New Roman"/>
                <w:kern w:val="0"/>
                <w:sz w:val="17"/>
                <w:szCs w:val="17"/>
                <w:lang w:val="en-US" w:bidi="ta-IN"/>
              </w:rPr>
            </w:pPr>
            <w:r w:rsidRPr="006F6742">
              <w:rPr>
                <w:rFonts w:eastAsia="Times New Roman" w:cs="Times New Roman"/>
                <w:kern w:val="0"/>
                <w:sz w:val="17"/>
                <w:szCs w:val="17"/>
                <w:lang w:val="en-US" w:bidi="ta-IN"/>
              </w:rPr>
              <w:t>Simulation Time</w:t>
            </w:r>
          </w:p>
        </w:tc>
        <w:tc>
          <w:tcPr>
            <w:tcW w:w="0" w:type="auto"/>
            <w:hideMark/>
          </w:tcPr>
          <w:p w14:paraId="19A2CB02" w14:textId="77777777" w:rsidR="000C38CC" w:rsidRPr="006F6742" w:rsidRDefault="000C38CC" w:rsidP="00C86583">
            <w:pPr>
              <w:rPr>
                <w:rFonts w:eastAsia="Times New Roman" w:cs="Times New Roman"/>
                <w:kern w:val="0"/>
                <w:sz w:val="17"/>
                <w:szCs w:val="17"/>
                <w:lang w:val="en-US" w:bidi="ta-IN"/>
              </w:rPr>
            </w:pPr>
            <w:r w:rsidRPr="006F6742">
              <w:rPr>
                <w:rFonts w:eastAsia="Times New Roman" w:cs="Times New Roman"/>
                <w:kern w:val="0"/>
                <w:sz w:val="17"/>
                <w:szCs w:val="17"/>
                <w:lang w:val="en-US" w:bidi="ta-IN"/>
              </w:rPr>
              <w:t>3600 seconds (1 hour)</w:t>
            </w:r>
          </w:p>
        </w:tc>
      </w:tr>
      <w:tr w:rsidR="000C38CC" w:rsidRPr="006F6742" w14:paraId="1A281A12" w14:textId="77777777" w:rsidTr="00DD5EC4">
        <w:trPr>
          <w:jc w:val="center"/>
        </w:trPr>
        <w:tc>
          <w:tcPr>
            <w:tcW w:w="0" w:type="auto"/>
            <w:hideMark/>
          </w:tcPr>
          <w:p w14:paraId="238393CC" w14:textId="77777777" w:rsidR="000C38CC" w:rsidRPr="006F6742" w:rsidRDefault="000C38CC" w:rsidP="00C86583">
            <w:pPr>
              <w:rPr>
                <w:rFonts w:eastAsia="Times New Roman" w:cs="Times New Roman"/>
                <w:kern w:val="0"/>
                <w:sz w:val="17"/>
                <w:szCs w:val="17"/>
                <w:lang w:val="en-US" w:bidi="ta-IN"/>
              </w:rPr>
            </w:pPr>
            <w:r w:rsidRPr="006F6742">
              <w:rPr>
                <w:rFonts w:eastAsia="Times New Roman" w:cs="Times New Roman"/>
                <w:kern w:val="0"/>
                <w:sz w:val="17"/>
                <w:szCs w:val="17"/>
                <w:lang w:val="en-US" w:bidi="ta-IN"/>
              </w:rPr>
              <w:t>Energy Consumption Model</w:t>
            </w:r>
          </w:p>
        </w:tc>
        <w:tc>
          <w:tcPr>
            <w:tcW w:w="0" w:type="auto"/>
            <w:hideMark/>
          </w:tcPr>
          <w:p w14:paraId="09C9B4C2" w14:textId="77777777" w:rsidR="000C38CC" w:rsidRPr="006F6742" w:rsidRDefault="000C38CC" w:rsidP="00C86583">
            <w:pPr>
              <w:rPr>
                <w:rFonts w:eastAsia="Times New Roman" w:cs="Times New Roman"/>
                <w:kern w:val="0"/>
                <w:sz w:val="17"/>
                <w:szCs w:val="17"/>
                <w:lang w:val="en-US" w:bidi="ta-IN"/>
              </w:rPr>
            </w:pPr>
            <w:r w:rsidRPr="006F6742">
              <w:rPr>
                <w:rFonts w:eastAsia="Times New Roman" w:cs="Times New Roman"/>
                <w:kern w:val="0"/>
                <w:sz w:val="17"/>
                <w:szCs w:val="17"/>
                <w:lang w:val="en-US" w:bidi="ta-IN"/>
              </w:rPr>
              <w:t>Low-energy IoT-based device model</w:t>
            </w:r>
          </w:p>
        </w:tc>
      </w:tr>
      <w:tr w:rsidR="000C38CC" w:rsidRPr="006F6742" w14:paraId="02A64262" w14:textId="77777777" w:rsidTr="00DD5EC4">
        <w:trPr>
          <w:jc w:val="center"/>
        </w:trPr>
        <w:tc>
          <w:tcPr>
            <w:tcW w:w="0" w:type="auto"/>
            <w:hideMark/>
          </w:tcPr>
          <w:p w14:paraId="0F7CE2BC" w14:textId="77777777" w:rsidR="000C38CC" w:rsidRPr="006F6742" w:rsidRDefault="000C38CC" w:rsidP="00C86583">
            <w:pPr>
              <w:rPr>
                <w:rFonts w:eastAsia="Times New Roman" w:cs="Times New Roman"/>
                <w:kern w:val="0"/>
                <w:sz w:val="17"/>
                <w:szCs w:val="17"/>
                <w:lang w:val="en-US" w:bidi="ta-IN"/>
              </w:rPr>
            </w:pPr>
            <w:r w:rsidRPr="006F6742">
              <w:rPr>
                <w:rFonts w:eastAsia="Times New Roman" w:cs="Times New Roman"/>
                <w:kern w:val="0"/>
                <w:sz w:val="17"/>
                <w:szCs w:val="17"/>
                <w:lang w:val="en-US" w:bidi="ta-IN"/>
              </w:rPr>
              <w:t>Attack Simulation</w:t>
            </w:r>
          </w:p>
        </w:tc>
        <w:tc>
          <w:tcPr>
            <w:tcW w:w="0" w:type="auto"/>
            <w:hideMark/>
          </w:tcPr>
          <w:p w14:paraId="4512F0A2" w14:textId="77777777" w:rsidR="000C38CC" w:rsidRPr="006F6742" w:rsidRDefault="000C38CC" w:rsidP="00C86583">
            <w:pPr>
              <w:rPr>
                <w:rFonts w:eastAsia="Times New Roman" w:cs="Times New Roman"/>
                <w:kern w:val="0"/>
                <w:sz w:val="17"/>
                <w:szCs w:val="17"/>
                <w:lang w:val="en-US" w:bidi="ta-IN"/>
              </w:rPr>
            </w:pPr>
            <w:r w:rsidRPr="006F6742">
              <w:rPr>
                <w:rFonts w:eastAsia="Times New Roman" w:cs="Times New Roman"/>
                <w:kern w:val="0"/>
                <w:sz w:val="17"/>
                <w:szCs w:val="17"/>
                <w:lang w:val="en-US" w:bidi="ta-IN"/>
              </w:rPr>
              <w:t>DDoS, Data Tampering, Unauthorized Access attempts</w:t>
            </w:r>
          </w:p>
        </w:tc>
      </w:tr>
    </w:tbl>
    <w:p w14:paraId="168293BC" w14:textId="77777777" w:rsidR="00A44A44" w:rsidRPr="00C86583" w:rsidRDefault="00A44A44" w:rsidP="0036719F">
      <w:pPr>
        <w:spacing w:after="0" w:line="240" w:lineRule="auto"/>
        <w:jc w:val="center"/>
        <w:rPr>
          <w:rFonts w:cs="Times New Roman"/>
          <w:b/>
          <w:bCs/>
          <w:sz w:val="20"/>
          <w:szCs w:val="24"/>
        </w:rPr>
      </w:pPr>
      <w:r w:rsidRPr="00C86583">
        <w:rPr>
          <w:rFonts w:cs="Times New Roman"/>
          <w:b/>
          <w:bCs/>
          <w:noProof/>
          <w:sz w:val="20"/>
          <w:szCs w:val="24"/>
          <w:lang w:val="en-US"/>
        </w:rPr>
        <w:lastRenderedPageBreak/>
        <w:drawing>
          <wp:inline distT="0" distB="0" distL="0" distR="0" wp14:anchorId="26796F20" wp14:editId="2B9B10AD">
            <wp:extent cx="2886324" cy="227360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a:stretch>
                      <a:fillRect/>
                    </a:stretch>
                  </pic:blipFill>
                  <pic:spPr bwMode="auto">
                    <a:xfrm>
                      <a:off x="0" y="0"/>
                      <a:ext cx="2897298" cy="2282245"/>
                    </a:xfrm>
                    <a:prstGeom prst="rect">
                      <a:avLst/>
                    </a:prstGeom>
                    <a:noFill/>
                    <a:ln w="9525">
                      <a:noFill/>
                      <a:miter lim="800000"/>
                      <a:headEnd/>
                      <a:tailEnd/>
                    </a:ln>
                  </pic:spPr>
                </pic:pic>
              </a:graphicData>
            </a:graphic>
          </wp:inline>
        </w:drawing>
      </w:r>
    </w:p>
    <w:p w14:paraId="2A6A5755" w14:textId="2C750EBE" w:rsidR="00BF3BB0" w:rsidRPr="00FE3B4D" w:rsidRDefault="000C38CC" w:rsidP="00FE3B4D">
      <w:pPr>
        <w:pStyle w:val="figurecaption"/>
        <w:jc w:val="left"/>
      </w:pPr>
      <w:r w:rsidRPr="00FE3B4D">
        <w:t>Fig</w:t>
      </w:r>
      <w:r w:rsidR="00AD61A1" w:rsidRPr="00FE3B4D">
        <w:t>.</w:t>
      </w:r>
      <w:r w:rsidRPr="00FE3B4D">
        <w:t xml:space="preserve"> 4</w:t>
      </w:r>
      <w:r w:rsidR="00AD61A1" w:rsidRPr="00FE3B4D">
        <w:t>.</w:t>
      </w:r>
      <w:r w:rsidRPr="00FE3B4D">
        <w:t xml:space="preserve"> </w:t>
      </w:r>
      <w:r w:rsidR="005F6707" w:rsidRPr="00FE3B4D">
        <w:t xml:space="preserve">Analysis of </w:t>
      </w:r>
      <w:r w:rsidR="00BF3BB0" w:rsidRPr="00FE3B4D">
        <w:t>security and performance in smart grids</w:t>
      </w:r>
    </w:p>
    <w:p w14:paraId="4CA52F05" w14:textId="77777777" w:rsidR="004A546F" w:rsidRPr="00C86583" w:rsidRDefault="004A546F" w:rsidP="0005530D">
      <w:pPr>
        <w:pStyle w:val="BodyText"/>
        <w:widowControl/>
        <w:tabs>
          <w:tab w:val="left" w:pos="288"/>
        </w:tabs>
        <w:autoSpaceDE/>
        <w:autoSpaceDN/>
        <w:spacing w:after="120" w:line="228" w:lineRule="auto"/>
        <w:ind w:firstLine="288"/>
        <w:jc w:val="both"/>
        <w:rPr>
          <w:sz w:val="20"/>
        </w:rPr>
      </w:pPr>
      <w:r w:rsidRPr="00C86583">
        <w:rPr>
          <w:sz w:val="20"/>
        </w:rPr>
        <w:t xml:space="preserve">The recommended BC-P2P-CP greatly enhances the security and performance of smart grids. Thorough research helped the system to achieve a security improvement rate of 97.38%, thus displaying strong resistance against cyberattacks, unauthorized access, and data modification (figure 4). Eliminating single points of failure offers tremendous participant trust and durability via the distributed design. Encouragement of direct peer-to--peer interactions </w:t>
      </w:r>
      <w:proofErr w:type="gramStart"/>
      <w:r w:rsidRPr="00C86583">
        <w:rPr>
          <w:sz w:val="20"/>
        </w:rPr>
        <w:t>helps</w:t>
      </w:r>
      <w:proofErr w:type="gramEnd"/>
      <w:r w:rsidRPr="00C86583">
        <w:rPr>
          <w:sz w:val="20"/>
        </w:rPr>
        <w:t xml:space="preserve"> the protocol reduce running costs and communication latency. The BC-P2P-CP architecture looks to be generally a highly successful alternative for future smart grids given powerful, scalable, and efficient communication offered with a security guarantee of 97.38%. </w:t>
      </w:r>
    </w:p>
    <w:p w14:paraId="7809B62B" w14:textId="77777777" w:rsidR="00F80AE6" w:rsidRPr="00C86583" w:rsidRDefault="00000000" w:rsidP="00C86583">
      <w:pPr>
        <w:spacing w:after="0" w:line="240" w:lineRule="auto"/>
        <w:rPr>
          <w:rFonts w:eastAsiaTheme="minorEastAsia" w:cs="Times New Roman"/>
          <w:sz w:val="20"/>
          <w:szCs w:val="24"/>
        </w:rPr>
      </w:pPr>
      <m:oMathPara>
        <m:oMath>
          <m:f>
            <m:fPr>
              <m:ctrlPr>
                <w:rPr>
                  <w:rFonts w:ascii="Cambria Math" w:eastAsiaTheme="minorEastAsia" w:hAnsi="Cambria Math" w:cs="Times New Roman"/>
                  <w:i/>
                  <w:sz w:val="20"/>
                  <w:szCs w:val="24"/>
                </w:rPr>
              </m:ctrlPr>
            </m:fPr>
            <m:num>
              <m:r>
                <w:rPr>
                  <w:rFonts w:eastAsiaTheme="minorEastAsia" w:cs="Times New Roman"/>
                  <w:sz w:val="20"/>
                  <w:szCs w:val="24"/>
                </w:rPr>
                <m:t>σ</m:t>
              </m:r>
            </m:num>
            <m:den>
              <m:sSub>
                <m:sSubPr>
                  <m:ctrlPr>
                    <w:rPr>
                      <w:rFonts w:ascii="Cambria Math" w:eastAsiaTheme="minorEastAsia" w:hAnsi="Cambria Math" w:cs="Times New Roman"/>
                      <w:i/>
                      <w:sz w:val="20"/>
                      <w:szCs w:val="24"/>
                    </w:rPr>
                  </m:ctrlPr>
                </m:sSubPr>
                <m:e>
                  <m:r>
                    <w:rPr>
                      <w:rFonts w:eastAsiaTheme="minorEastAsia" w:cs="Times New Roman"/>
                      <w:sz w:val="20"/>
                      <w:szCs w:val="24"/>
                    </w:rPr>
                    <m:t>q</m:t>
                  </m:r>
                </m:e>
                <m:sub>
                  <m:r>
                    <w:rPr>
                      <w:rFonts w:eastAsiaTheme="minorEastAsia" w:cs="Times New Roman"/>
                      <w:sz w:val="20"/>
                      <w:szCs w:val="24"/>
                    </w:rPr>
                    <m:t>0</m:t>
                  </m:r>
                </m:sub>
              </m:sSub>
              <m:sSub>
                <m:sSubPr>
                  <m:ctrlPr>
                    <w:rPr>
                      <w:rFonts w:ascii="Cambria Math" w:eastAsiaTheme="minorEastAsia" w:hAnsi="Cambria Math" w:cs="Times New Roman"/>
                      <w:i/>
                      <w:sz w:val="20"/>
                      <w:szCs w:val="24"/>
                    </w:rPr>
                  </m:ctrlPr>
                </m:sSubPr>
                <m:e>
                  <m:r>
                    <w:rPr>
                      <w:rFonts w:eastAsiaTheme="minorEastAsia" w:cs="Times New Roman"/>
                      <w:sz w:val="20"/>
                      <w:szCs w:val="24"/>
                    </w:rPr>
                    <m:t>d</m:t>
                  </m:r>
                </m:e>
                <m:sub>
                  <m:r>
                    <w:rPr>
                      <w:rFonts w:eastAsiaTheme="minorEastAsia" w:cs="Times New Roman"/>
                      <w:sz w:val="20"/>
                      <w:szCs w:val="24"/>
                    </w:rPr>
                    <m:t>l</m:t>
                  </m:r>
                </m:sub>
              </m:sSub>
            </m:den>
          </m:f>
          <m:r>
            <w:rPr>
              <w:rFonts w:eastAsiaTheme="minorEastAsia" w:cs="Times New Roman"/>
              <w:sz w:val="20"/>
              <w:szCs w:val="24"/>
            </w:rPr>
            <m:t>=</m:t>
          </m:r>
          <m:d>
            <m:dPr>
              <m:ctrlPr>
                <w:rPr>
                  <w:rFonts w:ascii="Cambria Math" w:eastAsiaTheme="minorEastAsia" w:hAnsi="Cambria Math" w:cs="Times New Roman"/>
                  <w:i/>
                  <w:sz w:val="20"/>
                  <w:szCs w:val="24"/>
                </w:rPr>
              </m:ctrlPr>
            </m:dPr>
            <m:e>
              <m:sSub>
                <m:sSubPr>
                  <m:ctrlPr>
                    <w:rPr>
                      <w:rFonts w:ascii="Cambria Math" w:eastAsiaTheme="minorEastAsia" w:hAnsi="Cambria Math" w:cs="Times New Roman"/>
                      <w:i/>
                      <w:sz w:val="20"/>
                      <w:szCs w:val="24"/>
                    </w:rPr>
                  </m:ctrlPr>
                </m:sSubPr>
                <m:e>
                  <m:sSup>
                    <m:sSupPr>
                      <m:ctrlPr>
                        <w:rPr>
                          <w:rFonts w:ascii="Cambria Math" w:eastAsiaTheme="minorEastAsia" w:hAnsi="Cambria Math" w:cs="Times New Roman"/>
                          <w:i/>
                          <w:sz w:val="20"/>
                          <w:szCs w:val="24"/>
                        </w:rPr>
                      </m:ctrlPr>
                    </m:sSupPr>
                    <m:e>
                      <m:r>
                        <w:rPr>
                          <w:rFonts w:eastAsiaTheme="minorEastAsia" w:cs="Times New Roman"/>
                          <w:sz w:val="20"/>
                          <w:szCs w:val="24"/>
                        </w:rPr>
                        <m:t>Q</m:t>
                      </m:r>
                    </m:e>
                    <m:sup>
                      <m:r>
                        <w:rPr>
                          <w:rFonts w:eastAsiaTheme="minorEastAsia" w:cs="Times New Roman"/>
                          <w:sz w:val="20"/>
                          <w:szCs w:val="24"/>
                        </w:rPr>
                        <m:t>'</m:t>
                      </m:r>
                    </m:sup>
                  </m:sSup>
                </m:e>
                <m:sub>
                  <m:r>
                    <w:rPr>
                      <w:rFonts w:eastAsiaTheme="minorEastAsia" w:cs="Times New Roman"/>
                      <w:sz w:val="20"/>
                      <w:szCs w:val="24"/>
                    </w:rPr>
                    <m:t>22.22</m:t>
                  </m:r>
                </m:sub>
              </m:sSub>
              <m:r>
                <w:rPr>
                  <w:rFonts w:eastAsiaTheme="minorEastAsia" w:cs="Times New Roman"/>
                  <w:sz w:val="20"/>
                  <w:szCs w:val="24"/>
                </w:rPr>
                <m:t>+</m:t>
              </m:r>
              <m:sSub>
                <m:sSubPr>
                  <m:ctrlPr>
                    <w:rPr>
                      <w:rFonts w:ascii="Cambria Math" w:eastAsiaTheme="minorEastAsia" w:hAnsi="Cambria Math" w:cs="Times New Roman"/>
                      <w:i/>
                      <w:sz w:val="20"/>
                      <w:szCs w:val="24"/>
                    </w:rPr>
                  </m:ctrlPr>
                </m:sSubPr>
                <m:e>
                  <m:sSup>
                    <m:sSupPr>
                      <m:ctrlPr>
                        <w:rPr>
                          <w:rFonts w:ascii="Cambria Math" w:eastAsiaTheme="minorEastAsia" w:hAnsi="Cambria Math" w:cs="Times New Roman"/>
                          <w:i/>
                          <w:sz w:val="20"/>
                          <w:szCs w:val="24"/>
                        </w:rPr>
                      </m:ctrlPr>
                    </m:sSupPr>
                    <m:e>
                      <m:r>
                        <w:rPr>
                          <w:rFonts w:eastAsiaTheme="minorEastAsia" w:cs="Times New Roman"/>
                          <w:sz w:val="20"/>
                          <w:szCs w:val="24"/>
                        </w:rPr>
                        <m:t>Q</m:t>
                      </m:r>
                    </m:e>
                    <m:sup>
                      <m:r>
                        <w:rPr>
                          <w:rFonts w:eastAsiaTheme="minorEastAsia" w:cs="Times New Roman"/>
                          <w:sz w:val="20"/>
                          <w:szCs w:val="24"/>
                        </w:rPr>
                        <m:t>'</m:t>
                      </m:r>
                    </m:sup>
                  </m:sSup>
                </m:e>
                <m:sub>
                  <m:r>
                    <w:rPr>
                      <w:rFonts w:eastAsiaTheme="minorEastAsia" w:cs="Times New Roman"/>
                      <w:sz w:val="20"/>
                      <w:szCs w:val="24"/>
                    </w:rPr>
                    <m:t>33.33</m:t>
                  </m:r>
                </m:sub>
              </m:sSub>
            </m:e>
          </m:d>
          <m:r>
            <w:rPr>
              <w:rFonts w:eastAsiaTheme="minorEastAsia" w:cs="Times New Roman"/>
              <w:sz w:val="20"/>
              <w:szCs w:val="24"/>
            </w:rPr>
            <m:t>*</m:t>
          </m:r>
          <m:f>
            <m:fPr>
              <m:ctrlPr>
                <w:rPr>
                  <w:rFonts w:ascii="Cambria Math" w:eastAsiaTheme="minorEastAsia" w:hAnsi="Cambria Math" w:cs="Times New Roman"/>
                  <w:i/>
                  <w:sz w:val="20"/>
                  <w:szCs w:val="24"/>
                </w:rPr>
              </m:ctrlPr>
            </m:fPr>
            <m:num>
              <m:sSup>
                <m:sSupPr>
                  <m:ctrlPr>
                    <w:rPr>
                      <w:rFonts w:ascii="Cambria Math" w:eastAsiaTheme="minorEastAsia" w:hAnsi="Cambria Math" w:cs="Times New Roman"/>
                      <w:i/>
                      <w:sz w:val="20"/>
                      <w:szCs w:val="24"/>
                    </w:rPr>
                  </m:ctrlPr>
                </m:sSupPr>
                <m:e>
                  <m:r>
                    <w:rPr>
                      <w:rFonts w:eastAsiaTheme="minorEastAsia" w:cs="Times New Roman"/>
                      <w:sz w:val="20"/>
                      <w:szCs w:val="24"/>
                    </w:rPr>
                    <m:t>ρ</m:t>
                  </m:r>
                </m:e>
                <m:sup>
                  <m:r>
                    <w:rPr>
                      <w:rFonts w:eastAsiaTheme="minorEastAsia" w:cs="Times New Roman"/>
                      <w:sz w:val="20"/>
                      <w:szCs w:val="24"/>
                    </w:rPr>
                    <m:t>3</m:t>
                  </m:r>
                </m:sup>
              </m:sSup>
              <m:r>
                <w:rPr>
                  <w:rFonts w:eastAsiaTheme="minorEastAsia" w:cs="Times New Roman"/>
                  <w:sz w:val="20"/>
                  <w:szCs w:val="24"/>
                </w:rPr>
                <m:t>V</m:t>
              </m:r>
            </m:num>
            <m:den>
              <m:sSup>
                <m:sSupPr>
                  <m:ctrlPr>
                    <w:rPr>
                      <w:rFonts w:ascii="Cambria Math" w:eastAsiaTheme="minorEastAsia" w:hAnsi="Cambria Math" w:cs="Times New Roman"/>
                      <w:i/>
                      <w:sz w:val="20"/>
                      <w:szCs w:val="24"/>
                    </w:rPr>
                  </m:ctrlPr>
                </m:sSupPr>
                <m:e>
                  <m:r>
                    <w:rPr>
                      <w:rFonts w:eastAsiaTheme="minorEastAsia" w:cs="Times New Roman"/>
                      <w:sz w:val="20"/>
                      <w:szCs w:val="24"/>
                    </w:rPr>
                    <m:t>ρπ</m:t>
                  </m:r>
                </m:e>
                <m:sup>
                  <m:r>
                    <w:rPr>
                      <w:rFonts w:eastAsiaTheme="minorEastAsia" w:cs="Times New Roman"/>
                      <w:sz w:val="20"/>
                      <w:szCs w:val="24"/>
                    </w:rPr>
                    <m:t>3</m:t>
                  </m:r>
                </m:sup>
              </m:sSup>
            </m:den>
          </m:f>
          <m:r>
            <w:rPr>
              <w:rFonts w:eastAsiaTheme="minorEastAsia" w:cs="Times New Roman"/>
              <w:sz w:val="20"/>
              <w:szCs w:val="24"/>
            </w:rPr>
            <m:t>+</m:t>
          </m:r>
          <m:f>
            <m:fPr>
              <m:ctrlPr>
                <w:rPr>
                  <w:rFonts w:ascii="Cambria Math" w:eastAsiaTheme="minorEastAsia" w:hAnsi="Cambria Math" w:cs="Times New Roman"/>
                  <w:i/>
                  <w:sz w:val="20"/>
                  <w:szCs w:val="24"/>
                </w:rPr>
              </m:ctrlPr>
            </m:fPr>
            <m:num>
              <m:r>
                <w:rPr>
                  <w:rFonts w:eastAsiaTheme="minorEastAsia" w:cs="Times New Roman"/>
                  <w:sz w:val="20"/>
                  <w:szCs w:val="24"/>
                </w:rPr>
                <m:t>τ</m:t>
              </m:r>
            </m:num>
            <m:den>
              <m:sSubSup>
                <m:sSubSupPr>
                  <m:ctrlPr>
                    <w:rPr>
                      <w:rFonts w:ascii="Cambria Math" w:eastAsiaTheme="minorEastAsia" w:hAnsi="Cambria Math" w:cs="Times New Roman"/>
                      <w:i/>
                      <w:sz w:val="20"/>
                      <w:szCs w:val="24"/>
                    </w:rPr>
                  </m:ctrlPr>
                </m:sSubSupPr>
                <m:e>
                  <m:r>
                    <w:rPr>
                      <w:rFonts w:eastAsiaTheme="minorEastAsia" w:cs="Times New Roman"/>
                      <w:sz w:val="20"/>
                      <w:szCs w:val="24"/>
                    </w:rPr>
                    <m:t>d</m:t>
                  </m:r>
                </m:e>
                <m:sub>
                  <m:r>
                    <w:rPr>
                      <w:rFonts w:eastAsiaTheme="minorEastAsia" w:cs="Times New Roman"/>
                      <w:sz w:val="20"/>
                      <w:szCs w:val="24"/>
                    </w:rPr>
                    <m:t>lk</m:t>
                  </m:r>
                </m:sub>
                <m:sup>
                  <m:r>
                    <w:rPr>
                      <w:rFonts w:eastAsiaTheme="minorEastAsia" w:cs="Times New Roman"/>
                      <w:sz w:val="20"/>
                      <w:szCs w:val="24"/>
                    </w:rPr>
                    <m:t>2</m:t>
                  </m:r>
                </m:sup>
              </m:sSubSup>
            </m:den>
          </m:f>
          <m:r>
            <w:rPr>
              <w:rFonts w:eastAsiaTheme="minorEastAsia" w:cs="Times New Roman"/>
              <w:sz w:val="20"/>
              <w:szCs w:val="24"/>
            </w:rPr>
            <m:t xml:space="preserve">   (4)</m:t>
          </m:r>
        </m:oMath>
      </m:oMathPara>
    </w:p>
    <w:p w14:paraId="279E8A48" w14:textId="77777777" w:rsidR="00F80AE6" w:rsidRPr="00C86583" w:rsidRDefault="00F80AE6" w:rsidP="0005530D">
      <w:pPr>
        <w:pStyle w:val="BodyText"/>
        <w:widowControl/>
        <w:tabs>
          <w:tab w:val="left" w:pos="288"/>
        </w:tabs>
        <w:autoSpaceDE/>
        <w:autoSpaceDN/>
        <w:spacing w:after="120" w:line="228" w:lineRule="auto"/>
        <w:ind w:firstLine="288"/>
        <w:jc w:val="both"/>
        <w:rPr>
          <w:sz w:val="20"/>
        </w:rPr>
      </w:pPr>
      <w:r w:rsidRPr="00C86583">
        <w:rPr>
          <w:sz w:val="20"/>
          <w:lang w:eastAsia="en-IN"/>
        </w:rPr>
        <w:t xml:space="preserve">Where terms like </w:t>
      </w:r>
      <m:oMath>
        <m:f>
          <m:fPr>
            <m:ctrlPr>
              <w:rPr>
                <w:rFonts w:ascii="Cambria Math" w:eastAsiaTheme="minorEastAsia" w:hAnsi="Cambria Math"/>
                <w:i/>
                <w:sz w:val="20"/>
              </w:rPr>
            </m:ctrlPr>
          </m:fPr>
          <m:num>
            <m:r>
              <w:rPr>
                <w:rFonts w:eastAsiaTheme="minorEastAsia"/>
                <w:sz w:val="20"/>
              </w:rPr>
              <m:t>σ</m:t>
            </m:r>
          </m:num>
          <m:den>
            <m:sSub>
              <m:sSubPr>
                <m:ctrlPr>
                  <w:rPr>
                    <w:rFonts w:ascii="Cambria Math" w:eastAsiaTheme="minorEastAsia" w:hAnsi="Cambria Math"/>
                    <w:i/>
                    <w:sz w:val="20"/>
                  </w:rPr>
                </m:ctrlPr>
              </m:sSubPr>
              <m:e>
                <m:r>
                  <w:rPr>
                    <w:rFonts w:eastAsiaTheme="minorEastAsia"/>
                    <w:sz w:val="20"/>
                  </w:rPr>
                  <m:t>q</m:t>
                </m:r>
              </m:e>
              <m:sub>
                <m:r>
                  <w:rPr>
                    <w:rFonts w:eastAsiaTheme="minorEastAsia"/>
                    <w:sz w:val="20"/>
                  </w:rPr>
                  <m:t>0</m:t>
                </m:r>
              </m:sub>
            </m:sSub>
            <m:sSub>
              <m:sSubPr>
                <m:ctrlPr>
                  <w:rPr>
                    <w:rFonts w:ascii="Cambria Math" w:eastAsiaTheme="minorEastAsia" w:hAnsi="Cambria Math"/>
                    <w:i/>
                    <w:sz w:val="20"/>
                  </w:rPr>
                </m:ctrlPr>
              </m:sSubPr>
              <m:e>
                <m:r>
                  <w:rPr>
                    <w:rFonts w:eastAsiaTheme="minorEastAsia"/>
                    <w:sz w:val="20"/>
                  </w:rPr>
                  <m:t>d</m:t>
                </m:r>
              </m:e>
              <m:sub>
                <m:r>
                  <w:rPr>
                    <w:rFonts w:eastAsiaTheme="minorEastAsia"/>
                    <w:sz w:val="20"/>
                  </w:rPr>
                  <m:t>l</m:t>
                </m:r>
              </m:sub>
            </m:sSub>
          </m:den>
        </m:f>
      </m:oMath>
      <w:r w:rsidRPr="00C86583">
        <w:rPr>
          <w:sz w:val="20"/>
          <w:lang w:eastAsia="en-IN"/>
        </w:rPr>
        <w:t xml:space="preserve"> and </w:t>
      </w:r>
      <m:oMath>
        <m:d>
          <m:dPr>
            <m:ctrlPr>
              <w:rPr>
                <w:rFonts w:ascii="Cambria Math" w:eastAsiaTheme="minorEastAsia" w:hAnsi="Cambria Math"/>
                <w:i/>
                <w:sz w:val="20"/>
              </w:rPr>
            </m:ctrlPr>
          </m:dPr>
          <m:e>
            <m:sSub>
              <m:sSubPr>
                <m:ctrlPr>
                  <w:rPr>
                    <w:rFonts w:ascii="Cambria Math" w:eastAsiaTheme="minorEastAsia" w:hAnsi="Cambria Math"/>
                    <w:i/>
                    <w:sz w:val="20"/>
                  </w:rPr>
                </m:ctrlPr>
              </m:sSubPr>
              <m:e>
                <m:sSup>
                  <m:sSupPr>
                    <m:ctrlPr>
                      <w:rPr>
                        <w:rFonts w:ascii="Cambria Math" w:eastAsiaTheme="minorEastAsia" w:hAnsi="Cambria Math"/>
                        <w:i/>
                        <w:sz w:val="20"/>
                      </w:rPr>
                    </m:ctrlPr>
                  </m:sSupPr>
                  <m:e>
                    <m:r>
                      <w:rPr>
                        <w:rFonts w:eastAsiaTheme="minorEastAsia"/>
                        <w:sz w:val="20"/>
                      </w:rPr>
                      <m:t>Q</m:t>
                    </m:r>
                  </m:e>
                  <m:sup>
                    <m:r>
                      <w:rPr>
                        <w:rFonts w:eastAsiaTheme="minorEastAsia"/>
                        <w:sz w:val="20"/>
                      </w:rPr>
                      <m:t>'</m:t>
                    </m:r>
                  </m:sup>
                </m:sSup>
              </m:e>
              <m:sub>
                <m:r>
                  <w:rPr>
                    <w:rFonts w:eastAsiaTheme="minorEastAsia"/>
                    <w:sz w:val="20"/>
                  </w:rPr>
                  <m:t>22.22</m:t>
                </m:r>
              </m:sub>
            </m:sSub>
            <m:r>
              <w:rPr>
                <w:rFonts w:eastAsiaTheme="minorEastAsia"/>
                <w:sz w:val="20"/>
              </w:rPr>
              <m:t>+</m:t>
            </m:r>
            <m:sSub>
              <m:sSubPr>
                <m:ctrlPr>
                  <w:rPr>
                    <w:rFonts w:ascii="Cambria Math" w:eastAsiaTheme="minorEastAsia" w:hAnsi="Cambria Math"/>
                    <w:i/>
                    <w:sz w:val="20"/>
                  </w:rPr>
                </m:ctrlPr>
              </m:sSubPr>
              <m:e>
                <m:sSup>
                  <m:sSupPr>
                    <m:ctrlPr>
                      <w:rPr>
                        <w:rFonts w:ascii="Cambria Math" w:eastAsiaTheme="minorEastAsia" w:hAnsi="Cambria Math"/>
                        <w:i/>
                        <w:sz w:val="20"/>
                      </w:rPr>
                    </m:ctrlPr>
                  </m:sSupPr>
                  <m:e>
                    <m:r>
                      <w:rPr>
                        <w:rFonts w:eastAsiaTheme="minorEastAsia"/>
                        <w:sz w:val="20"/>
                      </w:rPr>
                      <m:t>Q</m:t>
                    </m:r>
                  </m:e>
                  <m:sup>
                    <m:r>
                      <w:rPr>
                        <w:rFonts w:eastAsiaTheme="minorEastAsia"/>
                        <w:sz w:val="20"/>
                      </w:rPr>
                      <m:t>'</m:t>
                    </m:r>
                  </m:sup>
                </m:sSup>
              </m:e>
              <m:sub>
                <m:r>
                  <w:rPr>
                    <w:rFonts w:eastAsiaTheme="minorEastAsia"/>
                    <w:sz w:val="20"/>
                  </w:rPr>
                  <m:t>33.33</m:t>
                </m:r>
              </m:sub>
            </m:sSub>
          </m:e>
        </m:d>
      </m:oMath>
      <w:r w:rsidRPr="00C86583">
        <w:rPr>
          <w:sz w:val="20"/>
          <w:lang w:eastAsia="en-IN"/>
        </w:rPr>
        <w:t xml:space="preserve"> indicate quality factors, equation (4) connects system stress </w:t>
      </w:r>
      <m:oMath>
        <m:f>
          <m:fPr>
            <m:ctrlPr>
              <w:rPr>
                <w:rFonts w:ascii="Cambria Math" w:eastAsiaTheme="minorEastAsia" w:hAnsi="Cambria Math"/>
                <w:i/>
                <w:sz w:val="20"/>
              </w:rPr>
            </m:ctrlPr>
          </m:fPr>
          <m:num>
            <m:sSup>
              <m:sSupPr>
                <m:ctrlPr>
                  <w:rPr>
                    <w:rFonts w:ascii="Cambria Math" w:eastAsiaTheme="minorEastAsia" w:hAnsi="Cambria Math"/>
                    <w:i/>
                    <w:sz w:val="20"/>
                  </w:rPr>
                </m:ctrlPr>
              </m:sSupPr>
              <m:e>
                <m:r>
                  <w:rPr>
                    <w:rFonts w:eastAsiaTheme="minorEastAsia"/>
                    <w:sz w:val="20"/>
                  </w:rPr>
                  <m:t>ρ</m:t>
                </m:r>
              </m:e>
              <m:sup>
                <m:r>
                  <w:rPr>
                    <w:rFonts w:eastAsiaTheme="minorEastAsia"/>
                    <w:sz w:val="20"/>
                  </w:rPr>
                  <m:t>3</m:t>
                </m:r>
              </m:sup>
            </m:sSup>
            <m:r>
              <w:rPr>
                <w:rFonts w:eastAsiaTheme="minorEastAsia"/>
                <w:sz w:val="20"/>
              </w:rPr>
              <m:t>V</m:t>
            </m:r>
          </m:num>
          <m:den>
            <m:sSup>
              <m:sSupPr>
                <m:ctrlPr>
                  <w:rPr>
                    <w:rFonts w:ascii="Cambria Math" w:eastAsiaTheme="minorEastAsia" w:hAnsi="Cambria Math"/>
                    <w:i/>
                    <w:sz w:val="20"/>
                  </w:rPr>
                </m:ctrlPr>
              </m:sSupPr>
              <m:e>
                <m:r>
                  <w:rPr>
                    <w:rFonts w:eastAsiaTheme="minorEastAsia"/>
                    <w:sz w:val="20"/>
                  </w:rPr>
                  <m:t>ρπ</m:t>
                </m:r>
              </m:e>
              <m:sup>
                <m:r>
                  <w:rPr>
                    <w:rFonts w:eastAsiaTheme="minorEastAsia"/>
                    <w:sz w:val="20"/>
                  </w:rPr>
                  <m:t>3</m:t>
                </m:r>
              </m:sup>
            </m:sSup>
          </m:den>
        </m:f>
      </m:oMath>
      <w:r w:rsidRPr="00C86583">
        <w:rPr>
          <w:sz w:val="20"/>
          <w:lang w:eastAsia="en-IN"/>
        </w:rPr>
        <w:t xml:space="preserve"> to distribution of energy and communication load </w:t>
      </w:r>
      <m:oMath>
        <m:f>
          <m:fPr>
            <m:ctrlPr>
              <w:rPr>
                <w:rFonts w:ascii="Cambria Math" w:eastAsiaTheme="minorEastAsia" w:hAnsi="Cambria Math"/>
                <w:i/>
                <w:sz w:val="20"/>
              </w:rPr>
            </m:ctrlPr>
          </m:fPr>
          <m:num>
            <m:r>
              <w:rPr>
                <w:rFonts w:eastAsiaTheme="minorEastAsia"/>
                <w:sz w:val="20"/>
              </w:rPr>
              <m:t>τ</m:t>
            </m:r>
          </m:num>
          <m:den>
            <m:sSubSup>
              <m:sSubSupPr>
                <m:ctrlPr>
                  <w:rPr>
                    <w:rFonts w:ascii="Cambria Math" w:eastAsiaTheme="minorEastAsia" w:hAnsi="Cambria Math"/>
                    <w:i/>
                    <w:sz w:val="20"/>
                  </w:rPr>
                </m:ctrlPr>
              </m:sSubSupPr>
              <m:e>
                <m:r>
                  <w:rPr>
                    <w:rFonts w:eastAsiaTheme="minorEastAsia"/>
                    <w:sz w:val="20"/>
                  </w:rPr>
                  <m:t>d</m:t>
                </m:r>
              </m:e>
              <m:sub>
                <m:r>
                  <w:rPr>
                    <w:rFonts w:eastAsiaTheme="minorEastAsia"/>
                    <w:sz w:val="20"/>
                  </w:rPr>
                  <m:t>lk</m:t>
                </m:r>
              </m:sub>
              <m:sup>
                <m:r>
                  <w:rPr>
                    <w:rFonts w:eastAsiaTheme="minorEastAsia"/>
                    <w:sz w:val="20"/>
                  </w:rPr>
                  <m:t>2</m:t>
                </m:r>
              </m:sup>
            </m:sSubSup>
          </m:den>
        </m:f>
      </m:oMath>
      <w:r w:rsidRPr="00C86583">
        <w:rPr>
          <w:sz w:val="20"/>
          <w:lang w:eastAsia="en-IN"/>
        </w:rPr>
        <w:t xml:space="preserve"> on </w:t>
      </w:r>
      <w:r w:rsidRPr="00C86583">
        <w:rPr>
          <w:sz w:val="20"/>
        </w:rPr>
        <w:t xml:space="preserve">analysis of </w:t>
      </w:r>
      <w:r w:rsidRPr="00C86583">
        <w:rPr>
          <w:sz w:val="20"/>
          <w:lang w:bidi="ta-IN"/>
        </w:rPr>
        <w:t>security and performance in smart grids</w:t>
      </w:r>
      <w:r w:rsidRPr="00C86583">
        <w:rPr>
          <w:sz w:val="20"/>
        </w:rPr>
        <w:t>.</w:t>
      </w:r>
    </w:p>
    <w:p w14:paraId="02EEB986" w14:textId="2AC12601" w:rsidR="00FF5336" w:rsidRPr="00FE3B4D" w:rsidRDefault="00FE3B4D" w:rsidP="00FE3B4D">
      <w:pPr>
        <w:pStyle w:val="figurecaption"/>
        <w:jc w:val="center"/>
      </w:pPr>
      <w:r w:rsidRPr="00FE3B4D">
        <w:t xml:space="preserve">TABLE III </w:t>
      </w:r>
    </w:p>
    <w:p w14:paraId="082BACF9" w14:textId="603AC14E" w:rsidR="005D425F" w:rsidRPr="00FE3B4D" w:rsidRDefault="00FE3B4D" w:rsidP="00FE3B4D">
      <w:pPr>
        <w:pStyle w:val="figurecaption"/>
        <w:jc w:val="center"/>
      </w:pPr>
      <w:r w:rsidRPr="00FE3B4D">
        <w:t>COMPARISON OF COMMUNICATION METHODS IN SMART GRIDS</w:t>
      </w:r>
    </w:p>
    <w:tbl>
      <w:tblPr>
        <w:tblStyle w:val="TableGrid"/>
        <w:tblW w:w="0" w:type="auto"/>
        <w:jc w:val="center"/>
        <w:tblLook w:val="04A0" w:firstRow="1" w:lastRow="0" w:firstColumn="1" w:lastColumn="0" w:noHBand="0" w:noVBand="1"/>
      </w:tblPr>
      <w:tblGrid>
        <w:gridCol w:w="1728"/>
        <w:gridCol w:w="1710"/>
        <w:gridCol w:w="1440"/>
      </w:tblGrid>
      <w:tr w:rsidR="005D425F" w:rsidRPr="008A3E9D" w14:paraId="6A418FA2" w14:textId="77777777" w:rsidTr="009F38E7">
        <w:trPr>
          <w:jc w:val="center"/>
        </w:trPr>
        <w:tc>
          <w:tcPr>
            <w:tcW w:w="1728" w:type="dxa"/>
            <w:hideMark/>
          </w:tcPr>
          <w:p w14:paraId="0E978482" w14:textId="77777777" w:rsidR="005D425F" w:rsidRPr="008A3E9D" w:rsidRDefault="005D425F" w:rsidP="00C86583">
            <w:pPr>
              <w:jc w:val="center"/>
              <w:rPr>
                <w:rFonts w:eastAsia="Times New Roman" w:cs="Times New Roman"/>
                <w:kern w:val="0"/>
                <w:sz w:val="18"/>
                <w:szCs w:val="18"/>
                <w:lang w:val="en-US" w:bidi="ta-IN"/>
              </w:rPr>
            </w:pPr>
            <w:r w:rsidRPr="008A3E9D">
              <w:rPr>
                <w:rFonts w:eastAsia="Times New Roman" w:cs="Times New Roman"/>
                <w:kern w:val="0"/>
                <w:sz w:val="18"/>
                <w:szCs w:val="18"/>
                <w:lang w:val="en-US" w:bidi="ta-IN"/>
              </w:rPr>
              <w:t>Feature</w:t>
            </w:r>
          </w:p>
        </w:tc>
        <w:tc>
          <w:tcPr>
            <w:tcW w:w="1710" w:type="dxa"/>
            <w:hideMark/>
          </w:tcPr>
          <w:p w14:paraId="65C31D9B" w14:textId="77777777" w:rsidR="005D425F" w:rsidRPr="008A3E9D" w:rsidRDefault="005D425F" w:rsidP="00C86583">
            <w:pPr>
              <w:jc w:val="center"/>
              <w:rPr>
                <w:rFonts w:eastAsia="Times New Roman" w:cs="Times New Roman"/>
                <w:kern w:val="0"/>
                <w:sz w:val="18"/>
                <w:szCs w:val="18"/>
                <w:lang w:val="en-US" w:bidi="ta-IN"/>
              </w:rPr>
            </w:pPr>
            <w:r w:rsidRPr="008A3E9D">
              <w:rPr>
                <w:rFonts w:eastAsia="Times New Roman" w:cs="Times New Roman"/>
                <w:kern w:val="0"/>
                <w:sz w:val="18"/>
                <w:szCs w:val="18"/>
                <w:lang w:val="en-US" w:bidi="ta-IN"/>
              </w:rPr>
              <w:t>Existing Centralized Systems</w:t>
            </w:r>
          </w:p>
        </w:tc>
        <w:tc>
          <w:tcPr>
            <w:tcW w:w="1440" w:type="dxa"/>
            <w:hideMark/>
          </w:tcPr>
          <w:p w14:paraId="0953ADDC" w14:textId="77777777" w:rsidR="005D425F" w:rsidRPr="008A3E9D" w:rsidRDefault="005D425F" w:rsidP="00C86583">
            <w:pPr>
              <w:jc w:val="center"/>
              <w:rPr>
                <w:rFonts w:eastAsia="Times New Roman" w:cs="Times New Roman"/>
                <w:kern w:val="0"/>
                <w:sz w:val="18"/>
                <w:szCs w:val="18"/>
                <w:lang w:val="en-US" w:bidi="ta-IN"/>
              </w:rPr>
            </w:pPr>
            <w:r w:rsidRPr="008A3E9D">
              <w:rPr>
                <w:rFonts w:eastAsia="Times New Roman" w:cs="Times New Roman"/>
                <w:kern w:val="0"/>
                <w:sz w:val="18"/>
                <w:szCs w:val="18"/>
                <w:lang w:val="en-US" w:bidi="ta-IN"/>
              </w:rPr>
              <w:t>Proposed BC-P2P-CP</w:t>
            </w:r>
          </w:p>
        </w:tc>
      </w:tr>
      <w:tr w:rsidR="005D425F" w:rsidRPr="008A3E9D" w14:paraId="6E178130" w14:textId="77777777" w:rsidTr="009F38E7">
        <w:trPr>
          <w:jc w:val="center"/>
        </w:trPr>
        <w:tc>
          <w:tcPr>
            <w:tcW w:w="1728" w:type="dxa"/>
            <w:hideMark/>
          </w:tcPr>
          <w:p w14:paraId="70303B53" w14:textId="77777777" w:rsidR="005D425F" w:rsidRPr="008A3E9D" w:rsidRDefault="005D425F" w:rsidP="00C86583">
            <w:pPr>
              <w:jc w:val="left"/>
              <w:rPr>
                <w:rFonts w:eastAsia="Times New Roman" w:cs="Times New Roman"/>
                <w:kern w:val="0"/>
                <w:sz w:val="18"/>
                <w:szCs w:val="18"/>
                <w:lang w:val="en-US" w:bidi="ta-IN"/>
              </w:rPr>
            </w:pPr>
            <w:r w:rsidRPr="008A3E9D">
              <w:rPr>
                <w:rFonts w:eastAsia="Times New Roman" w:cs="Times New Roman"/>
                <w:kern w:val="0"/>
                <w:sz w:val="18"/>
                <w:szCs w:val="18"/>
                <w:lang w:val="en-US" w:bidi="ta-IN"/>
              </w:rPr>
              <w:t>Data Integrity</w:t>
            </w:r>
          </w:p>
        </w:tc>
        <w:tc>
          <w:tcPr>
            <w:tcW w:w="1710" w:type="dxa"/>
            <w:hideMark/>
          </w:tcPr>
          <w:p w14:paraId="0560DA90" w14:textId="77777777" w:rsidR="005D425F" w:rsidRPr="008A3E9D" w:rsidRDefault="005D425F" w:rsidP="00C86583">
            <w:pPr>
              <w:jc w:val="left"/>
              <w:rPr>
                <w:rFonts w:eastAsia="Times New Roman" w:cs="Times New Roman"/>
                <w:kern w:val="0"/>
                <w:sz w:val="18"/>
                <w:szCs w:val="18"/>
                <w:lang w:val="en-US" w:bidi="ta-IN"/>
              </w:rPr>
            </w:pPr>
            <w:r w:rsidRPr="008A3E9D">
              <w:rPr>
                <w:rFonts w:eastAsia="Times New Roman" w:cs="Times New Roman"/>
                <w:kern w:val="0"/>
                <w:sz w:val="18"/>
                <w:szCs w:val="18"/>
                <w:lang w:val="en-US" w:bidi="ta-IN"/>
              </w:rPr>
              <w:t>Medium</w:t>
            </w:r>
          </w:p>
        </w:tc>
        <w:tc>
          <w:tcPr>
            <w:tcW w:w="1440" w:type="dxa"/>
            <w:hideMark/>
          </w:tcPr>
          <w:p w14:paraId="6FAD8014" w14:textId="77777777" w:rsidR="005D425F" w:rsidRPr="008A3E9D" w:rsidRDefault="005D425F" w:rsidP="00C86583">
            <w:pPr>
              <w:jc w:val="left"/>
              <w:rPr>
                <w:rFonts w:eastAsia="Times New Roman" w:cs="Times New Roman"/>
                <w:kern w:val="0"/>
                <w:sz w:val="18"/>
                <w:szCs w:val="18"/>
                <w:lang w:val="en-US" w:bidi="ta-IN"/>
              </w:rPr>
            </w:pPr>
            <w:r w:rsidRPr="008A3E9D">
              <w:rPr>
                <w:rFonts w:eastAsia="Times New Roman" w:cs="Times New Roman"/>
                <w:kern w:val="0"/>
                <w:sz w:val="18"/>
                <w:szCs w:val="18"/>
                <w:lang w:val="en-US" w:bidi="ta-IN"/>
              </w:rPr>
              <w:t>Very High (97.38%)</w:t>
            </w:r>
          </w:p>
        </w:tc>
      </w:tr>
      <w:tr w:rsidR="005D425F" w:rsidRPr="008A3E9D" w14:paraId="6E1F0B99" w14:textId="77777777" w:rsidTr="009F38E7">
        <w:trPr>
          <w:jc w:val="center"/>
        </w:trPr>
        <w:tc>
          <w:tcPr>
            <w:tcW w:w="1728" w:type="dxa"/>
            <w:hideMark/>
          </w:tcPr>
          <w:p w14:paraId="16C40D72" w14:textId="77777777" w:rsidR="005D425F" w:rsidRPr="008A3E9D" w:rsidRDefault="005D425F" w:rsidP="00C86583">
            <w:pPr>
              <w:jc w:val="left"/>
              <w:rPr>
                <w:rFonts w:eastAsia="Times New Roman" w:cs="Times New Roman"/>
                <w:kern w:val="0"/>
                <w:sz w:val="18"/>
                <w:szCs w:val="18"/>
                <w:lang w:val="en-US" w:bidi="ta-IN"/>
              </w:rPr>
            </w:pPr>
            <w:r w:rsidRPr="008A3E9D">
              <w:rPr>
                <w:rFonts w:eastAsia="Times New Roman" w:cs="Times New Roman"/>
                <w:kern w:val="0"/>
                <w:sz w:val="18"/>
                <w:szCs w:val="18"/>
                <w:lang w:val="en-US" w:bidi="ta-IN"/>
              </w:rPr>
              <w:t>Risk of Cyberattacks</w:t>
            </w:r>
          </w:p>
        </w:tc>
        <w:tc>
          <w:tcPr>
            <w:tcW w:w="1710" w:type="dxa"/>
            <w:hideMark/>
          </w:tcPr>
          <w:p w14:paraId="7A447D64" w14:textId="77777777" w:rsidR="005D425F" w:rsidRPr="008A3E9D" w:rsidRDefault="005D425F" w:rsidP="00C86583">
            <w:pPr>
              <w:jc w:val="left"/>
              <w:rPr>
                <w:rFonts w:eastAsia="Times New Roman" w:cs="Times New Roman"/>
                <w:kern w:val="0"/>
                <w:sz w:val="18"/>
                <w:szCs w:val="18"/>
                <w:lang w:val="en-US" w:bidi="ta-IN"/>
              </w:rPr>
            </w:pPr>
            <w:r w:rsidRPr="008A3E9D">
              <w:rPr>
                <w:rFonts w:eastAsia="Times New Roman" w:cs="Times New Roman"/>
                <w:kern w:val="0"/>
                <w:sz w:val="18"/>
                <w:szCs w:val="18"/>
                <w:lang w:val="en-US" w:bidi="ta-IN"/>
              </w:rPr>
              <w:t>High</w:t>
            </w:r>
          </w:p>
        </w:tc>
        <w:tc>
          <w:tcPr>
            <w:tcW w:w="1440" w:type="dxa"/>
            <w:hideMark/>
          </w:tcPr>
          <w:p w14:paraId="308B6143" w14:textId="77777777" w:rsidR="005D425F" w:rsidRPr="008A3E9D" w:rsidRDefault="005D425F" w:rsidP="00C86583">
            <w:pPr>
              <w:jc w:val="left"/>
              <w:rPr>
                <w:rFonts w:eastAsia="Times New Roman" w:cs="Times New Roman"/>
                <w:kern w:val="0"/>
                <w:sz w:val="18"/>
                <w:szCs w:val="18"/>
                <w:lang w:val="en-US" w:bidi="ta-IN"/>
              </w:rPr>
            </w:pPr>
            <w:r w:rsidRPr="008A3E9D">
              <w:rPr>
                <w:rFonts w:eastAsia="Times New Roman" w:cs="Times New Roman"/>
                <w:kern w:val="0"/>
                <w:sz w:val="18"/>
                <w:szCs w:val="18"/>
                <w:lang w:val="en-US" w:bidi="ta-IN"/>
              </w:rPr>
              <w:t>Very Low</w:t>
            </w:r>
          </w:p>
        </w:tc>
      </w:tr>
      <w:tr w:rsidR="005D425F" w:rsidRPr="008A3E9D" w14:paraId="027270C4" w14:textId="77777777" w:rsidTr="009F38E7">
        <w:trPr>
          <w:jc w:val="center"/>
        </w:trPr>
        <w:tc>
          <w:tcPr>
            <w:tcW w:w="1728" w:type="dxa"/>
            <w:hideMark/>
          </w:tcPr>
          <w:p w14:paraId="380CD8A1" w14:textId="77777777" w:rsidR="005D425F" w:rsidRPr="008A3E9D" w:rsidRDefault="005D425F" w:rsidP="00C86583">
            <w:pPr>
              <w:jc w:val="left"/>
              <w:rPr>
                <w:rFonts w:eastAsia="Times New Roman" w:cs="Times New Roman"/>
                <w:kern w:val="0"/>
                <w:sz w:val="18"/>
                <w:szCs w:val="18"/>
                <w:lang w:val="en-US" w:bidi="ta-IN"/>
              </w:rPr>
            </w:pPr>
            <w:r w:rsidRPr="008A3E9D">
              <w:rPr>
                <w:rFonts w:eastAsia="Times New Roman" w:cs="Times New Roman"/>
                <w:kern w:val="0"/>
                <w:sz w:val="18"/>
                <w:szCs w:val="18"/>
                <w:lang w:val="en-US" w:bidi="ta-IN"/>
              </w:rPr>
              <w:t>Communication Latency</w:t>
            </w:r>
          </w:p>
        </w:tc>
        <w:tc>
          <w:tcPr>
            <w:tcW w:w="1710" w:type="dxa"/>
            <w:hideMark/>
          </w:tcPr>
          <w:p w14:paraId="5FDF6FA1" w14:textId="77777777" w:rsidR="005D425F" w:rsidRPr="008A3E9D" w:rsidRDefault="005D425F" w:rsidP="00C86583">
            <w:pPr>
              <w:jc w:val="left"/>
              <w:rPr>
                <w:rFonts w:eastAsia="Times New Roman" w:cs="Times New Roman"/>
                <w:kern w:val="0"/>
                <w:sz w:val="18"/>
                <w:szCs w:val="18"/>
                <w:lang w:val="en-US" w:bidi="ta-IN"/>
              </w:rPr>
            </w:pPr>
            <w:r w:rsidRPr="008A3E9D">
              <w:rPr>
                <w:rFonts w:eastAsia="Times New Roman" w:cs="Times New Roman"/>
                <w:kern w:val="0"/>
                <w:sz w:val="18"/>
                <w:szCs w:val="18"/>
                <w:lang w:val="en-US" w:bidi="ta-IN"/>
              </w:rPr>
              <w:t>High</w:t>
            </w:r>
          </w:p>
        </w:tc>
        <w:tc>
          <w:tcPr>
            <w:tcW w:w="1440" w:type="dxa"/>
            <w:hideMark/>
          </w:tcPr>
          <w:p w14:paraId="19CA56D9" w14:textId="77777777" w:rsidR="005D425F" w:rsidRPr="008A3E9D" w:rsidRDefault="005D425F" w:rsidP="00C86583">
            <w:pPr>
              <w:jc w:val="left"/>
              <w:rPr>
                <w:rFonts w:eastAsia="Times New Roman" w:cs="Times New Roman"/>
                <w:kern w:val="0"/>
                <w:sz w:val="18"/>
                <w:szCs w:val="18"/>
                <w:lang w:val="en-US" w:bidi="ta-IN"/>
              </w:rPr>
            </w:pPr>
            <w:r w:rsidRPr="008A3E9D">
              <w:rPr>
                <w:rFonts w:eastAsia="Times New Roman" w:cs="Times New Roman"/>
                <w:kern w:val="0"/>
                <w:sz w:val="18"/>
                <w:szCs w:val="18"/>
                <w:lang w:val="en-US" w:bidi="ta-IN"/>
              </w:rPr>
              <w:t>Low</w:t>
            </w:r>
          </w:p>
        </w:tc>
      </w:tr>
      <w:tr w:rsidR="005D425F" w:rsidRPr="008A3E9D" w14:paraId="1FB4E530" w14:textId="77777777" w:rsidTr="009F38E7">
        <w:trPr>
          <w:jc w:val="center"/>
        </w:trPr>
        <w:tc>
          <w:tcPr>
            <w:tcW w:w="1728" w:type="dxa"/>
            <w:hideMark/>
          </w:tcPr>
          <w:p w14:paraId="7B5CCFF0" w14:textId="77777777" w:rsidR="005D425F" w:rsidRPr="008A3E9D" w:rsidRDefault="005D425F" w:rsidP="00C86583">
            <w:pPr>
              <w:jc w:val="left"/>
              <w:rPr>
                <w:rFonts w:eastAsia="Times New Roman" w:cs="Times New Roman"/>
                <w:kern w:val="0"/>
                <w:sz w:val="18"/>
                <w:szCs w:val="18"/>
                <w:lang w:val="en-US" w:bidi="ta-IN"/>
              </w:rPr>
            </w:pPr>
            <w:r w:rsidRPr="008A3E9D">
              <w:rPr>
                <w:rFonts w:eastAsia="Times New Roman" w:cs="Times New Roman"/>
                <w:kern w:val="0"/>
                <w:sz w:val="18"/>
                <w:szCs w:val="18"/>
                <w:lang w:val="en-US" w:bidi="ta-IN"/>
              </w:rPr>
              <w:t>System Resilience</w:t>
            </w:r>
          </w:p>
        </w:tc>
        <w:tc>
          <w:tcPr>
            <w:tcW w:w="1710" w:type="dxa"/>
            <w:hideMark/>
          </w:tcPr>
          <w:p w14:paraId="32A227FF" w14:textId="77777777" w:rsidR="005D425F" w:rsidRPr="008A3E9D" w:rsidRDefault="005D425F" w:rsidP="00C86583">
            <w:pPr>
              <w:jc w:val="left"/>
              <w:rPr>
                <w:rFonts w:eastAsia="Times New Roman" w:cs="Times New Roman"/>
                <w:kern w:val="0"/>
                <w:sz w:val="18"/>
                <w:szCs w:val="18"/>
                <w:lang w:val="en-US" w:bidi="ta-IN"/>
              </w:rPr>
            </w:pPr>
            <w:r w:rsidRPr="008A3E9D">
              <w:rPr>
                <w:rFonts w:eastAsia="Times New Roman" w:cs="Times New Roman"/>
                <w:kern w:val="0"/>
                <w:sz w:val="18"/>
                <w:szCs w:val="18"/>
                <w:lang w:val="en-US" w:bidi="ta-IN"/>
              </w:rPr>
              <w:t>Low</w:t>
            </w:r>
          </w:p>
        </w:tc>
        <w:tc>
          <w:tcPr>
            <w:tcW w:w="1440" w:type="dxa"/>
            <w:hideMark/>
          </w:tcPr>
          <w:p w14:paraId="11E52B25" w14:textId="77777777" w:rsidR="005D425F" w:rsidRPr="008A3E9D" w:rsidRDefault="005D425F" w:rsidP="00C86583">
            <w:pPr>
              <w:jc w:val="left"/>
              <w:rPr>
                <w:rFonts w:eastAsia="Times New Roman" w:cs="Times New Roman"/>
                <w:kern w:val="0"/>
                <w:sz w:val="18"/>
                <w:szCs w:val="18"/>
                <w:lang w:val="en-US" w:bidi="ta-IN"/>
              </w:rPr>
            </w:pPr>
            <w:r w:rsidRPr="008A3E9D">
              <w:rPr>
                <w:rFonts w:eastAsia="Times New Roman" w:cs="Times New Roman"/>
                <w:kern w:val="0"/>
                <w:sz w:val="18"/>
                <w:szCs w:val="18"/>
                <w:lang w:val="en-US" w:bidi="ta-IN"/>
              </w:rPr>
              <w:t>High</w:t>
            </w:r>
          </w:p>
        </w:tc>
      </w:tr>
      <w:tr w:rsidR="005D425F" w:rsidRPr="008A3E9D" w14:paraId="061E6317" w14:textId="77777777" w:rsidTr="009F38E7">
        <w:trPr>
          <w:jc w:val="center"/>
        </w:trPr>
        <w:tc>
          <w:tcPr>
            <w:tcW w:w="1728" w:type="dxa"/>
            <w:hideMark/>
          </w:tcPr>
          <w:p w14:paraId="79C9257F" w14:textId="77777777" w:rsidR="005D425F" w:rsidRPr="008A3E9D" w:rsidRDefault="005D425F" w:rsidP="00C86583">
            <w:pPr>
              <w:jc w:val="left"/>
              <w:rPr>
                <w:rFonts w:eastAsia="Times New Roman" w:cs="Times New Roman"/>
                <w:kern w:val="0"/>
                <w:sz w:val="18"/>
                <w:szCs w:val="18"/>
                <w:lang w:val="en-US" w:bidi="ta-IN"/>
              </w:rPr>
            </w:pPr>
            <w:r w:rsidRPr="008A3E9D">
              <w:rPr>
                <w:rFonts w:eastAsia="Times New Roman" w:cs="Times New Roman"/>
                <w:kern w:val="0"/>
                <w:sz w:val="18"/>
                <w:szCs w:val="18"/>
                <w:lang w:val="en-US" w:bidi="ta-IN"/>
              </w:rPr>
              <w:t>Operational Cost</w:t>
            </w:r>
          </w:p>
        </w:tc>
        <w:tc>
          <w:tcPr>
            <w:tcW w:w="1710" w:type="dxa"/>
            <w:hideMark/>
          </w:tcPr>
          <w:p w14:paraId="34B068C8" w14:textId="77777777" w:rsidR="005D425F" w:rsidRPr="008A3E9D" w:rsidRDefault="005D425F" w:rsidP="00C86583">
            <w:pPr>
              <w:jc w:val="left"/>
              <w:rPr>
                <w:rFonts w:eastAsia="Times New Roman" w:cs="Times New Roman"/>
                <w:kern w:val="0"/>
                <w:sz w:val="18"/>
                <w:szCs w:val="18"/>
                <w:lang w:val="en-US" w:bidi="ta-IN"/>
              </w:rPr>
            </w:pPr>
            <w:r w:rsidRPr="008A3E9D">
              <w:rPr>
                <w:rFonts w:eastAsia="Times New Roman" w:cs="Times New Roman"/>
                <w:kern w:val="0"/>
                <w:sz w:val="18"/>
                <w:szCs w:val="18"/>
                <w:lang w:val="en-US" w:bidi="ta-IN"/>
              </w:rPr>
              <w:t>High</w:t>
            </w:r>
          </w:p>
        </w:tc>
        <w:tc>
          <w:tcPr>
            <w:tcW w:w="1440" w:type="dxa"/>
            <w:hideMark/>
          </w:tcPr>
          <w:p w14:paraId="6EB08D01" w14:textId="77777777" w:rsidR="005D425F" w:rsidRPr="008A3E9D" w:rsidRDefault="005D425F" w:rsidP="00C86583">
            <w:pPr>
              <w:jc w:val="left"/>
              <w:rPr>
                <w:rFonts w:eastAsia="Times New Roman" w:cs="Times New Roman"/>
                <w:kern w:val="0"/>
                <w:sz w:val="18"/>
                <w:szCs w:val="18"/>
                <w:lang w:val="en-US" w:bidi="ta-IN"/>
              </w:rPr>
            </w:pPr>
            <w:r w:rsidRPr="008A3E9D">
              <w:rPr>
                <w:rFonts w:eastAsia="Times New Roman" w:cs="Times New Roman"/>
                <w:kern w:val="0"/>
                <w:sz w:val="18"/>
                <w:szCs w:val="18"/>
                <w:lang w:val="en-US" w:bidi="ta-IN"/>
              </w:rPr>
              <w:t>Reduced</w:t>
            </w:r>
          </w:p>
        </w:tc>
      </w:tr>
    </w:tbl>
    <w:p w14:paraId="715DD352" w14:textId="77777777" w:rsidR="004A546F" w:rsidRPr="00C86583" w:rsidRDefault="004A546F" w:rsidP="0005530D">
      <w:pPr>
        <w:pStyle w:val="BodyText"/>
        <w:widowControl/>
        <w:tabs>
          <w:tab w:val="left" w:pos="288"/>
        </w:tabs>
        <w:autoSpaceDE/>
        <w:autoSpaceDN/>
        <w:spacing w:after="120" w:line="228" w:lineRule="auto"/>
        <w:ind w:firstLine="288"/>
        <w:jc w:val="both"/>
        <w:rPr>
          <w:sz w:val="20"/>
        </w:rPr>
      </w:pPr>
      <w:r w:rsidRPr="00C86583">
        <w:rPr>
          <w:sz w:val="20"/>
        </w:rPr>
        <w:t>Table 3 compares the present centralized communication methods with the fundamental characteristics of the proposed BC-P2P-CP architecture for smart grids. It highlights quite significant improvements in operational cost efficiency, system resilience, data integrity, and communication latency. The BC-P2P-CP method displays rather strong data integrity (97.38%), decreased cyberattack risk, and lower communication latency by using blockchain's distributed nature. These advances eliminate the need for central authority, therefore generating a more safe, fast, and reasonably cost smart grid communication environment.</w:t>
      </w:r>
    </w:p>
    <w:p w14:paraId="3780EEBF" w14:textId="77777777" w:rsidR="00F80AE6" w:rsidRPr="00C86583" w:rsidRDefault="00000000" w:rsidP="00C86583">
      <w:pPr>
        <w:spacing w:after="0" w:line="240" w:lineRule="auto"/>
        <w:rPr>
          <w:rFonts w:cs="Times New Roman"/>
          <w:sz w:val="20"/>
          <w:szCs w:val="24"/>
        </w:rPr>
      </w:pPr>
      <m:oMathPara>
        <m:oMath>
          <m:f>
            <m:fPr>
              <m:ctrlPr>
                <w:rPr>
                  <w:rFonts w:ascii="Cambria Math" w:eastAsiaTheme="minorEastAsia" w:hAnsi="Cambria Math" w:cs="Times New Roman"/>
                  <w:i/>
                  <w:sz w:val="20"/>
                  <w:szCs w:val="24"/>
                </w:rPr>
              </m:ctrlPr>
            </m:fPr>
            <m:num>
              <m:sSubSup>
                <m:sSubSupPr>
                  <m:ctrlPr>
                    <w:rPr>
                      <w:rFonts w:ascii="Cambria Math" w:eastAsiaTheme="minorEastAsia" w:hAnsi="Cambria Math" w:cs="Times New Roman"/>
                      <w:i/>
                      <w:sz w:val="20"/>
                      <w:szCs w:val="24"/>
                    </w:rPr>
                  </m:ctrlPr>
                </m:sSubSupPr>
                <m:e>
                  <m:r>
                    <w:rPr>
                      <w:rFonts w:eastAsiaTheme="minorEastAsia" w:cs="Times New Roman"/>
                      <w:sz w:val="20"/>
                      <w:szCs w:val="24"/>
                    </w:rPr>
                    <m:t>d</m:t>
                  </m:r>
                </m:e>
                <m:sub>
                  <m:r>
                    <w:rPr>
                      <w:rFonts w:eastAsiaTheme="minorEastAsia" w:cs="Times New Roman"/>
                      <w:sz w:val="20"/>
                      <w:szCs w:val="24"/>
                    </w:rPr>
                    <m:t>l</m:t>
                  </m:r>
                </m:sub>
                <m:sup>
                  <m:r>
                    <w:rPr>
                      <w:rFonts w:eastAsiaTheme="minorEastAsia" w:cs="Times New Roman"/>
                      <w:sz w:val="20"/>
                      <w:szCs w:val="24"/>
                    </w:rPr>
                    <m:t>2</m:t>
                  </m:r>
                </m:sup>
              </m:sSubSup>
            </m:num>
            <m:den>
              <m:sSubSup>
                <m:sSubSupPr>
                  <m:ctrlPr>
                    <w:rPr>
                      <w:rFonts w:ascii="Cambria Math" w:eastAsiaTheme="minorEastAsia" w:hAnsi="Cambria Math" w:cs="Times New Roman"/>
                      <w:i/>
                      <w:sz w:val="20"/>
                      <w:szCs w:val="24"/>
                    </w:rPr>
                  </m:ctrlPr>
                </m:sSubSupPr>
                <m:e>
                  <m:r>
                    <w:rPr>
                      <w:rFonts w:eastAsiaTheme="minorEastAsia" w:cs="Times New Roman"/>
                      <w:sz w:val="20"/>
                      <w:szCs w:val="24"/>
                    </w:rPr>
                    <m:t>d</m:t>
                  </m:r>
                </m:e>
                <m:sub>
                  <m:r>
                    <w:rPr>
                      <w:rFonts w:eastAsiaTheme="minorEastAsia" w:cs="Times New Roman"/>
                      <w:sz w:val="20"/>
                      <w:szCs w:val="24"/>
                    </w:rPr>
                    <m:t>t</m:t>
                  </m:r>
                </m:sub>
                <m:sup>
                  <m:r>
                    <w:rPr>
                      <w:rFonts w:eastAsiaTheme="minorEastAsia" w:cs="Times New Roman"/>
                      <w:sz w:val="20"/>
                      <w:szCs w:val="24"/>
                    </w:rPr>
                    <m:t>2</m:t>
                  </m:r>
                </m:sup>
              </m:sSubSup>
            </m:den>
          </m:f>
          <m:r>
            <w:rPr>
              <w:rFonts w:eastAsiaTheme="minorEastAsia" w:cs="Times New Roman"/>
              <w:sz w:val="20"/>
              <w:szCs w:val="24"/>
            </w:rPr>
            <m:t>=</m:t>
          </m:r>
          <m:f>
            <m:fPr>
              <m:ctrlPr>
                <w:rPr>
                  <w:rFonts w:ascii="Cambria Math" w:eastAsiaTheme="minorEastAsia" w:hAnsi="Cambria Math" w:cs="Times New Roman"/>
                  <w:i/>
                  <w:sz w:val="20"/>
                  <w:szCs w:val="24"/>
                </w:rPr>
              </m:ctrlPr>
            </m:fPr>
            <m:num>
              <m:r>
                <w:rPr>
                  <w:rFonts w:eastAsiaTheme="minorEastAsia" w:cs="Times New Roman"/>
                  <w:sz w:val="20"/>
                  <w:szCs w:val="24"/>
                </w:rPr>
                <m:t>1</m:t>
              </m:r>
            </m:num>
            <m:den>
              <m:r>
                <w:rPr>
                  <w:rFonts w:eastAsiaTheme="minorEastAsia" w:cs="Times New Roman"/>
                  <w:sz w:val="20"/>
                  <w:szCs w:val="24"/>
                </w:rPr>
                <m:t>3!</m:t>
              </m:r>
            </m:den>
          </m:f>
          <m:d>
            <m:dPr>
              <m:ctrlPr>
                <w:rPr>
                  <w:rFonts w:ascii="Cambria Math" w:eastAsiaTheme="minorEastAsia" w:hAnsi="Cambria Math" w:cs="Times New Roman"/>
                  <w:i/>
                  <w:sz w:val="20"/>
                  <w:szCs w:val="24"/>
                </w:rPr>
              </m:ctrlPr>
            </m:dPr>
            <m:e>
              <m:sSub>
                <m:sSubPr>
                  <m:ctrlPr>
                    <w:rPr>
                      <w:rFonts w:ascii="Cambria Math" w:eastAsiaTheme="minorEastAsia" w:hAnsi="Cambria Math" w:cs="Times New Roman"/>
                      <w:i/>
                      <w:sz w:val="20"/>
                      <w:szCs w:val="24"/>
                    </w:rPr>
                  </m:ctrlPr>
                </m:sSubPr>
                <m:e>
                  <m:r>
                    <w:rPr>
                      <w:rFonts w:eastAsiaTheme="minorEastAsia" w:cs="Times New Roman"/>
                      <w:sz w:val="20"/>
                      <w:szCs w:val="24"/>
                    </w:rPr>
                    <m:t>D</m:t>
                  </m:r>
                </m:e>
                <m:sub>
                  <m:r>
                    <w:rPr>
                      <w:rFonts w:eastAsiaTheme="minorEastAsia" w:cs="Times New Roman"/>
                      <w:sz w:val="20"/>
                      <w:szCs w:val="24"/>
                    </w:rPr>
                    <m:t>ijkl</m:t>
                  </m:r>
                </m:sub>
              </m:sSub>
              <m:r>
                <w:rPr>
                  <w:rFonts w:eastAsiaTheme="minorEastAsia" w:cs="Times New Roman"/>
                  <w:sz w:val="20"/>
                  <w:szCs w:val="24"/>
                </w:rPr>
                <m:t>*</m:t>
              </m:r>
              <m:sSub>
                <m:sSubPr>
                  <m:ctrlPr>
                    <w:rPr>
                      <w:rFonts w:ascii="Cambria Math" w:eastAsiaTheme="minorEastAsia" w:hAnsi="Cambria Math" w:cs="Times New Roman"/>
                      <w:i/>
                      <w:sz w:val="20"/>
                      <w:szCs w:val="24"/>
                    </w:rPr>
                  </m:ctrlPr>
                </m:sSubPr>
                <m:e>
                  <m:r>
                    <w:rPr>
                      <w:rFonts w:eastAsiaTheme="minorEastAsia" w:cs="Times New Roman"/>
                      <w:sz w:val="20"/>
                      <w:szCs w:val="24"/>
                    </w:rPr>
                    <m:t>F</m:t>
                  </m:r>
                </m:e>
                <m:sub>
                  <m:r>
                    <w:rPr>
                      <w:rFonts w:eastAsiaTheme="minorEastAsia" w:cs="Times New Roman"/>
                      <w:sz w:val="20"/>
                      <w:szCs w:val="24"/>
                    </w:rPr>
                    <m:t>ij</m:t>
                  </m:r>
                </m:sub>
              </m:sSub>
              <m:r>
                <w:rPr>
                  <w:rFonts w:eastAsiaTheme="minorEastAsia" w:cs="Times New Roman"/>
                  <w:sz w:val="20"/>
                  <w:szCs w:val="24"/>
                </w:rPr>
                <m:t>*</m:t>
              </m:r>
              <m:sSub>
                <m:sSubPr>
                  <m:ctrlPr>
                    <w:rPr>
                      <w:rFonts w:ascii="Cambria Math" w:eastAsiaTheme="minorEastAsia" w:hAnsi="Cambria Math" w:cs="Times New Roman"/>
                      <w:i/>
                      <w:sz w:val="20"/>
                      <w:szCs w:val="24"/>
                    </w:rPr>
                  </m:ctrlPr>
                </m:sSubPr>
                <m:e>
                  <m:r>
                    <w:rPr>
                      <w:rFonts w:eastAsiaTheme="minorEastAsia" w:cs="Times New Roman"/>
                      <w:sz w:val="20"/>
                      <w:szCs w:val="24"/>
                    </w:rPr>
                    <m:t>F</m:t>
                  </m:r>
                </m:e>
                <m:sub>
                  <m:r>
                    <w:rPr>
                      <w:rFonts w:eastAsiaTheme="minorEastAsia" w:cs="Times New Roman"/>
                      <w:sz w:val="20"/>
                      <w:szCs w:val="24"/>
                    </w:rPr>
                    <m:t>kl</m:t>
                  </m:r>
                </m:sub>
              </m:sSub>
            </m:e>
          </m:d>
          <m:r>
            <w:rPr>
              <w:rFonts w:eastAsiaTheme="minorEastAsia" w:cs="Times New Roman"/>
              <w:sz w:val="20"/>
              <w:szCs w:val="24"/>
            </w:rPr>
            <m:t>*</m:t>
          </m:r>
          <m:f>
            <m:fPr>
              <m:ctrlPr>
                <w:rPr>
                  <w:rFonts w:ascii="Cambria Math" w:eastAsiaTheme="minorEastAsia" w:hAnsi="Cambria Math" w:cs="Times New Roman"/>
                  <w:i/>
                  <w:sz w:val="20"/>
                  <w:szCs w:val="24"/>
                </w:rPr>
              </m:ctrlPr>
            </m:fPr>
            <m:num>
              <m:r>
                <w:rPr>
                  <w:rFonts w:eastAsiaTheme="minorEastAsia" w:cs="Times New Roman"/>
                  <w:sz w:val="20"/>
                  <w:szCs w:val="24"/>
                </w:rPr>
                <m:t>1</m:t>
              </m:r>
            </m:num>
            <m:den>
              <m:r>
                <w:rPr>
                  <w:rFonts w:eastAsiaTheme="minorEastAsia" w:cs="Times New Roman"/>
                  <w:sz w:val="20"/>
                  <w:szCs w:val="24"/>
                </w:rPr>
                <m:t>2</m:t>
              </m:r>
            </m:den>
          </m:f>
          <m:sSub>
            <m:sSubPr>
              <m:ctrlPr>
                <w:rPr>
                  <w:rFonts w:ascii="Cambria Math" w:eastAsiaTheme="minorEastAsia" w:hAnsi="Cambria Math" w:cs="Times New Roman"/>
                  <w:i/>
                  <w:sz w:val="20"/>
                  <w:szCs w:val="24"/>
                </w:rPr>
              </m:ctrlPr>
            </m:sSubPr>
            <m:e>
              <m:r>
                <w:rPr>
                  <w:rFonts w:eastAsiaTheme="minorEastAsia" w:cs="Times New Roman"/>
                  <w:sz w:val="20"/>
                  <w:szCs w:val="24"/>
                </w:rPr>
                <m:t>N</m:t>
              </m:r>
            </m:e>
            <m:sub>
              <m:r>
                <w:rPr>
                  <w:rFonts w:eastAsiaTheme="minorEastAsia" w:cs="Times New Roman"/>
                  <w:sz w:val="20"/>
                  <w:szCs w:val="24"/>
                </w:rPr>
                <m:t>ijklmn</m:t>
              </m:r>
            </m:sub>
          </m:sSub>
          <m:r>
            <w:rPr>
              <w:rFonts w:eastAsiaTheme="minorEastAsia" w:cs="Times New Roman"/>
              <w:sz w:val="20"/>
              <w:szCs w:val="24"/>
            </w:rPr>
            <m:t xml:space="preserve">   (5)</m:t>
          </m:r>
        </m:oMath>
      </m:oMathPara>
    </w:p>
    <w:p w14:paraId="6853D5E6" w14:textId="77777777" w:rsidR="00F80AE6" w:rsidRPr="00C86583" w:rsidRDefault="00F80AE6" w:rsidP="0005530D">
      <w:pPr>
        <w:pStyle w:val="BodyText"/>
        <w:widowControl/>
        <w:tabs>
          <w:tab w:val="left" w:pos="288"/>
        </w:tabs>
        <w:autoSpaceDE/>
        <w:autoSpaceDN/>
        <w:spacing w:after="120" w:line="228" w:lineRule="auto"/>
        <w:ind w:firstLine="288"/>
        <w:jc w:val="both"/>
        <w:rPr>
          <w:sz w:val="20"/>
          <w:lang w:eastAsia="en-IN"/>
        </w:rPr>
      </w:pPr>
      <w:r w:rsidRPr="00C86583">
        <w:rPr>
          <w:sz w:val="20"/>
          <w:lang w:eastAsia="en-IN"/>
        </w:rPr>
        <w:t xml:space="preserve">Reflecting system adaptability, equation (5) states the ratio of the dimensions of space </w:t>
      </w:r>
      <m:oMath>
        <m:f>
          <m:fPr>
            <m:ctrlPr>
              <w:rPr>
                <w:rFonts w:ascii="Cambria Math" w:eastAsiaTheme="minorEastAsia" w:hAnsi="Cambria Math"/>
                <w:i/>
                <w:sz w:val="20"/>
              </w:rPr>
            </m:ctrlPr>
          </m:fPr>
          <m:num>
            <m:sSubSup>
              <m:sSubSupPr>
                <m:ctrlPr>
                  <w:rPr>
                    <w:rFonts w:ascii="Cambria Math" w:eastAsiaTheme="minorEastAsia" w:hAnsi="Cambria Math"/>
                    <w:i/>
                    <w:sz w:val="20"/>
                  </w:rPr>
                </m:ctrlPr>
              </m:sSubSupPr>
              <m:e>
                <m:r>
                  <w:rPr>
                    <w:rFonts w:eastAsiaTheme="minorEastAsia"/>
                    <w:sz w:val="20"/>
                  </w:rPr>
                  <m:t>d</m:t>
                </m:r>
              </m:e>
              <m:sub>
                <m:r>
                  <w:rPr>
                    <w:rFonts w:eastAsiaTheme="minorEastAsia"/>
                    <w:sz w:val="20"/>
                  </w:rPr>
                  <m:t>l</m:t>
                </m:r>
              </m:sub>
              <m:sup>
                <m:r>
                  <w:rPr>
                    <w:rFonts w:eastAsiaTheme="minorEastAsia"/>
                    <w:sz w:val="20"/>
                  </w:rPr>
                  <m:t>2</m:t>
                </m:r>
              </m:sup>
            </m:sSubSup>
          </m:num>
          <m:den>
            <m:sSubSup>
              <m:sSubSupPr>
                <m:ctrlPr>
                  <w:rPr>
                    <w:rFonts w:ascii="Cambria Math" w:eastAsiaTheme="minorEastAsia" w:hAnsi="Cambria Math"/>
                    <w:i/>
                    <w:sz w:val="20"/>
                  </w:rPr>
                </m:ctrlPr>
              </m:sSubSupPr>
              <m:e>
                <m:r>
                  <w:rPr>
                    <w:rFonts w:eastAsiaTheme="minorEastAsia"/>
                    <w:sz w:val="20"/>
                  </w:rPr>
                  <m:t>d</m:t>
                </m:r>
              </m:e>
              <m:sub>
                <m:r>
                  <w:rPr>
                    <w:rFonts w:eastAsiaTheme="minorEastAsia"/>
                    <w:sz w:val="20"/>
                  </w:rPr>
                  <m:t>t</m:t>
                </m:r>
              </m:sub>
              <m:sup>
                <m:r>
                  <w:rPr>
                    <w:rFonts w:eastAsiaTheme="minorEastAsia"/>
                    <w:sz w:val="20"/>
                  </w:rPr>
                  <m:t>2</m:t>
                </m:r>
              </m:sup>
            </m:sSubSup>
          </m:den>
        </m:f>
      </m:oMath>
      <w:r w:rsidRPr="00C86583">
        <w:rPr>
          <w:sz w:val="20"/>
          <w:lang w:eastAsia="en-IN"/>
        </w:rPr>
        <w:t xml:space="preserve"> as a function of distortion tensors </w:t>
      </w:r>
      <m:oMath>
        <m:f>
          <m:fPr>
            <m:ctrlPr>
              <w:rPr>
                <w:rFonts w:ascii="Cambria Math" w:eastAsiaTheme="minorEastAsia" w:hAnsi="Cambria Math"/>
                <w:i/>
                <w:sz w:val="20"/>
              </w:rPr>
            </m:ctrlPr>
          </m:fPr>
          <m:num>
            <m:r>
              <w:rPr>
                <w:rFonts w:eastAsiaTheme="minorEastAsia"/>
                <w:sz w:val="20"/>
              </w:rPr>
              <m:t>1</m:t>
            </m:r>
          </m:num>
          <m:den>
            <m:r>
              <w:rPr>
                <w:rFonts w:eastAsiaTheme="minorEastAsia"/>
                <w:sz w:val="20"/>
              </w:rPr>
              <m:t>3!</m:t>
            </m:r>
          </m:den>
        </m:f>
        <m:d>
          <m:dPr>
            <m:ctrlPr>
              <w:rPr>
                <w:rFonts w:ascii="Cambria Math" w:eastAsiaTheme="minorEastAsia" w:hAnsi="Cambria Math"/>
                <w:i/>
                <w:sz w:val="20"/>
              </w:rPr>
            </m:ctrlPr>
          </m:dPr>
          <m:e>
            <m:sSub>
              <m:sSubPr>
                <m:ctrlPr>
                  <w:rPr>
                    <w:rFonts w:ascii="Cambria Math" w:eastAsiaTheme="minorEastAsia" w:hAnsi="Cambria Math"/>
                    <w:i/>
                    <w:sz w:val="20"/>
                  </w:rPr>
                </m:ctrlPr>
              </m:sSubPr>
              <m:e>
                <m:r>
                  <w:rPr>
                    <w:rFonts w:eastAsiaTheme="minorEastAsia"/>
                    <w:sz w:val="20"/>
                  </w:rPr>
                  <m:t>D</m:t>
                </m:r>
              </m:e>
              <m:sub>
                <m:r>
                  <w:rPr>
                    <w:rFonts w:eastAsiaTheme="minorEastAsia"/>
                    <w:sz w:val="20"/>
                  </w:rPr>
                  <m:t>ijkl</m:t>
                </m:r>
              </m:sub>
            </m:sSub>
            <m:r>
              <w:rPr>
                <w:rFonts w:eastAsiaTheme="minorEastAsia"/>
                <w:sz w:val="20"/>
              </w:rPr>
              <m:t>*</m:t>
            </m:r>
            <m:sSub>
              <m:sSubPr>
                <m:ctrlPr>
                  <w:rPr>
                    <w:rFonts w:ascii="Cambria Math" w:eastAsiaTheme="minorEastAsia" w:hAnsi="Cambria Math"/>
                    <w:i/>
                    <w:sz w:val="20"/>
                  </w:rPr>
                </m:ctrlPr>
              </m:sSubPr>
              <m:e>
                <m:r>
                  <w:rPr>
                    <w:rFonts w:eastAsiaTheme="minorEastAsia"/>
                    <w:sz w:val="20"/>
                  </w:rPr>
                  <m:t>F</m:t>
                </m:r>
              </m:e>
              <m:sub>
                <m:r>
                  <w:rPr>
                    <w:rFonts w:eastAsiaTheme="minorEastAsia"/>
                    <w:sz w:val="20"/>
                  </w:rPr>
                  <m:t>ij</m:t>
                </m:r>
              </m:sub>
            </m:sSub>
            <m:r>
              <w:rPr>
                <w:rFonts w:eastAsiaTheme="minorEastAsia"/>
                <w:sz w:val="20"/>
              </w:rPr>
              <m:t>*</m:t>
            </m:r>
            <m:sSub>
              <m:sSubPr>
                <m:ctrlPr>
                  <w:rPr>
                    <w:rFonts w:ascii="Cambria Math" w:eastAsiaTheme="minorEastAsia" w:hAnsi="Cambria Math"/>
                    <w:i/>
                    <w:sz w:val="20"/>
                  </w:rPr>
                </m:ctrlPr>
              </m:sSubPr>
              <m:e>
                <m:r>
                  <w:rPr>
                    <w:rFonts w:eastAsiaTheme="minorEastAsia"/>
                    <w:sz w:val="20"/>
                  </w:rPr>
                  <m:t>F</m:t>
                </m:r>
              </m:e>
              <m:sub>
                <m:r>
                  <w:rPr>
                    <w:rFonts w:eastAsiaTheme="minorEastAsia"/>
                    <w:sz w:val="20"/>
                  </w:rPr>
                  <m:t>kl</m:t>
                </m:r>
              </m:sub>
            </m:sSub>
          </m:e>
        </m:d>
      </m:oMath>
      <w:r w:rsidRPr="00C86583">
        <w:rPr>
          <w:sz w:val="20"/>
          <w:lang w:eastAsia="en-IN"/>
        </w:rPr>
        <w:t xml:space="preserve">, and the structure of the network </w:t>
      </w:r>
      <m:oMath>
        <m:f>
          <m:fPr>
            <m:ctrlPr>
              <w:rPr>
                <w:rFonts w:ascii="Cambria Math" w:eastAsiaTheme="minorEastAsia" w:hAnsi="Cambria Math"/>
                <w:i/>
                <w:sz w:val="20"/>
              </w:rPr>
            </m:ctrlPr>
          </m:fPr>
          <m:num>
            <m:r>
              <w:rPr>
                <w:rFonts w:eastAsiaTheme="minorEastAsia"/>
                <w:sz w:val="20"/>
              </w:rPr>
              <m:t>1</m:t>
            </m:r>
          </m:num>
          <m:den>
            <m:r>
              <w:rPr>
                <w:rFonts w:eastAsiaTheme="minorEastAsia"/>
                <w:sz w:val="20"/>
              </w:rPr>
              <m:t>2</m:t>
            </m:r>
          </m:den>
        </m:f>
        <m:sSub>
          <m:sSubPr>
            <m:ctrlPr>
              <w:rPr>
                <w:rFonts w:ascii="Cambria Math" w:eastAsiaTheme="minorEastAsia" w:hAnsi="Cambria Math"/>
                <w:i/>
                <w:sz w:val="20"/>
              </w:rPr>
            </m:ctrlPr>
          </m:sSubPr>
          <m:e>
            <m:r>
              <w:rPr>
                <w:rFonts w:eastAsiaTheme="minorEastAsia"/>
                <w:sz w:val="20"/>
              </w:rPr>
              <m:t>N</m:t>
            </m:r>
          </m:e>
          <m:sub>
            <m:r>
              <w:rPr>
                <w:rFonts w:eastAsiaTheme="minorEastAsia"/>
                <w:sz w:val="20"/>
              </w:rPr>
              <m:t>ijklmn</m:t>
            </m:r>
          </m:sub>
        </m:sSub>
      </m:oMath>
      <w:r w:rsidRPr="00C86583">
        <w:rPr>
          <w:sz w:val="20"/>
          <w:lang w:eastAsia="en-IN"/>
        </w:rPr>
        <w:t xml:space="preserve"> on the analysis of communication smart grid methods.</w:t>
      </w:r>
    </w:p>
    <w:p w14:paraId="62E110C5" w14:textId="1CF58D9B" w:rsidR="005D58C7" w:rsidRPr="00FE3B4D" w:rsidRDefault="00FE3B4D" w:rsidP="00FE3B4D">
      <w:pPr>
        <w:pStyle w:val="figurecaption"/>
        <w:jc w:val="center"/>
      </w:pPr>
      <w:r w:rsidRPr="00FE3B4D">
        <w:t xml:space="preserve">TABLE IV </w:t>
      </w:r>
    </w:p>
    <w:p w14:paraId="7341C174" w14:textId="0994CD4B" w:rsidR="005D425F" w:rsidRPr="00FE3B4D" w:rsidRDefault="00FE3B4D" w:rsidP="00FE3B4D">
      <w:pPr>
        <w:pStyle w:val="figurecaption"/>
        <w:jc w:val="center"/>
      </w:pPr>
      <w:r w:rsidRPr="00FE3B4D">
        <w:t>SECURITY PERFORMANCE METRICS</w:t>
      </w:r>
    </w:p>
    <w:tbl>
      <w:tblPr>
        <w:tblStyle w:val="TableGrid"/>
        <w:tblW w:w="0" w:type="auto"/>
        <w:jc w:val="center"/>
        <w:tblLook w:val="04A0" w:firstRow="1" w:lastRow="0" w:firstColumn="1" w:lastColumn="0" w:noHBand="0" w:noVBand="1"/>
      </w:tblPr>
      <w:tblGrid>
        <w:gridCol w:w="1818"/>
        <w:gridCol w:w="1440"/>
        <w:gridCol w:w="1440"/>
      </w:tblGrid>
      <w:tr w:rsidR="005D425F" w:rsidRPr="006C1084" w14:paraId="416D195D" w14:textId="77777777" w:rsidTr="006C1084">
        <w:trPr>
          <w:jc w:val="center"/>
        </w:trPr>
        <w:tc>
          <w:tcPr>
            <w:tcW w:w="1818" w:type="dxa"/>
            <w:hideMark/>
          </w:tcPr>
          <w:p w14:paraId="3CA7645F" w14:textId="77777777" w:rsidR="005D425F" w:rsidRPr="006C1084" w:rsidRDefault="005D425F" w:rsidP="00C86583">
            <w:pPr>
              <w:jc w:val="center"/>
              <w:rPr>
                <w:rFonts w:eastAsia="Times New Roman" w:cs="Times New Roman"/>
                <w:kern w:val="0"/>
                <w:sz w:val="18"/>
                <w:szCs w:val="18"/>
                <w:lang w:val="en-US" w:bidi="ta-IN"/>
              </w:rPr>
            </w:pPr>
            <w:r w:rsidRPr="006C1084">
              <w:rPr>
                <w:rFonts w:eastAsia="Times New Roman" w:cs="Times New Roman"/>
                <w:kern w:val="0"/>
                <w:sz w:val="18"/>
                <w:szCs w:val="18"/>
                <w:lang w:val="en-US" w:bidi="ta-IN"/>
              </w:rPr>
              <w:t>Metric</w:t>
            </w:r>
          </w:p>
        </w:tc>
        <w:tc>
          <w:tcPr>
            <w:tcW w:w="1440" w:type="dxa"/>
            <w:hideMark/>
          </w:tcPr>
          <w:p w14:paraId="7CC25345" w14:textId="77777777" w:rsidR="005D425F" w:rsidRPr="006C1084" w:rsidRDefault="005D425F" w:rsidP="00C86583">
            <w:pPr>
              <w:jc w:val="center"/>
              <w:rPr>
                <w:rFonts w:eastAsia="Times New Roman" w:cs="Times New Roman"/>
                <w:kern w:val="0"/>
                <w:sz w:val="18"/>
                <w:szCs w:val="18"/>
                <w:lang w:val="en-US" w:bidi="ta-IN"/>
              </w:rPr>
            </w:pPr>
            <w:r w:rsidRPr="006C1084">
              <w:rPr>
                <w:rFonts w:eastAsia="Times New Roman" w:cs="Times New Roman"/>
                <w:kern w:val="0"/>
                <w:sz w:val="18"/>
                <w:szCs w:val="18"/>
                <w:lang w:val="en-US" w:bidi="ta-IN"/>
              </w:rPr>
              <w:t>Centralized System</w:t>
            </w:r>
          </w:p>
        </w:tc>
        <w:tc>
          <w:tcPr>
            <w:tcW w:w="1440" w:type="dxa"/>
            <w:hideMark/>
          </w:tcPr>
          <w:p w14:paraId="46017833" w14:textId="77777777" w:rsidR="005D425F" w:rsidRPr="006C1084" w:rsidRDefault="005D425F" w:rsidP="00C86583">
            <w:pPr>
              <w:jc w:val="center"/>
              <w:rPr>
                <w:rFonts w:eastAsia="Times New Roman" w:cs="Times New Roman"/>
                <w:kern w:val="0"/>
                <w:sz w:val="18"/>
                <w:szCs w:val="18"/>
                <w:lang w:val="en-US" w:bidi="ta-IN"/>
              </w:rPr>
            </w:pPr>
            <w:r w:rsidRPr="006C1084">
              <w:rPr>
                <w:rFonts w:eastAsia="Times New Roman" w:cs="Times New Roman"/>
                <w:kern w:val="0"/>
                <w:sz w:val="18"/>
                <w:szCs w:val="18"/>
                <w:lang w:val="en-US" w:bidi="ta-IN"/>
              </w:rPr>
              <w:t>BC-P2P-CP Framework</w:t>
            </w:r>
          </w:p>
        </w:tc>
      </w:tr>
      <w:tr w:rsidR="005D425F" w:rsidRPr="006C1084" w14:paraId="42450A33" w14:textId="77777777" w:rsidTr="006C1084">
        <w:trPr>
          <w:jc w:val="center"/>
        </w:trPr>
        <w:tc>
          <w:tcPr>
            <w:tcW w:w="1818" w:type="dxa"/>
            <w:hideMark/>
          </w:tcPr>
          <w:p w14:paraId="1172E0A7" w14:textId="77777777" w:rsidR="005D425F" w:rsidRPr="006C1084" w:rsidRDefault="005D425F" w:rsidP="00C86583">
            <w:pPr>
              <w:jc w:val="left"/>
              <w:rPr>
                <w:rFonts w:eastAsia="Times New Roman" w:cs="Times New Roman"/>
                <w:kern w:val="0"/>
                <w:sz w:val="18"/>
                <w:szCs w:val="18"/>
                <w:lang w:val="en-US" w:bidi="ta-IN"/>
              </w:rPr>
            </w:pPr>
            <w:r w:rsidRPr="006C1084">
              <w:rPr>
                <w:rFonts w:eastAsia="Times New Roman" w:cs="Times New Roman"/>
                <w:kern w:val="0"/>
                <w:sz w:val="18"/>
                <w:szCs w:val="18"/>
                <w:lang w:val="en-US" w:bidi="ta-IN"/>
              </w:rPr>
              <w:t>Attack Detection Rate (%)</w:t>
            </w:r>
          </w:p>
        </w:tc>
        <w:tc>
          <w:tcPr>
            <w:tcW w:w="1440" w:type="dxa"/>
            <w:hideMark/>
          </w:tcPr>
          <w:p w14:paraId="7F210E4D" w14:textId="77777777" w:rsidR="005D425F" w:rsidRPr="006C1084" w:rsidRDefault="005D425F" w:rsidP="00C86583">
            <w:pPr>
              <w:jc w:val="left"/>
              <w:rPr>
                <w:rFonts w:eastAsia="Times New Roman" w:cs="Times New Roman"/>
                <w:kern w:val="0"/>
                <w:sz w:val="18"/>
                <w:szCs w:val="18"/>
                <w:lang w:val="en-US" w:bidi="ta-IN"/>
              </w:rPr>
            </w:pPr>
            <w:r w:rsidRPr="006C1084">
              <w:rPr>
                <w:rFonts w:eastAsia="Times New Roman" w:cs="Times New Roman"/>
                <w:kern w:val="0"/>
                <w:sz w:val="18"/>
                <w:szCs w:val="18"/>
                <w:lang w:val="en-US" w:bidi="ta-IN"/>
              </w:rPr>
              <w:t>78.65%</w:t>
            </w:r>
          </w:p>
        </w:tc>
        <w:tc>
          <w:tcPr>
            <w:tcW w:w="1440" w:type="dxa"/>
            <w:hideMark/>
          </w:tcPr>
          <w:p w14:paraId="322EA38C" w14:textId="77777777" w:rsidR="005D425F" w:rsidRPr="006C1084" w:rsidRDefault="005D425F" w:rsidP="00C86583">
            <w:pPr>
              <w:jc w:val="left"/>
              <w:rPr>
                <w:rFonts w:eastAsia="Times New Roman" w:cs="Times New Roman"/>
                <w:kern w:val="0"/>
                <w:sz w:val="18"/>
                <w:szCs w:val="18"/>
                <w:lang w:val="en-US" w:bidi="ta-IN"/>
              </w:rPr>
            </w:pPr>
            <w:r w:rsidRPr="006C1084">
              <w:rPr>
                <w:rFonts w:eastAsia="Times New Roman" w:cs="Times New Roman"/>
                <w:kern w:val="0"/>
                <w:sz w:val="18"/>
                <w:szCs w:val="18"/>
                <w:lang w:val="en-US" w:bidi="ta-IN"/>
              </w:rPr>
              <w:t>97.38%</w:t>
            </w:r>
          </w:p>
        </w:tc>
      </w:tr>
      <w:tr w:rsidR="005D425F" w:rsidRPr="006C1084" w14:paraId="15B9ED67" w14:textId="77777777" w:rsidTr="006C1084">
        <w:trPr>
          <w:jc w:val="center"/>
        </w:trPr>
        <w:tc>
          <w:tcPr>
            <w:tcW w:w="1818" w:type="dxa"/>
            <w:hideMark/>
          </w:tcPr>
          <w:p w14:paraId="6DA52649" w14:textId="77777777" w:rsidR="005D425F" w:rsidRPr="006C1084" w:rsidRDefault="005D425F" w:rsidP="00C86583">
            <w:pPr>
              <w:jc w:val="left"/>
              <w:rPr>
                <w:rFonts w:eastAsia="Times New Roman" w:cs="Times New Roman"/>
                <w:kern w:val="0"/>
                <w:sz w:val="18"/>
                <w:szCs w:val="18"/>
                <w:lang w:val="en-US" w:bidi="ta-IN"/>
              </w:rPr>
            </w:pPr>
            <w:r w:rsidRPr="006C1084">
              <w:rPr>
                <w:rFonts w:eastAsia="Times New Roman" w:cs="Times New Roman"/>
                <w:kern w:val="0"/>
                <w:sz w:val="18"/>
                <w:szCs w:val="18"/>
                <w:lang w:val="en-US" w:bidi="ta-IN"/>
              </w:rPr>
              <w:t>Data Tampering Incidents</w:t>
            </w:r>
          </w:p>
        </w:tc>
        <w:tc>
          <w:tcPr>
            <w:tcW w:w="1440" w:type="dxa"/>
            <w:hideMark/>
          </w:tcPr>
          <w:p w14:paraId="73BA9D9A" w14:textId="77777777" w:rsidR="005D425F" w:rsidRPr="006C1084" w:rsidRDefault="005D425F" w:rsidP="00C86583">
            <w:pPr>
              <w:jc w:val="left"/>
              <w:rPr>
                <w:rFonts w:eastAsia="Times New Roman" w:cs="Times New Roman"/>
                <w:kern w:val="0"/>
                <w:sz w:val="18"/>
                <w:szCs w:val="18"/>
                <w:lang w:val="en-US" w:bidi="ta-IN"/>
              </w:rPr>
            </w:pPr>
            <w:r w:rsidRPr="006C1084">
              <w:rPr>
                <w:rFonts w:eastAsia="Times New Roman" w:cs="Times New Roman"/>
                <w:kern w:val="0"/>
                <w:sz w:val="18"/>
                <w:szCs w:val="18"/>
                <w:lang w:val="en-US" w:bidi="ta-IN"/>
              </w:rPr>
              <w:t xml:space="preserve">14 per 1000 </w:t>
            </w:r>
            <w:proofErr w:type="spellStart"/>
            <w:r w:rsidRPr="006C1084">
              <w:rPr>
                <w:rFonts w:eastAsia="Times New Roman" w:cs="Times New Roman"/>
                <w:kern w:val="0"/>
                <w:sz w:val="18"/>
                <w:szCs w:val="18"/>
                <w:lang w:val="en-US" w:bidi="ta-IN"/>
              </w:rPr>
              <w:t>txns</w:t>
            </w:r>
            <w:proofErr w:type="spellEnd"/>
          </w:p>
        </w:tc>
        <w:tc>
          <w:tcPr>
            <w:tcW w:w="1440" w:type="dxa"/>
            <w:hideMark/>
          </w:tcPr>
          <w:p w14:paraId="593D0A1D" w14:textId="77777777" w:rsidR="005D425F" w:rsidRPr="006C1084" w:rsidRDefault="005D425F" w:rsidP="00C86583">
            <w:pPr>
              <w:jc w:val="left"/>
              <w:rPr>
                <w:rFonts w:eastAsia="Times New Roman" w:cs="Times New Roman"/>
                <w:kern w:val="0"/>
                <w:sz w:val="18"/>
                <w:szCs w:val="18"/>
                <w:lang w:val="en-US" w:bidi="ta-IN"/>
              </w:rPr>
            </w:pPr>
            <w:r w:rsidRPr="006C1084">
              <w:rPr>
                <w:rFonts w:eastAsia="Times New Roman" w:cs="Times New Roman"/>
                <w:kern w:val="0"/>
                <w:sz w:val="18"/>
                <w:szCs w:val="18"/>
                <w:lang w:val="en-US" w:bidi="ta-IN"/>
              </w:rPr>
              <w:t xml:space="preserve">1 per 1000 </w:t>
            </w:r>
            <w:proofErr w:type="spellStart"/>
            <w:r w:rsidRPr="006C1084">
              <w:rPr>
                <w:rFonts w:eastAsia="Times New Roman" w:cs="Times New Roman"/>
                <w:kern w:val="0"/>
                <w:sz w:val="18"/>
                <w:szCs w:val="18"/>
                <w:lang w:val="en-US" w:bidi="ta-IN"/>
              </w:rPr>
              <w:t>txns</w:t>
            </w:r>
            <w:proofErr w:type="spellEnd"/>
          </w:p>
        </w:tc>
      </w:tr>
      <w:tr w:rsidR="005D425F" w:rsidRPr="006C1084" w14:paraId="03564E52" w14:textId="77777777" w:rsidTr="006C1084">
        <w:trPr>
          <w:jc w:val="center"/>
        </w:trPr>
        <w:tc>
          <w:tcPr>
            <w:tcW w:w="1818" w:type="dxa"/>
            <w:hideMark/>
          </w:tcPr>
          <w:p w14:paraId="18D54D5B" w14:textId="77777777" w:rsidR="005D425F" w:rsidRPr="006C1084" w:rsidRDefault="005D425F" w:rsidP="00C86583">
            <w:pPr>
              <w:jc w:val="left"/>
              <w:rPr>
                <w:rFonts w:eastAsia="Times New Roman" w:cs="Times New Roman"/>
                <w:kern w:val="0"/>
                <w:sz w:val="18"/>
                <w:szCs w:val="18"/>
                <w:lang w:val="en-US" w:bidi="ta-IN"/>
              </w:rPr>
            </w:pPr>
            <w:r w:rsidRPr="006C1084">
              <w:rPr>
                <w:rFonts w:eastAsia="Times New Roman" w:cs="Times New Roman"/>
                <w:kern w:val="0"/>
                <w:sz w:val="18"/>
                <w:szCs w:val="18"/>
                <w:lang w:val="en-US" w:bidi="ta-IN"/>
              </w:rPr>
              <w:t>Unauthorized Access Attempts</w:t>
            </w:r>
          </w:p>
        </w:tc>
        <w:tc>
          <w:tcPr>
            <w:tcW w:w="1440" w:type="dxa"/>
            <w:hideMark/>
          </w:tcPr>
          <w:p w14:paraId="4A0553BB" w14:textId="77777777" w:rsidR="005D425F" w:rsidRPr="006C1084" w:rsidRDefault="005D425F" w:rsidP="00C86583">
            <w:pPr>
              <w:jc w:val="left"/>
              <w:rPr>
                <w:rFonts w:eastAsia="Times New Roman" w:cs="Times New Roman"/>
                <w:kern w:val="0"/>
                <w:sz w:val="18"/>
                <w:szCs w:val="18"/>
                <w:lang w:val="en-US" w:bidi="ta-IN"/>
              </w:rPr>
            </w:pPr>
            <w:r w:rsidRPr="006C1084">
              <w:rPr>
                <w:rFonts w:eastAsia="Times New Roman" w:cs="Times New Roman"/>
                <w:kern w:val="0"/>
                <w:sz w:val="18"/>
                <w:szCs w:val="18"/>
                <w:lang w:val="en-US" w:bidi="ta-IN"/>
              </w:rPr>
              <w:t xml:space="preserve">20 per 1000 </w:t>
            </w:r>
            <w:proofErr w:type="spellStart"/>
            <w:r w:rsidRPr="006C1084">
              <w:rPr>
                <w:rFonts w:eastAsia="Times New Roman" w:cs="Times New Roman"/>
                <w:kern w:val="0"/>
                <w:sz w:val="18"/>
                <w:szCs w:val="18"/>
                <w:lang w:val="en-US" w:bidi="ta-IN"/>
              </w:rPr>
              <w:t>txns</w:t>
            </w:r>
            <w:proofErr w:type="spellEnd"/>
          </w:p>
        </w:tc>
        <w:tc>
          <w:tcPr>
            <w:tcW w:w="1440" w:type="dxa"/>
            <w:hideMark/>
          </w:tcPr>
          <w:p w14:paraId="496A0533" w14:textId="77777777" w:rsidR="005D425F" w:rsidRPr="006C1084" w:rsidRDefault="005D425F" w:rsidP="00C86583">
            <w:pPr>
              <w:jc w:val="left"/>
              <w:rPr>
                <w:rFonts w:eastAsia="Times New Roman" w:cs="Times New Roman"/>
                <w:kern w:val="0"/>
                <w:sz w:val="18"/>
                <w:szCs w:val="18"/>
                <w:lang w:val="en-US" w:bidi="ta-IN"/>
              </w:rPr>
            </w:pPr>
            <w:r w:rsidRPr="006C1084">
              <w:rPr>
                <w:rFonts w:eastAsia="Times New Roman" w:cs="Times New Roman"/>
                <w:kern w:val="0"/>
                <w:sz w:val="18"/>
                <w:szCs w:val="18"/>
                <w:lang w:val="en-US" w:bidi="ta-IN"/>
              </w:rPr>
              <w:t xml:space="preserve">2 per 1000 </w:t>
            </w:r>
            <w:proofErr w:type="spellStart"/>
            <w:r w:rsidRPr="006C1084">
              <w:rPr>
                <w:rFonts w:eastAsia="Times New Roman" w:cs="Times New Roman"/>
                <w:kern w:val="0"/>
                <w:sz w:val="18"/>
                <w:szCs w:val="18"/>
                <w:lang w:val="en-US" w:bidi="ta-IN"/>
              </w:rPr>
              <w:t>txns</w:t>
            </w:r>
            <w:proofErr w:type="spellEnd"/>
          </w:p>
        </w:tc>
      </w:tr>
      <w:tr w:rsidR="005D425F" w:rsidRPr="006C1084" w14:paraId="21AE2547" w14:textId="77777777" w:rsidTr="006C1084">
        <w:trPr>
          <w:jc w:val="center"/>
        </w:trPr>
        <w:tc>
          <w:tcPr>
            <w:tcW w:w="1818" w:type="dxa"/>
            <w:hideMark/>
          </w:tcPr>
          <w:p w14:paraId="21075CA2" w14:textId="77777777" w:rsidR="005D425F" w:rsidRPr="006C1084" w:rsidRDefault="005D425F" w:rsidP="00C86583">
            <w:pPr>
              <w:jc w:val="left"/>
              <w:rPr>
                <w:rFonts w:eastAsia="Times New Roman" w:cs="Times New Roman"/>
                <w:kern w:val="0"/>
                <w:sz w:val="18"/>
                <w:szCs w:val="18"/>
                <w:lang w:val="en-US" w:bidi="ta-IN"/>
              </w:rPr>
            </w:pPr>
            <w:r w:rsidRPr="006C1084">
              <w:rPr>
                <w:rFonts w:eastAsia="Times New Roman" w:cs="Times New Roman"/>
                <w:kern w:val="0"/>
                <w:sz w:val="18"/>
                <w:szCs w:val="18"/>
                <w:lang w:val="en-US" w:bidi="ta-IN"/>
              </w:rPr>
              <w:t>Consensus Validation Time</w:t>
            </w:r>
          </w:p>
        </w:tc>
        <w:tc>
          <w:tcPr>
            <w:tcW w:w="1440" w:type="dxa"/>
            <w:hideMark/>
          </w:tcPr>
          <w:p w14:paraId="32797936" w14:textId="77777777" w:rsidR="005D425F" w:rsidRPr="006C1084" w:rsidRDefault="005D425F" w:rsidP="00C86583">
            <w:pPr>
              <w:jc w:val="left"/>
              <w:rPr>
                <w:rFonts w:eastAsia="Times New Roman" w:cs="Times New Roman"/>
                <w:kern w:val="0"/>
                <w:sz w:val="18"/>
                <w:szCs w:val="18"/>
                <w:lang w:val="en-US" w:bidi="ta-IN"/>
              </w:rPr>
            </w:pPr>
            <w:r w:rsidRPr="006C1084">
              <w:rPr>
                <w:rFonts w:eastAsia="Times New Roman" w:cs="Times New Roman"/>
                <w:kern w:val="0"/>
                <w:sz w:val="18"/>
                <w:szCs w:val="18"/>
                <w:lang w:val="en-US" w:bidi="ta-IN"/>
              </w:rPr>
              <w:t>1.5 seconds</w:t>
            </w:r>
          </w:p>
        </w:tc>
        <w:tc>
          <w:tcPr>
            <w:tcW w:w="1440" w:type="dxa"/>
            <w:hideMark/>
          </w:tcPr>
          <w:p w14:paraId="792BD598" w14:textId="77777777" w:rsidR="005D425F" w:rsidRPr="006C1084" w:rsidRDefault="005D425F" w:rsidP="00C86583">
            <w:pPr>
              <w:jc w:val="left"/>
              <w:rPr>
                <w:rFonts w:eastAsia="Times New Roman" w:cs="Times New Roman"/>
                <w:kern w:val="0"/>
                <w:sz w:val="18"/>
                <w:szCs w:val="18"/>
                <w:lang w:val="en-US" w:bidi="ta-IN"/>
              </w:rPr>
            </w:pPr>
            <w:r w:rsidRPr="006C1084">
              <w:rPr>
                <w:rFonts w:eastAsia="Times New Roman" w:cs="Times New Roman"/>
                <w:kern w:val="0"/>
                <w:sz w:val="18"/>
                <w:szCs w:val="18"/>
                <w:lang w:val="en-US" w:bidi="ta-IN"/>
              </w:rPr>
              <w:t>0.8 seconds</w:t>
            </w:r>
          </w:p>
        </w:tc>
      </w:tr>
    </w:tbl>
    <w:p w14:paraId="08738623" w14:textId="77777777" w:rsidR="004A546F" w:rsidRPr="00C86583" w:rsidRDefault="004A546F" w:rsidP="0005530D">
      <w:pPr>
        <w:pStyle w:val="BodyText"/>
        <w:widowControl/>
        <w:tabs>
          <w:tab w:val="left" w:pos="288"/>
        </w:tabs>
        <w:autoSpaceDE/>
        <w:autoSpaceDN/>
        <w:spacing w:after="120" w:line="228" w:lineRule="auto"/>
        <w:ind w:firstLine="288"/>
        <w:jc w:val="both"/>
        <w:rPr>
          <w:sz w:val="20"/>
          <w:lang w:bidi="ta-IN"/>
        </w:rPr>
      </w:pPr>
      <w:r w:rsidRPr="00C86583">
        <w:rPr>
          <w:sz w:val="20"/>
        </w:rPr>
        <w:t xml:space="preserve">Table 4 shows the security performance criteria of typical centralized systems versus the BC-P2P-CP architecture. With a 97.38% attack detection rate, the recommended technique significantly reduces compared to centralized systems data tampering and unauthorized access attempts. </w:t>
      </w:r>
      <w:proofErr w:type="gramStart"/>
      <w:r w:rsidRPr="00C86583">
        <w:rPr>
          <w:sz w:val="20"/>
        </w:rPr>
        <w:t>Moreover</w:t>
      </w:r>
      <w:proofErr w:type="gramEnd"/>
      <w:r w:rsidRPr="00C86583">
        <w:rPr>
          <w:sz w:val="20"/>
        </w:rPr>
        <w:t xml:space="preserve"> much faster is the period of consensus validation. These results reveal that BC-P2P-CP greatly enhances security and operational trust by ensuring that negative behaviors are quickly discovered and halted, hence strengthening the smart grid system.</w:t>
      </w:r>
    </w:p>
    <w:p w14:paraId="06C44491" w14:textId="44CF711C" w:rsidR="009B7ADB" w:rsidRPr="00FE3B4D" w:rsidRDefault="00FE3B4D" w:rsidP="00FE3B4D">
      <w:pPr>
        <w:pStyle w:val="figurecaption"/>
        <w:jc w:val="center"/>
      </w:pPr>
      <w:r w:rsidRPr="00FE3B4D">
        <w:t xml:space="preserve">TABLE V </w:t>
      </w:r>
    </w:p>
    <w:p w14:paraId="52EDA715" w14:textId="76E87C04" w:rsidR="005D425F" w:rsidRPr="00FE3B4D" w:rsidRDefault="00FE3B4D" w:rsidP="00FE3B4D">
      <w:pPr>
        <w:pStyle w:val="figurecaption"/>
        <w:jc w:val="center"/>
      </w:pPr>
      <w:r w:rsidRPr="00FE3B4D">
        <w:t>EFFICIENCY ANALYSIS</w:t>
      </w:r>
    </w:p>
    <w:tbl>
      <w:tblPr>
        <w:tblStyle w:val="TableGrid"/>
        <w:tblW w:w="0" w:type="auto"/>
        <w:jc w:val="center"/>
        <w:tblLook w:val="04A0" w:firstRow="1" w:lastRow="0" w:firstColumn="1" w:lastColumn="0" w:noHBand="0" w:noVBand="1"/>
      </w:tblPr>
      <w:tblGrid>
        <w:gridCol w:w="2521"/>
        <w:gridCol w:w="1421"/>
        <w:gridCol w:w="1087"/>
      </w:tblGrid>
      <w:tr w:rsidR="005D425F" w:rsidRPr="00B962BE" w14:paraId="08354ABB" w14:textId="77777777" w:rsidTr="009B7ADB">
        <w:trPr>
          <w:jc w:val="center"/>
        </w:trPr>
        <w:tc>
          <w:tcPr>
            <w:tcW w:w="0" w:type="auto"/>
            <w:hideMark/>
          </w:tcPr>
          <w:p w14:paraId="022FBD94" w14:textId="77777777" w:rsidR="005D425F" w:rsidRPr="00B962BE" w:rsidRDefault="005D425F" w:rsidP="00C86583">
            <w:pPr>
              <w:jc w:val="center"/>
              <w:rPr>
                <w:rFonts w:eastAsia="Times New Roman" w:cs="Times New Roman"/>
                <w:kern w:val="0"/>
                <w:sz w:val="18"/>
                <w:szCs w:val="18"/>
                <w:lang w:val="en-US" w:bidi="ta-IN"/>
              </w:rPr>
            </w:pPr>
            <w:r w:rsidRPr="00B962BE">
              <w:rPr>
                <w:rFonts w:eastAsia="Times New Roman" w:cs="Times New Roman"/>
                <w:kern w:val="0"/>
                <w:sz w:val="18"/>
                <w:szCs w:val="18"/>
                <w:lang w:val="en-US" w:bidi="ta-IN"/>
              </w:rPr>
              <w:t>Parameter</w:t>
            </w:r>
          </w:p>
        </w:tc>
        <w:tc>
          <w:tcPr>
            <w:tcW w:w="0" w:type="auto"/>
            <w:hideMark/>
          </w:tcPr>
          <w:p w14:paraId="7C888E49" w14:textId="77777777" w:rsidR="005D425F" w:rsidRPr="00B962BE" w:rsidRDefault="005D425F" w:rsidP="00C86583">
            <w:pPr>
              <w:jc w:val="center"/>
              <w:rPr>
                <w:rFonts w:eastAsia="Times New Roman" w:cs="Times New Roman"/>
                <w:kern w:val="0"/>
                <w:sz w:val="18"/>
                <w:szCs w:val="18"/>
                <w:lang w:val="en-US" w:bidi="ta-IN"/>
              </w:rPr>
            </w:pPr>
            <w:r w:rsidRPr="00B962BE">
              <w:rPr>
                <w:rFonts w:eastAsia="Times New Roman" w:cs="Times New Roman"/>
                <w:kern w:val="0"/>
                <w:sz w:val="18"/>
                <w:szCs w:val="18"/>
                <w:lang w:val="en-US" w:bidi="ta-IN"/>
              </w:rPr>
              <w:t>Existing Method</w:t>
            </w:r>
          </w:p>
        </w:tc>
        <w:tc>
          <w:tcPr>
            <w:tcW w:w="0" w:type="auto"/>
            <w:hideMark/>
          </w:tcPr>
          <w:p w14:paraId="1DC77737" w14:textId="77777777" w:rsidR="005D425F" w:rsidRPr="00B962BE" w:rsidRDefault="005D425F" w:rsidP="00C86583">
            <w:pPr>
              <w:jc w:val="center"/>
              <w:rPr>
                <w:rFonts w:eastAsia="Times New Roman" w:cs="Times New Roman"/>
                <w:kern w:val="0"/>
                <w:sz w:val="18"/>
                <w:szCs w:val="18"/>
                <w:lang w:val="en-US" w:bidi="ta-IN"/>
              </w:rPr>
            </w:pPr>
            <w:r w:rsidRPr="00B962BE">
              <w:rPr>
                <w:rFonts w:eastAsia="Times New Roman" w:cs="Times New Roman"/>
                <w:kern w:val="0"/>
                <w:sz w:val="18"/>
                <w:szCs w:val="18"/>
                <w:lang w:val="en-US" w:bidi="ta-IN"/>
              </w:rPr>
              <w:t>BC-P2P-CP</w:t>
            </w:r>
          </w:p>
        </w:tc>
      </w:tr>
      <w:tr w:rsidR="005D425F" w:rsidRPr="00B962BE" w14:paraId="6F976E29" w14:textId="77777777" w:rsidTr="009B7ADB">
        <w:trPr>
          <w:jc w:val="center"/>
        </w:trPr>
        <w:tc>
          <w:tcPr>
            <w:tcW w:w="0" w:type="auto"/>
            <w:hideMark/>
          </w:tcPr>
          <w:p w14:paraId="7F80A1ED" w14:textId="77777777" w:rsidR="005D425F" w:rsidRPr="00B962BE" w:rsidRDefault="005D425F" w:rsidP="00C86583">
            <w:pPr>
              <w:jc w:val="left"/>
              <w:rPr>
                <w:rFonts w:eastAsia="Times New Roman" w:cs="Times New Roman"/>
                <w:kern w:val="0"/>
                <w:sz w:val="18"/>
                <w:szCs w:val="18"/>
                <w:lang w:val="en-US" w:bidi="ta-IN"/>
              </w:rPr>
            </w:pPr>
            <w:r w:rsidRPr="00B962BE">
              <w:rPr>
                <w:rFonts w:eastAsia="Times New Roman" w:cs="Times New Roman"/>
                <w:kern w:val="0"/>
                <w:sz w:val="18"/>
                <w:szCs w:val="18"/>
                <w:lang w:val="en-US" w:bidi="ta-IN"/>
              </w:rPr>
              <w:t>Average Transaction Time (ms)</w:t>
            </w:r>
          </w:p>
        </w:tc>
        <w:tc>
          <w:tcPr>
            <w:tcW w:w="0" w:type="auto"/>
            <w:hideMark/>
          </w:tcPr>
          <w:p w14:paraId="04D0F192" w14:textId="77777777" w:rsidR="005D425F" w:rsidRPr="00B962BE" w:rsidRDefault="005D425F" w:rsidP="00C86583">
            <w:pPr>
              <w:jc w:val="left"/>
              <w:rPr>
                <w:rFonts w:eastAsia="Times New Roman" w:cs="Times New Roman"/>
                <w:kern w:val="0"/>
                <w:sz w:val="18"/>
                <w:szCs w:val="18"/>
                <w:lang w:val="en-US" w:bidi="ta-IN"/>
              </w:rPr>
            </w:pPr>
            <w:r w:rsidRPr="00B962BE">
              <w:rPr>
                <w:rFonts w:eastAsia="Times New Roman" w:cs="Times New Roman"/>
                <w:kern w:val="0"/>
                <w:sz w:val="18"/>
                <w:szCs w:val="18"/>
                <w:lang w:val="en-US" w:bidi="ta-IN"/>
              </w:rPr>
              <w:t>120 ms</w:t>
            </w:r>
          </w:p>
        </w:tc>
        <w:tc>
          <w:tcPr>
            <w:tcW w:w="0" w:type="auto"/>
            <w:hideMark/>
          </w:tcPr>
          <w:p w14:paraId="5ED013E0" w14:textId="77777777" w:rsidR="005D425F" w:rsidRPr="00B962BE" w:rsidRDefault="005D425F" w:rsidP="00C86583">
            <w:pPr>
              <w:jc w:val="left"/>
              <w:rPr>
                <w:rFonts w:eastAsia="Times New Roman" w:cs="Times New Roman"/>
                <w:kern w:val="0"/>
                <w:sz w:val="18"/>
                <w:szCs w:val="18"/>
                <w:lang w:val="en-US" w:bidi="ta-IN"/>
              </w:rPr>
            </w:pPr>
            <w:r w:rsidRPr="00B962BE">
              <w:rPr>
                <w:rFonts w:eastAsia="Times New Roman" w:cs="Times New Roman"/>
                <w:kern w:val="0"/>
                <w:sz w:val="18"/>
                <w:szCs w:val="18"/>
                <w:lang w:val="en-US" w:bidi="ta-IN"/>
              </w:rPr>
              <w:t>65 ms</w:t>
            </w:r>
          </w:p>
        </w:tc>
      </w:tr>
      <w:tr w:rsidR="005D425F" w:rsidRPr="00B962BE" w14:paraId="3DF2C520" w14:textId="77777777" w:rsidTr="009B7ADB">
        <w:trPr>
          <w:jc w:val="center"/>
        </w:trPr>
        <w:tc>
          <w:tcPr>
            <w:tcW w:w="0" w:type="auto"/>
            <w:hideMark/>
          </w:tcPr>
          <w:p w14:paraId="1F6A096B" w14:textId="77777777" w:rsidR="005D425F" w:rsidRPr="00B962BE" w:rsidRDefault="005D425F" w:rsidP="00C86583">
            <w:pPr>
              <w:jc w:val="left"/>
              <w:rPr>
                <w:rFonts w:eastAsia="Times New Roman" w:cs="Times New Roman"/>
                <w:kern w:val="0"/>
                <w:sz w:val="18"/>
                <w:szCs w:val="18"/>
                <w:lang w:val="en-US" w:bidi="ta-IN"/>
              </w:rPr>
            </w:pPr>
            <w:r w:rsidRPr="00B962BE">
              <w:rPr>
                <w:rFonts w:eastAsia="Times New Roman" w:cs="Times New Roman"/>
                <w:kern w:val="0"/>
                <w:sz w:val="18"/>
                <w:szCs w:val="18"/>
                <w:lang w:val="en-US" w:bidi="ta-IN"/>
              </w:rPr>
              <w:t>Transaction Cost Reduction</w:t>
            </w:r>
          </w:p>
        </w:tc>
        <w:tc>
          <w:tcPr>
            <w:tcW w:w="0" w:type="auto"/>
            <w:hideMark/>
          </w:tcPr>
          <w:p w14:paraId="41F7FE5A" w14:textId="77777777" w:rsidR="005D425F" w:rsidRPr="00B962BE" w:rsidRDefault="005D425F" w:rsidP="00C86583">
            <w:pPr>
              <w:jc w:val="left"/>
              <w:rPr>
                <w:rFonts w:eastAsia="Times New Roman" w:cs="Times New Roman"/>
                <w:kern w:val="0"/>
                <w:sz w:val="18"/>
                <w:szCs w:val="18"/>
                <w:lang w:val="en-US" w:bidi="ta-IN"/>
              </w:rPr>
            </w:pPr>
            <w:r w:rsidRPr="00B962BE">
              <w:rPr>
                <w:rFonts w:eastAsia="Times New Roman" w:cs="Times New Roman"/>
                <w:kern w:val="0"/>
                <w:sz w:val="18"/>
                <w:szCs w:val="18"/>
                <w:lang w:val="en-US" w:bidi="ta-IN"/>
              </w:rPr>
              <w:t>No</w:t>
            </w:r>
          </w:p>
        </w:tc>
        <w:tc>
          <w:tcPr>
            <w:tcW w:w="0" w:type="auto"/>
            <w:hideMark/>
          </w:tcPr>
          <w:p w14:paraId="61E58A2D" w14:textId="77777777" w:rsidR="005D425F" w:rsidRPr="00B962BE" w:rsidRDefault="005D425F" w:rsidP="00C86583">
            <w:pPr>
              <w:jc w:val="left"/>
              <w:rPr>
                <w:rFonts w:eastAsia="Times New Roman" w:cs="Times New Roman"/>
                <w:kern w:val="0"/>
                <w:sz w:val="18"/>
                <w:szCs w:val="18"/>
                <w:lang w:val="en-US" w:bidi="ta-IN"/>
              </w:rPr>
            </w:pPr>
            <w:r w:rsidRPr="00B962BE">
              <w:rPr>
                <w:rFonts w:eastAsia="Times New Roman" w:cs="Times New Roman"/>
                <w:kern w:val="0"/>
                <w:sz w:val="18"/>
                <w:szCs w:val="18"/>
                <w:lang w:val="en-US" w:bidi="ta-IN"/>
              </w:rPr>
              <w:t>35%</w:t>
            </w:r>
          </w:p>
        </w:tc>
      </w:tr>
      <w:tr w:rsidR="005D425F" w:rsidRPr="00B962BE" w14:paraId="022273EA" w14:textId="77777777" w:rsidTr="009B7ADB">
        <w:trPr>
          <w:jc w:val="center"/>
        </w:trPr>
        <w:tc>
          <w:tcPr>
            <w:tcW w:w="0" w:type="auto"/>
            <w:hideMark/>
          </w:tcPr>
          <w:p w14:paraId="2581423B" w14:textId="77777777" w:rsidR="005D425F" w:rsidRPr="00B962BE" w:rsidRDefault="005D425F" w:rsidP="00C86583">
            <w:pPr>
              <w:jc w:val="left"/>
              <w:rPr>
                <w:rFonts w:eastAsia="Times New Roman" w:cs="Times New Roman"/>
                <w:kern w:val="0"/>
                <w:sz w:val="18"/>
                <w:szCs w:val="18"/>
                <w:lang w:val="en-US" w:bidi="ta-IN"/>
              </w:rPr>
            </w:pPr>
            <w:r w:rsidRPr="00B962BE">
              <w:rPr>
                <w:rFonts w:eastAsia="Times New Roman" w:cs="Times New Roman"/>
                <w:kern w:val="0"/>
                <w:sz w:val="18"/>
                <w:szCs w:val="18"/>
                <w:lang w:val="en-US" w:bidi="ta-IN"/>
              </w:rPr>
              <w:t>Data Throughput Improvement</w:t>
            </w:r>
          </w:p>
        </w:tc>
        <w:tc>
          <w:tcPr>
            <w:tcW w:w="0" w:type="auto"/>
            <w:hideMark/>
          </w:tcPr>
          <w:p w14:paraId="6AD69099" w14:textId="77777777" w:rsidR="005D425F" w:rsidRPr="00B962BE" w:rsidRDefault="005D425F" w:rsidP="00C86583">
            <w:pPr>
              <w:jc w:val="left"/>
              <w:rPr>
                <w:rFonts w:eastAsia="Times New Roman" w:cs="Times New Roman"/>
                <w:kern w:val="0"/>
                <w:sz w:val="18"/>
                <w:szCs w:val="18"/>
                <w:lang w:val="en-US" w:bidi="ta-IN"/>
              </w:rPr>
            </w:pPr>
            <w:r w:rsidRPr="00B962BE">
              <w:rPr>
                <w:rFonts w:eastAsia="Times New Roman" w:cs="Times New Roman"/>
                <w:kern w:val="0"/>
                <w:sz w:val="18"/>
                <w:szCs w:val="18"/>
                <w:lang w:val="en-US" w:bidi="ta-IN"/>
              </w:rPr>
              <w:t>0%</w:t>
            </w:r>
          </w:p>
        </w:tc>
        <w:tc>
          <w:tcPr>
            <w:tcW w:w="0" w:type="auto"/>
            <w:hideMark/>
          </w:tcPr>
          <w:p w14:paraId="44761C24" w14:textId="77777777" w:rsidR="005D425F" w:rsidRPr="00B962BE" w:rsidRDefault="005D425F" w:rsidP="00C86583">
            <w:pPr>
              <w:jc w:val="left"/>
              <w:rPr>
                <w:rFonts w:eastAsia="Times New Roman" w:cs="Times New Roman"/>
                <w:kern w:val="0"/>
                <w:sz w:val="18"/>
                <w:szCs w:val="18"/>
                <w:lang w:val="en-US" w:bidi="ta-IN"/>
              </w:rPr>
            </w:pPr>
            <w:r w:rsidRPr="00B962BE">
              <w:rPr>
                <w:rFonts w:eastAsia="Times New Roman" w:cs="Times New Roman"/>
                <w:kern w:val="0"/>
                <w:sz w:val="18"/>
                <w:szCs w:val="18"/>
                <w:lang w:val="en-US" w:bidi="ta-IN"/>
              </w:rPr>
              <w:t>42%</w:t>
            </w:r>
          </w:p>
        </w:tc>
      </w:tr>
      <w:tr w:rsidR="005D425F" w:rsidRPr="00B962BE" w14:paraId="31299235" w14:textId="77777777" w:rsidTr="009B7ADB">
        <w:trPr>
          <w:jc w:val="center"/>
        </w:trPr>
        <w:tc>
          <w:tcPr>
            <w:tcW w:w="0" w:type="auto"/>
            <w:hideMark/>
          </w:tcPr>
          <w:p w14:paraId="7EC57B85" w14:textId="77777777" w:rsidR="005D425F" w:rsidRPr="00B962BE" w:rsidRDefault="005D425F" w:rsidP="00C86583">
            <w:pPr>
              <w:jc w:val="left"/>
              <w:rPr>
                <w:rFonts w:eastAsia="Times New Roman" w:cs="Times New Roman"/>
                <w:kern w:val="0"/>
                <w:sz w:val="18"/>
                <w:szCs w:val="18"/>
                <w:lang w:val="en-US" w:bidi="ta-IN"/>
              </w:rPr>
            </w:pPr>
            <w:r w:rsidRPr="00B962BE">
              <w:rPr>
                <w:rFonts w:eastAsia="Times New Roman" w:cs="Times New Roman"/>
                <w:kern w:val="0"/>
                <w:sz w:val="18"/>
                <w:szCs w:val="18"/>
                <w:lang w:val="en-US" w:bidi="ta-IN"/>
              </w:rPr>
              <w:t>Node Participation Rate</w:t>
            </w:r>
          </w:p>
        </w:tc>
        <w:tc>
          <w:tcPr>
            <w:tcW w:w="0" w:type="auto"/>
            <w:hideMark/>
          </w:tcPr>
          <w:p w14:paraId="7920A144" w14:textId="77777777" w:rsidR="005D425F" w:rsidRPr="00B962BE" w:rsidRDefault="005D425F" w:rsidP="00C86583">
            <w:pPr>
              <w:jc w:val="left"/>
              <w:rPr>
                <w:rFonts w:eastAsia="Times New Roman" w:cs="Times New Roman"/>
                <w:kern w:val="0"/>
                <w:sz w:val="18"/>
                <w:szCs w:val="18"/>
                <w:lang w:val="en-US" w:bidi="ta-IN"/>
              </w:rPr>
            </w:pPr>
            <w:r w:rsidRPr="00B962BE">
              <w:rPr>
                <w:rFonts w:eastAsia="Times New Roman" w:cs="Times New Roman"/>
                <w:kern w:val="0"/>
                <w:sz w:val="18"/>
                <w:szCs w:val="18"/>
                <w:lang w:val="en-US" w:bidi="ta-IN"/>
              </w:rPr>
              <w:t>70%</w:t>
            </w:r>
          </w:p>
        </w:tc>
        <w:tc>
          <w:tcPr>
            <w:tcW w:w="0" w:type="auto"/>
            <w:hideMark/>
          </w:tcPr>
          <w:p w14:paraId="73D79986" w14:textId="77777777" w:rsidR="005D425F" w:rsidRPr="00B962BE" w:rsidRDefault="005D425F" w:rsidP="00C86583">
            <w:pPr>
              <w:jc w:val="left"/>
              <w:rPr>
                <w:rFonts w:eastAsia="Times New Roman" w:cs="Times New Roman"/>
                <w:kern w:val="0"/>
                <w:sz w:val="18"/>
                <w:szCs w:val="18"/>
                <w:lang w:val="en-US" w:bidi="ta-IN"/>
              </w:rPr>
            </w:pPr>
            <w:r w:rsidRPr="00B962BE">
              <w:rPr>
                <w:rFonts w:eastAsia="Times New Roman" w:cs="Times New Roman"/>
                <w:kern w:val="0"/>
                <w:sz w:val="18"/>
                <w:szCs w:val="18"/>
                <w:lang w:val="en-US" w:bidi="ta-IN"/>
              </w:rPr>
              <w:t>92%</w:t>
            </w:r>
          </w:p>
        </w:tc>
      </w:tr>
    </w:tbl>
    <w:p w14:paraId="3CACF3BE" w14:textId="77777777" w:rsidR="004A546F" w:rsidRPr="00C86583" w:rsidRDefault="004A546F" w:rsidP="0005530D">
      <w:pPr>
        <w:pStyle w:val="BodyText"/>
        <w:widowControl/>
        <w:tabs>
          <w:tab w:val="left" w:pos="288"/>
        </w:tabs>
        <w:autoSpaceDE/>
        <w:autoSpaceDN/>
        <w:spacing w:after="120" w:line="228" w:lineRule="auto"/>
        <w:ind w:firstLine="288"/>
        <w:jc w:val="both"/>
        <w:rPr>
          <w:sz w:val="20"/>
        </w:rPr>
      </w:pPr>
      <w:r w:rsidRPr="00C86583">
        <w:rPr>
          <w:sz w:val="20"/>
        </w:rPr>
        <w:t xml:space="preserve">Table 5 shows the efficiency increases obtained by replacing traditional methods with the BC-P2P-CP system. Amazing benefits are shown by key performance parameters like data throughput, transaction time, and transaction cost reducing actions. Transaction times decline between 120 ms and 65 ms; transaction expenses likewise drop by 35%. Moreover, node participation rates dropped drastically, therefore enhancing the overall grid performance. These results verify that blockchain-based peer-to-peer communication effectively increases smart grid operations, therefore allowing the system to be scalable, faster, more trustworthy. </w:t>
      </w:r>
    </w:p>
    <w:p w14:paraId="520F86D4" w14:textId="77777777" w:rsidR="004A546F" w:rsidRPr="00C86583" w:rsidRDefault="004A546F" w:rsidP="0005530D">
      <w:pPr>
        <w:pStyle w:val="BodyText"/>
        <w:widowControl/>
        <w:tabs>
          <w:tab w:val="left" w:pos="288"/>
        </w:tabs>
        <w:autoSpaceDE/>
        <w:autoSpaceDN/>
        <w:spacing w:after="120" w:line="228" w:lineRule="auto"/>
        <w:ind w:firstLine="288"/>
        <w:jc w:val="both"/>
        <w:rPr>
          <w:sz w:val="20"/>
        </w:rPr>
      </w:pPr>
      <w:r w:rsidRPr="00C86583">
        <w:rPr>
          <w:sz w:val="20"/>
        </w:rPr>
        <w:t xml:space="preserve">The analysis reveals that the BC-P2P-CP design increases security by 97.38%, well above standard centralized systems. Reduced connection latency and higher participation rates assist to visibly improve data integrity, transaction efficiency, and resilience. Enhanced attack detection and prevention capability aid to reduce data modification and cybercrime risks. Generally speaking, blockchain-based distributed communication models are quite effective in improving smart grid infrastructures and </w:t>
      </w:r>
      <w:r w:rsidRPr="00C86583">
        <w:rPr>
          <w:sz w:val="20"/>
        </w:rPr>
        <w:lastRenderedPageBreak/>
        <w:t>provide a secure, rapid, scalable solution for future energy systems.</w:t>
      </w:r>
    </w:p>
    <w:p w14:paraId="38B465CE" w14:textId="77777777" w:rsidR="005F6707" w:rsidRPr="007D7F52" w:rsidRDefault="005F6707" w:rsidP="007D7F52">
      <w:pPr>
        <w:pStyle w:val="Heading1"/>
        <w:keepNext/>
        <w:keepLines/>
        <w:widowControl/>
        <w:numPr>
          <w:ilvl w:val="0"/>
          <w:numId w:val="1"/>
        </w:numPr>
        <w:tabs>
          <w:tab w:val="left" w:pos="216"/>
        </w:tabs>
        <w:autoSpaceDE/>
        <w:autoSpaceDN/>
        <w:spacing w:before="160" w:after="80"/>
        <w:ind w:left="432" w:hanging="432"/>
        <w:jc w:val="center"/>
        <w:rPr>
          <w:rFonts w:eastAsia="SimSun"/>
          <w:smallCaps/>
          <w:noProof/>
          <w:sz w:val="20"/>
          <w:szCs w:val="20"/>
        </w:rPr>
      </w:pPr>
      <w:r w:rsidRPr="007D7F52">
        <w:rPr>
          <w:rFonts w:eastAsia="SimSun"/>
          <w:smallCaps/>
          <w:noProof/>
          <w:sz w:val="20"/>
          <w:szCs w:val="20"/>
        </w:rPr>
        <w:t>Conclusion</w:t>
      </w:r>
    </w:p>
    <w:p w14:paraId="7BB27429" w14:textId="77777777" w:rsidR="000C38CC" w:rsidRPr="00C86583" w:rsidRDefault="000C38CC" w:rsidP="0005530D">
      <w:pPr>
        <w:pStyle w:val="BodyText"/>
        <w:widowControl/>
        <w:tabs>
          <w:tab w:val="left" w:pos="288"/>
        </w:tabs>
        <w:autoSpaceDE/>
        <w:autoSpaceDN/>
        <w:spacing w:after="120" w:line="228" w:lineRule="auto"/>
        <w:ind w:firstLine="288"/>
        <w:jc w:val="both"/>
        <w:rPr>
          <w:sz w:val="20"/>
        </w:rPr>
      </w:pPr>
      <w:r w:rsidRPr="00C86583">
        <w:rPr>
          <w:sz w:val="20"/>
        </w:rPr>
        <w:t xml:space="preserve">This effort sought to develop a BC-P2P-CP to improve network security and efficiency in smart grid connectivity. Leveraging blockchain technology—which eliminated operational inefficiencies, data breaches, and susceptibility to cyberattacks—the suggested architecture improved upon current centralized systems. Apart from lower running costs, undesired access attempts, and transaction delay, the study demonstrated significant improvement in security—97.38 percent. Through several authorities, the distributed design of the grid offers data integrity and trust among all users, therefore improving the transparency and robustness of the system. Moreover, consensus methods and smart contracts automate grid activities and hence increase communication efficiency. Modern smart grids may be </w:t>
      </w:r>
      <w:proofErr w:type="gramStart"/>
      <w:r w:rsidRPr="00C86583">
        <w:rPr>
          <w:sz w:val="20"/>
        </w:rPr>
        <w:t>restable</w:t>
      </w:r>
      <w:proofErr w:type="gramEnd"/>
      <w:r w:rsidRPr="00C86583">
        <w:rPr>
          <w:sz w:val="20"/>
        </w:rPr>
        <w:t xml:space="preserve"> because BC-P2P-CP offers a safe, scalable, and high-performance solution, according to comparative study and testing findings. Apart from demonstrating blockchain's relevance in systems of important infrastructure, this research opens the road for more dependable, self-sufficient, and reasonably priced smart grid networks. Finally, the suggested method emphasizes how decentralization might change energy management systems and provide the basis for further advancements in safe smart grid communications. </w:t>
      </w:r>
    </w:p>
    <w:p w14:paraId="081F516B" w14:textId="77777777" w:rsidR="005F6707" w:rsidRPr="007D7F52" w:rsidRDefault="005F6707" w:rsidP="007D7F52">
      <w:pPr>
        <w:pStyle w:val="Heading1"/>
        <w:keepNext/>
        <w:keepLines/>
        <w:widowControl/>
        <w:tabs>
          <w:tab w:val="left" w:pos="216"/>
        </w:tabs>
        <w:autoSpaceDE/>
        <w:autoSpaceDN/>
        <w:spacing w:before="160" w:after="80"/>
        <w:ind w:left="0" w:firstLine="0"/>
        <w:jc w:val="center"/>
        <w:rPr>
          <w:rFonts w:eastAsia="SimSun"/>
          <w:smallCaps/>
          <w:noProof/>
          <w:sz w:val="20"/>
          <w:szCs w:val="20"/>
        </w:rPr>
      </w:pPr>
      <w:r w:rsidRPr="007D7F52">
        <w:rPr>
          <w:rFonts w:eastAsia="SimSun"/>
          <w:smallCaps/>
          <w:noProof/>
          <w:sz w:val="20"/>
          <w:szCs w:val="20"/>
        </w:rPr>
        <w:t>Future work</w:t>
      </w:r>
    </w:p>
    <w:p w14:paraId="3483278D" w14:textId="77777777" w:rsidR="000C38CC" w:rsidRPr="00C86583" w:rsidRDefault="000C38CC" w:rsidP="0005530D">
      <w:pPr>
        <w:pStyle w:val="BodyText"/>
        <w:widowControl/>
        <w:tabs>
          <w:tab w:val="left" w:pos="288"/>
        </w:tabs>
        <w:autoSpaceDE/>
        <w:autoSpaceDN/>
        <w:spacing w:after="120" w:line="228" w:lineRule="auto"/>
        <w:ind w:firstLine="288"/>
        <w:jc w:val="both"/>
        <w:rPr>
          <w:b/>
          <w:sz w:val="20"/>
        </w:rPr>
      </w:pPr>
      <w:r w:rsidRPr="00C86583">
        <w:rPr>
          <w:sz w:val="20"/>
        </w:rPr>
        <w:t xml:space="preserve">Maximizing the scalability of the BC-P2P-CP architecture will help us to control large volume data traffic and increasing numbers of smart grid devices in future generation. Future research will focus on lightweight consensus methods lowering processing effort and energy consumption. </w:t>
      </w:r>
      <w:proofErr w:type="gramStart"/>
      <w:r w:rsidRPr="00C86583">
        <w:rPr>
          <w:sz w:val="20"/>
        </w:rPr>
        <w:t>Furthermore</w:t>
      </w:r>
      <w:proofErr w:type="gramEnd"/>
      <w:r w:rsidRPr="00C86583">
        <w:rPr>
          <w:sz w:val="20"/>
        </w:rPr>
        <w:t xml:space="preserve"> taken into account will be actual pilot projects to assess the effectiveness of the system under continually changing network and environmental circumstances. Future projects also aim to combine artificial intelligence-powered predictive maintenance with autonomous energy trading within the blockchain network.</w:t>
      </w:r>
    </w:p>
    <w:p w14:paraId="2691101C" w14:textId="77777777" w:rsidR="005F6707" w:rsidRPr="007D7F52" w:rsidRDefault="005F6707" w:rsidP="007D7F52">
      <w:pPr>
        <w:pStyle w:val="Heading1"/>
        <w:keepNext/>
        <w:keepLines/>
        <w:widowControl/>
        <w:tabs>
          <w:tab w:val="left" w:pos="216"/>
        </w:tabs>
        <w:autoSpaceDE/>
        <w:autoSpaceDN/>
        <w:spacing w:before="160" w:after="80"/>
        <w:ind w:left="0" w:firstLine="0"/>
        <w:jc w:val="center"/>
        <w:rPr>
          <w:rFonts w:eastAsia="SimSun"/>
          <w:smallCaps/>
          <w:noProof/>
          <w:sz w:val="20"/>
          <w:szCs w:val="20"/>
        </w:rPr>
      </w:pPr>
      <w:r w:rsidRPr="007D7F52">
        <w:rPr>
          <w:rFonts w:eastAsia="SimSun"/>
          <w:smallCaps/>
          <w:noProof/>
          <w:sz w:val="20"/>
          <w:szCs w:val="20"/>
        </w:rPr>
        <w:t>Reference</w:t>
      </w:r>
    </w:p>
    <w:p w14:paraId="1F068C00" w14:textId="01B19665" w:rsidR="008F50E0" w:rsidRPr="008F50E0" w:rsidRDefault="008F50E0" w:rsidP="008F50E0">
      <w:pPr>
        <w:numPr>
          <w:ilvl w:val="0"/>
          <w:numId w:val="5"/>
        </w:numPr>
        <w:spacing w:after="0" w:line="240" w:lineRule="auto"/>
        <w:ind w:left="360"/>
        <w:rPr>
          <w:rFonts w:eastAsia="Times New Roman" w:cs="Times New Roman"/>
          <w:kern w:val="0"/>
          <w:sz w:val="16"/>
          <w:szCs w:val="16"/>
          <w:lang w:eastAsia="en-IN"/>
        </w:rPr>
      </w:pPr>
      <w:r w:rsidRPr="008F50E0">
        <w:rPr>
          <w:rFonts w:eastAsia="Times New Roman" w:cs="Times New Roman"/>
          <w:kern w:val="0"/>
          <w:sz w:val="16"/>
          <w:szCs w:val="16"/>
          <w:lang w:eastAsia="en-IN"/>
        </w:rPr>
        <w:t>H. Bao, B. Ren, B. Li, and Q. Kong, "</w:t>
      </w:r>
      <w:proofErr w:type="spellStart"/>
      <w:r w:rsidRPr="008F50E0">
        <w:rPr>
          <w:rFonts w:eastAsia="Times New Roman" w:cs="Times New Roman"/>
          <w:kern w:val="0"/>
          <w:sz w:val="16"/>
          <w:szCs w:val="16"/>
          <w:lang w:eastAsia="en-IN"/>
        </w:rPr>
        <w:t>Bbnp</w:t>
      </w:r>
      <w:proofErr w:type="spellEnd"/>
      <w:r w:rsidRPr="008F50E0">
        <w:rPr>
          <w:rFonts w:eastAsia="Times New Roman" w:cs="Times New Roman"/>
          <w:kern w:val="0"/>
          <w:sz w:val="16"/>
          <w:szCs w:val="16"/>
          <w:lang w:eastAsia="en-IN"/>
        </w:rPr>
        <w:t xml:space="preserve">: A blockchain-based novel paradigm for fair and secure smart grid communications," </w:t>
      </w:r>
      <w:r w:rsidRPr="008F50E0">
        <w:rPr>
          <w:rFonts w:eastAsia="Times New Roman" w:cs="Times New Roman"/>
          <w:i/>
          <w:iCs/>
          <w:kern w:val="0"/>
          <w:sz w:val="16"/>
          <w:szCs w:val="16"/>
          <w:lang w:eastAsia="en-IN"/>
        </w:rPr>
        <w:t>IEEE Internet of Things Journal</w:t>
      </w:r>
      <w:r w:rsidRPr="008F50E0">
        <w:rPr>
          <w:rFonts w:eastAsia="Times New Roman" w:cs="Times New Roman"/>
          <w:kern w:val="0"/>
          <w:sz w:val="16"/>
          <w:szCs w:val="16"/>
          <w:lang w:eastAsia="en-IN"/>
        </w:rPr>
        <w:t>, vol. 9, no. 15, pp. 12984–12996, 2021.</w:t>
      </w:r>
    </w:p>
    <w:p w14:paraId="59358D3A" w14:textId="77777777" w:rsidR="008F50E0" w:rsidRPr="008F50E0" w:rsidRDefault="008F50E0" w:rsidP="008F50E0">
      <w:pPr>
        <w:numPr>
          <w:ilvl w:val="0"/>
          <w:numId w:val="5"/>
        </w:numPr>
        <w:spacing w:after="0" w:line="240" w:lineRule="auto"/>
        <w:ind w:left="360"/>
        <w:rPr>
          <w:rFonts w:eastAsia="Times New Roman" w:cs="Times New Roman"/>
          <w:kern w:val="0"/>
          <w:sz w:val="16"/>
          <w:szCs w:val="16"/>
          <w:lang w:eastAsia="en-IN"/>
        </w:rPr>
      </w:pPr>
      <w:r w:rsidRPr="008F50E0">
        <w:rPr>
          <w:rFonts w:eastAsia="Times New Roman" w:cs="Times New Roman"/>
          <w:kern w:val="0"/>
          <w:sz w:val="16"/>
          <w:szCs w:val="16"/>
          <w:lang w:eastAsia="en-IN"/>
        </w:rPr>
        <w:t xml:space="preserve">M. A. </w:t>
      </w:r>
      <w:proofErr w:type="spellStart"/>
      <w:r w:rsidRPr="008F50E0">
        <w:rPr>
          <w:rFonts w:eastAsia="Times New Roman" w:cs="Times New Roman"/>
          <w:kern w:val="0"/>
          <w:sz w:val="16"/>
          <w:szCs w:val="16"/>
          <w:lang w:eastAsia="en-IN"/>
        </w:rPr>
        <w:t>Kondori</w:t>
      </w:r>
      <w:proofErr w:type="spellEnd"/>
      <w:r w:rsidRPr="008F50E0">
        <w:rPr>
          <w:rFonts w:eastAsia="Times New Roman" w:cs="Times New Roman"/>
          <w:kern w:val="0"/>
          <w:sz w:val="16"/>
          <w:szCs w:val="16"/>
          <w:lang w:eastAsia="en-IN"/>
        </w:rPr>
        <w:t xml:space="preserve"> and O. H. </w:t>
      </w:r>
      <w:proofErr w:type="spellStart"/>
      <w:r w:rsidRPr="008F50E0">
        <w:rPr>
          <w:rFonts w:eastAsia="Times New Roman" w:cs="Times New Roman"/>
          <w:kern w:val="0"/>
          <w:sz w:val="16"/>
          <w:szCs w:val="16"/>
          <w:lang w:eastAsia="en-IN"/>
        </w:rPr>
        <w:t>Peashdad</w:t>
      </w:r>
      <w:proofErr w:type="spellEnd"/>
      <w:r w:rsidRPr="008F50E0">
        <w:rPr>
          <w:rFonts w:eastAsia="Times New Roman" w:cs="Times New Roman"/>
          <w:kern w:val="0"/>
          <w:sz w:val="16"/>
          <w:szCs w:val="16"/>
          <w:lang w:eastAsia="en-IN"/>
        </w:rPr>
        <w:t xml:space="preserve">, "Analysis of challenges and solutions in cloud computing security," </w:t>
      </w:r>
      <w:r w:rsidRPr="008F50E0">
        <w:rPr>
          <w:rFonts w:eastAsia="Times New Roman" w:cs="Times New Roman"/>
          <w:i/>
          <w:iCs/>
          <w:kern w:val="0"/>
          <w:sz w:val="16"/>
          <w:szCs w:val="16"/>
          <w:lang w:eastAsia="en-IN"/>
        </w:rPr>
        <w:t>International Academic Journal of Innovative Research</w:t>
      </w:r>
      <w:r w:rsidRPr="008F50E0">
        <w:rPr>
          <w:rFonts w:eastAsia="Times New Roman" w:cs="Times New Roman"/>
          <w:kern w:val="0"/>
          <w:sz w:val="16"/>
          <w:szCs w:val="16"/>
          <w:lang w:eastAsia="en-IN"/>
        </w:rPr>
        <w:t>, vol. 2, no. 1, pp. 20–30, 2015.</w:t>
      </w:r>
    </w:p>
    <w:p w14:paraId="703D8600" w14:textId="213D197C" w:rsidR="00230E76" w:rsidRDefault="00230E76" w:rsidP="008F50E0">
      <w:pPr>
        <w:numPr>
          <w:ilvl w:val="0"/>
          <w:numId w:val="5"/>
        </w:numPr>
        <w:spacing w:after="0" w:line="240" w:lineRule="auto"/>
        <w:ind w:left="360"/>
        <w:rPr>
          <w:rFonts w:eastAsia="Times New Roman" w:cs="Times New Roman"/>
          <w:kern w:val="0"/>
          <w:sz w:val="16"/>
          <w:szCs w:val="16"/>
          <w:lang w:eastAsia="en-IN"/>
        </w:rPr>
      </w:pPr>
      <w:r w:rsidRPr="008F50E0">
        <w:rPr>
          <w:rFonts w:eastAsia="Times New Roman" w:cs="Times New Roman"/>
          <w:kern w:val="0"/>
          <w:sz w:val="16"/>
          <w:szCs w:val="16"/>
          <w:lang w:eastAsia="en-IN"/>
        </w:rPr>
        <w:t xml:space="preserve">Z. Guan et al., "Achieving efficient and Privacy-preserving energy trading based on blockchain and ABE in smart grid," </w:t>
      </w:r>
      <w:r w:rsidRPr="008F50E0">
        <w:rPr>
          <w:rFonts w:eastAsia="Times New Roman" w:cs="Times New Roman"/>
          <w:i/>
          <w:iCs/>
          <w:kern w:val="0"/>
          <w:sz w:val="16"/>
          <w:szCs w:val="16"/>
          <w:lang w:eastAsia="en-IN"/>
        </w:rPr>
        <w:t>Journal of Parallel and Distributed Computing</w:t>
      </w:r>
      <w:r w:rsidRPr="008F50E0">
        <w:rPr>
          <w:rFonts w:eastAsia="Times New Roman" w:cs="Times New Roman"/>
          <w:kern w:val="0"/>
          <w:sz w:val="16"/>
          <w:szCs w:val="16"/>
          <w:lang w:eastAsia="en-IN"/>
        </w:rPr>
        <w:t>, vol. 147, pp. 34–45, 2021.</w:t>
      </w:r>
    </w:p>
    <w:p w14:paraId="48F2E0CC" w14:textId="1F61FAB6" w:rsidR="00230E76" w:rsidRPr="008F50E0" w:rsidRDefault="00230E76" w:rsidP="00230E76">
      <w:pPr>
        <w:numPr>
          <w:ilvl w:val="0"/>
          <w:numId w:val="5"/>
        </w:numPr>
        <w:spacing w:after="0" w:line="240" w:lineRule="auto"/>
        <w:ind w:left="360"/>
        <w:rPr>
          <w:rFonts w:eastAsia="Times New Roman" w:cs="Times New Roman"/>
          <w:kern w:val="0"/>
          <w:sz w:val="16"/>
          <w:szCs w:val="16"/>
          <w:lang w:eastAsia="en-IN"/>
        </w:rPr>
      </w:pPr>
      <w:r w:rsidRPr="008F50E0">
        <w:rPr>
          <w:rFonts w:eastAsia="Times New Roman" w:cs="Times New Roman"/>
          <w:kern w:val="0"/>
          <w:sz w:val="16"/>
          <w:szCs w:val="16"/>
          <w:lang w:eastAsia="en-IN"/>
        </w:rPr>
        <w:t xml:space="preserve">R. Khalid et al., "A secure trust method for multi-agent system in smart grids using blockchain," </w:t>
      </w:r>
      <w:r w:rsidRPr="008F50E0">
        <w:rPr>
          <w:rFonts w:eastAsia="Times New Roman" w:cs="Times New Roman"/>
          <w:i/>
          <w:iCs/>
          <w:kern w:val="0"/>
          <w:sz w:val="16"/>
          <w:szCs w:val="16"/>
          <w:lang w:eastAsia="en-IN"/>
        </w:rPr>
        <w:t>IEEE Access</w:t>
      </w:r>
      <w:r w:rsidRPr="008F50E0">
        <w:rPr>
          <w:rFonts w:eastAsia="Times New Roman" w:cs="Times New Roman"/>
          <w:kern w:val="0"/>
          <w:sz w:val="16"/>
          <w:szCs w:val="16"/>
          <w:lang w:eastAsia="en-IN"/>
        </w:rPr>
        <w:t>, vol. 9, pp. 59848–59859, 2021.</w:t>
      </w:r>
    </w:p>
    <w:p w14:paraId="28A6D637" w14:textId="0667F133" w:rsidR="00230E76" w:rsidRPr="008F50E0" w:rsidRDefault="00230E76" w:rsidP="00230E76">
      <w:pPr>
        <w:numPr>
          <w:ilvl w:val="0"/>
          <w:numId w:val="5"/>
        </w:numPr>
        <w:spacing w:after="0" w:line="240" w:lineRule="auto"/>
        <w:ind w:left="360"/>
        <w:rPr>
          <w:rFonts w:eastAsia="Times New Roman" w:cs="Times New Roman"/>
          <w:kern w:val="0"/>
          <w:sz w:val="16"/>
          <w:szCs w:val="16"/>
          <w:lang w:eastAsia="en-IN"/>
        </w:rPr>
      </w:pPr>
      <w:r w:rsidRPr="008F50E0">
        <w:rPr>
          <w:rFonts w:eastAsia="Times New Roman" w:cs="Times New Roman"/>
          <w:kern w:val="0"/>
          <w:sz w:val="16"/>
          <w:szCs w:val="16"/>
          <w:lang w:eastAsia="en-IN"/>
        </w:rPr>
        <w:t xml:space="preserve">S. </w:t>
      </w:r>
      <w:proofErr w:type="spellStart"/>
      <w:r w:rsidRPr="008F50E0">
        <w:rPr>
          <w:rFonts w:eastAsia="Times New Roman" w:cs="Times New Roman"/>
          <w:kern w:val="0"/>
          <w:sz w:val="16"/>
          <w:szCs w:val="16"/>
          <w:lang w:eastAsia="en-IN"/>
        </w:rPr>
        <w:t>Azhdarpour</w:t>
      </w:r>
      <w:proofErr w:type="spellEnd"/>
      <w:r w:rsidRPr="008F50E0">
        <w:rPr>
          <w:rFonts w:eastAsia="Times New Roman" w:cs="Times New Roman"/>
          <w:kern w:val="0"/>
          <w:sz w:val="16"/>
          <w:szCs w:val="16"/>
          <w:lang w:eastAsia="en-IN"/>
        </w:rPr>
        <w:t xml:space="preserve">, "Enabling Public Auditability and Data Dynamics for checking data integrity in Cloud Computing," </w:t>
      </w:r>
      <w:r w:rsidRPr="008F50E0">
        <w:rPr>
          <w:rFonts w:eastAsia="Times New Roman" w:cs="Times New Roman"/>
          <w:i/>
          <w:iCs/>
          <w:kern w:val="0"/>
          <w:sz w:val="16"/>
          <w:szCs w:val="16"/>
          <w:lang w:eastAsia="en-IN"/>
        </w:rPr>
        <w:t>International Academic Journal of Science and Engineering</w:t>
      </w:r>
      <w:r w:rsidRPr="008F50E0">
        <w:rPr>
          <w:rFonts w:eastAsia="Times New Roman" w:cs="Times New Roman"/>
          <w:kern w:val="0"/>
          <w:sz w:val="16"/>
          <w:szCs w:val="16"/>
          <w:lang w:eastAsia="en-IN"/>
        </w:rPr>
        <w:t>, vol. 2, no. 2, pp. 211–220, 2015.</w:t>
      </w:r>
    </w:p>
    <w:p w14:paraId="603E12EA" w14:textId="3EEEFC00" w:rsidR="00230E76" w:rsidRDefault="00230E76" w:rsidP="008F50E0">
      <w:pPr>
        <w:numPr>
          <w:ilvl w:val="0"/>
          <w:numId w:val="5"/>
        </w:numPr>
        <w:spacing w:after="0" w:line="240" w:lineRule="auto"/>
        <w:ind w:left="360"/>
        <w:rPr>
          <w:rFonts w:eastAsia="Times New Roman" w:cs="Times New Roman"/>
          <w:kern w:val="0"/>
          <w:sz w:val="16"/>
          <w:szCs w:val="16"/>
          <w:lang w:eastAsia="en-IN"/>
        </w:rPr>
      </w:pPr>
      <w:r w:rsidRPr="008F50E0">
        <w:rPr>
          <w:rFonts w:eastAsia="Times New Roman" w:cs="Times New Roman"/>
          <w:kern w:val="0"/>
          <w:sz w:val="16"/>
          <w:szCs w:val="16"/>
          <w:lang w:eastAsia="en-IN"/>
        </w:rPr>
        <w:t xml:space="preserve">V. </w:t>
      </w:r>
      <w:proofErr w:type="spellStart"/>
      <w:r w:rsidRPr="008F50E0">
        <w:rPr>
          <w:rFonts w:eastAsia="Times New Roman" w:cs="Times New Roman"/>
          <w:kern w:val="0"/>
          <w:sz w:val="16"/>
          <w:szCs w:val="16"/>
          <w:lang w:eastAsia="en-IN"/>
        </w:rPr>
        <w:t>Dehalwar</w:t>
      </w:r>
      <w:proofErr w:type="spellEnd"/>
      <w:r w:rsidRPr="008F50E0">
        <w:rPr>
          <w:rFonts w:eastAsia="Times New Roman" w:cs="Times New Roman"/>
          <w:kern w:val="0"/>
          <w:sz w:val="16"/>
          <w:szCs w:val="16"/>
          <w:lang w:eastAsia="en-IN"/>
        </w:rPr>
        <w:t xml:space="preserve">, M. L. Kolhe, S. </w:t>
      </w:r>
      <w:proofErr w:type="spellStart"/>
      <w:r w:rsidRPr="008F50E0">
        <w:rPr>
          <w:rFonts w:eastAsia="Times New Roman" w:cs="Times New Roman"/>
          <w:kern w:val="0"/>
          <w:sz w:val="16"/>
          <w:szCs w:val="16"/>
          <w:lang w:eastAsia="en-IN"/>
        </w:rPr>
        <w:t>Deoli</w:t>
      </w:r>
      <w:proofErr w:type="spellEnd"/>
      <w:r w:rsidRPr="008F50E0">
        <w:rPr>
          <w:rFonts w:eastAsia="Times New Roman" w:cs="Times New Roman"/>
          <w:kern w:val="0"/>
          <w:sz w:val="16"/>
          <w:szCs w:val="16"/>
          <w:lang w:eastAsia="en-IN"/>
        </w:rPr>
        <w:t xml:space="preserve">, and M. K. </w:t>
      </w:r>
      <w:proofErr w:type="spellStart"/>
      <w:r w:rsidRPr="008F50E0">
        <w:rPr>
          <w:rFonts w:eastAsia="Times New Roman" w:cs="Times New Roman"/>
          <w:kern w:val="0"/>
          <w:sz w:val="16"/>
          <w:szCs w:val="16"/>
          <w:lang w:eastAsia="en-IN"/>
        </w:rPr>
        <w:t>Jhariya</w:t>
      </w:r>
      <w:proofErr w:type="spellEnd"/>
      <w:r w:rsidRPr="008F50E0">
        <w:rPr>
          <w:rFonts w:eastAsia="Times New Roman" w:cs="Times New Roman"/>
          <w:kern w:val="0"/>
          <w:sz w:val="16"/>
          <w:szCs w:val="16"/>
          <w:lang w:eastAsia="en-IN"/>
        </w:rPr>
        <w:t xml:space="preserve">, "Blockchain-based trust management and authentication of devices in smart grid," </w:t>
      </w:r>
      <w:r w:rsidRPr="008F50E0">
        <w:rPr>
          <w:rFonts w:eastAsia="Times New Roman" w:cs="Times New Roman"/>
          <w:i/>
          <w:iCs/>
          <w:kern w:val="0"/>
          <w:sz w:val="16"/>
          <w:szCs w:val="16"/>
          <w:lang w:eastAsia="en-IN"/>
        </w:rPr>
        <w:t>Cleaner Engineering and Technology</w:t>
      </w:r>
      <w:r w:rsidRPr="008F50E0">
        <w:rPr>
          <w:rFonts w:eastAsia="Times New Roman" w:cs="Times New Roman"/>
          <w:kern w:val="0"/>
          <w:sz w:val="16"/>
          <w:szCs w:val="16"/>
          <w:lang w:eastAsia="en-IN"/>
        </w:rPr>
        <w:t>, vol. 8, p. 100481, 2022.</w:t>
      </w:r>
    </w:p>
    <w:p w14:paraId="6AEA2AE9" w14:textId="5C679695" w:rsidR="00230E76" w:rsidRDefault="00230E76" w:rsidP="008F50E0">
      <w:pPr>
        <w:numPr>
          <w:ilvl w:val="0"/>
          <w:numId w:val="5"/>
        </w:numPr>
        <w:spacing w:after="0" w:line="240" w:lineRule="auto"/>
        <w:ind w:left="360"/>
        <w:rPr>
          <w:rFonts w:eastAsia="Times New Roman" w:cs="Times New Roman"/>
          <w:kern w:val="0"/>
          <w:sz w:val="16"/>
          <w:szCs w:val="16"/>
          <w:lang w:eastAsia="en-IN"/>
        </w:rPr>
      </w:pPr>
      <w:r w:rsidRPr="008F50E0">
        <w:rPr>
          <w:rFonts w:eastAsia="Times New Roman" w:cs="Times New Roman"/>
          <w:kern w:val="0"/>
          <w:sz w:val="16"/>
          <w:szCs w:val="16"/>
          <w:lang w:eastAsia="en-IN"/>
        </w:rPr>
        <w:t xml:space="preserve">Y. C. Kao et al., "Automatic Blocking Mechanism for Information Security with SDN," </w:t>
      </w:r>
      <w:r w:rsidRPr="008F50E0">
        <w:rPr>
          <w:rFonts w:eastAsia="Times New Roman" w:cs="Times New Roman"/>
          <w:i/>
          <w:iCs/>
          <w:kern w:val="0"/>
          <w:sz w:val="16"/>
          <w:szCs w:val="16"/>
          <w:lang w:eastAsia="en-IN"/>
        </w:rPr>
        <w:t>Journal of Internet Services and Information Security</w:t>
      </w:r>
      <w:r w:rsidRPr="008F50E0">
        <w:rPr>
          <w:rFonts w:eastAsia="Times New Roman" w:cs="Times New Roman"/>
          <w:kern w:val="0"/>
          <w:sz w:val="16"/>
          <w:szCs w:val="16"/>
          <w:lang w:eastAsia="en-IN"/>
        </w:rPr>
        <w:t>, vol. 9, no. 1, pp. 60–73, 2019.</w:t>
      </w:r>
    </w:p>
    <w:p w14:paraId="61736952" w14:textId="63BDACC0" w:rsidR="00230E76" w:rsidRPr="008F50E0" w:rsidRDefault="00230E76" w:rsidP="00230E76">
      <w:pPr>
        <w:numPr>
          <w:ilvl w:val="0"/>
          <w:numId w:val="5"/>
        </w:numPr>
        <w:spacing w:after="0" w:line="240" w:lineRule="auto"/>
        <w:ind w:left="360"/>
        <w:rPr>
          <w:rFonts w:eastAsia="Times New Roman" w:cs="Times New Roman"/>
          <w:kern w:val="0"/>
          <w:sz w:val="16"/>
          <w:szCs w:val="16"/>
          <w:lang w:eastAsia="en-IN"/>
        </w:rPr>
      </w:pPr>
      <w:r w:rsidRPr="008F50E0">
        <w:rPr>
          <w:rFonts w:eastAsia="Times New Roman" w:cs="Times New Roman"/>
          <w:kern w:val="0"/>
          <w:sz w:val="16"/>
          <w:szCs w:val="16"/>
          <w:lang w:eastAsia="en-IN"/>
        </w:rPr>
        <w:t xml:space="preserve">K. Kaur, G. </w:t>
      </w:r>
      <w:proofErr w:type="spellStart"/>
      <w:r w:rsidRPr="008F50E0">
        <w:rPr>
          <w:rFonts w:eastAsia="Times New Roman" w:cs="Times New Roman"/>
          <w:kern w:val="0"/>
          <w:sz w:val="16"/>
          <w:szCs w:val="16"/>
          <w:lang w:eastAsia="en-IN"/>
        </w:rPr>
        <w:t>Kaddoum</w:t>
      </w:r>
      <w:proofErr w:type="spellEnd"/>
      <w:r w:rsidRPr="008F50E0">
        <w:rPr>
          <w:rFonts w:eastAsia="Times New Roman" w:cs="Times New Roman"/>
          <w:kern w:val="0"/>
          <w:sz w:val="16"/>
          <w:szCs w:val="16"/>
          <w:lang w:eastAsia="en-IN"/>
        </w:rPr>
        <w:t xml:space="preserve">, and S. </w:t>
      </w:r>
      <w:proofErr w:type="spellStart"/>
      <w:r w:rsidRPr="008F50E0">
        <w:rPr>
          <w:rFonts w:eastAsia="Times New Roman" w:cs="Times New Roman"/>
          <w:kern w:val="0"/>
          <w:sz w:val="16"/>
          <w:szCs w:val="16"/>
          <w:lang w:eastAsia="en-IN"/>
        </w:rPr>
        <w:t>Zeadally</w:t>
      </w:r>
      <w:proofErr w:type="spellEnd"/>
      <w:r w:rsidRPr="008F50E0">
        <w:rPr>
          <w:rFonts w:eastAsia="Times New Roman" w:cs="Times New Roman"/>
          <w:kern w:val="0"/>
          <w:sz w:val="16"/>
          <w:szCs w:val="16"/>
          <w:lang w:eastAsia="en-IN"/>
        </w:rPr>
        <w:t xml:space="preserve">, "Blockchain-based cyber-physical security for electrical vehicle aided smart grid ecosystem," </w:t>
      </w:r>
      <w:r w:rsidRPr="008F50E0">
        <w:rPr>
          <w:rFonts w:eastAsia="Times New Roman" w:cs="Times New Roman"/>
          <w:i/>
          <w:iCs/>
          <w:kern w:val="0"/>
          <w:sz w:val="16"/>
          <w:szCs w:val="16"/>
          <w:lang w:eastAsia="en-IN"/>
        </w:rPr>
        <w:t>IEEE Transactions on Intelligent Transportation Systems</w:t>
      </w:r>
      <w:r w:rsidRPr="008F50E0">
        <w:rPr>
          <w:rFonts w:eastAsia="Times New Roman" w:cs="Times New Roman"/>
          <w:kern w:val="0"/>
          <w:sz w:val="16"/>
          <w:szCs w:val="16"/>
          <w:lang w:eastAsia="en-IN"/>
        </w:rPr>
        <w:t>, vol. 22, no. 8, pp. 5178–5189, 2021.</w:t>
      </w:r>
    </w:p>
    <w:p w14:paraId="3D0102B0" w14:textId="239C506C" w:rsidR="00230E76" w:rsidRDefault="00230E76" w:rsidP="00230E76">
      <w:pPr>
        <w:numPr>
          <w:ilvl w:val="0"/>
          <w:numId w:val="5"/>
        </w:numPr>
        <w:spacing w:after="0" w:line="240" w:lineRule="auto"/>
        <w:ind w:left="360"/>
        <w:rPr>
          <w:rFonts w:eastAsia="Times New Roman" w:cs="Times New Roman"/>
          <w:kern w:val="0"/>
          <w:sz w:val="16"/>
          <w:szCs w:val="16"/>
          <w:lang w:eastAsia="en-IN"/>
        </w:rPr>
      </w:pPr>
      <w:r w:rsidRPr="008F50E0">
        <w:rPr>
          <w:rFonts w:eastAsia="Times New Roman" w:cs="Times New Roman"/>
          <w:kern w:val="0"/>
          <w:sz w:val="16"/>
          <w:szCs w:val="16"/>
          <w:lang w:eastAsia="en-IN"/>
        </w:rPr>
        <w:t xml:space="preserve">G. Sumithra, K. M. </w:t>
      </w:r>
      <w:proofErr w:type="spellStart"/>
      <w:r w:rsidRPr="008F50E0">
        <w:rPr>
          <w:rFonts w:eastAsia="Times New Roman" w:cs="Times New Roman"/>
          <w:kern w:val="0"/>
          <w:sz w:val="16"/>
          <w:szCs w:val="16"/>
          <w:lang w:eastAsia="en-IN"/>
        </w:rPr>
        <w:t>Swaathy</w:t>
      </w:r>
      <w:proofErr w:type="spellEnd"/>
      <w:r w:rsidRPr="008F50E0">
        <w:rPr>
          <w:rFonts w:eastAsia="Times New Roman" w:cs="Times New Roman"/>
          <w:kern w:val="0"/>
          <w:sz w:val="16"/>
          <w:szCs w:val="16"/>
          <w:lang w:eastAsia="en-IN"/>
        </w:rPr>
        <w:t xml:space="preserve">, M. Vaishali, and S. </w:t>
      </w:r>
      <w:proofErr w:type="spellStart"/>
      <w:r w:rsidRPr="008F50E0">
        <w:rPr>
          <w:rFonts w:eastAsia="Times New Roman" w:cs="Times New Roman"/>
          <w:kern w:val="0"/>
          <w:sz w:val="16"/>
          <w:szCs w:val="16"/>
          <w:lang w:eastAsia="en-IN"/>
        </w:rPr>
        <w:t>Mahaboob</w:t>
      </w:r>
      <w:proofErr w:type="spellEnd"/>
      <w:r w:rsidRPr="008F50E0">
        <w:rPr>
          <w:rFonts w:eastAsia="Times New Roman" w:cs="Times New Roman"/>
          <w:kern w:val="0"/>
          <w:sz w:val="16"/>
          <w:szCs w:val="16"/>
          <w:lang w:eastAsia="en-IN"/>
        </w:rPr>
        <w:t xml:space="preserve"> Basha, "Real Time Fog Removal with Improved Quality and Accident Prevention Using V2X Communication," </w:t>
      </w:r>
      <w:r w:rsidRPr="008F50E0">
        <w:rPr>
          <w:rFonts w:eastAsia="Times New Roman" w:cs="Times New Roman"/>
          <w:i/>
          <w:iCs/>
          <w:kern w:val="0"/>
          <w:sz w:val="16"/>
          <w:szCs w:val="16"/>
          <w:lang w:eastAsia="en-IN"/>
        </w:rPr>
        <w:t>International Journal of Advances in Engineering and Emerging Technology</w:t>
      </w:r>
      <w:r w:rsidRPr="008F50E0">
        <w:rPr>
          <w:rFonts w:eastAsia="Times New Roman" w:cs="Times New Roman"/>
          <w:kern w:val="0"/>
          <w:sz w:val="16"/>
          <w:szCs w:val="16"/>
          <w:lang w:eastAsia="en-IN"/>
        </w:rPr>
        <w:t>, vol. 10, no. 1, pp. 36–45, 2019.</w:t>
      </w:r>
    </w:p>
    <w:p w14:paraId="6DE5824C" w14:textId="00CF34C3" w:rsidR="00230E76" w:rsidRDefault="00230E76" w:rsidP="008F50E0">
      <w:pPr>
        <w:numPr>
          <w:ilvl w:val="0"/>
          <w:numId w:val="5"/>
        </w:numPr>
        <w:spacing w:after="0" w:line="240" w:lineRule="auto"/>
        <w:ind w:left="360"/>
        <w:rPr>
          <w:rFonts w:eastAsia="Times New Roman" w:cs="Times New Roman"/>
          <w:kern w:val="0"/>
          <w:sz w:val="16"/>
          <w:szCs w:val="16"/>
          <w:lang w:eastAsia="en-IN"/>
        </w:rPr>
      </w:pPr>
      <w:r w:rsidRPr="008F50E0">
        <w:rPr>
          <w:rFonts w:eastAsia="Times New Roman" w:cs="Times New Roman"/>
          <w:kern w:val="0"/>
          <w:sz w:val="16"/>
          <w:szCs w:val="16"/>
          <w:lang w:eastAsia="en-IN"/>
        </w:rPr>
        <w:t xml:space="preserve">K. Sawako, W. Ryuji, J. Xia, and F. Teraoka, "Context Reflector for Proxy Mobile IPv6," </w:t>
      </w:r>
      <w:r w:rsidRPr="008F50E0">
        <w:rPr>
          <w:rFonts w:eastAsia="Times New Roman" w:cs="Times New Roman"/>
          <w:i/>
          <w:iCs/>
          <w:kern w:val="0"/>
          <w:sz w:val="16"/>
          <w:szCs w:val="16"/>
          <w:lang w:eastAsia="en-IN"/>
        </w:rPr>
        <w:t>Journal of Wireless Mobile Networks, Ubiquitous Computing and Dependable Applications</w:t>
      </w:r>
      <w:r w:rsidRPr="008F50E0">
        <w:rPr>
          <w:rFonts w:eastAsia="Times New Roman" w:cs="Times New Roman"/>
          <w:kern w:val="0"/>
          <w:sz w:val="16"/>
          <w:szCs w:val="16"/>
          <w:lang w:eastAsia="en-IN"/>
        </w:rPr>
        <w:t>, vol. 1, no. 2/3, pp. 36–51, 2010.</w:t>
      </w:r>
    </w:p>
    <w:p w14:paraId="48B65405" w14:textId="7E0B2C9C" w:rsidR="00230E76" w:rsidRDefault="00230E76" w:rsidP="008F50E0">
      <w:pPr>
        <w:numPr>
          <w:ilvl w:val="0"/>
          <w:numId w:val="5"/>
        </w:numPr>
        <w:spacing w:after="0" w:line="240" w:lineRule="auto"/>
        <w:ind w:left="360"/>
        <w:rPr>
          <w:rFonts w:eastAsia="Times New Roman" w:cs="Times New Roman"/>
          <w:kern w:val="0"/>
          <w:sz w:val="16"/>
          <w:szCs w:val="16"/>
          <w:lang w:eastAsia="en-IN"/>
        </w:rPr>
      </w:pPr>
      <w:r w:rsidRPr="008F50E0">
        <w:rPr>
          <w:rFonts w:eastAsia="Times New Roman" w:cs="Times New Roman"/>
          <w:kern w:val="0"/>
          <w:sz w:val="16"/>
          <w:szCs w:val="16"/>
          <w:lang w:eastAsia="en-IN"/>
        </w:rPr>
        <w:t xml:space="preserve">G. </w:t>
      </w:r>
      <w:proofErr w:type="spellStart"/>
      <w:r w:rsidRPr="008F50E0">
        <w:rPr>
          <w:rFonts w:eastAsia="Times New Roman" w:cs="Times New Roman"/>
          <w:kern w:val="0"/>
          <w:sz w:val="16"/>
          <w:szCs w:val="16"/>
          <w:lang w:eastAsia="en-IN"/>
        </w:rPr>
        <w:t>Vasukidevi</w:t>
      </w:r>
      <w:proofErr w:type="spellEnd"/>
      <w:r w:rsidRPr="008F50E0">
        <w:rPr>
          <w:rFonts w:eastAsia="Times New Roman" w:cs="Times New Roman"/>
          <w:kern w:val="0"/>
          <w:sz w:val="16"/>
          <w:szCs w:val="16"/>
          <w:lang w:eastAsia="en-IN"/>
        </w:rPr>
        <w:t xml:space="preserve"> and T. Sethukarasi, "BBSSE: Blockchain-based safe storage, secure sharing and energy scheme for smart grid network," </w:t>
      </w:r>
      <w:r w:rsidRPr="008F50E0">
        <w:rPr>
          <w:rFonts w:eastAsia="Times New Roman" w:cs="Times New Roman"/>
          <w:i/>
          <w:iCs/>
          <w:kern w:val="0"/>
          <w:sz w:val="16"/>
          <w:szCs w:val="16"/>
          <w:lang w:eastAsia="en-IN"/>
        </w:rPr>
        <w:t>Wireless Personal Communications</w:t>
      </w:r>
      <w:r w:rsidRPr="008F50E0">
        <w:rPr>
          <w:rFonts w:eastAsia="Times New Roman" w:cs="Times New Roman"/>
          <w:kern w:val="0"/>
          <w:sz w:val="16"/>
          <w:szCs w:val="16"/>
          <w:lang w:eastAsia="en-IN"/>
        </w:rPr>
        <w:t>, vol. 127, no. 1, pp. 793–814, 2022.</w:t>
      </w:r>
    </w:p>
    <w:p w14:paraId="506C050F" w14:textId="0AFE7C82" w:rsidR="00230E76" w:rsidRDefault="00230E76" w:rsidP="008F50E0">
      <w:pPr>
        <w:numPr>
          <w:ilvl w:val="0"/>
          <w:numId w:val="5"/>
        </w:numPr>
        <w:spacing w:after="0" w:line="240" w:lineRule="auto"/>
        <w:ind w:left="360"/>
        <w:rPr>
          <w:rFonts w:eastAsia="Times New Roman" w:cs="Times New Roman"/>
          <w:kern w:val="0"/>
          <w:sz w:val="16"/>
          <w:szCs w:val="16"/>
          <w:lang w:eastAsia="en-IN"/>
        </w:rPr>
      </w:pPr>
      <w:r w:rsidRPr="008F50E0">
        <w:rPr>
          <w:rFonts w:eastAsia="Times New Roman" w:cs="Times New Roman"/>
          <w:kern w:val="0"/>
          <w:sz w:val="16"/>
          <w:szCs w:val="16"/>
          <w:lang w:eastAsia="en-IN"/>
        </w:rPr>
        <w:t xml:space="preserve">A. M. </w:t>
      </w:r>
      <w:proofErr w:type="spellStart"/>
      <w:r w:rsidRPr="008F50E0">
        <w:rPr>
          <w:rFonts w:eastAsia="Times New Roman" w:cs="Times New Roman"/>
          <w:kern w:val="0"/>
          <w:sz w:val="16"/>
          <w:szCs w:val="16"/>
          <w:lang w:eastAsia="en-IN"/>
        </w:rPr>
        <w:t>Alkhiari</w:t>
      </w:r>
      <w:proofErr w:type="spellEnd"/>
      <w:r w:rsidRPr="008F50E0">
        <w:rPr>
          <w:rFonts w:eastAsia="Times New Roman" w:cs="Times New Roman"/>
          <w:kern w:val="0"/>
          <w:sz w:val="16"/>
          <w:szCs w:val="16"/>
          <w:lang w:eastAsia="en-IN"/>
        </w:rPr>
        <w:t xml:space="preserve">, S. Mishra, and M. AlShehri, "Blockchain-Based SQKD and IDS in Edge Enabled Smart Grid Network," </w:t>
      </w:r>
      <w:r w:rsidRPr="008F50E0">
        <w:rPr>
          <w:rFonts w:eastAsia="Times New Roman" w:cs="Times New Roman"/>
          <w:i/>
          <w:iCs/>
          <w:kern w:val="0"/>
          <w:sz w:val="16"/>
          <w:szCs w:val="16"/>
          <w:lang w:eastAsia="en-IN"/>
        </w:rPr>
        <w:t>Computers, Materials &amp; Continua</w:t>
      </w:r>
      <w:r w:rsidRPr="008F50E0">
        <w:rPr>
          <w:rFonts w:eastAsia="Times New Roman" w:cs="Times New Roman"/>
          <w:kern w:val="0"/>
          <w:sz w:val="16"/>
          <w:szCs w:val="16"/>
          <w:lang w:eastAsia="en-IN"/>
        </w:rPr>
        <w:t>, vol. 70, no. 2, 2022.</w:t>
      </w:r>
      <w:r>
        <w:rPr>
          <w:rFonts w:eastAsia="Times New Roman" w:cs="Times New Roman"/>
          <w:kern w:val="0"/>
          <w:sz w:val="16"/>
          <w:szCs w:val="16"/>
          <w:lang w:eastAsia="en-IN"/>
        </w:rPr>
        <w:t xml:space="preserve">   </w:t>
      </w:r>
    </w:p>
    <w:p w14:paraId="4EEFF1DA" w14:textId="6814512E" w:rsidR="00230E76" w:rsidRDefault="00230E76" w:rsidP="008F50E0">
      <w:pPr>
        <w:numPr>
          <w:ilvl w:val="0"/>
          <w:numId w:val="5"/>
        </w:numPr>
        <w:spacing w:after="0" w:line="240" w:lineRule="auto"/>
        <w:ind w:left="360"/>
        <w:rPr>
          <w:rFonts w:eastAsia="Times New Roman" w:cs="Times New Roman"/>
          <w:kern w:val="0"/>
          <w:sz w:val="16"/>
          <w:szCs w:val="16"/>
          <w:lang w:eastAsia="en-IN"/>
        </w:rPr>
      </w:pPr>
      <w:r w:rsidRPr="008F50E0">
        <w:rPr>
          <w:rFonts w:eastAsia="Times New Roman" w:cs="Times New Roman"/>
          <w:kern w:val="0"/>
          <w:sz w:val="16"/>
          <w:szCs w:val="16"/>
          <w:lang w:eastAsia="en-IN"/>
        </w:rPr>
        <w:t xml:space="preserve">S. M. Umran, S. Lu, Z. A. Abduljabbar, and X. Tang, "A Blockchain-Based Architecture for Securing Industrial IoTs Data in Electric Smart Grid," </w:t>
      </w:r>
      <w:r w:rsidRPr="008F50E0">
        <w:rPr>
          <w:rFonts w:eastAsia="Times New Roman" w:cs="Times New Roman"/>
          <w:i/>
          <w:iCs/>
          <w:kern w:val="0"/>
          <w:sz w:val="16"/>
          <w:szCs w:val="16"/>
          <w:lang w:eastAsia="en-IN"/>
        </w:rPr>
        <w:t>Computers, Materials &amp; Continua</w:t>
      </w:r>
      <w:r w:rsidRPr="008F50E0">
        <w:rPr>
          <w:rFonts w:eastAsia="Times New Roman" w:cs="Times New Roman"/>
          <w:kern w:val="0"/>
          <w:sz w:val="16"/>
          <w:szCs w:val="16"/>
          <w:lang w:eastAsia="en-IN"/>
        </w:rPr>
        <w:t>, vol. 74, no. 3, 2023.</w:t>
      </w:r>
      <w:r>
        <w:rPr>
          <w:rFonts w:eastAsia="Times New Roman" w:cs="Times New Roman"/>
          <w:kern w:val="0"/>
          <w:sz w:val="16"/>
          <w:szCs w:val="16"/>
          <w:lang w:eastAsia="en-IN"/>
        </w:rPr>
        <w:t xml:space="preserve">    </w:t>
      </w:r>
    </w:p>
    <w:p w14:paraId="2D5B75C6" w14:textId="6010A99C" w:rsidR="00230E76" w:rsidRDefault="00230E76" w:rsidP="008F50E0">
      <w:pPr>
        <w:numPr>
          <w:ilvl w:val="0"/>
          <w:numId w:val="5"/>
        </w:numPr>
        <w:spacing w:after="0" w:line="240" w:lineRule="auto"/>
        <w:ind w:left="360"/>
        <w:rPr>
          <w:rFonts w:eastAsia="Times New Roman" w:cs="Times New Roman"/>
          <w:kern w:val="0"/>
          <w:sz w:val="16"/>
          <w:szCs w:val="16"/>
          <w:lang w:eastAsia="en-IN"/>
        </w:rPr>
      </w:pPr>
      <w:r w:rsidRPr="008F50E0">
        <w:rPr>
          <w:rFonts w:eastAsia="Times New Roman" w:cs="Times New Roman"/>
          <w:kern w:val="0"/>
          <w:sz w:val="16"/>
          <w:szCs w:val="16"/>
          <w:lang w:eastAsia="en-IN"/>
        </w:rPr>
        <w:t xml:space="preserve">V. Shrivastava and M. Ahmed, "The Function of the Blockchain System in Enhancing Financial Integrity and the Confidence of Society," </w:t>
      </w:r>
      <w:r w:rsidRPr="008F50E0">
        <w:rPr>
          <w:rFonts w:eastAsia="Times New Roman" w:cs="Times New Roman"/>
          <w:i/>
          <w:iCs/>
          <w:kern w:val="0"/>
          <w:sz w:val="16"/>
          <w:szCs w:val="16"/>
          <w:lang w:eastAsia="en-IN"/>
        </w:rPr>
        <w:t>Global Perspectives in Management</w:t>
      </w:r>
      <w:r w:rsidRPr="008F50E0">
        <w:rPr>
          <w:rFonts w:eastAsia="Times New Roman" w:cs="Times New Roman"/>
          <w:kern w:val="0"/>
          <w:sz w:val="16"/>
          <w:szCs w:val="16"/>
          <w:lang w:eastAsia="en-IN"/>
        </w:rPr>
        <w:t>, vol. 2, no. 4, pp. 36–45, 2024.</w:t>
      </w:r>
      <w:r>
        <w:rPr>
          <w:rFonts w:eastAsia="Times New Roman" w:cs="Times New Roman"/>
          <w:kern w:val="0"/>
          <w:sz w:val="16"/>
          <w:szCs w:val="16"/>
          <w:lang w:eastAsia="en-IN"/>
        </w:rPr>
        <w:t xml:space="preserve">     </w:t>
      </w:r>
    </w:p>
    <w:p w14:paraId="371D1EA5" w14:textId="7826DE10" w:rsidR="00230E76" w:rsidRDefault="00230E76" w:rsidP="008F50E0">
      <w:pPr>
        <w:numPr>
          <w:ilvl w:val="0"/>
          <w:numId w:val="5"/>
        </w:numPr>
        <w:spacing w:after="0" w:line="240" w:lineRule="auto"/>
        <w:ind w:left="360"/>
        <w:rPr>
          <w:rFonts w:eastAsia="Times New Roman" w:cs="Times New Roman"/>
          <w:kern w:val="0"/>
          <w:sz w:val="16"/>
          <w:szCs w:val="16"/>
          <w:lang w:eastAsia="en-IN"/>
        </w:rPr>
      </w:pPr>
      <w:r w:rsidRPr="008F50E0">
        <w:rPr>
          <w:rFonts w:eastAsia="Times New Roman" w:cs="Times New Roman"/>
          <w:kern w:val="0"/>
          <w:sz w:val="16"/>
          <w:szCs w:val="16"/>
          <w:lang w:eastAsia="en-IN"/>
        </w:rPr>
        <w:t xml:space="preserve">Q. Wan and X. Hu, "Legal Framework for Security of Organ Transplant Information in the Digital Age with Biotechnology," </w:t>
      </w:r>
      <w:r w:rsidRPr="008F50E0">
        <w:rPr>
          <w:rFonts w:eastAsia="Times New Roman" w:cs="Times New Roman"/>
          <w:i/>
          <w:iCs/>
          <w:kern w:val="0"/>
          <w:sz w:val="16"/>
          <w:szCs w:val="16"/>
          <w:lang w:eastAsia="en-IN"/>
        </w:rPr>
        <w:t>Natural and Engineering Sciences</w:t>
      </w:r>
      <w:r w:rsidRPr="008F50E0">
        <w:rPr>
          <w:rFonts w:eastAsia="Times New Roman" w:cs="Times New Roman"/>
          <w:kern w:val="0"/>
          <w:sz w:val="16"/>
          <w:szCs w:val="16"/>
          <w:lang w:eastAsia="en-IN"/>
        </w:rPr>
        <w:t xml:space="preserve">, vol. 9, no. 2, pp. 73–93, 2024, </w:t>
      </w:r>
      <w:proofErr w:type="spellStart"/>
      <w:r w:rsidRPr="008F50E0">
        <w:rPr>
          <w:rFonts w:eastAsia="Times New Roman" w:cs="Times New Roman"/>
          <w:kern w:val="0"/>
          <w:sz w:val="16"/>
          <w:szCs w:val="16"/>
          <w:lang w:eastAsia="en-IN"/>
        </w:rPr>
        <w:t>doi</w:t>
      </w:r>
      <w:proofErr w:type="spellEnd"/>
      <w:r w:rsidRPr="008F50E0">
        <w:rPr>
          <w:rFonts w:eastAsia="Times New Roman" w:cs="Times New Roman"/>
          <w:kern w:val="0"/>
          <w:sz w:val="16"/>
          <w:szCs w:val="16"/>
          <w:lang w:eastAsia="en-IN"/>
        </w:rPr>
        <w:t>: 10.28978/nesciences.1569190.</w:t>
      </w:r>
      <w:r>
        <w:rPr>
          <w:rFonts w:eastAsia="Times New Roman" w:cs="Times New Roman"/>
          <w:kern w:val="0"/>
          <w:sz w:val="16"/>
          <w:szCs w:val="16"/>
          <w:lang w:eastAsia="en-IN"/>
        </w:rPr>
        <w:t xml:space="preserve">      </w:t>
      </w:r>
    </w:p>
    <w:p w14:paraId="396E501D" w14:textId="080FE1B1" w:rsidR="00230E76" w:rsidRDefault="00230E76" w:rsidP="008F50E0">
      <w:pPr>
        <w:numPr>
          <w:ilvl w:val="0"/>
          <w:numId w:val="5"/>
        </w:numPr>
        <w:spacing w:after="0" w:line="240" w:lineRule="auto"/>
        <w:ind w:left="360"/>
        <w:rPr>
          <w:rFonts w:eastAsia="Times New Roman" w:cs="Times New Roman"/>
          <w:kern w:val="0"/>
          <w:sz w:val="16"/>
          <w:szCs w:val="16"/>
          <w:lang w:eastAsia="en-IN"/>
        </w:rPr>
      </w:pPr>
      <w:r w:rsidRPr="008F50E0">
        <w:rPr>
          <w:rFonts w:eastAsia="Times New Roman" w:cs="Times New Roman"/>
          <w:kern w:val="0"/>
          <w:sz w:val="16"/>
          <w:szCs w:val="16"/>
          <w:lang w:eastAsia="en-IN"/>
        </w:rPr>
        <w:t xml:space="preserve">M. A. Al Ghamdi, "An optimized and secure energy-efficient blockchain-based framework in IoT," </w:t>
      </w:r>
      <w:r w:rsidRPr="008F50E0">
        <w:rPr>
          <w:rFonts w:eastAsia="Times New Roman" w:cs="Times New Roman"/>
          <w:i/>
          <w:iCs/>
          <w:kern w:val="0"/>
          <w:sz w:val="16"/>
          <w:szCs w:val="16"/>
          <w:lang w:eastAsia="en-IN"/>
        </w:rPr>
        <w:t>IEEE Access</w:t>
      </w:r>
      <w:r w:rsidRPr="008F50E0">
        <w:rPr>
          <w:rFonts w:eastAsia="Times New Roman" w:cs="Times New Roman"/>
          <w:kern w:val="0"/>
          <w:sz w:val="16"/>
          <w:szCs w:val="16"/>
          <w:lang w:eastAsia="en-IN"/>
        </w:rPr>
        <w:t>, vol. 10, pp. 133682–133697, 2022.</w:t>
      </w:r>
    </w:p>
    <w:p w14:paraId="3770232B" w14:textId="57DE468D" w:rsidR="00230E76" w:rsidRDefault="00230E76" w:rsidP="008F50E0">
      <w:pPr>
        <w:numPr>
          <w:ilvl w:val="0"/>
          <w:numId w:val="5"/>
        </w:numPr>
        <w:spacing w:after="0" w:line="240" w:lineRule="auto"/>
        <w:ind w:left="360"/>
        <w:rPr>
          <w:rFonts w:eastAsia="Times New Roman" w:cs="Times New Roman"/>
          <w:kern w:val="0"/>
          <w:sz w:val="16"/>
          <w:szCs w:val="16"/>
          <w:lang w:eastAsia="en-IN"/>
        </w:rPr>
      </w:pPr>
      <w:r w:rsidRPr="008F50E0">
        <w:rPr>
          <w:rFonts w:eastAsia="Times New Roman" w:cs="Times New Roman"/>
          <w:kern w:val="0"/>
          <w:sz w:val="16"/>
          <w:szCs w:val="16"/>
          <w:lang w:eastAsia="en-IN"/>
        </w:rPr>
        <w:t xml:space="preserve">A. Jain and K. A. Babu, "An Examination of Cutting-edge Design and Construction Methods Concerning Green Architecture and Renewable Energy Efficiency for Tier-II Cities of India," </w:t>
      </w:r>
      <w:r w:rsidRPr="008F50E0">
        <w:rPr>
          <w:rFonts w:eastAsia="Times New Roman" w:cs="Times New Roman"/>
          <w:i/>
          <w:iCs/>
          <w:kern w:val="0"/>
          <w:sz w:val="16"/>
          <w:szCs w:val="16"/>
          <w:lang w:eastAsia="en-IN"/>
        </w:rPr>
        <w:t>Archives for Technical Sciences</w:t>
      </w:r>
      <w:r w:rsidRPr="008F50E0">
        <w:rPr>
          <w:rFonts w:eastAsia="Times New Roman" w:cs="Times New Roman"/>
          <w:kern w:val="0"/>
          <w:sz w:val="16"/>
          <w:szCs w:val="16"/>
          <w:lang w:eastAsia="en-IN"/>
        </w:rPr>
        <w:t xml:space="preserve">, vol. 2, no. 31, pp. 57–69, 2024, </w:t>
      </w:r>
      <w:proofErr w:type="spellStart"/>
      <w:r w:rsidRPr="008F50E0">
        <w:rPr>
          <w:rFonts w:eastAsia="Times New Roman" w:cs="Times New Roman"/>
          <w:kern w:val="0"/>
          <w:sz w:val="16"/>
          <w:szCs w:val="16"/>
          <w:lang w:eastAsia="en-IN"/>
        </w:rPr>
        <w:t>doi</w:t>
      </w:r>
      <w:proofErr w:type="spellEnd"/>
      <w:r w:rsidRPr="008F50E0">
        <w:rPr>
          <w:rFonts w:eastAsia="Times New Roman" w:cs="Times New Roman"/>
          <w:kern w:val="0"/>
          <w:sz w:val="16"/>
          <w:szCs w:val="16"/>
          <w:lang w:eastAsia="en-IN"/>
        </w:rPr>
        <w:t>: 10.70102/afts.2024.1631.057.</w:t>
      </w:r>
      <w:r>
        <w:rPr>
          <w:rFonts w:eastAsia="Times New Roman" w:cs="Times New Roman"/>
          <w:kern w:val="0"/>
          <w:sz w:val="16"/>
          <w:szCs w:val="16"/>
          <w:lang w:eastAsia="en-IN"/>
        </w:rPr>
        <w:t xml:space="preserve">    </w:t>
      </w:r>
    </w:p>
    <w:p w14:paraId="5F703A5D" w14:textId="0290B525" w:rsidR="00230E76" w:rsidRPr="008F50E0" w:rsidRDefault="00230E76" w:rsidP="00230E76">
      <w:pPr>
        <w:numPr>
          <w:ilvl w:val="0"/>
          <w:numId w:val="5"/>
        </w:numPr>
        <w:spacing w:after="0" w:line="240" w:lineRule="auto"/>
        <w:ind w:left="360"/>
        <w:rPr>
          <w:rFonts w:eastAsia="Times New Roman" w:cs="Times New Roman"/>
          <w:kern w:val="0"/>
          <w:sz w:val="16"/>
          <w:szCs w:val="16"/>
          <w:lang w:eastAsia="en-IN"/>
        </w:rPr>
      </w:pPr>
      <w:r w:rsidRPr="008F50E0">
        <w:rPr>
          <w:rFonts w:eastAsia="Times New Roman" w:cs="Times New Roman"/>
          <w:kern w:val="0"/>
          <w:sz w:val="16"/>
          <w:szCs w:val="16"/>
          <w:lang w:eastAsia="en-IN"/>
        </w:rPr>
        <w:t xml:space="preserve">S. Mishra, "Blockchain-based security in smart grid network," </w:t>
      </w:r>
      <w:r w:rsidRPr="008F50E0">
        <w:rPr>
          <w:rFonts w:eastAsia="Times New Roman" w:cs="Times New Roman"/>
          <w:i/>
          <w:iCs/>
          <w:kern w:val="0"/>
          <w:sz w:val="16"/>
          <w:szCs w:val="16"/>
          <w:lang w:eastAsia="en-IN"/>
        </w:rPr>
        <w:t>International Journal of Communication Networks and Distributed Systems</w:t>
      </w:r>
      <w:r w:rsidRPr="008F50E0">
        <w:rPr>
          <w:rFonts w:eastAsia="Times New Roman" w:cs="Times New Roman"/>
          <w:kern w:val="0"/>
          <w:sz w:val="16"/>
          <w:szCs w:val="16"/>
          <w:lang w:eastAsia="en-IN"/>
        </w:rPr>
        <w:t>, vol. 28, no. 4, pp. 365–388, 2022.</w:t>
      </w:r>
    </w:p>
    <w:p w14:paraId="6F7BEF07" w14:textId="583C3537" w:rsidR="00230E76" w:rsidRPr="008F50E0" w:rsidRDefault="00230E76" w:rsidP="00230E76">
      <w:pPr>
        <w:numPr>
          <w:ilvl w:val="0"/>
          <w:numId w:val="5"/>
        </w:numPr>
        <w:spacing w:after="0" w:line="240" w:lineRule="auto"/>
        <w:ind w:left="360"/>
        <w:rPr>
          <w:rFonts w:eastAsia="Times New Roman" w:cs="Times New Roman"/>
          <w:kern w:val="0"/>
          <w:sz w:val="16"/>
          <w:szCs w:val="16"/>
          <w:lang w:eastAsia="en-IN"/>
        </w:rPr>
      </w:pPr>
      <w:r w:rsidRPr="008F50E0">
        <w:rPr>
          <w:rFonts w:eastAsia="Times New Roman" w:cs="Times New Roman"/>
          <w:kern w:val="0"/>
          <w:sz w:val="16"/>
          <w:szCs w:val="16"/>
          <w:lang w:eastAsia="en-IN"/>
        </w:rPr>
        <w:t xml:space="preserve">M. </w:t>
      </w:r>
      <w:proofErr w:type="spellStart"/>
      <w:r w:rsidRPr="008F50E0">
        <w:rPr>
          <w:rFonts w:eastAsia="Times New Roman" w:cs="Times New Roman"/>
          <w:kern w:val="0"/>
          <w:sz w:val="16"/>
          <w:szCs w:val="16"/>
          <w:lang w:eastAsia="en-IN"/>
        </w:rPr>
        <w:t>Ziwei</w:t>
      </w:r>
      <w:proofErr w:type="spellEnd"/>
      <w:r w:rsidRPr="008F50E0">
        <w:rPr>
          <w:rFonts w:eastAsia="Times New Roman" w:cs="Times New Roman"/>
          <w:kern w:val="0"/>
          <w:sz w:val="16"/>
          <w:szCs w:val="16"/>
          <w:lang w:eastAsia="en-IN"/>
        </w:rPr>
        <w:t xml:space="preserve">, L. L. Han, and Z. L. Hua, "Herbal Blends: Uncovering Their Therapeutic Potential for Modern Medicine," </w:t>
      </w:r>
      <w:r w:rsidRPr="008F50E0">
        <w:rPr>
          <w:rFonts w:eastAsia="Times New Roman" w:cs="Times New Roman"/>
          <w:i/>
          <w:iCs/>
          <w:kern w:val="0"/>
          <w:sz w:val="16"/>
          <w:szCs w:val="16"/>
          <w:lang w:eastAsia="en-IN"/>
        </w:rPr>
        <w:t>Clinical Journal for Medicine, Health and Pharmacy</w:t>
      </w:r>
      <w:r w:rsidRPr="008F50E0">
        <w:rPr>
          <w:rFonts w:eastAsia="Times New Roman" w:cs="Times New Roman"/>
          <w:kern w:val="0"/>
          <w:sz w:val="16"/>
          <w:szCs w:val="16"/>
          <w:lang w:eastAsia="en-IN"/>
        </w:rPr>
        <w:t>, vol. 1, no. 1, pp. 32–47, 2023.</w:t>
      </w:r>
    </w:p>
    <w:p w14:paraId="008DD94E" w14:textId="26293852" w:rsidR="00230E76" w:rsidRPr="008F50E0" w:rsidRDefault="00230E76" w:rsidP="00230E76">
      <w:pPr>
        <w:numPr>
          <w:ilvl w:val="0"/>
          <w:numId w:val="5"/>
        </w:numPr>
        <w:spacing w:after="0" w:line="240" w:lineRule="auto"/>
        <w:ind w:left="360"/>
        <w:rPr>
          <w:rFonts w:eastAsia="Times New Roman" w:cs="Times New Roman"/>
          <w:kern w:val="0"/>
          <w:sz w:val="16"/>
          <w:szCs w:val="16"/>
          <w:lang w:eastAsia="en-IN"/>
        </w:rPr>
      </w:pPr>
      <w:r w:rsidRPr="008F50E0">
        <w:rPr>
          <w:rFonts w:eastAsia="Times New Roman" w:cs="Times New Roman"/>
          <w:kern w:val="0"/>
          <w:sz w:val="16"/>
          <w:szCs w:val="16"/>
          <w:lang w:eastAsia="en-IN"/>
        </w:rPr>
        <w:t xml:space="preserve">S. </w:t>
      </w:r>
      <w:proofErr w:type="spellStart"/>
      <w:r w:rsidRPr="008F50E0">
        <w:rPr>
          <w:rFonts w:eastAsia="Times New Roman" w:cs="Times New Roman"/>
          <w:kern w:val="0"/>
          <w:sz w:val="16"/>
          <w:szCs w:val="16"/>
          <w:lang w:eastAsia="en-IN"/>
        </w:rPr>
        <w:t>Almasabi</w:t>
      </w:r>
      <w:proofErr w:type="spellEnd"/>
      <w:r w:rsidRPr="008F50E0">
        <w:rPr>
          <w:rFonts w:eastAsia="Times New Roman" w:cs="Times New Roman"/>
          <w:kern w:val="0"/>
          <w:sz w:val="16"/>
          <w:szCs w:val="16"/>
          <w:lang w:eastAsia="en-IN"/>
        </w:rPr>
        <w:t xml:space="preserve"> et al., "Securing smart grid data with blockchain and wireless sensor networks: A collaborative approach," </w:t>
      </w:r>
      <w:r w:rsidRPr="008F50E0">
        <w:rPr>
          <w:rFonts w:eastAsia="Times New Roman" w:cs="Times New Roman"/>
          <w:i/>
          <w:iCs/>
          <w:kern w:val="0"/>
          <w:sz w:val="16"/>
          <w:szCs w:val="16"/>
          <w:lang w:eastAsia="en-IN"/>
        </w:rPr>
        <w:t>IEEE Access</w:t>
      </w:r>
      <w:r w:rsidRPr="008F50E0">
        <w:rPr>
          <w:rFonts w:eastAsia="Times New Roman" w:cs="Times New Roman"/>
          <w:kern w:val="0"/>
          <w:sz w:val="16"/>
          <w:szCs w:val="16"/>
          <w:lang w:eastAsia="en-IN"/>
        </w:rPr>
        <w:t>, vol. 12, pp. 19181–19198, 2024.</w:t>
      </w:r>
    </w:p>
    <w:p w14:paraId="5CD63F41" w14:textId="25FDAF72" w:rsidR="00230E76" w:rsidRPr="008F50E0" w:rsidRDefault="00230E76" w:rsidP="00230E76">
      <w:pPr>
        <w:numPr>
          <w:ilvl w:val="0"/>
          <w:numId w:val="5"/>
        </w:numPr>
        <w:spacing w:after="0" w:line="240" w:lineRule="auto"/>
        <w:ind w:left="360"/>
        <w:rPr>
          <w:rFonts w:eastAsia="Times New Roman" w:cs="Times New Roman"/>
          <w:kern w:val="0"/>
          <w:sz w:val="16"/>
          <w:szCs w:val="16"/>
          <w:lang w:eastAsia="en-IN"/>
        </w:rPr>
      </w:pPr>
      <w:r w:rsidRPr="008F50E0">
        <w:rPr>
          <w:rFonts w:eastAsia="Times New Roman" w:cs="Times New Roman"/>
          <w:kern w:val="0"/>
          <w:sz w:val="16"/>
          <w:szCs w:val="16"/>
          <w:lang w:eastAsia="en-IN"/>
        </w:rPr>
        <w:t xml:space="preserve">S. Rathi, O. Mirajkar, S. Shukla, L. Deshmukh, and L. Dangare, "Advancing Crack Detection Using Deep Learning Solutions for Automated Inspection of Metallic Surfaces," </w:t>
      </w:r>
      <w:r w:rsidRPr="008F50E0">
        <w:rPr>
          <w:rFonts w:eastAsia="Times New Roman" w:cs="Times New Roman"/>
          <w:i/>
          <w:iCs/>
          <w:kern w:val="0"/>
          <w:sz w:val="16"/>
          <w:szCs w:val="16"/>
          <w:lang w:eastAsia="en-IN"/>
        </w:rPr>
        <w:t>Indian Journal of Information Sources and Services</w:t>
      </w:r>
      <w:r w:rsidRPr="008F50E0">
        <w:rPr>
          <w:rFonts w:eastAsia="Times New Roman" w:cs="Times New Roman"/>
          <w:kern w:val="0"/>
          <w:sz w:val="16"/>
          <w:szCs w:val="16"/>
          <w:lang w:eastAsia="en-IN"/>
        </w:rPr>
        <w:t xml:space="preserve">, vol. 14, no. 1, pp. 93–100, 2024, </w:t>
      </w:r>
      <w:proofErr w:type="spellStart"/>
      <w:r w:rsidRPr="008F50E0">
        <w:rPr>
          <w:rFonts w:eastAsia="Times New Roman" w:cs="Times New Roman"/>
          <w:kern w:val="0"/>
          <w:sz w:val="16"/>
          <w:szCs w:val="16"/>
          <w:lang w:eastAsia="en-IN"/>
        </w:rPr>
        <w:t>doi</w:t>
      </w:r>
      <w:proofErr w:type="spellEnd"/>
      <w:r w:rsidRPr="008F50E0">
        <w:rPr>
          <w:rFonts w:eastAsia="Times New Roman" w:cs="Times New Roman"/>
          <w:kern w:val="0"/>
          <w:sz w:val="16"/>
          <w:szCs w:val="16"/>
          <w:lang w:eastAsia="en-IN"/>
        </w:rPr>
        <w:t>: 10.51983/ijiss-2024.14.1.4003.</w:t>
      </w:r>
      <w:r>
        <w:rPr>
          <w:rFonts w:eastAsia="Times New Roman" w:cs="Times New Roman"/>
          <w:kern w:val="0"/>
          <w:sz w:val="16"/>
          <w:szCs w:val="16"/>
          <w:lang w:eastAsia="en-IN"/>
        </w:rPr>
        <w:t xml:space="preserve"> </w:t>
      </w:r>
    </w:p>
    <w:p w14:paraId="39791952" w14:textId="0E87D896" w:rsidR="00230E76" w:rsidRDefault="00230E76" w:rsidP="00230E76">
      <w:pPr>
        <w:numPr>
          <w:ilvl w:val="0"/>
          <w:numId w:val="5"/>
        </w:numPr>
        <w:spacing w:after="0" w:line="240" w:lineRule="auto"/>
        <w:ind w:left="360"/>
        <w:rPr>
          <w:rFonts w:eastAsia="Times New Roman" w:cs="Times New Roman"/>
          <w:kern w:val="0"/>
          <w:sz w:val="16"/>
          <w:szCs w:val="16"/>
          <w:lang w:eastAsia="en-IN"/>
        </w:rPr>
      </w:pPr>
      <w:r w:rsidRPr="008F50E0">
        <w:rPr>
          <w:rFonts w:eastAsia="Times New Roman" w:cs="Times New Roman"/>
          <w:kern w:val="0"/>
          <w:sz w:val="16"/>
          <w:szCs w:val="16"/>
          <w:lang w:eastAsia="en-IN"/>
        </w:rPr>
        <w:t xml:space="preserve">C. Kumar and P. Chittora, "Integration of Blockchain Technology in Smart Grids for Enhancing Security, Efficiency, and Resilience: A Comprehensive Survey," in </w:t>
      </w:r>
      <w:r w:rsidRPr="008F50E0">
        <w:rPr>
          <w:rFonts w:eastAsia="Times New Roman" w:cs="Times New Roman"/>
          <w:i/>
          <w:iCs/>
          <w:kern w:val="0"/>
          <w:sz w:val="16"/>
          <w:szCs w:val="16"/>
          <w:lang w:eastAsia="en-IN"/>
        </w:rPr>
        <w:t>2024 IEEE Third International Conference on Power Electronics, Intelligent Control and Energy Systems (ICPEICES)</w:t>
      </w:r>
      <w:r w:rsidRPr="008F50E0">
        <w:rPr>
          <w:rFonts w:eastAsia="Times New Roman" w:cs="Times New Roman"/>
          <w:kern w:val="0"/>
          <w:sz w:val="16"/>
          <w:szCs w:val="16"/>
          <w:lang w:eastAsia="en-IN"/>
        </w:rPr>
        <w:t>, pp. 577–582, Apr. 2024.</w:t>
      </w:r>
    </w:p>
    <w:sectPr w:rsidR="00230E76" w:rsidSect="009B2654">
      <w:type w:val="continuous"/>
      <w:pgSz w:w="11909" w:h="16834"/>
      <w:pgMar w:top="1080" w:right="907" w:bottom="1440" w:left="907"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85F"/>
    <w:multiLevelType w:val="hybridMultilevel"/>
    <w:tmpl w:val="DDF22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D2981"/>
    <w:multiLevelType w:val="hybridMultilevel"/>
    <w:tmpl w:val="34A4D660"/>
    <w:lvl w:ilvl="0" w:tplc="2318CF3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1AD7"/>
    <w:multiLevelType w:val="multilevel"/>
    <w:tmpl w:val="9A7E4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A86236"/>
    <w:multiLevelType w:val="hybridMultilevel"/>
    <w:tmpl w:val="CE1825B6"/>
    <w:lvl w:ilvl="0" w:tplc="2222D47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8EF7021"/>
    <w:multiLevelType w:val="hybridMultilevel"/>
    <w:tmpl w:val="DFFC6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4571621">
    <w:abstractNumId w:val="1"/>
  </w:num>
  <w:num w:numId="2" w16cid:durableId="178474412">
    <w:abstractNumId w:val="0"/>
  </w:num>
  <w:num w:numId="3" w16cid:durableId="1406952269">
    <w:abstractNumId w:val="4"/>
  </w:num>
  <w:num w:numId="4" w16cid:durableId="1202324368">
    <w:abstractNumId w:val="2"/>
  </w:num>
  <w:num w:numId="5" w16cid:durableId="251821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C2tDAxNzE1NDO1sDBV0lEKTi0uzszPAykwrAUA7Gv9HiwAAAA="/>
  </w:docVars>
  <w:rsids>
    <w:rsidRoot w:val="005F6707"/>
    <w:rsid w:val="00001141"/>
    <w:rsid w:val="000036FA"/>
    <w:rsid w:val="00017424"/>
    <w:rsid w:val="00022115"/>
    <w:rsid w:val="00022E72"/>
    <w:rsid w:val="00024DD6"/>
    <w:rsid w:val="00033E05"/>
    <w:rsid w:val="0004365F"/>
    <w:rsid w:val="00051726"/>
    <w:rsid w:val="00052FC2"/>
    <w:rsid w:val="0005530D"/>
    <w:rsid w:val="0006152B"/>
    <w:rsid w:val="00065EE9"/>
    <w:rsid w:val="00071C81"/>
    <w:rsid w:val="00072F64"/>
    <w:rsid w:val="00074A4C"/>
    <w:rsid w:val="00084E56"/>
    <w:rsid w:val="00084E5D"/>
    <w:rsid w:val="00094FF2"/>
    <w:rsid w:val="000A2BA9"/>
    <w:rsid w:val="000B0628"/>
    <w:rsid w:val="000B453A"/>
    <w:rsid w:val="000C38CC"/>
    <w:rsid w:val="000C701C"/>
    <w:rsid w:val="000D0305"/>
    <w:rsid w:val="000D0C31"/>
    <w:rsid w:val="000D7702"/>
    <w:rsid w:val="000F05EE"/>
    <w:rsid w:val="000F38FF"/>
    <w:rsid w:val="000F561F"/>
    <w:rsid w:val="001145C4"/>
    <w:rsid w:val="001152F6"/>
    <w:rsid w:val="001246A2"/>
    <w:rsid w:val="00125F7E"/>
    <w:rsid w:val="00134E9A"/>
    <w:rsid w:val="00140C99"/>
    <w:rsid w:val="001412AF"/>
    <w:rsid w:val="001421FF"/>
    <w:rsid w:val="00150FEE"/>
    <w:rsid w:val="0015548A"/>
    <w:rsid w:val="00155DE3"/>
    <w:rsid w:val="00160C2C"/>
    <w:rsid w:val="0016343F"/>
    <w:rsid w:val="001644EF"/>
    <w:rsid w:val="001653AD"/>
    <w:rsid w:val="001723FD"/>
    <w:rsid w:val="00176881"/>
    <w:rsid w:val="00176A43"/>
    <w:rsid w:val="001833DF"/>
    <w:rsid w:val="00186F98"/>
    <w:rsid w:val="0019073C"/>
    <w:rsid w:val="0019082B"/>
    <w:rsid w:val="001937EC"/>
    <w:rsid w:val="001951DB"/>
    <w:rsid w:val="001A19CB"/>
    <w:rsid w:val="001A4D46"/>
    <w:rsid w:val="001A6347"/>
    <w:rsid w:val="001B2C98"/>
    <w:rsid w:val="001B4EF2"/>
    <w:rsid w:val="001B5ED0"/>
    <w:rsid w:val="001C413E"/>
    <w:rsid w:val="001C72C8"/>
    <w:rsid w:val="001D0B0F"/>
    <w:rsid w:val="001D1387"/>
    <w:rsid w:val="001D2C38"/>
    <w:rsid w:val="001D40E0"/>
    <w:rsid w:val="001D7C2E"/>
    <w:rsid w:val="001D7E64"/>
    <w:rsid w:val="001F67D9"/>
    <w:rsid w:val="00200A50"/>
    <w:rsid w:val="00203957"/>
    <w:rsid w:val="002073EC"/>
    <w:rsid w:val="00212C2C"/>
    <w:rsid w:val="0021407E"/>
    <w:rsid w:val="00216B60"/>
    <w:rsid w:val="00220DF5"/>
    <w:rsid w:val="002248C3"/>
    <w:rsid w:val="00230E76"/>
    <w:rsid w:val="00232FE7"/>
    <w:rsid w:val="00233835"/>
    <w:rsid w:val="00235E97"/>
    <w:rsid w:val="002361BA"/>
    <w:rsid w:val="002401EC"/>
    <w:rsid w:val="00240584"/>
    <w:rsid w:val="00241FE3"/>
    <w:rsid w:val="00244E6D"/>
    <w:rsid w:val="00251D22"/>
    <w:rsid w:val="00255865"/>
    <w:rsid w:val="002602BE"/>
    <w:rsid w:val="00263E87"/>
    <w:rsid w:val="0026451E"/>
    <w:rsid w:val="00265EBA"/>
    <w:rsid w:val="002678C5"/>
    <w:rsid w:val="002736DD"/>
    <w:rsid w:val="00273D3C"/>
    <w:rsid w:val="00275668"/>
    <w:rsid w:val="002768AB"/>
    <w:rsid w:val="00277A87"/>
    <w:rsid w:val="0029585C"/>
    <w:rsid w:val="00295CFA"/>
    <w:rsid w:val="00295EC0"/>
    <w:rsid w:val="00296F04"/>
    <w:rsid w:val="002A00A2"/>
    <w:rsid w:val="002A3DC9"/>
    <w:rsid w:val="002A4BC3"/>
    <w:rsid w:val="002A59EE"/>
    <w:rsid w:val="002A6865"/>
    <w:rsid w:val="002B0160"/>
    <w:rsid w:val="002B2000"/>
    <w:rsid w:val="002B746A"/>
    <w:rsid w:val="002B7DF4"/>
    <w:rsid w:val="002C1368"/>
    <w:rsid w:val="002C31A3"/>
    <w:rsid w:val="002C3C9D"/>
    <w:rsid w:val="002E647D"/>
    <w:rsid w:val="002F1868"/>
    <w:rsid w:val="002F247F"/>
    <w:rsid w:val="002F5681"/>
    <w:rsid w:val="00303C1B"/>
    <w:rsid w:val="003043BA"/>
    <w:rsid w:val="00306805"/>
    <w:rsid w:val="003113ED"/>
    <w:rsid w:val="00312D24"/>
    <w:rsid w:val="00313D45"/>
    <w:rsid w:val="00313E44"/>
    <w:rsid w:val="00315B5B"/>
    <w:rsid w:val="00316C15"/>
    <w:rsid w:val="00321BF1"/>
    <w:rsid w:val="003225A8"/>
    <w:rsid w:val="003262B5"/>
    <w:rsid w:val="00332B35"/>
    <w:rsid w:val="00340FFC"/>
    <w:rsid w:val="00343C5B"/>
    <w:rsid w:val="00346C85"/>
    <w:rsid w:val="0035098C"/>
    <w:rsid w:val="00353410"/>
    <w:rsid w:val="0035371F"/>
    <w:rsid w:val="0035414D"/>
    <w:rsid w:val="003666F2"/>
    <w:rsid w:val="00366868"/>
    <w:rsid w:val="0036719F"/>
    <w:rsid w:val="00367551"/>
    <w:rsid w:val="0037048B"/>
    <w:rsid w:val="0037515A"/>
    <w:rsid w:val="003756DB"/>
    <w:rsid w:val="0038475B"/>
    <w:rsid w:val="00391407"/>
    <w:rsid w:val="00391655"/>
    <w:rsid w:val="00391E9A"/>
    <w:rsid w:val="0039297F"/>
    <w:rsid w:val="00394C97"/>
    <w:rsid w:val="003A11F8"/>
    <w:rsid w:val="003A13CF"/>
    <w:rsid w:val="003A209D"/>
    <w:rsid w:val="003A5620"/>
    <w:rsid w:val="003A6E8B"/>
    <w:rsid w:val="003B3BE2"/>
    <w:rsid w:val="003B3DF5"/>
    <w:rsid w:val="003B58D4"/>
    <w:rsid w:val="003C59D8"/>
    <w:rsid w:val="003E135D"/>
    <w:rsid w:val="003E283E"/>
    <w:rsid w:val="003E6F48"/>
    <w:rsid w:val="003F7355"/>
    <w:rsid w:val="00401AF2"/>
    <w:rsid w:val="004033C8"/>
    <w:rsid w:val="00405694"/>
    <w:rsid w:val="0040649A"/>
    <w:rsid w:val="004115CE"/>
    <w:rsid w:val="0041744D"/>
    <w:rsid w:val="00430079"/>
    <w:rsid w:val="00430B33"/>
    <w:rsid w:val="00433E48"/>
    <w:rsid w:val="00437741"/>
    <w:rsid w:val="00444125"/>
    <w:rsid w:val="0044589F"/>
    <w:rsid w:val="004461FC"/>
    <w:rsid w:val="00452909"/>
    <w:rsid w:val="00456BDB"/>
    <w:rsid w:val="00457FBF"/>
    <w:rsid w:val="0046099E"/>
    <w:rsid w:val="004640CA"/>
    <w:rsid w:val="00470528"/>
    <w:rsid w:val="00485244"/>
    <w:rsid w:val="00486806"/>
    <w:rsid w:val="00491D8B"/>
    <w:rsid w:val="00493882"/>
    <w:rsid w:val="00495409"/>
    <w:rsid w:val="004A2C8A"/>
    <w:rsid w:val="004A5372"/>
    <w:rsid w:val="004A546F"/>
    <w:rsid w:val="004A7562"/>
    <w:rsid w:val="004A766B"/>
    <w:rsid w:val="004A79A6"/>
    <w:rsid w:val="004B1A93"/>
    <w:rsid w:val="004B4C38"/>
    <w:rsid w:val="004C4C2E"/>
    <w:rsid w:val="004C5172"/>
    <w:rsid w:val="004C5F0C"/>
    <w:rsid w:val="004E16CB"/>
    <w:rsid w:val="004F0795"/>
    <w:rsid w:val="004F2F94"/>
    <w:rsid w:val="00502D5F"/>
    <w:rsid w:val="00505A07"/>
    <w:rsid w:val="0050695D"/>
    <w:rsid w:val="00511935"/>
    <w:rsid w:val="00525115"/>
    <w:rsid w:val="00526A30"/>
    <w:rsid w:val="005278D8"/>
    <w:rsid w:val="00532E97"/>
    <w:rsid w:val="005337CD"/>
    <w:rsid w:val="00541676"/>
    <w:rsid w:val="00545AEB"/>
    <w:rsid w:val="005534AC"/>
    <w:rsid w:val="00564BBD"/>
    <w:rsid w:val="005805D4"/>
    <w:rsid w:val="00590348"/>
    <w:rsid w:val="005955B9"/>
    <w:rsid w:val="0059604A"/>
    <w:rsid w:val="005A4188"/>
    <w:rsid w:val="005A45DD"/>
    <w:rsid w:val="005A6BA6"/>
    <w:rsid w:val="005A6FA0"/>
    <w:rsid w:val="005B137A"/>
    <w:rsid w:val="005B20F7"/>
    <w:rsid w:val="005B2FFF"/>
    <w:rsid w:val="005B481C"/>
    <w:rsid w:val="005B6B49"/>
    <w:rsid w:val="005C47FD"/>
    <w:rsid w:val="005D425F"/>
    <w:rsid w:val="005D58C7"/>
    <w:rsid w:val="005D61DC"/>
    <w:rsid w:val="005D6455"/>
    <w:rsid w:val="005D691E"/>
    <w:rsid w:val="005F58D6"/>
    <w:rsid w:val="005F65E4"/>
    <w:rsid w:val="005F6707"/>
    <w:rsid w:val="006106EA"/>
    <w:rsid w:val="0061250C"/>
    <w:rsid w:val="00617845"/>
    <w:rsid w:val="006231FE"/>
    <w:rsid w:val="006256FE"/>
    <w:rsid w:val="00626790"/>
    <w:rsid w:val="0062775C"/>
    <w:rsid w:val="0063225B"/>
    <w:rsid w:val="006331E4"/>
    <w:rsid w:val="006341C0"/>
    <w:rsid w:val="006347A5"/>
    <w:rsid w:val="006347F2"/>
    <w:rsid w:val="006403B8"/>
    <w:rsid w:val="00641EAB"/>
    <w:rsid w:val="00651837"/>
    <w:rsid w:val="00657F41"/>
    <w:rsid w:val="006773D2"/>
    <w:rsid w:val="00677D94"/>
    <w:rsid w:val="00681AB6"/>
    <w:rsid w:val="006831B8"/>
    <w:rsid w:val="00683FEA"/>
    <w:rsid w:val="00685FEF"/>
    <w:rsid w:val="006913E3"/>
    <w:rsid w:val="0069258F"/>
    <w:rsid w:val="00694B1A"/>
    <w:rsid w:val="006950EF"/>
    <w:rsid w:val="0069587B"/>
    <w:rsid w:val="00696729"/>
    <w:rsid w:val="006A5868"/>
    <w:rsid w:val="006B4BD7"/>
    <w:rsid w:val="006B611F"/>
    <w:rsid w:val="006B7117"/>
    <w:rsid w:val="006C1084"/>
    <w:rsid w:val="006C13E8"/>
    <w:rsid w:val="006C2E94"/>
    <w:rsid w:val="006C340D"/>
    <w:rsid w:val="006C6BC7"/>
    <w:rsid w:val="006D36F0"/>
    <w:rsid w:val="006D3A38"/>
    <w:rsid w:val="006D6947"/>
    <w:rsid w:val="006E6FE4"/>
    <w:rsid w:val="006F1AE4"/>
    <w:rsid w:val="006F3136"/>
    <w:rsid w:val="006F6742"/>
    <w:rsid w:val="00700707"/>
    <w:rsid w:val="00701162"/>
    <w:rsid w:val="00701354"/>
    <w:rsid w:val="00707F4B"/>
    <w:rsid w:val="00710B08"/>
    <w:rsid w:val="00714C13"/>
    <w:rsid w:val="0071551B"/>
    <w:rsid w:val="007211FA"/>
    <w:rsid w:val="00732C92"/>
    <w:rsid w:val="00732EAD"/>
    <w:rsid w:val="00735F82"/>
    <w:rsid w:val="0073678F"/>
    <w:rsid w:val="00740EFD"/>
    <w:rsid w:val="007458B1"/>
    <w:rsid w:val="00745A59"/>
    <w:rsid w:val="007460CE"/>
    <w:rsid w:val="007475F5"/>
    <w:rsid w:val="007515D5"/>
    <w:rsid w:val="007540F3"/>
    <w:rsid w:val="00760305"/>
    <w:rsid w:val="00763610"/>
    <w:rsid w:val="0076560B"/>
    <w:rsid w:val="0077341F"/>
    <w:rsid w:val="0078004B"/>
    <w:rsid w:val="007855B1"/>
    <w:rsid w:val="007865C4"/>
    <w:rsid w:val="00787118"/>
    <w:rsid w:val="0079561A"/>
    <w:rsid w:val="007A0C49"/>
    <w:rsid w:val="007A23B9"/>
    <w:rsid w:val="007A72B8"/>
    <w:rsid w:val="007B459E"/>
    <w:rsid w:val="007C0C9A"/>
    <w:rsid w:val="007C51AF"/>
    <w:rsid w:val="007C7406"/>
    <w:rsid w:val="007D0A51"/>
    <w:rsid w:val="007D3B1F"/>
    <w:rsid w:val="007D533D"/>
    <w:rsid w:val="007D7F52"/>
    <w:rsid w:val="007E05F9"/>
    <w:rsid w:val="007E0F78"/>
    <w:rsid w:val="007E591F"/>
    <w:rsid w:val="007F1EEE"/>
    <w:rsid w:val="007F2C4A"/>
    <w:rsid w:val="007F5E51"/>
    <w:rsid w:val="007F79DB"/>
    <w:rsid w:val="00803478"/>
    <w:rsid w:val="00803AD8"/>
    <w:rsid w:val="00812806"/>
    <w:rsid w:val="0081282F"/>
    <w:rsid w:val="00813674"/>
    <w:rsid w:val="008145B2"/>
    <w:rsid w:val="00814F4D"/>
    <w:rsid w:val="008237B8"/>
    <w:rsid w:val="00826848"/>
    <w:rsid w:val="00826FD4"/>
    <w:rsid w:val="00827115"/>
    <w:rsid w:val="008354B2"/>
    <w:rsid w:val="00844783"/>
    <w:rsid w:val="00854BFC"/>
    <w:rsid w:val="0086044D"/>
    <w:rsid w:val="00863CDE"/>
    <w:rsid w:val="0086506F"/>
    <w:rsid w:val="00865BFA"/>
    <w:rsid w:val="00866631"/>
    <w:rsid w:val="00874731"/>
    <w:rsid w:val="0088079D"/>
    <w:rsid w:val="008815F4"/>
    <w:rsid w:val="00887156"/>
    <w:rsid w:val="00887886"/>
    <w:rsid w:val="0089557D"/>
    <w:rsid w:val="008A3E9D"/>
    <w:rsid w:val="008A7C78"/>
    <w:rsid w:val="008B553E"/>
    <w:rsid w:val="008C0B57"/>
    <w:rsid w:val="008C0CDE"/>
    <w:rsid w:val="008C412F"/>
    <w:rsid w:val="008C5357"/>
    <w:rsid w:val="008C55D0"/>
    <w:rsid w:val="008C6962"/>
    <w:rsid w:val="008C7ED9"/>
    <w:rsid w:val="008D00A0"/>
    <w:rsid w:val="008D5D44"/>
    <w:rsid w:val="008E3975"/>
    <w:rsid w:val="008E57D8"/>
    <w:rsid w:val="008E6472"/>
    <w:rsid w:val="008E697D"/>
    <w:rsid w:val="008F2981"/>
    <w:rsid w:val="008F499C"/>
    <w:rsid w:val="008F50E0"/>
    <w:rsid w:val="008F558D"/>
    <w:rsid w:val="008F58A1"/>
    <w:rsid w:val="008F5A29"/>
    <w:rsid w:val="009035F7"/>
    <w:rsid w:val="0090723C"/>
    <w:rsid w:val="00911F39"/>
    <w:rsid w:val="009133BC"/>
    <w:rsid w:val="00915D10"/>
    <w:rsid w:val="00915F1B"/>
    <w:rsid w:val="009200F0"/>
    <w:rsid w:val="00923410"/>
    <w:rsid w:val="009260B5"/>
    <w:rsid w:val="00926808"/>
    <w:rsid w:val="00930501"/>
    <w:rsid w:val="00932215"/>
    <w:rsid w:val="00934BF7"/>
    <w:rsid w:val="00937151"/>
    <w:rsid w:val="009435B3"/>
    <w:rsid w:val="009452D1"/>
    <w:rsid w:val="00950547"/>
    <w:rsid w:val="00950830"/>
    <w:rsid w:val="0095383B"/>
    <w:rsid w:val="00954C4E"/>
    <w:rsid w:val="00956D94"/>
    <w:rsid w:val="00957983"/>
    <w:rsid w:val="00961067"/>
    <w:rsid w:val="009653FF"/>
    <w:rsid w:val="00966217"/>
    <w:rsid w:val="00967236"/>
    <w:rsid w:val="00970FD0"/>
    <w:rsid w:val="0097127A"/>
    <w:rsid w:val="0097274D"/>
    <w:rsid w:val="00973580"/>
    <w:rsid w:val="00985690"/>
    <w:rsid w:val="009867E5"/>
    <w:rsid w:val="00992065"/>
    <w:rsid w:val="0099215F"/>
    <w:rsid w:val="00992FC8"/>
    <w:rsid w:val="009A3893"/>
    <w:rsid w:val="009A3EFC"/>
    <w:rsid w:val="009A4FC7"/>
    <w:rsid w:val="009B0540"/>
    <w:rsid w:val="009B2654"/>
    <w:rsid w:val="009B2ACA"/>
    <w:rsid w:val="009B5414"/>
    <w:rsid w:val="009B7ADB"/>
    <w:rsid w:val="009C1B6F"/>
    <w:rsid w:val="009C3744"/>
    <w:rsid w:val="009C540A"/>
    <w:rsid w:val="009C6F27"/>
    <w:rsid w:val="009C73F4"/>
    <w:rsid w:val="009E6F75"/>
    <w:rsid w:val="009F35B7"/>
    <w:rsid w:val="009F38E7"/>
    <w:rsid w:val="00A01A42"/>
    <w:rsid w:val="00A0334E"/>
    <w:rsid w:val="00A03C3B"/>
    <w:rsid w:val="00A03E40"/>
    <w:rsid w:val="00A137C9"/>
    <w:rsid w:val="00A14B78"/>
    <w:rsid w:val="00A2394A"/>
    <w:rsid w:val="00A23E14"/>
    <w:rsid w:val="00A264EA"/>
    <w:rsid w:val="00A312F5"/>
    <w:rsid w:val="00A317D4"/>
    <w:rsid w:val="00A34792"/>
    <w:rsid w:val="00A368A9"/>
    <w:rsid w:val="00A42B2C"/>
    <w:rsid w:val="00A44A44"/>
    <w:rsid w:val="00A55052"/>
    <w:rsid w:val="00A60689"/>
    <w:rsid w:val="00A624A5"/>
    <w:rsid w:val="00A65F0B"/>
    <w:rsid w:val="00A7073B"/>
    <w:rsid w:val="00A730F5"/>
    <w:rsid w:val="00A74711"/>
    <w:rsid w:val="00A76717"/>
    <w:rsid w:val="00A85B30"/>
    <w:rsid w:val="00A85EA6"/>
    <w:rsid w:val="00A915D5"/>
    <w:rsid w:val="00A92716"/>
    <w:rsid w:val="00A95E5F"/>
    <w:rsid w:val="00AA002C"/>
    <w:rsid w:val="00AA2356"/>
    <w:rsid w:val="00AA77EC"/>
    <w:rsid w:val="00AB1949"/>
    <w:rsid w:val="00AB1ACB"/>
    <w:rsid w:val="00AB1B3E"/>
    <w:rsid w:val="00AB2035"/>
    <w:rsid w:val="00AB22DB"/>
    <w:rsid w:val="00AB2D7C"/>
    <w:rsid w:val="00AB4673"/>
    <w:rsid w:val="00AC0DB1"/>
    <w:rsid w:val="00AC49F9"/>
    <w:rsid w:val="00AD2462"/>
    <w:rsid w:val="00AD454B"/>
    <w:rsid w:val="00AD61A1"/>
    <w:rsid w:val="00AD7309"/>
    <w:rsid w:val="00AE245F"/>
    <w:rsid w:val="00AE56D8"/>
    <w:rsid w:val="00B10A2E"/>
    <w:rsid w:val="00B120E0"/>
    <w:rsid w:val="00B12587"/>
    <w:rsid w:val="00B250E8"/>
    <w:rsid w:val="00B25C15"/>
    <w:rsid w:val="00B27146"/>
    <w:rsid w:val="00B31710"/>
    <w:rsid w:val="00B423D2"/>
    <w:rsid w:val="00B4752D"/>
    <w:rsid w:val="00B54F7D"/>
    <w:rsid w:val="00B65B76"/>
    <w:rsid w:val="00B66B85"/>
    <w:rsid w:val="00B70A84"/>
    <w:rsid w:val="00B74115"/>
    <w:rsid w:val="00B7448F"/>
    <w:rsid w:val="00B76807"/>
    <w:rsid w:val="00B77396"/>
    <w:rsid w:val="00B83778"/>
    <w:rsid w:val="00B83D46"/>
    <w:rsid w:val="00B92600"/>
    <w:rsid w:val="00B962BE"/>
    <w:rsid w:val="00B96A3D"/>
    <w:rsid w:val="00BA364C"/>
    <w:rsid w:val="00BA41C8"/>
    <w:rsid w:val="00BB0E79"/>
    <w:rsid w:val="00BB0EBE"/>
    <w:rsid w:val="00BB2D5C"/>
    <w:rsid w:val="00BC038F"/>
    <w:rsid w:val="00BC7407"/>
    <w:rsid w:val="00BD4C43"/>
    <w:rsid w:val="00BD7B15"/>
    <w:rsid w:val="00BD7B36"/>
    <w:rsid w:val="00BE345A"/>
    <w:rsid w:val="00BE437F"/>
    <w:rsid w:val="00BE5380"/>
    <w:rsid w:val="00BE5C04"/>
    <w:rsid w:val="00BE5C3E"/>
    <w:rsid w:val="00BE66F0"/>
    <w:rsid w:val="00BF22EA"/>
    <w:rsid w:val="00BF3BB0"/>
    <w:rsid w:val="00BF4051"/>
    <w:rsid w:val="00C02543"/>
    <w:rsid w:val="00C05C26"/>
    <w:rsid w:val="00C05FDC"/>
    <w:rsid w:val="00C13D96"/>
    <w:rsid w:val="00C17213"/>
    <w:rsid w:val="00C204B5"/>
    <w:rsid w:val="00C251E0"/>
    <w:rsid w:val="00C25BB4"/>
    <w:rsid w:val="00C25F71"/>
    <w:rsid w:val="00C27AA7"/>
    <w:rsid w:val="00C30E82"/>
    <w:rsid w:val="00C3127F"/>
    <w:rsid w:val="00C3238C"/>
    <w:rsid w:val="00C37505"/>
    <w:rsid w:val="00C37CDD"/>
    <w:rsid w:val="00C4165A"/>
    <w:rsid w:val="00C45DF3"/>
    <w:rsid w:val="00C51ADA"/>
    <w:rsid w:val="00C52378"/>
    <w:rsid w:val="00C54946"/>
    <w:rsid w:val="00C55A85"/>
    <w:rsid w:val="00C55D0E"/>
    <w:rsid w:val="00C56ECE"/>
    <w:rsid w:val="00C57AC4"/>
    <w:rsid w:val="00C60569"/>
    <w:rsid w:val="00C60C04"/>
    <w:rsid w:val="00C66010"/>
    <w:rsid w:val="00C7401F"/>
    <w:rsid w:val="00C75A40"/>
    <w:rsid w:val="00C86583"/>
    <w:rsid w:val="00C9167D"/>
    <w:rsid w:val="00CA173A"/>
    <w:rsid w:val="00CA67C0"/>
    <w:rsid w:val="00CB258E"/>
    <w:rsid w:val="00CC2DE8"/>
    <w:rsid w:val="00CD354E"/>
    <w:rsid w:val="00CD4C01"/>
    <w:rsid w:val="00CD7F63"/>
    <w:rsid w:val="00CE1171"/>
    <w:rsid w:val="00CE51F6"/>
    <w:rsid w:val="00CE617E"/>
    <w:rsid w:val="00CF0158"/>
    <w:rsid w:val="00CF2642"/>
    <w:rsid w:val="00CF5E40"/>
    <w:rsid w:val="00CF61B2"/>
    <w:rsid w:val="00D00623"/>
    <w:rsid w:val="00D010F3"/>
    <w:rsid w:val="00D0140A"/>
    <w:rsid w:val="00D01824"/>
    <w:rsid w:val="00D027A6"/>
    <w:rsid w:val="00D02885"/>
    <w:rsid w:val="00D034DC"/>
    <w:rsid w:val="00D109DC"/>
    <w:rsid w:val="00D20BD0"/>
    <w:rsid w:val="00D27ED8"/>
    <w:rsid w:val="00D33694"/>
    <w:rsid w:val="00D34214"/>
    <w:rsid w:val="00D34329"/>
    <w:rsid w:val="00D40AE7"/>
    <w:rsid w:val="00D45F44"/>
    <w:rsid w:val="00D56695"/>
    <w:rsid w:val="00D64B0C"/>
    <w:rsid w:val="00D65D61"/>
    <w:rsid w:val="00D70E3A"/>
    <w:rsid w:val="00D71BC4"/>
    <w:rsid w:val="00D71D00"/>
    <w:rsid w:val="00D755E2"/>
    <w:rsid w:val="00D76587"/>
    <w:rsid w:val="00D76DD1"/>
    <w:rsid w:val="00D8190B"/>
    <w:rsid w:val="00D84B8B"/>
    <w:rsid w:val="00D84DEF"/>
    <w:rsid w:val="00D85CCB"/>
    <w:rsid w:val="00D86D55"/>
    <w:rsid w:val="00D928AB"/>
    <w:rsid w:val="00D95DF9"/>
    <w:rsid w:val="00D97C9D"/>
    <w:rsid w:val="00DB2B97"/>
    <w:rsid w:val="00DB449F"/>
    <w:rsid w:val="00DD39EE"/>
    <w:rsid w:val="00DD5EC4"/>
    <w:rsid w:val="00DE23B8"/>
    <w:rsid w:val="00DE423F"/>
    <w:rsid w:val="00DF6BD1"/>
    <w:rsid w:val="00DF7203"/>
    <w:rsid w:val="00E01C83"/>
    <w:rsid w:val="00E0367D"/>
    <w:rsid w:val="00E07FBF"/>
    <w:rsid w:val="00E1064F"/>
    <w:rsid w:val="00E11E23"/>
    <w:rsid w:val="00E1528A"/>
    <w:rsid w:val="00E16BB6"/>
    <w:rsid w:val="00E212D6"/>
    <w:rsid w:val="00E23DFC"/>
    <w:rsid w:val="00E26414"/>
    <w:rsid w:val="00E322E5"/>
    <w:rsid w:val="00E37F3A"/>
    <w:rsid w:val="00E41772"/>
    <w:rsid w:val="00E458CD"/>
    <w:rsid w:val="00E46078"/>
    <w:rsid w:val="00E50760"/>
    <w:rsid w:val="00E52C4E"/>
    <w:rsid w:val="00E6492C"/>
    <w:rsid w:val="00E65A5F"/>
    <w:rsid w:val="00E70238"/>
    <w:rsid w:val="00E70295"/>
    <w:rsid w:val="00E7464E"/>
    <w:rsid w:val="00E81556"/>
    <w:rsid w:val="00E817E1"/>
    <w:rsid w:val="00E86A88"/>
    <w:rsid w:val="00E92B23"/>
    <w:rsid w:val="00E92F0C"/>
    <w:rsid w:val="00E97B80"/>
    <w:rsid w:val="00EA03C9"/>
    <w:rsid w:val="00EB0861"/>
    <w:rsid w:val="00EB0AA7"/>
    <w:rsid w:val="00EB3C95"/>
    <w:rsid w:val="00EB7679"/>
    <w:rsid w:val="00EC3F1F"/>
    <w:rsid w:val="00EC6596"/>
    <w:rsid w:val="00ED261B"/>
    <w:rsid w:val="00ED686A"/>
    <w:rsid w:val="00ED7577"/>
    <w:rsid w:val="00EE3B28"/>
    <w:rsid w:val="00EE4C02"/>
    <w:rsid w:val="00EF1253"/>
    <w:rsid w:val="00EF294A"/>
    <w:rsid w:val="00EF2CAB"/>
    <w:rsid w:val="00EF3C8C"/>
    <w:rsid w:val="00EF7140"/>
    <w:rsid w:val="00EF733C"/>
    <w:rsid w:val="00F00124"/>
    <w:rsid w:val="00F011A5"/>
    <w:rsid w:val="00F026B8"/>
    <w:rsid w:val="00F06DF6"/>
    <w:rsid w:val="00F11B40"/>
    <w:rsid w:val="00F15F27"/>
    <w:rsid w:val="00F23618"/>
    <w:rsid w:val="00F3263D"/>
    <w:rsid w:val="00F33479"/>
    <w:rsid w:val="00F33BDA"/>
    <w:rsid w:val="00F3588F"/>
    <w:rsid w:val="00F37A65"/>
    <w:rsid w:val="00F40045"/>
    <w:rsid w:val="00F40FCB"/>
    <w:rsid w:val="00F45BD6"/>
    <w:rsid w:val="00F52FF7"/>
    <w:rsid w:val="00F555FC"/>
    <w:rsid w:val="00F7106C"/>
    <w:rsid w:val="00F72C07"/>
    <w:rsid w:val="00F75117"/>
    <w:rsid w:val="00F800F2"/>
    <w:rsid w:val="00F80869"/>
    <w:rsid w:val="00F80AE6"/>
    <w:rsid w:val="00F8451E"/>
    <w:rsid w:val="00F91F3B"/>
    <w:rsid w:val="00F958E2"/>
    <w:rsid w:val="00F95DD8"/>
    <w:rsid w:val="00FA1335"/>
    <w:rsid w:val="00FA2FDA"/>
    <w:rsid w:val="00FB0E29"/>
    <w:rsid w:val="00FB1299"/>
    <w:rsid w:val="00FB2ECB"/>
    <w:rsid w:val="00FB3568"/>
    <w:rsid w:val="00FB5B39"/>
    <w:rsid w:val="00FC04E8"/>
    <w:rsid w:val="00FC0B28"/>
    <w:rsid w:val="00FC370E"/>
    <w:rsid w:val="00FC3974"/>
    <w:rsid w:val="00FC3EE5"/>
    <w:rsid w:val="00FC4793"/>
    <w:rsid w:val="00FD2504"/>
    <w:rsid w:val="00FD3C59"/>
    <w:rsid w:val="00FD4BD5"/>
    <w:rsid w:val="00FD4EBB"/>
    <w:rsid w:val="00FD4F0D"/>
    <w:rsid w:val="00FD54D0"/>
    <w:rsid w:val="00FD741F"/>
    <w:rsid w:val="00FE04B1"/>
    <w:rsid w:val="00FE0921"/>
    <w:rsid w:val="00FE1FBF"/>
    <w:rsid w:val="00FE3B4D"/>
    <w:rsid w:val="00FE53C6"/>
    <w:rsid w:val="00FE6115"/>
    <w:rsid w:val="00FF1C89"/>
    <w:rsid w:val="00FF3B6A"/>
    <w:rsid w:val="00FF53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B2E4B"/>
  <w15:docId w15:val="{5FF4FC5D-57E2-4A08-B0F0-B7FBB68D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707"/>
    <w:pPr>
      <w:jc w:val="both"/>
    </w:pPr>
    <w:rPr>
      <w:rFonts w:ascii="Times New Roman" w:hAnsi="Times New Roman"/>
      <w:kern w:val="2"/>
      <w:sz w:val="24"/>
      <w:lang w:val="en-IN"/>
    </w:rPr>
  </w:style>
  <w:style w:type="paragraph" w:styleId="Heading1">
    <w:name w:val="heading 1"/>
    <w:basedOn w:val="Normal"/>
    <w:link w:val="Heading1Char"/>
    <w:qFormat/>
    <w:rsid w:val="007D7F52"/>
    <w:pPr>
      <w:widowControl w:val="0"/>
      <w:autoSpaceDE w:val="0"/>
      <w:autoSpaceDN w:val="0"/>
      <w:spacing w:after="0" w:line="240" w:lineRule="auto"/>
      <w:ind w:left="554" w:hanging="361"/>
      <w:jc w:val="left"/>
      <w:outlineLvl w:val="0"/>
    </w:pPr>
    <w:rPr>
      <w:rFonts w:eastAsia="Times New Roman" w:cs="Times New Roman"/>
      <w:kern w:val="0"/>
      <w:sz w:val="28"/>
      <w:szCs w:val="28"/>
      <w:lang w:val="en-US"/>
    </w:rPr>
  </w:style>
  <w:style w:type="paragraph" w:styleId="Heading3">
    <w:name w:val="heading 3"/>
    <w:basedOn w:val="Normal"/>
    <w:link w:val="Heading3Char"/>
    <w:uiPriority w:val="9"/>
    <w:qFormat/>
    <w:rsid w:val="005278D8"/>
    <w:pPr>
      <w:spacing w:before="100" w:beforeAutospacing="1" w:after="100" w:afterAutospacing="1" w:line="240" w:lineRule="auto"/>
      <w:jc w:val="left"/>
      <w:outlineLvl w:val="2"/>
    </w:pPr>
    <w:rPr>
      <w:rFonts w:eastAsia="Times New Roman" w:cs="Times New Roman"/>
      <w:b/>
      <w:bCs/>
      <w:kern w:val="0"/>
      <w:sz w:val="27"/>
      <w:szCs w:val="27"/>
      <w:lang w:val="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707"/>
    <w:pPr>
      <w:ind w:left="720"/>
      <w:contextualSpacing/>
    </w:pPr>
  </w:style>
  <w:style w:type="table" w:styleId="TableGrid">
    <w:name w:val="Table Grid"/>
    <w:basedOn w:val="TableNormal"/>
    <w:uiPriority w:val="39"/>
    <w:rsid w:val="005F6707"/>
    <w:pPr>
      <w:spacing w:after="0" w:line="240" w:lineRule="auto"/>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F6707"/>
    <w:pPr>
      <w:spacing w:before="100" w:beforeAutospacing="1" w:after="100" w:afterAutospacing="1" w:line="240" w:lineRule="auto"/>
    </w:pPr>
    <w:rPr>
      <w:rFonts w:eastAsia="Times New Roman" w:cs="Times New Roman"/>
      <w:kern w:val="0"/>
      <w:szCs w:val="24"/>
      <w:lang w:eastAsia="en-IN"/>
    </w:rPr>
  </w:style>
  <w:style w:type="paragraph" w:styleId="BalloonText">
    <w:name w:val="Balloon Text"/>
    <w:basedOn w:val="Normal"/>
    <w:link w:val="BalloonTextChar"/>
    <w:uiPriority w:val="99"/>
    <w:semiHidden/>
    <w:unhideWhenUsed/>
    <w:rsid w:val="005C47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7FD"/>
    <w:rPr>
      <w:rFonts w:ascii="Tahoma" w:hAnsi="Tahoma" w:cs="Tahoma"/>
      <w:kern w:val="2"/>
      <w:sz w:val="16"/>
      <w:szCs w:val="16"/>
      <w:lang w:val="en-IN"/>
    </w:rPr>
  </w:style>
  <w:style w:type="character" w:customStyle="1" w:styleId="Heading3Char">
    <w:name w:val="Heading 3 Char"/>
    <w:basedOn w:val="DefaultParagraphFont"/>
    <w:link w:val="Heading3"/>
    <w:uiPriority w:val="9"/>
    <w:rsid w:val="005278D8"/>
    <w:rPr>
      <w:rFonts w:ascii="Times New Roman" w:eastAsia="Times New Roman" w:hAnsi="Times New Roman" w:cs="Times New Roman"/>
      <w:b/>
      <w:bCs/>
      <w:sz w:val="27"/>
      <w:szCs w:val="27"/>
      <w:lang w:bidi="ta-IN"/>
    </w:rPr>
  </w:style>
  <w:style w:type="character" w:styleId="Strong">
    <w:name w:val="Strong"/>
    <w:basedOn w:val="DefaultParagraphFont"/>
    <w:uiPriority w:val="22"/>
    <w:qFormat/>
    <w:rsid w:val="005278D8"/>
    <w:rPr>
      <w:b/>
      <w:bCs/>
    </w:rPr>
  </w:style>
  <w:style w:type="table" w:styleId="LightShading-Accent1">
    <w:name w:val="Light Shading Accent 1"/>
    <w:basedOn w:val="TableNormal"/>
    <w:uiPriority w:val="60"/>
    <w:rsid w:val="005D425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5D691E"/>
    <w:rPr>
      <w:color w:val="0000FF" w:themeColor="hyperlink"/>
      <w:u w:val="single"/>
    </w:rPr>
  </w:style>
  <w:style w:type="paragraph" w:customStyle="1" w:styleId="papertitle">
    <w:name w:val="paper title"/>
    <w:rsid w:val="00CB258E"/>
    <w:pPr>
      <w:spacing w:after="120" w:line="240" w:lineRule="auto"/>
      <w:jc w:val="center"/>
    </w:pPr>
    <w:rPr>
      <w:rFonts w:ascii="Times New Roman" w:eastAsia="MS Mincho" w:hAnsi="Times New Roman" w:cs="Times New Roman"/>
      <w:noProof/>
      <w:sz w:val="48"/>
      <w:szCs w:val="48"/>
    </w:rPr>
  </w:style>
  <w:style w:type="paragraph" w:customStyle="1" w:styleId="Abstract">
    <w:name w:val="Abstract"/>
    <w:rsid w:val="00812806"/>
    <w:pPr>
      <w:spacing w:line="240" w:lineRule="auto"/>
      <w:ind w:firstLine="272"/>
      <w:jc w:val="both"/>
    </w:pPr>
    <w:rPr>
      <w:rFonts w:ascii="Times New Roman" w:eastAsia="SimSun" w:hAnsi="Times New Roman" w:cs="Times New Roman"/>
      <w:b/>
      <w:bCs/>
      <w:sz w:val="18"/>
      <w:szCs w:val="18"/>
    </w:rPr>
  </w:style>
  <w:style w:type="character" w:customStyle="1" w:styleId="Heading1Char">
    <w:name w:val="Heading 1 Char"/>
    <w:basedOn w:val="DefaultParagraphFont"/>
    <w:link w:val="Heading1"/>
    <w:rsid w:val="007D7F52"/>
    <w:rPr>
      <w:rFonts w:ascii="Times New Roman" w:eastAsia="Times New Roman" w:hAnsi="Times New Roman" w:cs="Times New Roman"/>
      <w:sz w:val="28"/>
      <w:szCs w:val="28"/>
    </w:rPr>
  </w:style>
  <w:style w:type="character" w:styleId="Emphasis">
    <w:name w:val="Emphasis"/>
    <w:basedOn w:val="DefaultParagraphFont"/>
    <w:uiPriority w:val="20"/>
    <w:qFormat/>
    <w:rsid w:val="008F50E0"/>
    <w:rPr>
      <w:i/>
      <w:iCs/>
    </w:rPr>
  </w:style>
  <w:style w:type="paragraph" w:styleId="BodyText">
    <w:name w:val="Body Text"/>
    <w:basedOn w:val="Normal"/>
    <w:link w:val="BodyTextChar"/>
    <w:qFormat/>
    <w:rsid w:val="0005530D"/>
    <w:pPr>
      <w:widowControl w:val="0"/>
      <w:autoSpaceDE w:val="0"/>
      <w:autoSpaceDN w:val="0"/>
      <w:spacing w:after="0" w:line="240" w:lineRule="auto"/>
      <w:jc w:val="left"/>
    </w:pPr>
    <w:rPr>
      <w:rFonts w:eastAsia="Times New Roman" w:cs="Times New Roman"/>
      <w:kern w:val="0"/>
      <w:szCs w:val="24"/>
      <w:lang w:val="en-US"/>
    </w:rPr>
  </w:style>
  <w:style w:type="character" w:customStyle="1" w:styleId="BodyTextChar">
    <w:name w:val="Body Text Char"/>
    <w:basedOn w:val="DefaultParagraphFont"/>
    <w:link w:val="BodyText"/>
    <w:rsid w:val="0005530D"/>
    <w:rPr>
      <w:rFonts w:ascii="Times New Roman" w:eastAsia="Times New Roman" w:hAnsi="Times New Roman" w:cs="Times New Roman"/>
      <w:sz w:val="24"/>
      <w:szCs w:val="24"/>
    </w:rPr>
  </w:style>
  <w:style w:type="paragraph" w:customStyle="1" w:styleId="figurecaption">
    <w:name w:val="figure caption"/>
    <w:rsid w:val="00FE3B4D"/>
    <w:pPr>
      <w:tabs>
        <w:tab w:val="left" w:pos="533"/>
      </w:tabs>
      <w:spacing w:before="80" w:line="240" w:lineRule="auto"/>
      <w:jc w:val="both"/>
    </w:pPr>
    <w:rPr>
      <w:rFonts w:ascii="Times New Roman" w:eastAsia="SimSun" w:hAnsi="Times New Roman" w:cs="Times New Roman"/>
      <w:noProof/>
      <w:sz w:val="16"/>
      <w:szCs w:val="16"/>
    </w:rPr>
  </w:style>
  <w:style w:type="character" w:styleId="UnresolvedMention">
    <w:name w:val="Unresolved Mention"/>
    <w:basedOn w:val="DefaultParagraphFont"/>
    <w:uiPriority w:val="99"/>
    <w:semiHidden/>
    <w:unhideWhenUsed/>
    <w:rsid w:val="00956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6149">
      <w:bodyDiv w:val="1"/>
      <w:marLeft w:val="0"/>
      <w:marRight w:val="0"/>
      <w:marTop w:val="0"/>
      <w:marBottom w:val="0"/>
      <w:divBdr>
        <w:top w:val="none" w:sz="0" w:space="0" w:color="auto"/>
        <w:left w:val="none" w:sz="0" w:space="0" w:color="auto"/>
        <w:bottom w:val="none" w:sz="0" w:space="0" w:color="auto"/>
        <w:right w:val="none" w:sz="0" w:space="0" w:color="auto"/>
      </w:divBdr>
    </w:div>
    <w:div w:id="21634362">
      <w:bodyDiv w:val="1"/>
      <w:marLeft w:val="0"/>
      <w:marRight w:val="0"/>
      <w:marTop w:val="0"/>
      <w:marBottom w:val="0"/>
      <w:divBdr>
        <w:top w:val="none" w:sz="0" w:space="0" w:color="auto"/>
        <w:left w:val="none" w:sz="0" w:space="0" w:color="auto"/>
        <w:bottom w:val="none" w:sz="0" w:space="0" w:color="auto"/>
        <w:right w:val="none" w:sz="0" w:space="0" w:color="auto"/>
      </w:divBdr>
    </w:div>
    <w:div w:id="645090475">
      <w:bodyDiv w:val="1"/>
      <w:marLeft w:val="0"/>
      <w:marRight w:val="0"/>
      <w:marTop w:val="0"/>
      <w:marBottom w:val="0"/>
      <w:divBdr>
        <w:top w:val="none" w:sz="0" w:space="0" w:color="auto"/>
        <w:left w:val="none" w:sz="0" w:space="0" w:color="auto"/>
        <w:bottom w:val="none" w:sz="0" w:space="0" w:color="auto"/>
        <w:right w:val="none" w:sz="0" w:space="0" w:color="auto"/>
      </w:divBdr>
      <w:divsChild>
        <w:div w:id="363406029">
          <w:marLeft w:val="0"/>
          <w:marRight w:val="0"/>
          <w:marTop w:val="0"/>
          <w:marBottom w:val="0"/>
          <w:divBdr>
            <w:top w:val="none" w:sz="0" w:space="0" w:color="auto"/>
            <w:left w:val="none" w:sz="0" w:space="0" w:color="auto"/>
            <w:bottom w:val="none" w:sz="0" w:space="0" w:color="auto"/>
            <w:right w:val="none" w:sz="0" w:space="0" w:color="auto"/>
          </w:divBdr>
          <w:divsChild>
            <w:div w:id="921449566">
              <w:marLeft w:val="0"/>
              <w:marRight w:val="0"/>
              <w:marTop w:val="0"/>
              <w:marBottom w:val="0"/>
              <w:divBdr>
                <w:top w:val="none" w:sz="0" w:space="0" w:color="auto"/>
                <w:left w:val="none" w:sz="0" w:space="0" w:color="auto"/>
                <w:bottom w:val="none" w:sz="0" w:space="0" w:color="auto"/>
                <w:right w:val="none" w:sz="0" w:space="0" w:color="auto"/>
              </w:divBdr>
            </w:div>
          </w:divsChild>
        </w:div>
        <w:div w:id="18288074">
          <w:marLeft w:val="0"/>
          <w:marRight w:val="0"/>
          <w:marTop w:val="0"/>
          <w:marBottom w:val="0"/>
          <w:divBdr>
            <w:top w:val="none" w:sz="0" w:space="0" w:color="auto"/>
            <w:left w:val="none" w:sz="0" w:space="0" w:color="auto"/>
            <w:bottom w:val="none" w:sz="0" w:space="0" w:color="auto"/>
            <w:right w:val="none" w:sz="0" w:space="0" w:color="auto"/>
          </w:divBdr>
          <w:divsChild>
            <w:div w:id="811751790">
              <w:marLeft w:val="0"/>
              <w:marRight w:val="0"/>
              <w:marTop w:val="0"/>
              <w:marBottom w:val="0"/>
              <w:divBdr>
                <w:top w:val="none" w:sz="0" w:space="0" w:color="auto"/>
                <w:left w:val="none" w:sz="0" w:space="0" w:color="auto"/>
                <w:bottom w:val="none" w:sz="0" w:space="0" w:color="auto"/>
                <w:right w:val="none" w:sz="0" w:space="0" w:color="auto"/>
              </w:divBdr>
            </w:div>
          </w:divsChild>
        </w:div>
        <w:div w:id="377898503">
          <w:marLeft w:val="0"/>
          <w:marRight w:val="0"/>
          <w:marTop w:val="0"/>
          <w:marBottom w:val="0"/>
          <w:divBdr>
            <w:top w:val="none" w:sz="0" w:space="0" w:color="auto"/>
            <w:left w:val="none" w:sz="0" w:space="0" w:color="auto"/>
            <w:bottom w:val="none" w:sz="0" w:space="0" w:color="auto"/>
            <w:right w:val="none" w:sz="0" w:space="0" w:color="auto"/>
          </w:divBdr>
          <w:divsChild>
            <w:div w:id="4590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553">
      <w:bodyDiv w:val="1"/>
      <w:marLeft w:val="0"/>
      <w:marRight w:val="0"/>
      <w:marTop w:val="0"/>
      <w:marBottom w:val="0"/>
      <w:divBdr>
        <w:top w:val="none" w:sz="0" w:space="0" w:color="auto"/>
        <w:left w:val="none" w:sz="0" w:space="0" w:color="auto"/>
        <w:bottom w:val="none" w:sz="0" w:space="0" w:color="auto"/>
        <w:right w:val="none" w:sz="0" w:space="0" w:color="auto"/>
      </w:divBdr>
      <w:divsChild>
        <w:div w:id="862986080">
          <w:marLeft w:val="0"/>
          <w:marRight w:val="0"/>
          <w:marTop w:val="0"/>
          <w:marBottom w:val="0"/>
          <w:divBdr>
            <w:top w:val="none" w:sz="0" w:space="0" w:color="auto"/>
            <w:left w:val="none" w:sz="0" w:space="0" w:color="auto"/>
            <w:bottom w:val="none" w:sz="0" w:space="0" w:color="auto"/>
            <w:right w:val="none" w:sz="0" w:space="0" w:color="auto"/>
          </w:divBdr>
          <w:divsChild>
            <w:div w:id="184427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166951">
      <w:bodyDiv w:val="1"/>
      <w:marLeft w:val="0"/>
      <w:marRight w:val="0"/>
      <w:marTop w:val="0"/>
      <w:marBottom w:val="0"/>
      <w:divBdr>
        <w:top w:val="none" w:sz="0" w:space="0" w:color="auto"/>
        <w:left w:val="none" w:sz="0" w:space="0" w:color="auto"/>
        <w:bottom w:val="none" w:sz="0" w:space="0" w:color="auto"/>
        <w:right w:val="none" w:sz="0" w:space="0" w:color="auto"/>
      </w:divBdr>
    </w:div>
    <w:div w:id="1230962980">
      <w:bodyDiv w:val="1"/>
      <w:marLeft w:val="0"/>
      <w:marRight w:val="0"/>
      <w:marTop w:val="0"/>
      <w:marBottom w:val="0"/>
      <w:divBdr>
        <w:top w:val="none" w:sz="0" w:space="0" w:color="auto"/>
        <w:left w:val="none" w:sz="0" w:space="0" w:color="auto"/>
        <w:bottom w:val="none" w:sz="0" w:space="0" w:color="auto"/>
        <w:right w:val="none" w:sz="0" w:space="0" w:color="auto"/>
      </w:divBdr>
    </w:div>
    <w:div w:id="1368221489">
      <w:bodyDiv w:val="1"/>
      <w:marLeft w:val="0"/>
      <w:marRight w:val="0"/>
      <w:marTop w:val="0"/>
      <w:marBottom w:val="0"/>
      <w:divBdr>
        <w:top w:val="none" w:sz="0" w:space="0" w:color="auto"/>
        <w:left w:val="none" w:sz="0" w:space="0" w:color="auto"/>
        <w:bottom w:val="none" w:sz="0" w:space="0" w:color="auto"/>
        <w:right w:val="none" w:sz="0" w:space="0" w:color="auto"/>
      </w:divBdr>
    </w:div>
    <w:div w:id="1511529730">
      <w:bodyDiv w:val="1"/>
      <w:marLeft w:val="0"/>
      <w:marRight w:val="0"/>
      <w:marTop w:val="0"/>
      <w:marBottom w:val="0"/>
      <w:divBdr>
        <w:top w:val="none" w:sz="0" w:space="0" w:color="auto"/>
        <w:left w:val="none" w:sz="0" w:space="0" w:color="auto"/>
        <w:bottom w:val="none" w:sz="0" w:space="0" w:color="auto"/>
        <w:right w:val="none" w:sz="0" w:space="0" w:color="auto"/>
      </w:divBdr>
    </w:div>
    <w:div w:id="1758403116">
      <w:bodyDiv w:val="1"/>
      <w:marLeft w:val="0"/>
      <w:marRight w:val="0"/>
      <w:marTop w:val="0"/>
      <w:marBottom w:val="0"/>
      <w:divBdr>
        <w:top w:val="none" w:sz="0" w:space="0" w:color="auto"/>
        <w:left w:val="none" w:sz="0" w:space="0" w:color="auto"/>
        <w:bottom w:val="none" w:sz="0" w:space="0" w:color="auto"/>
        <w:right w:val="none" w:sz="0" w:space="0" w:color="auto"/>
      </w:divBdr>
      <w:divsChild>
        <w:div w:id="299959923">
          <w:marLeft w:val="0"/>
          <w:marRight w:val="0"/>
          <w:marTop w:val="0"/>
          <w:marBottom w:val="0"/>
          <w:divBdr>
            <w:top w:val="none" w:sz="0" w:space="0" w:color="auto"/>
            <w:left w:val="none" w:sz="0" w:space="0" w:color="auto"/>
            <w:bottom w:val="none" w:sz="0" w:space="0" w:color="auto"/>
            <w:right w:val="none" w:sz="0" w:space="0" w:color="auto"/>
          </w:divBdr>
          <w:divsChild>
            <w:div w:id="7657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9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4920</Words>
  <Characters>28049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Pc</cp:lastModifiedBy>
  <cp:revision>86</cp:revision>
  <dcterms:created xsi:type="dcterms:W3CDTF">2025-05-05T12:50:00Z</dcterms:created>
  <dcterms:modified xsi:type="dcterms:W3CDTF">2025-05-12T06:03:00Z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e69b872eb3a56de19e97a8eddedd7f3904f2680c57364e8d88e0ecdfc42040f8</vt:lpwstr>
  </property>
</Properties>
</file>