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30A81" w14:textId="77777777" w:rsidR="006842A6" w:rsidRDefault="002F1D8A">
      <w:pPr>
        <w:pStyle w:val="Title"/>
        <w:spacing w:line="242" w:lineRule="auto"/>
      </w:pPr>
      <w:r>
        <w:t xml:space="preserve">Data-Driven Eco-Mobility Planning: An ITS Framework for </w:t>
      </w:r>
      <w:proofErr w:type="spellStart"/>
      <w:r>
        <w:t>Batna’s</w:t>
      </w:r>
      <w:proofErr w:type="spellEnd"/>
      <w:r>
        <w:t xml:space="preserve"> Urban Transport System</w:t>
      </w:r>
    </w:p>
    <w:p w14:paraId="1526DE7E" w14:textId="77777777" w:rsidR="006842A6" w:rsidRDefault="006842A6">
      <w:pPr>
        <w:pStyle w:val="BodyText"/>
        <w:spacing w:before="2"/>
        <w:rPr>
          <w:sz w:val="17"/>
        </w:rPr>
      </w:pPr>
    </w:p>
    <w:p w14:paraId="0F324345" w14:textId="77777777" w:rsidR="006842A6" w:rsidRDefault="006842A6">
      <w:pPr>
        <w:pStyle w:val="BodyText"/>
        <w:rPr>
          <w:sz w:val="17"/>
        </w:rPr>
        <w:sectPr w:rsidR="006842A6">
          <w:type w:val="continuous"/>
          <w:pgSz w:w="12240" w:h="15840"/>
          <w:pgMar w:top="900" w:right="720" w:bottom="280" w:left="720" w:header="720" w:footer="720" w:gutter="0"/>
          <w:cols w:space="720"/>
        </w:sectPr>
      </w:pPr>
    </w:p>
    <w:p w14:paraId="164B6A16" w14:textId="164114BE" w:rsidR="006842A6" w:rsidRDefault="00AE398D" w:rsidP="00FC2673">
      <w:pPr>
        <w:pStyle w:val="Heading1"/>
        <w:spacing w:before="116"/>
        <w:ind w:left="783"/>
      </w:pPr>
      <w:proofErr w:type="spellStart"/>
      <w:r>
        <w:t>Hadjira</w:t>
      </w:r>
      <w:proofErr w:type="spellEnd"/>
      <w:r>
        <w:t xml:space="preserve"> Sakhri</w:t>
      </w:r>
    </w:p>
    <w:p w14:paraId="6631946C" w14:textId="77777777" w:rsidR="00AE398D" w:rsidRDefault="002F1D8A" w:rsidP="00FC2673">
      <w:pPr>
        <w:spacing w:before="15" w:line="256" w:lineRule="auto"/>
        <w:ind w:left="713"/>
        <w:jc w:val="center"/>
        <w:rPr>
          <w:i/>
          <w:sz w:val="20"/>
        </w:rPr>
      </w:pPr>
      <w:r>
        <w:rPr>
          <w:i/>
          <w:sz w:val="20"/>
        </w:rPr>
        <w:t xml:space="preserve">dept. </w:t>
      </w:r>
      <w:r w:rsidR="00AE398D">
        <w:rPr>
          <w:i/>
          <w:sz w:val="20"/>
        </w:rPr>
        <w:t>of architecture</w:t>
      </w:r>
    </w:p>
    <w:p w14:paraId="1717E98D" w14:textId="77777777" w:rsidR="006842A6" w:rsidRDefault="00AE398D" w:rsidP="00FC2673">
      <w:pPr>
        <w:spacing w:before="15" w:line="256" w:lineRule="auto"/>
        <w:ind w:left="713"/>
        <w:jc w:val="center"/>
        <w:rPr>
          <w:i/>
          <w:sz w:val="20"/>
        </w:rPr>
      </w:pPr>
      <w:r>
        <w:rPr>
          <w:i/>
          <w:sz w:val="20"/>
        </w:rPr>
        <w:t xml:space="preserve">Mohamed </w:t>
      </w:r>
      <w:proofErr w:type="spellStart"/>
      <w:r>
        <w:rPr>
          <w:i/>
          <w:sz w:val="20"/>
        </w:rPr>
        <w:t>Khider</w:t>
      </w:r>
      <w:proofErr w:type="spellEnd"/>
      <w:r>
        <w:rPr>
          <w:i/>
          <w:sz w:val="20"/>
        </w:rPr>
        <w:t xml:space="preserve"> </w:t>
      </w:r>
      <w:proofErr w:type="spellStart"/>
      <w:r>
        <w:rPr>
          <w:i/>
          <w:sz w:val="20"/>
        </w:rPr>
        <w:t>Biskra</w:t>
      </w:r>
      <w:proofErr w:type="spellEnd"/>
      <w:r>
        <w:rPr>
          <w:i/>
          <w:sz w:val="20"/>
        </w:rPr>
        <w:t xml:space="preserve"> University</w:t>
      </w:r>
    </w:p>
    <w:p w14:paraId="0B67726F" w14:textId="77777777" w:rsidR="006842A6" w:rsidRDefault="00AE398D" w:rsidP="00FC2673">
      <w:pPr>
        <w:pStyle w:val="BodyText"/>
        <w:spacing w:before="1"/>
        <w:ind w:left="713"/>
        <w:jc w:val="center"/>
      </w:pPr>
      <w:proofErr w:type="spellStart"/>
      <w:r>
        <w:t>Biskra</w:t>
      </w:r>
      <w:proofErr w:type="spellEnd"/>
      <w:r>
        <w:t>,</w:t>
      </w:r>
      <w:r>
        <w:rPr>
          <w:spacing w:val="2"/>
        </w:rPr>
        <w:t xml:space="preserve"> </w:t>
      </w:r>
      <w:r>
        <w:rPr>
          <w:spacing w:val="-2"/>
        </w:rPr>
        <w:t>Algeria</w:t>
      </w:r>
    </w:p>
    <w:p w14:paraId="1A9DC63F" w14:textId="77777777" w:rsidR="006842A6" w:rsidRDefault="00AE398D" w:rsidP="00FC2673">
      <w:pPr>
        <w:pStyle w:val="BodyText"/>
        <w:spacing w:before="17"/>
        <w:ind w:left="783"/>
        <w:jc w:val="center"/>
      </w:pPr>
      <w:r w:rsidRPr="00AE398D">
        <w:rPr>
          <w:spacing w:val="-2"/>
        </w:rPr>
        <w:t>https://orcid.org/0000-0003-0798-6485</w:t>
      </w:r>
    </w:p>
    <w:p w14:paraId="31CB2206" w14:textId="340000C4" w:rsidR="006842A6" w:rsidRDefault="000E08C3" w:rsidP="00FC2673">
      <w:pPr>
        <w:pStyle w:val="Heading1"/>
        <w:ind w:left="171" w:right="294"/>
      </w:pPr>
      <w:r>
        <w:t xml:space="preserve">Fateh </w:t>
      </w:r>
      <w:proofErr w:type="spellStart"/>
      <w:r>
        <w:t>Enouar</w:t>
      </w:r>
      <w:proofErr w:type="spellEnd"/>
      <w:r>
        <w:t xml:space="preserve"> </w:t>
      </w:r>
      <w:proofErr w:type="spellStart"/>
      <w:r>
        <w:t>Mamache</w:t>
      </w:r>
      <w:proofErr w:type="spellEnd"/>
    </w:p>
    <w:p w14:paraId="58E5106D" w14:textId="77777777" w:rsidR="006842A6" w:rsidRDefault="00FC2673" w:rsidP="00FC2673">
      <w:pPr>
        <w:spacing w:before="15" w:line="256" w:lineRule="auto"/>
        <w:ind w:left="101" w:right="294"/>
        <w:jc w:val="center"/>
        <w:rPr>
          <w:i/>
          <w:sz w:val="20"/>
        </w:rPr>
      </w:pPr>
      <w:r>
        <w:rPr>
          <w:i/>
          <w:sz w:val="20"/>
        </w:rPr>
        <w:t xml:space="preserve">       </w:t>
      </w:r>
      <w:r w:rsidR="004426A0">
        <w:rPr>
          <w:i/>
          <w:sz w:val="20"/>
        </w:rPr>
        <w:t>Laboratory of Advanced Mechanics</w:t>
      </w:r>
      <w:r>
        <w:rPr>
          <w:i/>
          <w:sz w:val="20"/>
        </w:rPr>
        <w:t xml:space="preserve">    </w:t>
      </w:r>
      <w:r w:rsidR="000E08C3" w:rsidRPr="000E08C3">
        <w:rPr>
          <w:rFonts w:asciiTheme="majorBidi" w:hAnsiTheme="majorBidi" w:cstheme="majorBidi"/>
          <w:i/>
          <w:iCs/>
          <w:sz w:val="20"/>
          <w:szCs w:val="20"/>
        </w:rPr>
        <w:t>University of Science and Technology Houari Boumediene</w:t>
      </w:r>
      <w:r w:rsidR="000E08C3">
        <w:rPr>
          <w:rFonts w:asciiTheme="majorBidi" w:hAnsiTheme="majorBidi" w:cstheme="majorBidi"/>
          <w:i/>
          <w:iCs/>
          <w:sz w:val="20"/>
          <w:szCs w:val="20"/>
        </w:rPr>
        <w:t>.</w:t>
      </w:r>
    </w:p>
    <w:p w14:paraId="66B4140A" w14:textId="77777777" w:rsidR="006842A6" w:rsidRDefault="000E08C3" w:rsidP="00FC2673">
      <w:pPr>
        <w:pStyle w:val="BodyText"/>
        <w:spacing w:before="1"/>
        <w:ind w:right="193"/>
        <w:jc w:val="center"/>
      </w:pPr>
      <w:r>
        <w:t>Algiers,</w:t>
      </w:r>
      <w:r>
        <w:rPr>
          <w:spacing w:val="2"/>
        </w:rPr>
        <w:t xml:space="preserve"> </w:t>
      </w:r>
      <w:r>
        <w:rPr>
          <w:spacing w:val="-2"/>
        </w:rPr>
        <w:t>Algeria</w:t>
      </w:r>
    </w:p>
    <w:p w14:paraId="2571B9CC" w14:textId="77777777" w:rsidR="006842A6" w:rsidRDefault="000E08C3" w:rsidP="00FC2673">
      <w:pPr>
        <w:pStyle w:val="BodyText"/>
        <w:spacing w:before="16"/>
        <w:ind w:right="123"/>
        <w:jc w:val="center"/>
      </w:pPr>
      <w:r>
        <w:t>f</w:t>
      </w:r>
      <w:r w:rsidR="004426A0">
        <w:t>mamache@usthb.dz</w:t>
      </w:r>
    </w:p>
    <w:p w14:paraId="16F18BBF" w14:textId="361E876B" w:rsidR="006842A6" w:rsidRDefault="002F1D8A">
      <w:pPr>
        <w:pStyle w:val="Heading1"/>
        <w:spacing w:before="116"/>
        <w:ind w:left="553"/>
      </w:pPr>
      <w:r>
        <w:br w:type="column"/>
      </w:r>
      <w:proofErr w:type="spellStart"/>
      <w:r w:rsidR="00AE398D">
        <w:t>Borhane</w:t>
      </w:r>
      <w:proofErr w:type="spellEnd"/>
      <w:r w:rsidR="00AE398D">
        <w:t xml:space="preserve"> Eddine </w:t>
      </w:r>
      <w:proofErr w:type="spellStart"/>
      <w:r w:rsidR="00AE398D">
        <w:t>Bakroune</w:t>
      </w:r>
      <w:proofErr w:type="spellEnd"/>
      <w:r>
        <w:rPr>
          <w:spacing w:val="20"/>
        </w:rPr>
        <w:t xml:space="preserve"> </w:t>
      </w:r>
    </w:p>
    <w:p w14:paraId="4B8AE08C" w14:textId="77777777" w:rsidR="00AE398D" w:rsidRDefault="002F1D8A">
      <w:pPr>
        <w:spacing w:before="15" w:line="256" w:lineRule="auto"/>
        <w:ind w:left="484"/>
        <w:jc w:val="center"/>
        <w:rPr>
          <w:i/>
          <w:sz w:val="20"/>
        </w:rPr>
      </w:pPr>
      <w:proofErr w:type="gramStart"/>
      <w:r>
        <w:rPr>
          <w:i/>
          <w:sz w:val="20"/>
        </w:rPr>
        <w:t>dept</w:t>
      </w:r>
      <w:proofErr w:type="gramEnd"/>
      <w:r>
        <w:rPr>
          <w:i/>
          <w:sz w:val="20"/>
        </w:rPr>
        <w:t xml:space="preserve">. of </w:t>
      </w:r>
      <w:r w:rsidR="00AE398D">
        <w:rPr>
          <w:i/>
          <w:sz w:val="20"/>
        </w:rPr>
        <w:t>Architecture</w:t>
      </w:r>
    </w:p>
    <w:p w14:paraId="29D5439C" w14:textId="77777777" w:rsidR="006842A6" w:rsidRDefault="002F1D8A">
      <w:pPr>
        <w:spacing w:before="15" w:line="256" w:lineRule="auto"/>
        <w:ind w:left="484"/>
        <w:jc w:val="center"/>
        <w:rPr>
          <w:i/>
          <w:sz w:val="20"/>
        </w:rPr>
      </w:pPr>
      <w:r>
        <w:rPr>
          <w:i/>
          <w:sz w:val="20"/>
        </w:rPr>
        <w:t xml:space="preserve"> </w:t>
      </w:r>
      <w:r w:rsidR="00AE398D">
        <w:rPr>
          <w:i/>
          <w:sz w:val="20"/>
        </w:rPr>
        <w:t xml:space="preserve">University of </w:t>
      </w:r>
      <w:proofErr w:type="spellStart"/>
      <w:r w:rsidR="00AE398D">
        <w:rPr>
          <w:i/>
          <w:sz w:val="20"/>
        </w:rPr>
        <w:t>Batna</w:t>
      </w:r>
      <w:proofErr w:type="spellEnd"/>
      <w:r w:rsidR="00AE398D">
        <w:rPr>
          <w:i/>
          <w:sz w:val="20"/>
        </w:rPr>
        <w:t xml:space="preserve"> 1</w:t>
      </w:r>
      <w:r>
        <w:rPr>
          <w:i/>
          <w:sz w:val="20"/>
        </w:rPr>
        <w:t xml:space="preserve"> </w:t>
      </w:r>
    </w:p>
    <w:p w14:paraId="758F8EF6" w14:textId="77777777" w:rsidR="006842A6" w:rsidRDefault="00AE398D">
      <w:pPr>
        <w:pStyle w:val="BodyText"/>
        <w:spacing w:before="1"/>
        <w:ind w:left="484"/>
        <w:jc w:val="center"/>
      </w:pPr>
      <w:proofErr w:type="spellStart"/>
      <w:r>
        <w:t>Batna</w:t>
      </w:r>
      <w:proofErr w:type="spellEnd"/>
      <w:r>
        <w:t>,</w:t>
      </w:r>
      <w:r>
        <w:rPr>
          <w:spacing w:val="2"/>
        </w:rPr>
        <w:t xml:space="preserve"> </w:t>
      </w:r>
      <w:r>
        <w:rPr>
          <w:spacing w:val="-2"/>
        </w:rPr>
        <w:t>Algeria</w:t>
      </w:r>
    </w:p>
    <w:p w14:paraId="1F6C64A9" w14:textId="77777777" w:rsidR="000E08C3" w:rsidRDefault="000E08C3">
      <w:pPr>
        <w:pStyle w:val="BodyText"/>
        <w:spacing w:before="25"/>
      </w:pPr>
    </w:p>
    <w:p w14:paraId="1C5E7373" w14:textId="77777777" w:rsidR="000E08C3" w:rsidRDefault="000E08C3">
      <w:pPr>
        <w:pStyle w:val="BodyText"/>
        <w:spacing w:before="25"/>
      </w:pPr>
    </w:p>
    <w:p w14:paraId="6E7FC443" w14:textId="4158F1C4" w:rsidR="000E08C3" w:rsidRDefault="00F5593C" w:rsidP="00F5593C">
      <w:pPr>
        <w:pStyle w:val="Heading1"/>
        <w:ind w:left="171" w:right="294"/>
      </w:pPr>
      <w:r w:rsidRPr="00F5593C">
        <w:rPr>
          <w:lang w:val="en-GB"/>
        </w:rPr>
        <w:t>Mohamed Hafez</w:t>
      </w:r>
    </w:p>
    <w:p w14:paraId="652A5E29" w14:textId="77777777" w:rsidR="00F93BD2" w:rsidRPr="00F93BD2" w:rsidRDefault="00F93BD2" w:rsidP="00F93BD2">
      <w:pPr>
        <w:pStyle w:val="Heading1"/>
        <w:ind w:right="353"/>
        <w:rPr>
          <w:i/>
          <w:sz w:val="20"/>
          <w:lang w:val="en-GB"/>
        </w:rPr>
      </w:pPr>
      <w:r w:rsidRPr="00F93BD2">
        <w:rPr>
          <w:i/>
          <w:sz w:val="20"/>
          <w:lang w:val="en-GB"/>
        </w:rPr>
        <w:t>Faculty of Engineering FEQS</w:t>
      </w:r>
    </w:p>
    <w:p w14:paraId="256B4255" w14:textId="77777777" w:rsidR="00F93BD2" w:rsidRPr="00F93BD2" w:rsidRDefault="00F93BD2" w:rsidP="00F93BD2">
      <w:pPr>
        <w:pStyle w:val="Heading1"/>
        <w:ind w:right="353"/>
        <w:rPr>
          <w:i/>
          <w:sz w:val="20"/>
          <w:lang w:val="en-GB"/>
        </w:rPr>
      </w:pPr>
      <w:r w:rsidRPr="00F93BD2">
        <w:rPr>
          <w:i/>
          <w:sz w:val="20"/>
          <w:lang w:val="en-GB"/>
        </w:rPr>
        <w:t>INTI-IU-University</w:t>
      </w:r>
    </w:p>
    <w:p w14:paraId="1EDC7EE3" w14:textId="77777777" w:rsidR="00F93BD2" w:rsidRPr="00F93BD2" w:rsidRDefault="00F93BD2" w:rsidP="00F93BD2">
      <w:pPr>
        <w:pStyle w:val="Heading1"/>
        <w:ind w:right="353"/>
        <w:rPr>
          <w:i/>
          <w:sz w:val="20"/>
          <w:lang w:val="en-GB"/>
        </w:rPr>
      </w:pPr>
      <w:r w:rsidRPr="00F93BD2">
        <w:rPr>
          <w:i/>
          <w:sz w:val="20"/>
          <w:lang w:val="en-GB"/>
        </w:rPr>
        <w:t>Nilai, Malaysia</w:t>
      </w:r>
    </w:p>
    <w:p w14:paraId="0BFC934C" w14:textId="77777777" w:rsidR="00F93BD2" w:rsidRPr="00F93BD2" w:rsidRDefault="00F93BD2" w:rsidP="00F93BD2">
      <w:pPr>
        <w:pStyle w:val="BodyText"/>
        <w:spacing w:before="16"/>
        <w:ind w:right="123"/>
        <w:jc w:val="center"/>
      </w:pPr>
      <w:r w:rsidRPr="00F93BD2">
        <w:t>mohdahmed.hafez@newinti.edu.my</w:t>
      </w:r>
    </w:p>
    <w:p w14:paraId="7F4FFCA7" w14:textId="7EDDD066" w:rsidR="006842A6" w:rsidRDefault="002F1D8A">
      <w:pPr>
        <w:pStyle w:val="Heading1"/>
        <w:spacing w:before="116"/>
        <w:ind w:left="224"/>
      </w:pPr>
      <w:r>
        <w:br w:type="column"/>
      </w:r>
      <w:r w:rsidR="00C02987">
        <w:t>Ahmed</w:t>
      </w:r>
      <w:r>
        <w:rPr>
          <w:spacing w:val="18"/>
        </w:rPr>
        <w:t xml:space="preserve"> </w:t>
      </w:r>
      <w:r w:rsidR="00C02987">
        <w:t>Solyman</w:t>
      </w:r>
    </w:p>
    <w:p w14:paraId="4228D77B" w14:textId="77777777" w:rsidR="00024C07" w:rsidRPr="00024C07" w:rsidRDefault="00024C07" w:rsidP="00024C07">
      <w:pPr>
        <w:pStyle w:val="BodyText"/>
        <w:spacing w:before="17"/>
        <w:ind w:left="224"/>
        <w:jc w:val="center"/>
        <w:rPr>
          <w:i/>
          <w:lang w:val="en-GB"/>
        </w:rPr>
      </w:pPr>
      <w:r w:rsidRPr="00024C07">
        <w:rPr>
          <w:i/>
          <w:lang w:val="en-GB"/>
        </w:rPr>
        <w:t>Department of Engineering</w:t>
      </w:r>
    </w:p>
    <w:p w14:paraId="33DF58CF" w14:textId="77777777" w:rsidR="00024C07" w:rsidRPr="00024C07" w:rsidRDefault="00024C07" w:rsidP="00024C07">
      <w:pPr>
        <w:pStyle w:val="BodyText"/>
        <w:spacing w:before="17"/>
        <w:ind w:left="224"/>
        <w:jc w:val="center"/>
        <w:rPr>
          <w:i/>
          <w:lang w:val="en-GB"/>
        </w:rPr>
      </w:pPr>
      <w:r w:rsidRPr="00024C07">
        <w:rPr>
          <w:i/>
          <w:lang w:val="en-GB"/>
        </w:rPr>
        <w:t>Glasgow Caledonian University</w:t>
      </w:r>
    </w:p>
    <w:p w14:paraId="1A5ECFD9" w14:textId="77777777" w:rsidR="00024C07" w:rsidRPr="00024C07" w:rsidRDefault="00024C07" w:rsidP="00024C07">
      <w:pPr>
        <w:pStyle w:val="BodyText"/>
        <w:spacing w:before="17"/>
        <w:ind w:left="224"/>
        <w:jc w:val="center"/>
        <w:rPr>
          <w:i/>
          <w:lang w:val="en-GB"/>
        </w:rPr>
      </w:pPr>
      <w:r w:rsidRPr="00024C07">
        <w:rPr>
          <w:i/>
          <w:lang w:val="en-GB"/>
        </w:rPr>
        <w:t>Glasgow, United Kingdom</w:t>
      </w:r>
    </w:p>
    <w:p w14:paraId="223F91BF" w14:textId="2C451501" w:rsidR="006842A6" w:rsidRDefault="00024C07" w:rsidP="00024C07">
      <w:pPr>
        <w:pStyle w:val="BodyText"/>
        <w:spacing w:before="17"/>
        <w:ind w:left="224"/>
        <w:jc w:val="center"/>
      </w:pPr>
      <w:hyperlink r:id="rId5" w:history="1">
        <w:r w:rsidRPr="00024C07">
          <w:rPr>
            <w:rStyle w:val="Hyperlink"/>
            <w:i/>
            <w:szCs w:val="22"/>
            <w:lang w:val="en-GB"/>
          </w:rPr>
          <w:t>ahmed.solyman@gcu.ac.uk</w:t>
        </w:r>
      </w:hyperlink>
    </w:p>
    <w:p w14:paraId="7BC71BCF" w14:textId="77777777" w:rsidR="006842A6" w:rsidRDefault="006842A6">
      <w:pPr>
        <w:pStyle w:val="BodyText"/>
        <w:spacing w:before="25"/>
      </w:pPr>
    </w:p>
    <w:p w14:paraId="2082C2B8" w14:textId="0E297738" w:rsidR="000E08C3" w:rsidRDefault="000E08C3" w:rsidP="000E08C3">
      <w:pPr>
        <w:pStyle w:val="Heading1"/>
        <w:ind w:right="353"/>
      </w:pPr>
      <w:r>
        <w:t>Moussa</w:t>
      </w:r>
      <w:r>
        <w:rPr>
          <w:spacing w:val="19"/>
        </w:rPr>
        <w:t xml:space="preserve"> </w:t>
      </w:r>
      <w:r>
        <w:t>Sakhri</w:t>
      </w:r>
    </w:p>
    <w:p w14:paraId="5374E3AF" w14:textId="77777777" w:rsidR="000E08C3" w:rsidRDefault="000E08C3" w:rsidP="000E08C3">
      <w:pPr>
        <w:spacing w:before="15" w:line="256" w:lineRule="auto"/>
        <w:ind w:right="423"/>
        <w:jc w:val="center"/>
        <w:rPr>
          <w:i/>
          <w:sz w:val="20"/>
        </w:rPr>
      </w:pPr>
      <w:r>
        <w:rPr>
          <w:i/>
          <w:sz w:val="20"/>
        </w:rPr>
        <w:t xml:space="preserve">  dept. of mechanical engineering </w:t>
      </w:r>
    </w:p>
    <w:p w14:paraId="464F9E6B" w14:textId="77777777" w:rsidR="000E08C3" w:rsidRDefault="000E08C3" w:rsidP="000E08C3">
      <w:pPr>
        <w:spacing w:before="15" w:line="256" w:lineRule="auto"/>
        <w:ind w:right="423"/>
        <w:jc w:val="center"/>
        <w:rPr>
          <w:i/>
          <w:sz w:val="20"/>
        </w:rPr>
      </w:pPr>
      <w:r>
        <w:rPr>
          <w:i/>
          <w:sz w:val="20"/>
        </w:rPr>
        <w:t xml:space="preserve"> University of </w:t>
      </w:r>
      <w:proofErr w:type="spellStart"/>
      <w:r>
        <w:rPr>
          <w:i/>
          <w:sz w:val="20"/>
        </w:rPr>
        <w:t>Batna</w:t>
      </w:r>
      <w:proofErr w:type="spellEnd"/>
      <w:r>
        <w:rPr>
          <w:i/>
          <w:sz w:val="20"/>
        </w:rPr>
        <w:t xml:space="preserve"> 2</w:t>
      </w:r>
    </w:p>
    <w:p w14:paraId="777D53A6" w14:textId="77777777" w:rsidR="000E08C3" w:rsidRDefault="000E08C3" w:rsidP="000E08C3">
      <w:pPr>
        <w:pStyle w:val="BodyText"/>
        <w:spacing w:before="1"/>
        <w:ind w:left="1" w:right="423"/>
        <w:jc w:val="center"/>
      </w:pPr>
      <w:proofErr w:type="spellStart"/>
      <w:r>
        <w:t>Batna</w:t>
      </w:r>
      <w:proofErr w:type="spellEnd"/>
      <w:r>
        <w:t>,</w:t>
      </w:r>
      <w:r>
        <w:rPr>
          <w:spacing w:val="2"/>
        </w:rPr>
        <w:t xml:space="preserve"> </w:t>
      </w:r>
      <w:r>
        <w:rPr>
          <w:spacing w:val="-2"/>
        </w:rPr>
        <w:t>Algeria</w:t>
      </w:r>
    </w:p>
    <w:p w14:paraId="1DFEECE9" w14:textId="77777777" w:rsidR="000E08C3" w:rsidRDefault="000E08C3" w:rsidP="000E08C3">
      <w:pPr>
        <w:pStyle w:val="BodyText"/>
        <w:spacing w:before="16"/>
        <w:ind w:right="353"/>
        <w:jc w:val="center"/>
      </w:pPr>
      <w:r>
        <w:t xml:space="preserve">     Moussasakhri.ia@gmail.com</w:t>
      </w:r>
    </w:p>
    <w:p w14:paraId="57D365CF" w14:textId="77777777" w:rsidR="006842A6" w:rsidRDefault="006842A6" w:rsidP="000E08C3">
      <w:pPr>
        <w:pStyle w:val="Heading1"/>
        <w:ind w:left="326" w:right="1008"/>
        <w:sectPr w:rsidR="006842A6">
          <w:type w:val="continuous"/>
          <w:pgSz w:w="12240" w:h="15840"/>
          <w:pgMar w:top="900" w:right="720" w:bottom="280" w:left="720" w:header="720" w:footer="720" w:gutter="0"/>
          <w:cols w:num="3" w:space="720" w:equalWidth="0">
            <w:col w:w="3617" w:space="40"/>
            <w:col w:w="3388" w:space="39"/>
            <w:col w:w="3716"/>
          </w:cols>
        </w:sectPr>
      </w:pPr>
    </w:p>
    <w:p w14:paraId="63F594C2" w14:textId="77777777" w:rsidR="006842A6" w:rsidRDefault="006842A6">
      <w:pPr>
        <w:pStyle w:val="BodyText"/>
      </w:pPr>
    </w:p>
    <w:p w14:paraId="5F58B928" w14:textId="77777777" w:rsidR="006842A6" w:rsidRDefault="006842A6">
      <w:pPr>
        <w:pStyle w:val="BodyText"/>
        <w:spacing w:before="80"/>
      </w:pPr>
    </w:p>
    <w:p w14:paraId="69C415D6" w14:textId="77777777" w:rsidR="006842A6" w:rsidRDefault="006842A6">
      <w:pPr>
        <w:pStyle w:val="BodyText"/>
        <w:sectPr w:rsidR="006842A6">
          <w:type w:val="continuous"/>
          <w:pgSz w:w="12240" w:h="15840"/>
          <w:pgMar w:top="900" w:right="720" w:bottom="280" w:left="720" w:header="720" w:footer="720" w:gutter="0"/>
          <w:cols w:space="720"/>
        </w:sectPr>
      </w:pPr>
    </w:p>
    <w:p w14:paraId="00B4290C" w14:textId="77777777" w:rsidR="00093726" w:rsidRDefault="002F1D8A" w:rsidP="00093726">
      <w:pPr>
        <w:spacing w:before="110" w:line="230" w:lineRule="auto"/>
        <w:ind w:left="259" w:firstLine="199"/>
        <w:jc w:val="both"/>
        <w:rPr>
          <w:b/>
          <w:sz w:val="18"/>
        </w:rPr>
      </w:pPr>
      <w:r>
        <w:rPr>
          <w:b/>
          <w:i/>
          <w:sz w:val="18"/>
        </w:rPr>
        <w:t>Abstract</w:t>
      </w:r>
      <w:r>
        <w:rPr>
          <w:b/>
          <w:sz w:val="18"/>
        </w:rPr>
        <w:t>—</w:t>
      </w:r>
      <w:r w:rsidR="00093726" w:rsidRPr="00093726">
        <w:rPr>
          <w:b/>
          <w:sz w:val="18"/>
        </w:rPr>
        <w:t xml:space="preserve">This study examines </w:t>
      </w:r>
      <w:proofErr w:type="spellStart"/>
      <w:r w:rsidR="00093726" w:rsidRPr="00093726">
        <w:rPr>
          <w:b/>
          <w:sz w:val="18"/>
        </w:rPr>
        <w:t>Batna’s</w:t>
      </w:r>
      <w:proofErr w:type="spellEnd"/>
      <w:r w:rsidR="00093726" w:rsidRPr="00093726">
        <w:rPr>
          <w:b/>
          <w:sz w:val="18"/>
        </w:rPr>
        <w:t xml:space="preserve"> urban mobility problems and proposes a data-driven eco-mobility framework using Intelligent Transportation Systems (ITS). It combines field observations with traffic-flow analysis on National Road 77 between the city center and </w:t>
      </w:r>
      <w:proofErr w:type="spellStart"/>
      <w:r w:rsidR="00093726" w:rsidRPr="00093726">
        <w:rPr>
          <w:b/>
          <w:sz w:val="18"/>
        </w:rPr>
        <w:t>Hamla</w:t>
      </w:r>
      <w:proofErr w:type="spellEnd"/>
      <w:r w:rsidR="00093726" w:rsidRPr="00093726">
        <w:rPr>
          <w:b/>
          <w:sz w:val="18"/>
        </w:rPr>
        <w:t xml:space="preserve"> extension. Results reveal severe congestion, with peak flows reaching 49.2% of capacity, reflecting heavy dependence on private cars and weak public transport. To address this, the paper proposes an integrated plan built on: (1) urban redevelopment with smart materials, (2) an ITS-supported multimodal system including hybrid buses and a tramway, and (3) smart green infrastructure. The strategy is expected to cut congestion, lower environmental impacts, and improve transport efficiency. Overall, the study argues that an ITS-based integrated approach can transform mobility in </w:t>
      </w:r>
      <w:proofErr w:type="spellStart"/>
      <w:r w:rsidR="00093726" w:rsidRPr="00093726">
        <w:rPr>
          <w:b/>
          <w:sz w:val="18"/>
        </w:rPr>
        <w:t>Batna</w:t>
      </w:r>
      <w:proofErr w:type="spellEnd"/>
      <w:r w:rsidR="00093726" w:rsidRPr="00093726">
        <w:rPr>
          <w:b/>
          <w:sz w:val="18"/>
        </w:rPr>
        <w:t xml:space="preserve"> and serve as a model for similar semi-arid cities, supporting SDG 11 by enabling cleaner, inclusive urban transport.</w:t>
      </w:r>
    </w:p>
    <w:p w14:paraId="22869892" w14:textId="1A976F54" w:rsidR="006842A6" w:rsidRDefault="006842A6" w:rsidP="00093726">
      <w:pPr>
        <w:spacing w:before="110" w:line="230" w:lineRule="auto"/>
        <w:ind w:left="259" w:firstLine="199"/>
        <w:jc w:val="both"/>
        <w:rPr>
          <w:b/>
          <w:sz w:val="18"/>
        </w:rPr>
      </w:pPr>
    </w:p>
    <w:p w14:paraId="2097ED1C" w14:textId="0B18A25E" w:rsidR="006842A6" w:rsidRDefault="002F1D8A">
      <w:pPr>
        <w:pStyle w:val="BodyText"/>
        <w:spacing w:before="98" w:line="249" w:lineRule="auto"/>
        <w:ind w:left="199" w:right="257"/>
        <w:jc w:val="both"/>
      </w:pPr>
      <w:r>
        <w:t>large-scale infrastructure projects completed and others still under development. These efforts aim to improve efficiency, accessibility, and national connectivity to support economic growth.</w:t>
      </w:r>
      <w:r>
        <w:rPr>
          <w:spacing w:val="40"/>
        </w:rPr>
        <w:t xml:space="preserve"> </w:t>
      </w:r>
      <w:r>
        <w:t>However,</w:t>
      </w:r>
      <w:r>
        <w:rPr>
          <w:spacing w:val="40"/>
        </w:rPr>
        <w:t xml:space="preserve"> </w:t>
      </w:r>
      <w:r>
        <w:t>continued</w:t>
      </w:r>
      <w:r>
        <w:rPr>
          <w:spacing w:val="40"/>
        </w:rPr>
        <w:t xml:space="preserve"> </w:t>
      </w:r>
      <w:r>
        <w:t>urban</w:t>
      </w:r>
      <w:r>
        <w:rPr>
          <w:spacing w:val="40"/>
        </w:rPr>
        <w:t xml:space="preserve"> </w:t>
      </w:r>
      <w:r>
        <w:t>population</w:t>
      </w:r>
      <w:r>
        <w:rPr>
          <w:spacing w:val="40"/>
        </w:rPr>
        <w:t xml:space="preserve"> </w:t>
      </w:r>
      <w:r>
        <w:t>growth</w:t>
      </w:r>
      <w:r>
        <w:rPr>
          <w:spacing w:val="40"/>
        </w:rPr>
        <w:t xml:space="preserve"> </w:t>
      </w:r>
      <w:r>
        <w:t>and the steady increase in private vehicle ownership have led to escalating levels of energy consumption, chronic congestion, and harmful greenhouse gas (GHG) emissions. The heavy reliance on internal combustion engine vehicles not only strains urban infrastructure but also contributes directly to air quality degradation, negatively impacting public health.</w:t>
      </w:r>
    </w:p>
    <w:p w14:paraId="7F701D5D" w14:textId="5142523D" w:rsidR="006842A6" w:rsidRDefault="002F1D8A">
      <w:pPr>
        <w:pStyle w:val="BodyText"/>
        <w:ind w:left="199" w:right="257" w:firstLine="199"/>
        <w:jc w:val="both"/>
      </w:pPr>
      <w:r>
        <w:t>According to the International Energy Agency [9], the transport</w:t>
      </w:r>
      <w:r>
        <w:rPr>
          <w:spacing w:val="33"/>
        </w:rPr>
        <w:t xml:space="preserve"> </w:t>
      </w:r>
      <w:r>
        <w:t>sector</w:t>
      </w:r>
      <w:r>
        <w:rPr>
          <w:spacing w:val="33"/>
        </w:rPr>
        <w:t xml:space="preserve"> </w:t>
      </w:r>
      <w:r>
        <w:t>in</w:t>
      </w:r>
      <w:r>
        <w:rPr>
          <w:spacing w:val="33"/>
        </w:rPr>
        <w:t xml:space="preserve"> </w:t>
      </w:r>
      <w:r>
        <w:t>Algeria</w:t>
      </w:r>
      <w:r>
        <w:rPr>
          <w:spacing w:val="33"/>
        </w:rPr>
        <w:t xml:space="preserve"> </w:t>
      </w:r>
      <w:r>
        <w:t>accounts</w:t>
      </w:r>
      <w:r>
        <w:rPr>
          <w:spacing w:val="33"/>
        </w:rPr>
        <w:t xml:space="preserve"> </w:t>
      </w:r>
      <w:r>
        <w:t>for</w:t>
      </w:r>
      <w:r>
        <w:rPr>
          <w:spacing w:val="33"/>
        </w:rPr>
        <w:t xml:space="preserve"> </w:t>
      </w:r>
      <w:r>
        <w:t>approximately</w:t>
      </w:r>
      <w:r>
        <w:rPr>
          <w:spacing w:val="33"/>
        </w:rPr>
        <w:t xml:space="preserve"> </w:t>
      </w:r>
      <w:r>
        <w:t>34% of total energy consumption and nearly 30% of national CO</w:t>
      </w:r>
      <w:r>
        <w:rPr>
          <w:rFonts w:ascii="Sitka Text"/>
          <w:vertAlign w:val="subscript"/>
        </w:rPr>
        <w:t>2</w:t>
      </w:r>
      <w:r>
        <w:rPr>
          <w:rFonts w:ascii="Sitka Text"/>
        </w:rPr>
        <w:t xml:space="preserve"> </w:t>
      </w:r>
      <w:r>
        <w:t>emissions, amounting to an estimated 45.1 million tons of</w:t>
      </w:r>
      <w:r>
        <w:rPr>
          <w:spacing w:val="40"/>
        </w:rPr>
        <w:t xml:space="preserve"> </w:t>
      </w:r>
      <w:r>
        <w:t>CO</w:t>
      </w:r>
      <w:r>
        <w:rPr>
          <w:rFonts w:ascii="Sitka Text"/>
          <w:vertAlign w:val="subscript"/>
        </w:rPr>
        <w:t>2</w:t>
      </w:r>
      <w:r>
        <w:rPr>
          <w:rFonts w:ascii="Sitka Text"/>
          <w:spacing w:val="-1"/>
        </w:rPr>
        <w:t xml:space="preserve"> </w:t>
      </w:r>
      <w:r>
        <w:t>in</w:t>
      </w:r>
      <w:r>
        <w:rPr>
          <w:spacing w:val="-3"/>
        </w:rPr>
        <w:t xml:space="preserve"> </w:t>
      </w:r>
      <w:r>
        <w:t>2022.</w:t>
      </w:r>
      <w:r>
        <w:rPr>
          <w:spacing w:val="-4"/>
        </w:rPr>
        <w:t xml:space="preserve"> </w:t>
      </w:r>
      <w:r>
        <w:t>Addressing</w:t>
      </w:r>
      <w:r>
        <w:rPr>
          <w:spacing w:val="-3"/>
        </w:rPr>
        <w:t xml:space="preserve"> </w:t>
      </w:r>
      <w:r>
        <w:t>these</w:t>
      </w:r>
      <w:r>
        <w:rPr>
          <w:spacing w:val="-3"/>
        </w:rPr>
        <w:t xml:space="preserve"> </w:t>
      </w:r>
      <w:r w:rsidR="002F4AE0">
        <w:t>high-energy</w:t>
      </w:r>
      <w:r>
        <w:rPr>
          <w:spacing w:val="-3"/>
        </w:rPr>
        <w:t xml:space="preserve"> </w:t>
      </w:r>
      <w:r>
        <w:t>and</w:t>
      </w:r>
      <w:r>
        <w:rPr>
          <w:spacing w:val="-3"/>
        </w:rPr>
        <w:t xml:space="preserve"> </w:t>
      </w:r>
      <w:r>
        <w:rPr>
          <w:spacing w:val="-2"/>
        </w:rPr>
        <w:t>environmental</w:t>
      </w:r>
    </w:p>
    <w:p w14:paraId="0B2382F5" w14:textId="77777777" w:rsidR="006842A6" w:rsidRDefault="006842A6">
      <w:pPr>
        <w:pStyle w:val="BodyText"/>
        <w:jc w:val="both"/>
        <w:sectPr w:rsidR="006842A6">
          <w:type w:val="continuous"/>
          <w:pgSz w:w="12240" w:h="15840"/>
          <w:pgMar w:top="900" w:right="720" w:bottom="280" w:left="720" w:header="720" w:footer="720" w:gutter="0"/>
          <w:cols w:num="2" w:space="720" w:equalWidth="0">
            <w:col w:w="5281" w:space="40"/>
            <w:col w:w="5479"/>
          </w:cols>
        </w:sectPr>
      </w:pPr>
    </w:p>
    <w:p w14:paraId="455957FA" w14:textId="77777777" w:rsidR="006842A6" w:rsidRDefault="002F1D8A">
      <w:pPr>
        <w:spacing w:before="5" w:line="230" w:lineRule="auto"/>
        <w:ind w:left="259" w:firstLine="199"/>
        <w:jc w:val="both"/>
        <w:rPr>
          <w:b/>
          <w:sz w:val="18"/>
        </w:rPr>
      </w:pPr>
      <w:r>
        <w:rPr>
          <w:b/>
          <w:i/>
          <w:sz w:val="18"/>
        </w:rPr>
        <w:t>Index Terms</w:t>
      </w:r>
      <w:r>
        <w:rPr>
          <w:b/>
          <w:sz w:val="18"/>
        </w:rPr>
        <w:t xml:space="preserve">—Eco mobility, Intelligent transport system, </w:t>
      </w:r>
      <w:proofErr w:type="spellStart"/>
      <w:r>
        <w:rPr>
          <w:b/>
          <w:sz w:val="18"/>
        </w:rPr>
        <w:t>elec</w:t>
      </w:r>
      <w:proofErr w:type="spellEnd"/>
      <w:r>
        <w:rPr>
          <w:b/>
          <w:sz w:val="18"/>
        </w:rPr>
        <w:t xml:space="preserve">- </w:t>
      </w:r>
      <w:proofErr w:type="spellStart"/>
      <w:r>
        <w:rPr>
          <w:b/>
          <w:sz w:val="18"/>
        </w:rPr>
        <w:t>tric</w:t>
      </w:r>
      <w:proofErr w:type="spellEnd"/>
      <w:r>
        <w:rPr>
          <w:b/>
          <w:sz w:val="18"/>
        </w:rPr>
        <w:t xml:space="preserve"> vehicle, urban sustainability, accessibility</w:t>
      </w:r>
    </w:p>
    <w:p w14:paraId="0F90EBAA" w14:textId="77777777" w:rsidR="006842A6" w:rsidRDefault="006842A6">
      <w:pPr>
        <w:pStyle w:val="BodyText"/>
        <w:spacing w:before="32"/>
        <w:rPr>
          <w:b/>
          <w:sz w:val="18"/>
        </w:rPr>
      </w:pPr>
    </w:p>
    <w:p w14:paraId="45AD8411" w14:textId="77777777" w:rsidR="006842A6" w:rsidRDefault="002F1D8A">
      <w:pPr>
        <w:pStyle w:val="ListParagraph"/>
        <w:numPr>
          <w:ilvl w:val="0"/>
          <w:numId w:val="6"/>
        </w:numPr>
        <w:tabs>
          <w:tab w:val="left" w:pos="2206"/>
        </w:tabs>
        <w:spacing w:before="1"/>
        <w:ind w:left="2206" w:right="0" w:hanging="214"/>
        <w:jc w:val="left"/>
        <w:rPr>
          <w:sz w:val="20"/>
        </w:rPr>
      </w:pPr>
      <w:r>
        <w:rPr>
          <w:smallCaps/>
          <w:spacing w:val="-2"/>
          <w:sz w:val="20"/>
        </w:rPr>
        <w:t>Introduction</w:t>
      </w:r>
    </w:p>
    <w:p w14:paraId="2CB05991" w14:textId="77777777" w:rsidR="006842A6" w:rsidRDefault="002F1D8A">
      <w:pPr>
        <w:pStyle w:val="BodyText"/>
        <w:spacing w:before="96" w:line="249" w:lineRule="auto"/>
        <w:ind w:left="259" w:firstLine="199"/>
        <w:jc w:val="both"/>
      </w:pPr>
      <w:r>
        <w:t xml:space="preserve">Intelligent Transportation Systems (ITS) leverage advanced technologies such as artificial intelligence, machine learning, the Internet of Things (IoT), and big data analytics to </w:t>
      </w:r>
      <w:proofErr w:type="spellStart"/>
      <w:proofErr w:type="gramStart"/>
      <w:r>
        <w:t>opti</w:t>
      </w:r>
      <w:proofErr w:type="spellEnd"/>
      <w:r>
        <w:t xml:space="preserve">- </w:t>
      </w:r>
      <w:proofErr w:type="spellStart"/>
      <w:r>
        <w:t>mize</w:t>
      </w:r>
      <w:proofErr w:type="spellEnd"/>
      <w:proofErr w:type="gramEnd"/>
      <w:r>
        <w:t xml:space="preserve"> traffic management, enhance safety, and fundamentally reduce</w:t>
      </w:r>
      <w:r>
        <w:rPr>
          <w:spacing w:val="40"/>
        </w:rPr>
        <w:t xml:space="preserve"> </w:t>
      </w:r>
      <w:r>
        <w:t>environmental</w:t>
      </w:r>
      <w:r>
        <w:rPr>
          <w:spacing w:val="40"/>
        </w:rPr>
        <w:t xml:space="preserve"> </w:t>
      </w:r>
      <w:r>
        <w:t>impacts</w:t>
      </w:r>
      <w:r>
        <w:rPr>
          <w:spacing w:val="40"/>
        </w:rPr>
        <w:t xml:space="preserve"> </w:t>
      </w:r>
      <w:r>
        <w:t>[1].</w:t>
      </w:r>
      <w:r>
        <w:rPr>
          <w:spacing w:val="40"/>
        </w:rPr>
        <w:t xml:space="preserve"> </w:t>
      </w:r>
      <w:r>
        <w:t>These</w:t>
      </w:r>
      <w:r>
        <w:rPr>
          <w:spacing w:val="40"/>
        </w:rPr>
        <w:t xml:space="preserve"> </w:t>
      </w:r>
      <w:r>
        <w:t>systems</w:t>
      </w:r>
      <w:r>
        <w:rPr>
          <w:spacing w:val="40"/>
        </w:rPr>
        <w:t xml:space="preserve"> </w:t>
      </w:r>
      <w:r>
        <w:t>are</w:t>
      </w:r>
      <w:r>
        <w:rPr>
          <w:spacing w:val="40"/>
        </w:rPr>
        <w:t xml:space="preserve"> </w:t>
      </w:r>
      <w:proofErr w:type="gramStart"/>
      <w:r>
        <w:t xml:space="preserve">cru- </w:t>
      </w:r>
      <w:proofErr w:type="spellStart"/>
      <w:r>
        <w:t>cial</w:t>
      </w:r>
      <w:proofErr w:type="spellEnd"/>
      <w:proofErr w:type="gramEnd"/>
      <w:r>
        <w:t xml:space="preserve"> for transitioning from traditional cities to smart cities, especially given the dramatic expansion of urban areas and</w:t>
      </w:r>
      <w:r>
        <w:rPr>
          <w:spacing w:val="80"/>
        </w:rPr>
        <w:t xml:space="preserve"> </w:t>
      </w:r>
      <w:r>
        <w:t>the projected increase in road traffic globally. The World Health Organization (WHO) projects that by 2050, nearly</w:t>
      </w:r>
      <w:r>
        <w:rPr>
          <w:spacing w:val="40"/>
        </w:rPr>
        <w:t xml:space="preserve"> </w:t>
      </w:r>
      <w:r>
        <w:t>70% of the world’s population will reside in urban centers, intensifying the demand for efficient, sustainable, and reliable transport</w:t>
      </w:r>
      <w:r>
        <w:rPr>
          <w:spacing w:val="-3"/>
        </w:rPr>
        <w:t xml:space="preserve"> </w:t>
      </w:r>
      <w:r>
        <w:t>networks.</w:t>
      </w:r>
      <w:r>
        <w:rPr>
          <w:spacing w:val="-3"/>
        </w:rPr>
        <w:t xml:space="preserve"> </w:t>
      </w:r>
      <w:r>
        <w:t>This</w:t>
      </w:r>
      <w:r>
        <w:rPr>
          <w:spacing w:val="-3"/>
        </w:rPr>
        <w:t xml:space="preserve"> </w:t>
      </w:r>
      <w:r>
        <w:t>global</w:t>
      </w:r>
      <w:r>
        <w:rPr>
          <w:spacing w:val="-3"/>
        </w:rPr>
        <w:t xml:space="preserve"> </w:t>
      </w:r>
      <w:r>
        <w:t>trend</w:t>
      </w:r>
      <w:r>
        <w:rPr>
          <w:spacing w:val="-3"/>
        </w:rPr>
        <w:t xml:space="preserve"> </w:t>
      </w:r>
      <w:r>
        <w:t>places</w:t>
      </w:r>
      <w:r>
        <w:rPr>
          <w:spacing w:val="-3"/>
        </w:rPr>
        <w:t xml:space="preserve"> </w:t>
      </w:r>
      <w:r>
        <w:t>immense</w:t>
      </w:r>
      <w:r>
        <w:rPr>
          <w:spacing w:val="-3"/>
        </w:rPr>
        <w:t xml:space="preserve"> </w:t>
      </w:r>
      <w:r>
        <w:t>pressure on existing infrastructure, demanding a paradigm shift in how urban mobility is planned and managed.</w:t>
      </w:r>
    </w:p>
    <w:p w14:paraId="0468DDE8" w14:textId="77777777" w:rsidR="006842A6" w:rsidRDefault="002F1D8A">
      <w:pPr>
        <w:pStyle w:val="BodyText"/>
        <w:spacing w:before="3" w:line="249" w:lineRule="auto"/>
        <w:ind w:left="259" w:firstLine="199"/>
        <w:jc w:val="both"/>
      </w:pPr>
      <w:r>
        <w:t>Over</w:t>
      </w:r>
      <w:r>
        <w:rPr>
          <w:spacing w:val="-2"/>
        </w:rPr>
        <w:t xml:space="preserve"> </w:t>
      </w:r>
      <w:r>
        <w:t>the</w:t>
      </w:r>
      <w:r>
        <w:rPr>
          <w:spacing w:val="-3"/>
        </w:rPr>
        <w:t xml:space="preserve"> </w:t>
      </w:r>
      <w:r>
        <w:t>past</w:t>
      </w:r>
      <w:r>
        <w:rPr>
          <w:spacing w:val="-2"/>
        </w:rPr>
        <w:t xml:space="preserve"> </w:t>
      </w:r>
      <w:r>
        <w:t>two</w:t>
      </w:r>
      <w:r>
        <w:rPr>
          <w:spacing w:val="-2"/>
        </w:rPr>
        <w:t xml:space="preserve"> </w:t>
      </w:r>
      <w:r>
        <w:t>decades,</w:t>
      </w:r>
      <w:r>
        <w:rPr>
          <w:spacing w:val="-3"/>
        </w:rPr>
        <w:t xml:space="preserve"> </w:t>
      </w:r>
      <w:r>
        <w:t>the</w:t>
      </w:r>
      <w:r>
        <w:rPr>
          <w:spacing w:val="-2"/>
        </w:rPr>
        <w:t xml:space="preserve"> </w:t>
      </w:r>
      <w:r>
        <w:t>Algerian</w:t>
      </w:r>
      <w:r>
        <w:rPr>
          <w:spacing w:val="-2"/>
        </w:rPr>
        <w:t xml:space="preserve"> </w:t>
      </w:r>
      <w:r>
        <w:t>transport</w:t>
      </w:r>
      <w:r>
        <w:rPr>
          <w:spacing w:val="-3"/>
        </w:rPr>
        <w:t xml:space="preserve"> </w:t>
      </w:r>
      <w:r>
        <w:t>sector</w:t>
      </w:r>
      <w:r>
        <w:rPr>
          <w:spacing w:val="-2"/>
        </w:rPr>
        <w:t xml:space="preserve"> </w:t>
      </w:r>
      <w:r>
        <w:t>has undergone</w:t>
      </w:r>
      <w:r>
        <w:rPr>
          <w:spacing w:val="32"/>
        </w:rPr>
        <w:t xml:space="preserve"> </w:t>
      </w:r>
      <w:r>
        <w:t>significant</w:t>
      </w:r>
      <w:r>
        <w:rPr>
          <w:spacing w:val="32"/>
        </w:rPr>
        <w:t xml:space="preserve"> </w:t>
      </w:r>
      <w:r>
        <w:t>structural</w:t>
      </w:r>
      <w:r>
        <w:rPr>
          <w:spacing w:val="33"/>
        </w:rPr>
        <w:t xml:space="preserve"> </w:t>
      </w:r>
      <w:r>
        <w:t>transformation,</w:t>
      </w:r>
      <w:r>
        <w:rPr>
          <w:spacing w:val="32"/>
        </w:rPr>
        <w:t xml:space="preserve"> </w:t>
      </w:r>
      <w:r>
        <w:t>with</w:t>
      </w:r>
      <w:r>
        <w:rPr>
          <w:spacing w:val="33"/>
        </w:rPr>
        <w:t xml:space="preserve"> </w:t>
      </w:r>
      <w:r>
        <w:rPr>
          <w:spacing w:val="-2"/>
        </w:rPr>
        <w:t>several</w:t>
      </w:r>
    </w:p>
    <w:p w14:paraId="4615B2AC" w14:textId="63B37280" w:rsidR="006842A6" w:rsidRDefault="002F1D8A">
      <w:pPr>
        <w:pStyle w:val="BodyText"/>
        <w:spacing w:line="249" w:lineRule="auto"/>
        <w:ind w:left="199" w:right="257"/>
        <w:jc w:val="both"/>
      </w:pPr>
      <w:r>
        <w:br w:type="column"/>
      </w:r>
      <w:r>
        <w:t xml:space="preserve">costs </w:t>
      </w:r>
      <w:proofErr w:type="gramStart"/>
      <w:r>
        <w:t>is</w:t>
      </w:r>
      <w:proofErr w:type="gramEnd"/>
      <w:r>
        <w:t xml:space="preserve"> essential for Algeria to meet its national sustainability targets and international climate commitments. Although the Algerian government has invested heavily in expanding mass transit systems</w:t>
      </w:r>
      <w:r w:rsidR="002F4AE0">
        <w:t>,</w:t>
      </w:r>
      <w:r>
        <w:t xml:space="preserve"> including metro lines, tramways, and regional air networks, the country’s transport and land-use policies continue to face major challenges related to sustainability, multimodal integration, and urban mobility efficiency [6]. Specifically, there is a pronounced gap between the provision of infrastructure and the adoption of modern, data-driven mobility solutions that prioritize ecological performance.</w:t>
      </w:r>
    </w:p>
    <w:p w14:paraId="49743C76" w14:textId="77777777" w:rsidR="006842A6" w:rsidRDefault="002F1D8A">
      <w:pPr>
        <w:pStyle w:val="BodyText"/>
        <w:spacing w:line="249" w:lineRule="auto"/>
        <w:ind w:left="199" w:right="257" w:firstLine="199"/>
        <w:jc w:val="both"/>
      </w:pPr>
      <w:proofErr w:type="gramStart"/>
      <w:r>
        <w:t>In</w:t>
      </w:r>
      <w:r>
        <w:rPr>
          <w:spacing w:val="40"/>
        </w:rPr>
        <w:t xml:space="preserve"> </w:t>
      </w:r>
      <w:r>
        <w:t>light</w:t>
      </w:r>
      <w:r>
        <w:rPr>
          <w:spacing w:val="40"/>
        </w:rPr>
        <w:t xml:space="preserve"> </w:t>
      </w:r>
      <w:r>
        <w:t>of</w:t>
      </w:r>
      <w:proofErr w:type="gramEnd"/>
      <w:r>
        <w:rPr>
          <w:spacing w:val="40"/>
        </w:rPr>
        <w:t xml:space="preserve"> </w:t>
      </w:r>
      <w:r>
        <w:t>these</w:t>
      </w:r>
      <w:r>
        <w:rPr>
          <w:spacing w:val="40"/>
        </w:rPr>
        <w:t xml:space="preserve"> </w:t>
      </w:r>
      <w:r>
        <w:t>critical</w:t>
      </w:r>
      <w:r>
        <w:rPr>
          <w:spacing w:val="40"/>
        </w:rPr>
        <w:t xml:space="preserve"> </w:t>
      </w:r>
      <w:r>
        <w:t>challenges,</w:t>
      </w:r>
      <w:r>
        <w:rPr>
          <w:spacing w:val="40"/>
        </w:rPr>
        <w:t xml:space="preserve"> </w:t>
      </w:r>
      <w:r>
        <w:t>the</w:t>
      </w:r>
      <w:r>
        <w:rPr>
          <w:spacing w:val="40"/>
        </w:rPr>
        <w:t xml:space="preserve"> </w:t>
      </w:r>
      <w:r>
        <w:t>development</w:t>
      </w:r>
      <w:r>
        <w:rPr>
          <w:spacing w:val="40"/>
        </w:rPr>
        <w:t xml:space="preserve"> </w:t>
      </w:r>
      <w:r>
        <w:t>of</w:t>
      </w:r>
      <w:r>
        <w:rPr>
          <w:spacing w:val="40"/>
        </w:rPr>
        <w:t xml:space="preserve"> </w:t>
      </w:r>
      <w:r>
        <w:t xml:space="preserve">a comprehensive eco-mobility framework robustly supported by Intelligent Transportation Systems (ITS) offers a vital pathway toward achieving sustainable urban mobility goals [2]. ITS technologies integrate advanced data collection, com- </w:t>
      </w:r>
      <w:proofErr w:type="spellStart"/>
      <w:r>
        <w:t>munication</w:t>
      </w:r>
      <w:proofErr w:type="spellEnd"/>
      <w:r>
        <w:t xml:space="preserve">, and control systems to enhance transport </w:t>
      </w:r>
      <w:proofErr w:type="spellStart"/>
      <w:r>
        <w:t>ef</w:t>
      </w:r>
      <w:proofErr w:type="spellEnd"/>
      <w:r>
        <w:t xml:space="preserve">- </w:t>
      </w:r>
      <w:proofErr w:type="spellStart"/>
      <w:r>
        <w:t>ficiency</w:t>
      </w:r>
      <w:proofErr w:type="spellEnd"/>
      <w:r>
        <w:t>, safety, and environmental performance [1]. When combined with eco-mobility principles</w:t>
      </w:r>
      <w:r w:rsidR="00CE6249">
        <w:t xml:space="preserve"> </w:t>
      </w:r>
      <w:r>
        <w:t>such as electric and hybrid</w:t>
      </w:r>
      <w:r>
        <w:rPr>
          <w:spacing w:val="-10"/>
        </w:rPr>
        <w:t xml:space="preserve"> </w:t>
      </w:r>
      <w:r>
        <w:t>propulsion,</w:t>
      </w:r>
      <w:r>
        <w:rPr>
          <w:spacing w:val="-10"/>
        </w:rPr>
        <w:t xml:space="preserve"> </w:t>
      </w:r>
      <w:r>
        <w:t>multimodal</w:t>
      </w:r>
      <w:r>
        <w:rPr>
          <w:spacing w:val="-10"/>
        </w:rPr>
        <w:t xml:space="preserve"> </w:t>
      </w:r>
      <w:r>
        <w:t>integration,</w:t>
      </w:r>
      <w:r>
        <w:rPr>
          <w:spacing w:val="-10"/>
        </w:rPr>
        <w:t xml:space="preserve"> </w:t>
      </w:r>
      <w:r>
        <w:t>demand-responsive transit, and smart green infrastructure</w:t>
      </w:r>
      <w:r w:rsidR="00CE6249">
        <w:t xml:space="preserve"> </w:t>
      </w:r>
      <w:r>
        <w:t>ITS can support the creation</w:t>
      </w:r>
      <w:r>
        <w:rPr>
          <w:spacing w:val="25"/>
        </w:rPr>
        <w:t xml:space="preserve"> </w:t>
      </w:r>
      <w:r>
        <w:t>of</w:t>
      </w:r>
      <w:r>
        <w:rPr>
          <w:spacing w:val="26"/>
        </w:rPr>
        <w:t xml:space="preserve"> </w:t>
      </w:r>
      <w:r>
        <w:t>low-carbon,</w:t>
      </w:r>
      <w:r>
        <w:rPr>
          <w:spacing w:val="26"/>
        </w:rPr>
        <w:t xml:space="preserve"> </w:t>
      </w:r>
      <w:r>
        <w:t>adaptive,</w:t>
      </w:r>
      <w:r>
        <w:rPr>
          <w:spacing w:val="25"/>
        </w:rPr>
        <w:t xml:space="preserve"> </w:t>
      </w:r>
      <w:r>
        <w:t>and</w:t>
      </w:r>
      <w:r>
        <w:rPr>
          <w:spacing w:val="26"/>
        </w:rPr>
        <w:t xml:space="preserve"> </w:t>
      </w:r>
      <w:r>
        <w:t>user-centered</w:t>
      </w:r>
      <w:r>
        <w:rPr>
          <w:spacing w:val="26"/>
        </w:rPr>
        <w:t xml:space="preserve"> </w:t>
      </w:r>
      <w:r>
        <w:rPr>
          <w:spacing w:val="-2"/>
        </w:rPr>
        <w:t>mobility</w:t>
      </w:r>
    </w:p>
    <w:p w14:paraId="0B405BC1" w14:textId="77777777" w:rsidR="006842A6" w:rsidRDefault="006842A6">
      <w:pPr>
        <w:pStyle w:val="BodyText"/>
        <w:spacing w:line="249" w:lineRule="auto"/>
        <w:jc w:val="both"/>
        <w:sectPr w:rsidR="006842A6">
          <w:type w:val="continuous"/>
          <w:pgSz w:w="12240" w:h="15840"/>
          <w:pgMar w:top="900" w:right="720" w:bottom="280" w:left="720" w:header="720" w:footer="720" w:gutter="0"/>
          <w:cols w:num="2" w:space="720" w:equalWidth="0">
            <w:col w:w="5281" w:space="40"/>
            <w:col w:w="5479"/>
          </w:cols>
        </w:sectPr>
      </w:pPr>
    </w:p>
    <w:p w14:paraId="3F0CA945" w14:textId="77777777" w:rsidR="006842A6" w:rsidRDefault="002F1D8A">
      <w:pPr>
        <w:pStyle w:val="BodyText"/>
        <w:spacing w:before="71" w:line="249" w:lineRule="auto"/>
        <w:ind w:left="259"/>
        <w:jc w:val="both"/>
      </w:pPr>
      <w:r>
        <w:lastRenderedPageBreak/>
        <w:t>networks.</w:t>
      </w:r>
      <w:r>
        <w:rPr>
          <w:spacing w:val="-6"/>
        </w:rPr>
        <w:t xml:space="preserve"> </w:t>
      </w:r>
      <w:r>
        <w:t>This</w:t>
      </w:r>
      <w:r>
        <w:rPr>
          <w:spacing w:val="-6"/>
        </w:rPr>
        <w:t xml:space="preserve"> </w:t>
      </w:r>
      <w:r>
        <w:t>synergistic</w:t>
      </w:r>
      <w:r>
        <w:rPr>
          <w:spacing w:val="-6"/>
        </w:rPr>
        <w:t xml:space="preserve"> </w:t>
      </w:r>
      <w:r>
        <w:t>approach</w:t>
      </w:r>
      <w:r>
        <w:rPr>
          <w:spacing w:val="-6"/>
        </w:rPr>
        <w:t xml:space="preserve"> </w:t>
      </w:r>
      <w:r>
        <w:t>is</w:t>
      </w:r>
      <w:r>
        <w:rPr>
          <w:spacing w:val="-6"/>
        </w:rPr>
        <w:t xml:space="preserve"> </w:t>
      </w:r>
      <w:r>
        <w:t>necessary</w:t>
      </w:r>
      <w:r>
        <w:rPr>
          <w:spacing w:val="-6"/>
        </w:rPr>
        <w:t xml:space="preserve"> </w:t>
      </w:r>
      <w:r>
        <w:t>to</w:t>
      </w:r>
      <w:r>
        <w:rPr>
          <w:spacing w:val="-6"/>
        </w:rPr>
        <w:t xml:space="preserve"> </w:t>
      </w:r>
      <w:r>
        <w:t>ensure</w:t>
      </w:r>
      <w:r>
        <w:rPr>
          <w:spacing w:val="-6"/>
        </w:rPr>
        <w:t xml:space="preserve"> </w:t>
      </w:r>
      <w:r>
        <w:t xml:space="preserve">that infrastructure investments translate into genuinely sustainable </w:t>
      </w:r>
      <w:r>
        <w:rPr>
          <w:spacing w:val="-2"/>
        </w:rPr>
        <w:t>outcomes.</w:t>
      </w:r>
    </w:p>
    <w:p w14:paraId="63C691B5" w14:textId="77777777" w:rsidR="006842A6" w:rsidRDefault="002F1D8A">
      <w:pPr>
        <w:pStyle w:val="BodyText"/>
        <w:spacing w:before="3" w:line="249" w:lineRule="auto"/>
        <w:ind w:left="259" w:firstLine="199"/>
        <w:jc w:val="both"/>
      </w:pPr>
      <w:r>
        <w:t xml:space="preserve">This study specifically aims to propose an ITS-based eco- mobility framework tailored to the unique socio-geographical context of </w:t>
      </w:r>
      <w:proofErr w:type="spellStart"/>
      <w:r>
        <w:t>Batna</w:t>
      </w:r>
      <w:proofErr w:type="spellEnd"/>
      <w:r>
        <w:t xml:space="preserve"> city, located in northeastern Algeria. The research focuses on optimizing the high-demand transport corridor</w:t>
      </w:r>
      <w:r>
        <w:rPr>
          <w:spacing w:val="-4"/>
        </w:rPr>
        <w:t xml:space="preserve"> </w:t>
      </w:r>
      <w:r>
        <w:t>connecting</w:t>
      </w:r>
      <w:r>
        <w:rPr>
          <w:spacing w:val="-4"/>
        </w:rPr>
        <w:t xml:space="preserve"> </w:t>
      </w:r>
      <w:r>
        <w:t>the</w:t>
      </w:r>
      <w:r>
        <w:rPr>
          <w:spacing w:val="-4"/>
        </w:rPr>
        <w:t xml:space="preserve"> </w:t>
      </w:r>
      <w:r>
        <w:t>city</w:t>
      </w:r>
      <w:r>
        <w:rPr>
          <w:spacing w:val="-4"/>
        </w:rPr>
        <w:t xml:space="preserve"> </w:t>
      </w:r>
      <w:proofErr w:type="spellStart"/>
      <w:r>
        <w:t>centre</w:t>
      </w:r>
      <w:proofErr w:type="spellEnd"/>
      <w:r>
        <w:rPr>
          <w:spacing w:val="-4"/>
        </w:rPr>
        <w:t xml:space="preserve"> </w:t>
      </w:r>
      <w:r>
        <w:t>with</w:t>
      </w:r>
      <w:r>
        <w:rPr>
          <w:spacing w:val="-4"/>
        </w:rPr>
        <w:t xml:space="preserve"> </w:t>
      </w:r>
      <w:r>
        <w:t>the</w:t>
      </w:r>
      <w:r>
        <w:rPr>
          <w:spacing w:val="-4"/>
        </w:rPr>
        <w:t xml:space="preserve"> </w:t>
      </w:r>
      <w:r>
        <w:t>rapidly</w:t>
      </w:r>
      <w:r>
        <w:rPr>
          <w:spacing w:val="-4"/>
        </w:rPr>
        <w:t xml:space="preserve"> </w:t>
      </w:r>
      <w:r>
        <w:t xml:space="preserve">developing </w:t>
      </w:r>
      <w:proofErr w:type="spellStart"/>
      <w:r>
        <w:t>Hamla</w:t>
      </w:r>
      <w:proofErr w:type="spellEnd"/>
      <w:r>
        <w:t xml:space="preserve"> area. By analyzing current traffic flow and capacity utilization,</w:t>
      </w:r>
      <w:r>
        <w:rPr>
          <w:spacing w:val="-2"/>
        </w:rPr>
        <w:t xml:space="preserve"> </w:t>
      </w:r>
      <w:r>
        <w:t>the</w:t>
      </w:r>
      <w:r>
        <w:rPr>
          <w:spacing w:val="-2"/>
        </w:rPr>
        <w:t xml:space="preserve"> </w:t>
      </w:r>
      <w:r>
        <w:t>study</w:t>
      </w:r>
      <w:r>
        <w:rPr>
          <w:spacing w:val="-2"/>
        </w:rPr>
        <w:t xml:space="preserve"> </w:t>
      </w:r>
      <w:r>
        <w:t>intends</w:t>
      </w:r>
      <w:r>
        <w:rPr>
          <w:spacing w:val="-2"/>
        </w:rPr>
        <w:t xml:space="preserve"> </w:t>
      </w:r>
      <w:r>
        <w:t>to</w:t>
      </w:r>
      <w:r>
        <w:rPr>
          <w:spacing w:val="-2"/>
        </w:rPr>
        <w:t xml:space="preserve"> </w:t>
      </w:r>
      <w:r>
        <w:t>develop</w:t>
      </w:r>
      <w:r>
        <w:rPr>
          <w:spacing w:val="-2"/>
        </w:rPr>
        <w:t xml:space="preserve"> </w:t>
      </w:r>
      <w:r>
        <w:t>an</w:t>
      </w:r>
      <w:r>
        <w:rPr>
          <w:spacing w:val="-2"/>
        </w:rPr>
        <w:t xml:space="preserve"> </w:t>
      </w:r>
      <w:r>
        <w:t>integrated</w:t>
      </w:r>
      <w:r>
        <w:rPr>
          <w:spacing w:val="-2"/>
        </w:rPr>
        <w:t xml:space="preserve"> </w:t>
      </w:r>
      <w:r>
        <w:t>planning solution that enhances transport efficiency while minimizing the environmental and structural impacts of urban growth.</w:t>
      </w:r>
    </w:p>
    <w:p w14:paraId="53D0BE32" w14:textId="77777777" w:rsidR="006842A6" w:rsidRDefault="002F1D8A">
      <w:pPr>
        <w:pStyle w:val="ListParagraph"/>
        <w:numPr>
          <w:ilvl w:val="0"/>
          <w:numId w:val="6"/>
        </w:numPr>
        <w:tabs>
          <w:tab w:val="left" w:pos="2216"/>
        </w:tabs>
        <w:spacing w:before="159"/>
        <w:ind w:left="2216" w:right="0" w:hanging="289"/>
        <w:jc w:val="left"/>
        <w:rPr>
          <w:sz w:val="20"/>
        </w:rPr>
      </w:pPr>
      <w:r>
        <w:rPr>
          <w:smallCaps/>
          <w:spacing w:val="-2"/>
          <w:sz w:val="20"/>
        </w:rPr>
        <w:t>Methodology</w:t>
      </w:r>
    </w:p>
    <w:p w14:paraId="0A1D5E28" w14:textId="77777777" w:rsidR="006842A6" w:rsidRDefault="002F1D8A">
      <w:pPr>
        <w:pStyle w:val="BodyText"/>
        <w:spacing w:before="89" w:line="249" w:lineRule="auto"/>
        <w:ind w:left="259" w:firstLine="199"/>
        <w:jc w:val="both"/>
      </w:pPr>
      <w:r>
        <w:t>This study employs a rigorous mixed-methods approach</w:t>
      </w:r>
      <w:r>
        <w:rPr>
          <w:spacing w:val="40"/>
        </w:rPr>
        <w:t xml:space="preserve"> </w:t>
      </w:r>
      <w:r>
        <w:t>that combines quantitative field observation and analytical modeling</w:t>
      </w:r>
      <w:r>
        <w:rPr>
          <w:spacing w:val="-4"/>
        </w:rPr>
        <w:t xml:space="preserve"> </w:t>
      </w:r>
      <w:r>
        <w:t>to</w:t>
      </w:r>
      <w:r>
        <w:rPr>
          <w:spacing w:val="-4"/>
        </w:rPr>
        <w:t xml:space="preserve"> </w:t>
      </w:r>
      <w:r>
        <w:t>accurately</w:t>
      </w:r>
      <w:r>
        <w:rPr>
          <w:spacing w:val="-4"/>
        </w:rPr>
        <w:t xml:space="preserve"> </w:t>
      </w:r>
      <w:r>
        <w:t>assess</w:t>
      </w:r>
      <w:r>
        <w:rPr>
          <w:spacing w:val="-4"/>
        </w:rPr>
        <w:t xml:space="preserve"> </w:t>
      </w:r>
      <w:r>
        <w:t>existing</w:t>
      </w:r>
      <w:r>
        <w:rPr>
          <w:spacing w:val="-4"/>
        </w:rPr>
        <w:t xml:space="preserve"> </w:t>
      </w:r>
      <w:r>
        <w:t>mobility</w:t>
      </w:r>
      <w:r>
        <w:rPr>
          <w:spacing w:val="-4"/>
        </w:rPr>
        <w:t xml:space="preserve"> </w:t>
      </w:r>
      <w:r>
        <w:t>conditions</w:t>
      </w:r>
      <w:r>
        <w:rPr>
          <w:spacing w:val="-4"/>
        </w:rPr>
        <w:t xml:space="preserve"> </w:t>
      </w:r>
      <w:r>
        <w:t xml:space="preserve">and develop a forward-looking Intelligent Transportation System (ITS)-based eco-mobility framework for the city of </w:t>
      </w:r>
      <w:proofErr w:type="spellStart"/>
      <w:r>
        <w:t>Batna</w:t>
      </w:r>
      <w:proofErr w:type="spellEnd"/>
      <w:r>
        <w:t>.</w:t>
      </w:r>
      <w:r>
        <w:rPr>
          <w:spacing w:val="40"/>
        </w:rPr>
        <w:t xml:space="preserve"> </w:t>
      </w:r>
      <w:r>
        <w:t>The adoption of the mixed-methods design is critical, as the quantitative phase (traffic counting and flow rate calculation) provides empirical evidence of the congestion severity, while the</w:t>
      </w:r>
      <w:r>
        <w:rPr>
          <w:spacing w:val="-10"/>
        </w:rPr>
        <w:t xml:space="preserve"> </w:t>
      </w:r>
      <w:r>
        <w:t>qualitative</w:t>
      </w:r>
      <w:r>
        <w:rPr>
          <w:spacing w:val="-10"/>
        </w:rPr>
        <w:t xml:space="preserve"> </w:t>
      </w:r>
      <w:r>
        <w:t>phase</w:t>
      </w:r>
      <w:r>
        <w:rPr>
          <w:spacing w:val="-10"/>
        </w:rPr>
        <w:t xml:space="preserve"> </w:t>
      </w:r>
      <w:r>
        <w:t>(systemic</w:t>
      </w:r>
      <w:r>
        <w:rPr>
          <w:spacing w:val="-10"/>
        </w:rPr>
        <w:t xml:space="preserve"> </w:t>
      </w:r>
      <w:r>
        <w:t>analysis</w:t>
      </w:r>
      <w:r>
        <w:rPr>
          <w:spacing w:val="-10"/>
        </w:rPr>
        <w:t xml:space="preserve"> </w:t>
      </w:r>
      <w:r>
        <w:t>and</w:t>
      </w:r>
      <w:r>
        <w:rPr>
          <w:spacing w:val="-10"/>
        </w:rPr>
        <w:t xml:space="preserve"> </w:t>
      </w:r>
      <w:r>
        <w:t>planning</w:t>
      </w:r>
      <w:r>
        <w:rPr>
          <w:spacing w:val="-10"/>
        </w:rPr>
        <w:t xml:space="preserve"> </w:t>
      </w:r>
      <w:r>
        <w:t xml:space="preserve">proposal) allows for the context-specific integration of technology and urban design principles [2]. The entire methodological pro- </w:t>
      </w:r>
      <w:proofErr w:type="spellStart"/>
      <w:r>
        <w:t>cess</w:t>
      </w:r>
      <w:proofErr w:type="spellEnd"/>
      <w:r>
        <w:t xml:space="preserve"> is organized into three main, interconnected stages: data collection, rigorous quantitative analysis, and comprehensive planning proposal development.</w:t>
      </w:r>
    </w:p>
    <w:p w14:paraId="23B1DDC7" w14:textId="77777777" w:rsidR="006842A6" w:rsidRDefault="002F1D8A">
      <w:pPr>
        <w:pStyle w:val="ListParagraph"/>
        <w:numPr>
          <w:ilvl w:val="0"/>
          <w:numId w:val="5"/>
        </w:numPr>
        <w:tabs>
          <w:tab w:val="left" w:pos="529"/>
        </w:tabs>
        <w:spacing w:before="159"/>
        <w:ind w:left="529" w:right="0" w:hanging="270"/>
        <w:jc w:val="both"/>
        <w:rPr>
          <w:i/>
          <w:sz w:val="20"/>
        </w:rPr>
      </w:pPr>
      <w:r>
        <w:rPr>
          <w:i/>
          <w:sz w:val="20"/>
        </w:rPr>
        <w:t>Case</w:t>
      </w:r>
      <w:r>
        <w:rPr>
          <w:i/>
          <w:spacing w:val="15"/>
          <w:sz w:val="20"/>
        </w:rPr>
        <w:t xml:space="preserve"> </w:t>
      </w:r>
      <w:r>
        <w:rPr>
          <w:i/>
          <w:spacing w:val="-2"/>
          <w:sz w:val="20"/>
        </w:rPr>
        <w:t>Study</w:t>
      </w:r>
    </w:p>
    <w:p w14:paraId="7995EC70" w14:textId="77777777" w:rsidR="006842A6" w:rsidRDefault="002F1D8A">
      <w:pPr>
        <w:pStyle w:val="BodyText"/>
        <w:spacing w:before="82" w:line="249" w:lineRule="auto"/>
        <w:ind w:left="259" w:firstLine="199"/>
        <w:jc w:val="both"/>
      </w:pPr>
      <w:r>
        <w:t>The</w:t>
      </w:r>
      <w:r>
        <w:rPr>
          <w:spacing w:val="40"/>
        </w:rPr>
        <w:t xml:space="preserve"> </w:t>
      </w:r>
      <w:r>
        <w:t>study</w:t>
      </w:r>
      <w:r>
        <w:rPr>
          <w:spacing w:val="40"/>
        </w:rPr>
        <w:t xml:space="preserve"> </w:t>
      </w:r>
      <w:r>
        <w:t>area</w:t>
      </w:r>
      <w:r>
        <w:rPr>
          <w:spacing w:val="40"/>
        </w:rPr>
        <w:t xml:space="preserve"> </w:t>
      </w:r>
      <w:proofErr w:type="gramStart"/>
      <w:r>
        <w:t>is</w:t>
      </w:r>
      <w:r>
        <w:rPr>
          <w:spacing w:val="40"/>
        </w:rPr>
        <w:t xml:space="preserve"> </w:t>
      </w:r>
      <w:r>
        <w:t>located</w:t>
      </w:r>
      <w:r>
        <w:rPr>
          <w:spacing w:val="40"/>
        </w:rPr>
        <w:t xml:space="preserve"> </w:t>
      </w:r>
      <w:r>
        <w:t>in</w:t>
      </w:r>
      <w:proofErr w:type="gramEnd"/>
      <w:r>
        <w:rPr>
          <w:spacing w:val="40"/>
        </w:rPr>
        <w:t xml:space="preserve"> </w:t>
      </w:r>
      <w:proofErr w:type="spellStart"/>
      <w:r>
        <w:t>Batna</w:t>
      </w:r>
      <w:proofErr w:type="spellEnd"/>
      <w:r>
        <w:rPr>
          <w:spacing w:val="40"/>
        </w:rPr>
        <w:t xml:space="preserve"> </w:t>
      </w:r>
      <w:r>
        <w:t>City,</w:t>
      </w:r>
      <w:r>
        <w:rPr>
          <w:spacing w:val="40"/>
        </w:rPr>
        <w:t xml:space="preserve"> </w:t>
      </w:r>
      <w:r>
        <w:t>the</w:t>
      </w:r>
      <w:r>
        <w:rPr>
          <w:spacing w:val="40"/>
        </w:rPr>
        <w:t xml:space="preserve"> </w:t>
      </w:r>
      <w:r>
        <w:t>capital</w:t>
      </w:r>
      <w:r>
        <w:rPr>
          <w:spacing w:val="40"/>
        </w:rPr>
        <w:t xml:space="preserve"> </w:t>
      </w:r>
      <w:r>
        <w:t xml:space="preserve">of the Aure`s region, situated in northeastern Algeria. </w:t>
      </w:r>
      <w:proofErr w:type="spellStart"/>
      <w:r>
        <w:t>Batna</w:t>
      </w:r>
      <w:proofErr w:type="spellEnd"/>
      <w:r>
        <w:t xml:space="preserve"> experiences</w:t>
      </w:r>
      <w:r>
        <w:rPr>
          <w:spacing w:val="-3"/>
        </w:rPr>
        <w:t xml:space="preserve"> </w:t>
      </w:r>
      <w:r>
        <w:t>a</w:t>
      </w:r>
      <w:r>
        <w:rPr>
          <w:spacing w:val="-3"/>
        </w:rPr>
        <w:t xml:space="preserve"> </w:t>
      </w:r>
      <w:r>
        <w:t>cold</w:t>
      </w:r>
      <w:r>
        <w:rPr>
          <w:spacing w:val="-3"/>
        </w:rPr>
        <w:t xml:space="preserve"> </w:t>
      </w:r>
      <w:r>
        <w:t>semi-arid</w:t>
      </w:r>
      <w:r>
        <w:rPr>
          <w:spacing w:val="-3"/>
        </w:rPr>
        <w:t xml:space="preserve"> </w:t>
      </w:r>
      <w:r>
        <w:t>climate</w:t>
      </w:r>
      <w:r>
        <w:rPr>
          <w:spacing w:val="-3"/>
        </w:rPr>
        <w:t xml:space="preserve"> </w:t>
      </w:r>
      <w:r>
        <w:t>and</w:t>
      </w:r>
      <w:r>
        <w:rPr>
          <w:spacing w:val="-3"/>
        </w:rPr>
        <w:t xml:space="preserve"> </w:t>
      </w:r>
      <w:r>
        <w:t>has</w:t>
      </w:r>
      <w:r>
        <w:rPr>
          <w:spacing w:val="-3"/>
        </w:rPr>
        <w:t xml:space="preserve"> </w:t>
      </w:r>
      <w:r>
        <w:t>seen</w:t>
      </w:r>
      <w:r>
        <w:rPr>
          <w:spacing w:val="-3"/>
        </w:rPr>
        <w:t xml:space="preserve"> </w:t>
      </w:r>
      <w:r>
        <w:t>rapid</w:t>
      </w:r>
      <w:r>
        <w:rPr>
          <w:spacing w:val="-3"/>
        </w:rPr>
        <w:t xml:space="preserve"> </w:t>
      </w:r>
      <w:r>
        <w:t>demo- graphic expansion. The focus is specifically on the new urban extension</w:t>
      </w:r>
      <w:r>
        <w:rPr>
          <w:spacing w:val="-3"/>
        </w:rPr>
        <w:t xml:space="preserve"> </w:t>
      </w:r>
      <w:r>
        <w:t>areas</w:t>
      </w:r>
      <w:r>
        <w:rPr>
          <w:spacing w:val="-3"/>
        </w:rPr>
        <w:t xml:space="preserve"> </w:t>
      </w:r>
      <w:r>
        <w:t>in</w:t>
      </w:r>
      <w:r>
        <w:rPr>
          <w:spacing w:val="-3"/>
        </w:rPr>
        <w:t xml:space="preserve"> </w:t>
      </w:r>
      <w:r>
        <w:t>the</w:t>
      </w:r>
      <w:r>
        <w:rPr>
          <w:spacing w:val="-3"/>
        </w:rPr>
        <w:t xml:space="preserve"> </w:t>
      </w:r>
      <w:r>
        <w:t>southern</w:t>
      </w:r>
      <w:r>
        <w:rPr>
          <w:spacing w:val="-3"/>
        </w:rPr>
        <w:t xml:space="preserve"> </w:t>
      </w:r>
      <w:r>
        <w:t>part</w:t>
      </w:r>
      <w:r>
        <w:rPr>
          <w:spacing w:val="-3"/>
        </w:rPr>
        <w:t xml:space="preserve"> </w:t>
      </w:r>
      <w:r>
        <w:t>of</w:t>
      </w:r>
      <w:r>
        <w:rPr>
          <w:spacing w:val="-3"/>
        </w:rPr>
        <w:t xml:space="preserve"> </w:t>
      </w:r>
      <w:proofErr w:type="spellStart"/>
      <w:r>
        <w:t>Batna</w:t>
      </w:r>
      <w:proofErr w:type="spellEnd"/>
      <w:r>
        <w:t>,</w:t>
      </w:r>
      <w:r>
        <w:rPr>
          <w:spacing w:val="-3"/>
        </w:rPr>
        <w:t xml:space="preserve"> </w:t>
      </w:r>
      <w:r>
        <w:t>known</w:t>
      </w:r>
      <w:r>
        <w:rPr>
          <w:spacing w:val="-3"/>
        </w:rPr>
        <w:t xml:space="preserve"> </w:t>
      </w:r>
      <w:r>
        <w:t>as</w:t>
      </w:r>
      <w:r>
        <w:rPr>
          <w:spacing w:val="-3"/>
        </w:rPr>
        <w:t xml:space="preserve"> </w:t>
      </w:r>
      <w:proofErr w:type="spellStart"/>
      <w:r>
        <w:t>Hamla</w:t>
      </w:r>
      <w:proofErr w:type="spellEnd"/>
      <w:r>
        <w:t xml:space="preserve"> 1, </w:t>
      </w:r>
      <w:proofErr w:type="spellStart"/>
      <w:r>
        <w:t>Hamla</w:t>
      </w:r>
      <w:proofErr w:type="spellEnd"/>
      <w:r>
        <w:t xml:space="preserve"> 2, and </w:t>
      </w:r>
      <w:proofErr w:type="spellStart"/>
      <w:r>
        <w:t>Hamla</w:t>
      </w:r>
      <w:proofErr w:type="spellEnd"/>
      <w:r>
        <w:t xml:space="preserve"> 3. These neighborhoods are among</w:t>
      </w:r>
      <w:r>
        <w:rPr>
          <w:spacing w:val="80"/>
        </w:rPr>
        <w:t xml:space="preserve"> </w:t>
      </w:r>
      <w:r>
        <w:t xml:space="preserve">the fastest-growing residential zones and play a crucial role in linking the city center with emerging urban extensions. Their rapid, often </w:t>
      </w:r>
      <w:proofErr w:type="gramStart"/>
      <w:r>
        <w:t>unplanned,</w:t>
      </w:r>
      <w:proofErr w:type="gramEnd"/>
      <w:r>
        <w:t xml:space="preserve"> expansion has resulted in increased traffic</w:t>
      </w:r>
      <w:r>
        <w:rPr>
          <w:spacing w:val="-8"/>
        </w:rPr>
        <w:t xml:space="preserve"> </w:t>
      </w:r>
      <w:r>
        <w:t>density</w:t>
      </w:r>
      <w:r>
        <w:rPr>
          <w:spacing w:val="-7"/>
        </w:rPr>
        <w:t xml:space="preserve"> </w:t>
      </w:r>
      <w:r>
        <w:t>and</w:t>
      </w:r>
      <w:r>
        <w:rPr>
          <w:spacing w:val="-7"/>
        </w:rPr>
        <w:t xml:space="preserve"> </w:t>
      </w:r>
      <w:r>
        <w:t>reduced</w:t>
      </w:r>
      <w:r>
        <w:rPr>
          <w:spacing w:val="-8"/>
        </w:rPr>
        <w:t xml:space="preserve"> </w:t>
      </w:r>
      <w:r>
        <w:t>transport</w:t>
      </w:r>
      <w:r>
        <w:rPr>
          <w:spacing w:val="-7"/>
        </w:rPr>
        <w:t xml:space="preserve"> </w:t>
      </w:r>
      <w:r>
        <w:t>efficiency,</w:t>
      </w:r>
      <w:r>
        <w:rPr>
          <w:spacing w:val="-8"/>
        </w:rPr>
        <w:t xml:space="preserve"> </w:t>
      </w:r>
      <w:r>
        <w:t>making</w:t>
      </w:r>
      <w:r>
        <w:rPr>
          <w:spacing w:val="-7"/>
        </w:rPr>
        <w:t xml:space="preserve"> </w:t>
      </w:r>
      <w:r>
        <w:t>them</w:t>
      </w:r>
      <w:r>
        <w:rPr>
          <w:spacing w:val="-8"/>
        </w:rPr>
        <w:t xml:space="preserve"> </w:t>
      </w:r>
      <w:r>
        <w:t>a high-priority corridor for mobility assessment and sustainable planning (Fig</w:t>
      </w:r>
      <w:r w:rsidR="00257210">
        <w:t>.</w:t>
      </w:r>
      <w:r>
        <w:t xml:space="preserve"> 1).</w:t>
      </w:r>
    </w:p>
    <w:p w14:paraId="079C7A07" w14:textId="77777777" w:rsidR="006842A6" w:rsidRDefault="002F1D8A">
      <w:pPr>
        <w:pStyle w:val="BodyText"/>
        <w:spacing w:before="2" w:line="249" w:lineRule="auto"/>
        <w:ind w:left="259" w:firstLine="199"/>
        <w:jc w:val="both"/>
      </w:pPr>
      <w:r>
        <w:t>The investigation centers on National Road No. 77 (RN</w:t>
      </w:r>
      <w:r>
        <w:rPr>
          <w:spacing w:val="40"/>
        </w:rPr>
        <w:t xml:space="preserve"> </w:t>
      </w:r>
      <w:r>
        <w:t>77), which serves as the main transport corridor connecting</w:t>
      </w:r>
      <w:r>
        <w:rPr>
          <w:spacing w:val="40"/>
        </w:rPr>
        <w:t xml:space="preserve"> </w:t>
      </w:r>
      <w:r>
        <w:t xml:space="preserve">the </w:t>
      </w:r>
      <w:proofErr w:type="spellStart"/>
      <w:r>
        <w:t>Hamla</w:t>
      </w:r>
      <w:proofErr w:type="spellEnd"/>
      <w:r>
        <w:t xml:space="preserve"> districts with the city center. RN 77 is a critical 3- kilometer, two-way</w:t>
      </w:r>
      <w:r>
        <w:rPr>
          <w:spacing w:val="-1"/>
        </w:rPr>
        <w:t xml:space="preserve"> </w:t>
      </w:r>
      <w:r>
        <w:t>roadway, essential</w:t>
      </w:r>
      <w:r>
        <w:rPr>
          <w:spacing w:val="-1"/>
        </w:rPr>
        <w:t xml:space="preserve"> </w:t>
      </w:r>
      <w:r>
        <w:t>for both</w:t>
      </w:r>
      <w:r>
        <w:rPr>
          <w:spacing w:val="-1"/>
        </w:rPr>
        <w:t xml:space="preserve"> </w:t>
      </w:r>
      <w:proofErr w:type="gramStart"/>
      <w:r>
        <w:t>local residents</w:t>
      </w:r>
      <w:proofErr w:type="gramEnd"/>
      <w:r>
        <w:t xml:space="preserve"> and regional commuters. Public transport along this axis is currently insufficient, relying on unreliable bus lines (No. 3 and No. 5). The primary structural constraint is the railway </w:t>
      </w:r>
      <w:proofErr w:type="gramStart"/>
      <w:r>
        <w:t>level-crossing</w:t>
      </w:r>
      <w:proofErr w:type="gramEnd"/>
      <w:r>
        <w:t xml:space="preserve"> on RN 77 (Fig</w:t>
      </w:r>
      <w:r w:rsidR="00257210">
        <w:t>.</w:t>
      </w:r>
      <w:r>
        <w:t xml:space="preserve"> 2). This intersection causes the</w:t>
      </w:r>
      <w:r>
        <w:rPr>
          <w:spacing w:val="40"/>
        </w:rPr>
        <w:t xml:space="preserve"> </w:t>
      </w:r>
      <w:r>
        <w:t>road</w:t>
      </w:r>
      <w:r>
        <w:rPr>
          <w:spacing w:val="40"/>
        </w:rPr>
        <w:t xml:space="preserve"> </w:t>
      </w:r>
      <w:r>
        <w:t>to</w:t>
      </w:r>
      <w:r>
        <w:rPr>
          <w:spacing w:val="40"/>
        </w:rPr>
        <w:t xml:space="preserve"> </w:t>
      </w:r>
      <w:r>
        <w:t>be</w:t>
      </w:r>
      <w:r>
        <w:rPr>
          <w:spacing w:val="40"/>
        </w:rPr>
        <w:t xml:space="preserve"> </w:t>
      </w:r>
      <w:r>
        <w:t>closed</w:t>
      </w:r>
      <w:r>
        <w:rPr>
          <w:spacing w:val="40"/>
        </w:rPr>
        <w:t xml:space="preserve"> </w:t>
      </w:r>
      <w:r>
        <w:t>for</w:t>
      </w:r>
      <w:r>
        <w:rPr>
          <w:spacing w:val="40"/>
        </w:rPr>
        <w:t xml:space="preserve"> </w:t>
      </w:r>
      <w:r>
        <w:t>one</w:t>
      </w:r>
      <w:r>
        <w:rPr>
          <w:spacing w:val="40"/>
        </w:rPr>
        <w:t xml:space="preserve"> </w:t>
      </w:r>
      <w:r>
        <w:t>to</w:t>
      </w:r>
      <w:r>
        <w:rPr>
          <w:spacing w:val="40"/>
        </w:rPr>
        <w:t xml:space="preserve"> </w:t>
      </w:r>
      <w:r>
        <w:t>two</w:t>
      </w:r>
      <w:r>
        <w:rPr>
          <w:spacing w:val="40"/>
        </w:rPr>
        <w:t xml:space="preserve"> </w:t>
      </w:r>
      <w:r>
        <w:t>minutes,</w:t>
      </w:r>
      <w:r>
        <w:rPr>
          <w:spacing w:val="40"/>
        </w:rPr>
        <w:t xml:space="preserve"> </w:t>
      </w:r>
      <w:r>
        <w:t>three</w:t>
      </w:r>
      <w:r>
        <w:rPr>
          <w:spacing w:val="40"/>
        </w:rPr>
        <w:t xml:space="preserve"> </w:t>
      </w:r>
      <w:r>
        <w:t>times daily</w:t>
      </w:r>
      <w:r>
        <w:rPr>
          <w:spacing w:val="-9"/>
        </w:rPr>
        <w:t xml:space="preserve"> </w:t>
      </w:r>
      <w:r>
        <w:t>during</w:t>
      </w:r>
      <w:r>
        <w:rPr>
          <w:spacing w:val="-9"/>
        </w:rPr>
        <w:t xml:space="preserve"> </w:t>
      </w:r>
      <w:r>
        <w:t>critical</w:t>
      </w:r>
      <w:r>
        <w:rPr>
          <w:spacing w:val="-9"/>
        </w:rPr>
        <w:t xml:space="preserve"> </w:t>
      </w:r>
      <w:r>
        <w:t>peak</w:t>
      </w:r>
      <w:r>
        <w:rPr>
          <w:spacing w:val="-9"/>
        </w:rPr>
        <w:t xml:space="preserve"> </w:t>
      </w:r>
      <w:r>
        <w:t>commuting</w:t>
      </w:r>
      <w:r>
        <w:rPr>
          <w:spacing w:val="-9"/>
        </w:rPr>
        <w:t xml:space="preserve"> </w:t>
      </w:r>
      <w:r>
        <w:t>hours</w:t>
      </w:r>
      <w:r>
        <w:rPr>
          <w:spacing w:val="-9"/>
        </w:rPr>
        <w:t xml:space="preserve"> </w:t>
      </w:r>
      <w:r>
        <w:t>(e.g.,</w:t>
      </w:r>
      <w:r>
        <w:rPr>
          <w:spacing w:val="-9"/>
        </w:rPr>
        <w:t xml:space="preserve"> </w:t>
      </w:r>
      <w:r>
        <w:t>7:00</w:t>
      </w:r>
      <w:r>
        <w:rPr>
          <w:spacing w:val="-9"/>
        </w:rPr>
        <w:t xml:space="preserve"> </w:t>
      </w:r>
      <w:r>
        <w:t>a.m.</w:t>
      </w:r>
      <w:r>
        <w:rPr>
          <w:spacing w:val="-9"/>
        </w:rPr>
        <w:t xml:space="preserve"> </w:t>
      </w:r>
      <w:r>
        <w:t>and 4:00 p.m. peaks). These recurrent interruptions not only cause significant</w:t>
      </w:r>
      <w:r>
        <w:rPr>
          <w:spacing w:val="40"/>
        </w:rPr>
        <w:t xml:space="preserve"> </w:t>
      </w:r>
      <w:r>
        <w:t>congestion</w:t>
      </w:r>
      <w:r>
        <w:rPr>
          <w:spacing w:val="40"/>
        </w:rPr>
        <w:t xml:space="preserve"> </w:t>
      </w:r>
      <w:r>
        <w:t>and</w:t>
      </w:r>
      <w:r>
        <w:rPr>
          <w:spacing w:val="40"/>
        </w:rPr>
        <w:t xml:space="preserve"> </w:t>
      </w:r>
      <w:r>
        <w:t>travel</w:t>
      </w:r>
      <w:r>
        <w:rPr>
          <w:spacing w:val="40"/>
        </w:rPr>
        <w:t xml:space="preserve"> </w:t>
      </w:r>
      <w:r>
        <w:t>delays</w:t>
      </w:r>
      <w:r>
        <w:rPr>
          <w:spacing w:val="40"/>
        </w:rPr>
        <w:t xml:space="preserve"> </w:t>
      </w:r>
      <w:r>
        <w:t>but</w:t>
      </w:r>
      <w:r>
        <w:rPr>
          <w:spacing w:val="40"/>
        </w:rPr>
        <w:t xml:space="preserve"> </w:t>
      </w:r>
      <w:r>
        <w:t>also</w:t>
      </w:r>
      <w:r>
        <w:rPr>
          <w:spacing w:val="40"/>
        </w:rPr>
        <w:t xml:space="preserve"> </w:t>
      </w:r>
      <w:r>
        <w:t>highlight</w:t>
      </w:r>
      <w:r>
        <w:rPr>
          <w:spacing w:val="40"/>
        </w:rPr>
        <w:t xml:space="preserve"> </w:t>
      </w:r>
      <w:r>
        <w:t>a major structural limitation of the corridor that must be addressed through infrastructural intervention.</w:t>
      </w:r>
    </w:p>
    <w:p w14:paraId="19022368" w14:textId="77777777" w:rsidR="006842A6" w:rsidRDefault="002F1D8A">
      <w:pPr>
        <w:spacing w:before="9" w:after="24"/>
        <w:rPr>
          <w:sz w:val="5"/>
        </w:rPr>
      </w:pPr>
      <w:r>
        <w:br w:type="column"/>
      </w:r>
    </w:p>
    <w:p w14:paraId="0214FD7D" w14:textId="77777777" w:rsidR="006842A6" w:rsidRDefault="002F1D8A">
      <w:pPr>
        <w:pStyle w:val="BodyText"/>
        <w:ind w:left="261"/>
      </w:pPr>
      <w:r>
        <w:rPr>
          <w:noProof/>
        </w:rPr>
        <w:drawing>
          <wp:inline distT="0" distB="0" distL="0" distR="0" wp14:anchorId="67CF5F8E" wp14:editId="1991BDFA">
            <wp:extent cx="3136900" cy="2893102"/>
            <wp:effectExtent l="0" t="0" r="0" b="254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3145355" cy="2900900"/>
                    </a:xfrm>
                    <a:prstGeom prst="rect">
                      <a:avLst/>
                    </a:prstGeom>
                  </pic:spPr>
                </pic:pic>
              </a:graphicData>
            </a:graphic>
          </wp:inline>
        </w:drawing>
      </w:r>
    </w:p>
    <w:p w14:paraId="7A4D5A6E" w14:textId="77777777" w:rsidR="006842A6" w:rsidRDefault="002F1D8A">
      <w:pPr>
        <w:spacing w:before="168"/>
        <w:ind w:right="58"/>
        <w:jc w:val="center"/>
        <w:rPr>
          <w:sz w:val="16"/>
        </w:rPr>
      </w:pPr>
      <w:r>
        <w:rPr>
          <w:sz w:val="16"/>
        </w:rPr>
        <w:t>Fig.</w:t>
      </w:r>
      <w:r>
        <w:rPr>
          <w:spacing w:val="12"/>
          <w:sz w:val="16"/>
        </w:rPr>
        <w:t xml:space="preserve"> </w:t>
      </w:r>
      <w:r>
        <w:rPr>
          <w:sz w:val="16"/>
        </w:rPr>
        <w:t>1.</w:t>
      </w:r>
      <w:r>
        <w:rPr>
          <w:spacing w:val="67"/>
          <w:sz w:val="16"/>
        </w:rPr>
        <w:t xml:space="preserve"> </w:t>
      </w:r>
      <w:r>
        <w:rPr>
          <w:sz w:val="16"/>
        </w:rPr>
        <w:t>Case</w:t>
      </w:r>
      <w:r>
        <w:rPr>
          <w:spacing w:val="13"/>
          <w:sz w:val="16"/>
        </w:rPr>
        <w:t xml:space="preserve"> </w:t>
      </w:r>
      <w:r>
        <w:rPr>
          <w:sz w:val="16"/>
        </w:rPr>
        <w:t>study</w:t>
      </w:r>
      <w:r>
        <w:rPr>
          <w:spacing w:val="13"/>
          <w:sz w:val="16"/>
        </w:rPr>
        <w:t xml:space="preserve"> </w:t>
      </w:r>
      <w:r>
        <w:rPr>
          <w:spacing w:val="-2"/>
          <w:sz w:val="16"/>
        </w:rPr>
        <w:t>location</w:t>
      </w:r>
    </w:p>
    <w:p w14:paraId="04932CBF" w14:textId="77777777" w:rsidR="006842A6" w:rsidRDefault="002F1D8A">
      <w:pPr>
        <w:pStyle w:val="BodyText"/>
        <w:spacing w:before="6"/>
      </w:pPr>
      <w:r>
        <w:rPr>
          <w:noProof/>
        </w:rPr>
        <w:drawing>
          <wp:anchor distT="0" distB="0" distL="0" distR="0" simplePos="0" relativeHeight="251659264" behindDoc="1" locked="0" layoutInCell="1" allowOverlap="1" wp14:anchorId="0731EF2C" wp14:editId="21B12C2D">
            <wp:simplePos x="0" y="0"/>
            <wp:positionH relativeFrom="page">
              <wp:posOffset>4044374</wp:posOffset>
            </wp:positionH>
            <wp:positionV relativeFrom="paragraph">
              <wp:posOffset>165462</wp:posOffset>
            </wp:positionV>
            <wp:extent cx="2987039" cy="941451"/>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2987039" cy="941451"/>
                    </a:xfrm>
                    <a:prstGeom prst="rect">
                      <a:avLst/>
                    </a:prstGeom>
                  </pic:spPr>
                </pic:pic>
              </a:graphicData>
            </a:graphic>
          </wp:anchor>
        </w:drawing>
      </w:r>
    </w:p>
    <w:p w14:paraId="1D284C78" w14:textId="77777777" w:rsidR="006842A6" w:rsidRDefault="006842A6">
      <w:pPr>
        <w:pStyle w:val="BodyText"/>
        <w:spacing w:before="24"/>
        <w:rPr>
          <w:sz w:val="16"/>
        </w:rPr>
      </w:pPr>
    </w:p>
    <w:p w14:paraId="2E0A4A19" w14:textId="77777777" w:rsidR="006842A6" w:rsidRDefault="002F1D8A">
      <w:pPr>
        <w:ind w:right="58"/>
        <w:jc w:val="center"/>
        <w:rPr>
          <w:sz w:val="16"/>
        </w:rPr>
      </w:pPr>
      <w:r>
        <w:rPr>
          <w:sz w:val="16"/>
        </w:rPr>
        <w:t>Fig.</w:t>
      </w:r>
      <w:r>
        <w:rPr>
          <w:spacing w:val="11"/>
          <w:sz w:val="16"/>
        </w:rPr>
        <w:t xml:space="preserve"> </w:t>
      </w:r>
      <w:r>
        <w:rPr>
          <w:sz w:val="16"/>
        </w:rPr>
        <w:t>2.</w:t>
      </w:r>
      <w:r>
        <w:rPr>
          <w:spacing w:val="64"/>
          <w:sz w:val="16"/>
        </w:rPr>
        <w:t xml:space="preserve"> </w:t>
      </w:r>
      <w:r>
        <w:rPr>
          <w:sz w:val="16"/>
        </w:rPr>
        <w:t>Intersection</w:t>
      </w:r>
      <w:r>
        <w:rPr>
          <w:spacing w:val="11"/>
          <w:sz w:val="16"/>
        </w:rPr>
        <w:t xml:space="preserve"> </w:t>
      </w:r>
      <w:r>
        <w:rPr>
          <w:sz w:val="16"/>
        </w:rPr>
        <w:t>between</w:t>
      </w:r>
      <w:r>
        <w:rPr>
          <w:spacing w:val="11"/>
          <w:sz w:val="16"/>
        </w:rPr>
        <w:t xml:space="preserve"> </w:t>
      </w:r>
      <w:r>
        <w:rPr>
          <w:sz w:val="16"/>
        </w:rPr>
        <w:t>the</w:t>
      </w:r>
      <w:r>
        <w:rPr>
          <w:spacing w:val="12"/>
          <w:sz w:val="16"/>
        </w:rPr>
        <w:t xml:space="preserve"> </w:t>
      </w:r>
      <w:r>
        <w:rPr>
          <w:sz w:val="16"/>
        </w:rPr>
        <w:t>railway</w:t>
      </w:r>
      <w:r>
        <w:rPr>
          <w:spacing w:val="11"/>
          <w:sz w:val="16"/>
        </w:rPr>
        <w:t xml:space="preserve"> </w:t>
      </w:r>
      <w:r>
        <w:rPr>
          <w:sz w:val="16"/>
        </w:rPr>
        <w:t>line</w:t>
      </w:r>
      <w:r>
        <w:rPr>
          <w:spacing w:val="12"/>
          <w:sz w:val="16"/>
        </w:rPr>
        <w:t xml:space="preserve"> </w:t>
      </w:r>
      <w:r>
        <w:rPr>
          <w:sz w:val="16"/>
        </w:rPr>
        <w:t>and</w:t>
      </w:r>
      <w:r>
        <w:rPr>
          <w:spacing w:val="11"/>
          <w:sz w:val="16"/>
        </w:rPr>
        <w:t xml:space="preserve"> </w:t>
      </w:r>
      <w:r>
        <w:rPr>
          <w:sz w:val="16"/>
        </w:rPr>
        <w:t>National</w:t>
      </w:r>
      <w:r>
        <w:rPr>
          <w:spacing w:val="11"/>
          <w:sz w:val="16"/>
        </w:rPr>
        <w:t xml:space="preserve"> </w:t>
      </w:r>
      <w:r>
        <w:rPr>
          <w:sz w:val="16"/>
        </w:rPr>
        <w:t>Road</w:t>
      </w:r>
      <w:r>
        <w:rPr>
          <w:spacing w:val="12"/>
          <w:sz w:val="16"/>
        </w:rPr>
        <w:t xml:space="preserve"> </w:t>
      </w:r>
      <w:r>
        <w:rPr>
          <w:sz w:val="16"/>
        </w:rPr>
        <w:t>No.</w:t>
      </w:r>
      <w:r>
        <w:rPr>
          <w:spacing w:val="11"/>
          <w:sz w:val="16"/>
        </w:rPr>
        <w:t xml:space="preserve"> </w:t>
      </w:r>
      <w:r>
        <w:rPr>
          <w:spacing w:val="-5"/>
          <w:sz w:val="16"/>
        </w:rPr>
        <w:t>77</w:t>
      </w:r>
    </w:p>
    <w:p w14:paraId="5BC964E4" w14:textId="77777777" w:rsidR="006842A6" w:rsidRDefault="006842A6">
      <w:pPr>
        <w:pStyle w:val="BodyText"/>
        <w:rPr>
          <w:sz w:val="16"/>
        </w:rPr>
      </w:pPr>
    </w:p>
    <w:p w14:paraId="5830676D" w14:textId="77777777" w:rsidR="006842A6" w:rsidRDefault="006842A6">
      <w:pPr>
        <w:pStyle w:val="BodyText"/>
        <w:spacing w:before="24"/>
        <w:rPr>
          <w:sz w:val="16"/>
        </w:rPr>
      </w:pPr>
    </w:p>
    <w:p w14:paraId="53FCB051" w14:textId="77777777" w:rsidR="006842A6" w:rsidRDefault="002F1D8A">
      <w:pPr>
        <w:pStyle w:val="ListParagraph"/>
        <w:numPr>
          <w:ilvl w:val="0"/>
          <w:numId w:val="5"/>
        </w:numPr>
        <w:tabs>
          <w:tab w:val="left" w:pos="469"/>
        </w:tabs>
        <w:spacing w:before="1"/>
        <w:ind w:left="469" w:right="0" w:hanging="270"/>
        <w:jc w:val="both"/>
        <w:rPr>
          <w:i/>
          <w:sz w:val="20"/>
        </w:rPr>
      </w:pPr>
      <w:r>
        <w:rPr>
          <w:i/>
          <w:sz w:val="20"/>
        </w:rPr>
        <w:t>Data</w:t>
      </w:r>
      <w:r>
        <w:rPr>
          <w:i/>
          <w:spacing w:val="13"/>
          <w:sz w:val="20"/>
        </w:rPr>
        <w:t xml:space="preserve"> </w:t>
      </w:r>
      <w:r>
        <w:rPr>
          <w:i/>
          <w:sz w:val="20"/>
        </w:rPr>
        <w:t>Collection</w:t>
      </w:r>
      <w:r>
        <w:rPr>
          <w:i/>
          <w:spacing w:val="14"/>
          <w:sz w:val="20"/>
        </w:rPr>
        <w:t xml:space="preserve"> </w:t>
      </w:r>
      <w:r>
        <w:rPr>
          <w:i/>
          <w:sz w:val="20"/>
        </w:rPr>
        <w:t>and</w:t>
      </w:r>
      <w:r>
        <w:rPr>
          <w:i/>
          <w:spacing w:val="14"/>
          <w:sz w:val="20"/>
        </w:rPr>
        <w:t xml:space="preserve"> </w:t>
      </w:r>
      <w:r>
        <w:rPr>
          <w:i/>
          <w:spacing w:val="-2"/>
          <w:sz w:val="20"/>
        </w:rPr>
        <w:t>Analysis</w:t>
      </w:r>
    </w:p>
    <w:p w14:paraId="2004E699" w14:textId="77777777" w:rsidR="006842A6" w:rsidRDefault="002F1D8A">
      <w:pPr>
        <w:pStyle w:val="ListParagraph"/>
        <w:numPr>
          <w:ilvl w:val="1"/>
          <w:numId w:val="5"/>
        </w:numPr>
        <w:tabs>
          <w:tab w:val="left" w:pos="662"/>
        </w:tabs>
        <w:spacing w:before="69" w:line="249" w:lineRule="auto"/>
        <w:ind w:firstLine="199"/>
        <w:jc w:val="both"/>
        <w:rPr>
          <w:sz w:val="20"/>
        </w:rPr>
      </w:pPr>
      <w:r>
        <w:rPr>
          <w:i/>
          <w:sz w:val="20"/>
        </w:rPr>
        <w:t xml:space="preserve">Site Observation: </w:t>
      </w:r>
      <w:r>
        <w:rPr>
          <w:sz w:val="20"/>
        </w:rPr>
        <w:t xml:space="preserve">Direct traffic counts were conducted using mobile phone counters to measure vehicular flows directed toward </w:t>
      </w:r>
      <w:proofErr w:type="spellStart"/>
      <w:r>
        <w:rPr>
          <w:sz w:val="20"/>
        </w:rPr>
        <w:t>Batna</w:t>
      </w:r>
      <w:proofErr w:type="spellEnd"/>
      <w:r>
        <w:rPr>
          <w:sz w:val="20"/>
        </w:rPr>
        <w:t xml:space="preserve"> city center and the </w:t>
      </w:r>
      <w:proofErr w:type="spellStart"/>
      <w:r>
        <w:rPr>
          <w:sz w:val="20"/>
        </w:rPr>
        <w:t>Hamla</w:t>
      </w:r>
      <w:proofErr w:type="spellEnd"/>
      <w:r>
        <w:rPr>
          <w:sz w:val="20"/>
        </w:rPr>
        <w:t xml:space="preserve"> districts. The observation</w:t>
      </w:r>
      <w:r>
        <w:rPr>
          <w:spacing w:val="-11"/>
          <w:sz w:val="20"/>
        </w:rPr>
        <w:t xml:space="preserve"> </w:t>
      </w:r>
      <w:r>
        <w:rPr>
          <w:sz w:val="20"/>
        </w:rPr>
        <w:t>was</w:t>
      </w:r>
      <w:r>
        <w:rPr>
          <w:spacing w:val="-10"/>
          <w:sz w:val="20"/>
        </w:rPr>
        <w:t xml:space="preserve"> </w:t>
      </w:r>
      <w:r>
        <w:rPr>
          <w:sz w:val="20"/>
        </w:rPr>
        <w:t>carried</w:t>
      </w:r>
      <w:r>
        <w:rPr>
          <w:spacing w:val="-11"/>
          <w:sz w:val="20"/>
        </w:rPr>
        <w:t xml:space="preserve"> </w:t>
      </w:r>
      <w:r>
        <w:rPr>
          <w:sz w:val="20"/>
        </w:rPr>
        <w:t>out</w:t>
      </w:r>
      <w:r>
        <w:rPr>
          <w:spacing w:val="-11"/>
          <w:sz w:val="20"/>
        </w:rPr>
        <w:t xml:space="preserve"> </w:t>
      </w:r>
      <w:r>
        <w:rPr>
          <w:sz w:val="20"/>
        </w:rPr>
        <w:t>on</w:t>
      </w:r>
      <w:r>
        <w:rPr>
          <w:spacing w:val="-11"/>
          <w:sz w:val="20"/>
        </w:rPr>
        <w:t xml:space="preserve"> </w:t>
      </w:r>
      <w:r>
        <w:rPr>
          <w:sz w:val="20"/>
        </w:rPr>
        <w:t>a</w:t>
      </w:r>
      <w:r>
        <w:rPr>
          <w:spacing w:val="-10"/>
          <w:sz w:val="20"/>
        </w:rPr>
        <w:t xml:space="preserve"> </w:t>
      </w:r>
      <w:r>
        <w:rPr>
          <w:sz w:val="20"/>
        </w:rPr>
        <w:t>sunny</w:t>
      </w:r>
      <w:r>
        <w:rPr>
          <w:spacing w:val="-11"/>
          <w:sz w:val="20"/>
        </w:rPr>
        <w:t xml:space="preserve"> </w:t>
      </w:r>
      <w:r>
        <w:rPr>
          <w:sz w:val="20"/>
        </w:rPr>
        <w:t>day,</w:t>
      </w:r>
      <w:r>
        <w:rPr>
          <w:spacing w:val="-11"/>
          <w:sz w:val="20"/>
        </w:rPr>
        <w:t xml:space="preserve"> </w:t>
      </w:r>
      <w:r>
        <w:rPr>
          <w:sz w:val="20"/>
        </w:rPr>
        <w:t>February</w:t>
      </w:r>
      <w:r>
        <w:rPr>
          <w:spacing w:val="-10"/>
          <w:sz w:val="20"/>
        </w:rPr>
        <w:t xml:space="preserve"> </w:t>
      </w:r>
      <w:r>
        <w:rPr>
          <w:sz w:val="20"/>
        </w:rPr>
        <w:t>27,</w:t>
      </w:r>
      <w:r>
        <w:rPr>
          <w:spacing w:val="-11"/>
          <w:sz w:val="20"/>
        </w:rPr>
        <w:t xml:space="preserve"> </w:t>
      </w:r>
      <w:r>
        <w:rPr>
          <w:sz w:val="20"/>
        </w:rPr>
        <w:t>2025, during</w:t>
      </w:r>
      <w:r>
        <w:rPr>
          <w:spacing w:val="19"/>
          <w:sz w:val="20"/>
        </w:rPr>
        <w:t xml:space="preserve"> </w:t>
      </w:r>
      <w:r>
        <w:rPr>
          <w:sz w:val="20"/>
        </w:rPr>
        <w:t>critical</w:t>
      </w:r>
      <w:r>
        <w:rPr>
          <w:spacing w:val="19"/>
          <w:sz w:val="20"/>
        </w:rPr>
        <w:t xml:space="preserve"> </w:t>
      </w:r>
      <w:r>
        <w:rPr>
          <w:sz w:val="20"/>
        </w:rPr>
        <w:t>peak</w:t>
      </w:r>
      <w:r>
        <w:rPr>
          <w:spacing w:val="19"/>
          <w:sz w:val="20"/>
        </w:rPr>
        <w:t xml:space="preserve"> </w:t>
      </w:r>
      <w:r>
        <w:rPr>
          <w:sz w:val="20"/>
        </w:rPr>
        <w:t>hours</w:t>
      </w:r>
      <w:r>
        <w:rPr>
          <w:spacing w:val="19"/>
          <w:sz w:val="20"/>
        </w:rPr>
        <w:t xml:space="preserve"> </w:t>
      </w:r>
      <w:r>
        <w:rPr>
          <w:sz w:val="20"/>
        </w:rPr>
        <w:t>at</w:t>
      </w:r>
      <w:r>
        <w:rPr>
          <w:spacing w:val="19"/>
          <w:sz w:val="20"/>
        </w:rPr>
        <w:t xml:space="preserve"> </w:t>
      </w:r>
      <w:r>
        <w:rPr>
          <w:sz w:val="20"/>
        </w:rPr>
        <w:t>8:00</w:t>
      </w:r>
      <w:r>
        <w:rPr>
          <w:spacing w:val="19"/>
          <w:sz w:val="20"/>
        </w:rPr>
        <w:t xml:space="preserve"> </w:t>
      </w:r>
      <w:r>
        <w:rPr>
          <w:sz w:val="20"/>
        </w:rPr>
        <w:t>a.m.,</w:t>
      </w:r>
      <w:r>
        <w:rPr>
          <w:spacing w:val="19"/>
          <w:sz w:val="20"/>
        </w:rPr>
        <w:t xml:space="preserve"> </w:t>
      </w:r>
      <w:r>
        <w:rPr>
          <w:sz w:val="20"/>
        </w:rPr>
        <w:t>12:00</w:t>
      </w:r>
      <w:r>
        <w:rPr>
          <w:spacing w:val="19"/>
          <w:sz w:val="20"/>
        </w:rPr>
        <w:t xml:space="preserve"> </w:t>
      </w:r>
      <w:r>
        <w:rPr>
          <w:sz w:val="20"/>
        </w:rPr>
        <w:t>p.m.,</w:t>
      </w:r>
      <w:r>
        <w:rPr>
          <w:spacing w:val="19"/>
          <w:sz w:val="20"/>
        </w:rPr>
        <w:t xml:space="preserve"> </w:t>
      </w:r>
      <w:r>
        <w:rPr>
          <w:sz w:val="20"/>
        </w:rPr>
        <w:t>and</w:t>
      </w:r>
      <w:r>
        <w:rPr>
          <w:spacing w:val="19"/>
          <w:sz w:val="20"/>
        </w:rPr>
        <w:t xml:space="preserve"> </w:t>
      </w:r>
      <w:r>
        <w:rPr>
          <w:spacing w:val="-4"/>
          <w:sz w:val="20"/>
        </w:rPr>
        <w:t>4:00</w:t>
      </w:r>
    </w:p>
    <w:p w14:paraId="770F46E2" w14:textId="77777777" w:rsidR="006842A6" w:rsidRDefault="002F1D8A">
      <w:pPr>
        <w:pStyle w:val="BodyText"/>
        <w:spacing w:line="249" w:lineRule="auto"/>
        <w:ind w:left="199" w:right="257"/>
        <w:jc w:val="both"/>
      </w:pPr>
      <w:r>
        <w:t>p.m.</w:t>
      </w:r>
      <w:r>
        <w:rPr>
          <w:spacing w:val="-12"/>
        </w:rPr>
        <w:t xml:space="preserve"> </w:t>
      </w:r>
      <w:r>
        <w:t>Counts</w:t>
      </w:r>
      <w:r>
        <w:rPr>
          <w:spacing w:val="-12"/>
        </w:rPr>
        <w:t xml:space="preserve"> </w:t>
      </w:r>
      <w:r>
        <w:t>were</w:t>
      </w:r>
      <w:r>
        <w:rPr>
          <w:spacing w:val="-12"/>
        </w:rPr>
        <w:t xml:space="preserve"> </w:t>
      </w:r>
      <w:r>
        <w:t>meticulously</w:t>
      </w:r>
      <w:r>
        <w:rPr>
          <w:spacing w:val="-12"/>
        </w:rPr>
        <w:t xml:space="preserve"> </w:t>
      </w:r>
      <w:r>
        <w:t>recorded</w:t>
      </w:r>
      <w:r>
        <w:rPr>
          <w:spacing w:val="-12"/>
        </w:rPr>
        <w:t xml:space="preserve"> </w:t>
      </w:r>
      <w:r>
        <w:t>in</w:t>
      </w:r>
      <w:r>
        <w:rPr>
          <w:spacing w:val="-12"/>
        </w:rPr>
        <w:t xml:space="preserve"> </w:t>
      </w:r>
      <w:r>
        <w:t>15-minute</w:t>
      </w:r>
      <w:r>
        <w:rPr>
          <w:spacing w:val="-12"/>
        </w:rPr>
        <w:t xml:space="preserve"> </w:t>
      </w:r>
      <w:r>
        <w:t>intervals to</w:t>
      </w:r>
      <w:r>
        <w:rPr>
          <w:spacing w:val="-9"/>
        </w:rPr>
        <w:t xml:space="preserve"> </w:t>
      </w:r>
      <w:r>
        <w:t>capture</w:t>
      </w:r>
      <w:r>
        <w:rPr>
          <w:spacing w:val="-9"/>
        </w:rPr>
        <w:t xml:space="preserve"> </w:t>
      </w:r>
      <w:r>
        <w:t>traffic</w:t>
      </w:r>
      <w:r>
        <w:rPr>
          <w:spacing w:val="-9"/>
        </w:rPr>
        <w:t xml:space="preserve"> </w:t>
      </w:r>
      <w:r>
        <w:t>dynamics</w:t>
      </w:r>
      <w:r>
        <w:rPr>
          <w:spacing w:val="-9"/>
        </w:rPr>
        <w:t xml:space="preserve"> </w:t>
      </w:r>
      <w:r>
        <w:t>and</w:t>
      </w:r>
      <w:r>
        <w:rPr>
          <w:spacing w:val="-9"/>
        </w:rPr>
        <w:t xml:space="preserve"> </w:t>
      </w:r>
      <w:r>
        <w:t>accurately</w:t>
      </w:r>
      <w:r>
        <w:rPr>
          <w:spacing w:val="-9"/>
        </w:rPr>
        <w:t xml:space="preserve"> </w:t>
      </w:r>
      <w:r>
        <w:t>determine</w:t>
      </w:r>
      <w:r>
        <w:rPr>
          <w:spacing w:val="-9"/>
        </w:rPr>
        <w:t xml:space="preserve"> </w:t>
      </w:r>
      <w:r>
        <w:t>peak</w:t>
      </w:r>
      <w:r>
        <w:rPr>
          <w:spacing w:val="-9"/>
        </w:rPr>
        <w:t xml:space="preserve"> </w:t>
      </w:r>
      <w:r>
        <w:t>flow rates. Two strategic axes were selected for observation:</w:t>
      </w:r>
    </w:p>
    <w:p w14:paraId="201F3AFF" w14:textId="77777777" w:rsidR="006842A6" w:rsidRDefault="002F1D8A">
      <w:pPr>
        <w:pStyle w:val="ListParagraph"/>
        <w:numPr>
          <w:ilvl w:val="2"/>
          <w:numId w:val="5"/>
        </w:numPr>
        <w:tabs>
          <w:tab w:val="left" w:pos="597"/>
          <w:tab w:val="left" w:pos="599"/>
        </w:tabs>
        <w:spacing w:before="30" w:line="249" w:lineRule="auto"/>
        <w:rPr>
          <w:sz w:val="20"/>
        </w:rPr>
      </w:pPr>
      <w:r>
        <w:rPr>
          <w:b/>
          <w:sz w:val="20"/>
        </w:rPr>
        <w:t xml:space="preserve">Axis 1: </w:t>
      </w:r>
      <w:r>
        <w:rPr>
          <w:sz w:val="20"/>
        </w:rPr>
        <w:t xml:space="preserve">Located at the end of the main road crossing </w:t>
      </w:r>
      <w:proofErr w:type="spellStart"/>
      <w:r>
        <w:rPr>
          <w:sz w:val="20"/>
        </w:rPr>
        <w:t>Hamla</w:t>
      </w:r>
      <w:proofErr w:type="spellEnd"/>
      <w:r>
        <w:rPr>
          <w:sz w:val="20"/>
        </w:rPr>
        <w:t xml:space="preserve"> 3, monitoring bidirectional traffic entering and exiting the district.</w:t>
      </w:r>
    </w:p>
    <w:p w14:paraId="69271BE1" w14:textId="77777777" w:rsidR="006842A6" w:rsidRDefault="002F1D8A">
      <w:pPr>
        <w:pStyle w:val="ListParagraph"/>
        <w:numPr>
          <w:ilvl w:val="2"/>
          <w:numId w:val="5"/>
        </w:numPr>
        <w:tabs>
          <w:tab w:val="left" w:pos="597"/>
          <w:tab w:val="left" w:pos="599"/>
        </w:tabs>
        <w:spacing w:line="249" w:lineRule="auto"/>
        <w:rPr>
          <w:sz w:val="20"/>
        </w:rPr>
      </w:pPr>
      <w:r>
        <w:rPr>
          <w:b/>
          <w:sz w:val="20"/>
        </w:rPr>
        <w:t xml:space="preserve">Axis 2: </w:t>
      </w:r>
      <w:r>
        <w:rPr>
          <w:sz w:val="20"/>
        </w:rPr>
        <w:t xml:space="preserve">Positioned at the complex intersection separating </w:t>
      </w:r>
      <w:proofErr w:type="spellStart"/>
      <w:r>
        <w:rPr>
          <w:sz w:val="20"/>
        </w:rPr>
        <w:t>Hamla</w:t>
      </w:r>
      <w:proofErr w:type="spellEnd"/>
      <w:r>
        <w:rPr>
          <w:sz w:val="20"/>
        </w:rPr>
        <w:t xml:space="preserve"> 1 and </w:t>
      </w:r>
      <w:proofErr w:type="spellStart"/>
      <w:r>
        <w:rPr>
          <w:sz w:val="20"/>
        </w:rPr>
        <w:t>Hamla</w:t>
      </w:r>
      <w:proofErr w:type="spellEnd"/>
      <w:r>
        <w:rPr>
          <w:sz w:val="20"/>
        </w:rPr>
        <w:t xml:space="preserve"> 3, monitoring flows toward three distinct destinations: </w:t>
      </w:r>
      <w:proofErr w:type="spellStart"/>
      <w:r>
        <w:rPr>
          <w:sz w:val="20"/>
        </w:rPr>
        <w:t>Hamla</w:t>
      </w:r>
      <w:proofErr w:type="spellEnd"/>
      <w:r>
        <w:rPr>
          <w:sz w:val="20"/>
        </w:rPr>
        <w:t xml:space="preserve"> 1, </w:t>
      </w:r>
      <w:proofErr w:type="spellStart"/>
      <w:r>
        <w:rPr>
          <w:sz w:val="20"/>
        </w:rPr>
        <w:t>Hamla</w:t>
      </w:r>
      <w:proofErr w:type="spellEnd"/>
      <w:r>
        <w:rPr>
          <w:sz w:val="20"/>
        </w:rPr>
        <w:t xml:space="preserve"> 3, and </w:t>
      </w:r>
      <w:proofErr w:type="spellStart"/>
      <w:r>
        <w:rPr>
          <w:sz w:val="20"/>
        </w:rPr>
        <w:t>Batna</w:t>
      </w:r>
      <w:proofErr w:type="spellEnd"/>
      <w:r>
        <w:rPr>
          <w:sz w:val="20"/>
        </w:rPr>
        <w:t xml:space="preserve"> city </w:t>
      </w:r>
      <w:r>
        <w:rPr>
          <w:spacing w:val="-2"/>
          <w:sz w:val="20"/>
        </w:rPr>
        <w:t>center.</w:t>
      </w:r>
    </w:p>
    <w:p w14:paraId="1C657F60" w14:textId="77777777" w:rsidR="006842A6" w:rsidRDefault="002F1D8A">
      <w:pPr>
        <w:pStyle w:val="BodyText"/>
        <w:spacing w:before="30" w:line="249" w:lineRule="auto"/>
        <w:ind w:left="199" w:right="257"/>
        <w:jc w:val="both"/>
      </w:pPr>
      <w:r>
        <w:t>This</w:t>
      </w:r>
      <w:r>
        <w:rPr>
          <w:spacing w:val="-11"/>
        </w:rPr>
        <w:t xml:space="preserve"> </w:t>
      </w:r>
      <w:r>
        <w:t>dual-axis</w:t>
      </w:r>
      <w:r>
        <w:rPr>
          <w:spacing w:val="-11"/>
        </w:rPr>
        <w:t xml:space="preserve"> </w:t>
      </w:r>
      <w:r>
        <w:t>approach</w:t>
      </w:r>
      <w:r>
        <w:rPr>
          <w:spacing w:val="-11"/>
        </w:rPr>
        <w:t xml:space="preserve"> </w:t>
      </w:r>
      <w:r>
        <w:t>enabled</w:t>
      </w:r>
      <w:r>
        <w:rPr>
          <w:spacing w:val="-11"/>
        </w:rPr>
        <w:t xml:space="preserve"> </w:t>
      </w:r>
      <w:r>
        <w:t>a</w:t>
      </w:r>
      <w:r>
        <w:rPr>
          <w:spacing w:val="-11"/>
        </w:rPr>
        <w:t xml:space="preserve"> </w:t>
      </w:r>
      <w:r>
        <w:t>crucial</w:t>
      </w:r>
      <w:r>
        <w:rPr>
          <w:spacing w:val="-11"/>
        </w:rPr>
        <w:t xml:space="preserve"> </w:t>
      </w:r>
      <w:r>
        <w:t>comparative</w:t>
      </w:r>
      <w:r>
        <w:rPr>
          <w:spacing w:val="-11"/>
        </w:rPr>
        <w:t xml:space="preserve"> </w:t>
      </w:r>
      <w:r>
        <w:t>analysis of internal neighborhood flows versus the dominant regional flows toward the city center (Fig</w:t>
      </w:r>
      <w:r w:rsidR="00257210">
        <w:t>.</w:t>
      </w:r>
      <w:r>
        <w:t>3). The recorded traffic included private cars, buses, motorcycles, and commercial vehicles, forming the empirical dataset for subsequent flow rate analysis.</w:t>
      </w:r>
    </w:p>
    <w:p w14:paraId="7CD44A48" w14:textId="77777777" w:rsidR="006842A6" w:rsidRDefault="002F1D8A">
      <w:pPr>
        <w:pStyle w:val="ListParagraph"/>
        <w:numPr>
          <w:ilvl w:val="1"/>
          <w:numId w:val="5"/>
        </w:numPr>
        <w:tabs>
          <w:tab w:val="left" w:pos="662"/>
        </w:tabs>
        <w:spacing w:line="249" w:lineRule="auto"/>
        <w:ind w:firstLine="199"/>
        <w:rPr>
          <w:sz w:val="20"/>
        </w:rPr>
      </w:pPr>
      <w:r>
        <w:rPr>
          <w:i/>
          <w:sz w:val="20"/>
        </w:rPr>
        <w:t>Data</w:t>
      </w:r>
      <w:r>
        <w:rPr>
          <w:i/>
          <w:spacing w:val="40"/>
          <w:sz w:val="20"/>
        </w:rPr>
        <w:t xml:space="preserve"> </w:t>
      </w:r>
      <w:r>
        <w:rPr>
          <w:i/>
          <w:sz w:val="20"/>
        </w:rPr>
        <w:t>Analysis</w:t>
      </w:r>
      <w:r>
        <w:rPr>
          <w:i/>
          <w:spacing w:val="40"/>
          <w:sz w:val="20"/>
        </w:rPr>
        <w:t xml:space="preserve"> </w:t>
      </w:r>
      <w:r>
        <w:rPr>
          <w:i/>
          <w:sz w:val="20"/>
        </w:rPr>
        <w:t>and</w:t>
      </w:r>
      <w:r>
        <w:rPr>
          <w:i/>
          <w:spacing w:val="40"/>
          <w:sz w:val="20"/>
        </w:rPr>
        <w:t xml:space="preserve"> </w:t>
      </w:r>
      <w:r>
        <w:rPr>
          <w:i/>
          <w:sz w:val="20"/>
        </w:rPr>
        <w:t>Planning</w:t>
      </w:r>
      <w:r>
        <w:rPr>
          <w:i/>
          <w:spacing w:val="40"/>
          <w:sz w:val="20"/>
        </w:rPr>
        <w:t xml:space="preserve"> </w:t>
      </w:r>
      <w:r>
        <w:rPr>
          <w:i/>
          <w:sz w:val="20"/>
        </w:rPr>
        <w:t>Proposal</w:t>
      </w:r>
      <w:r>
        <w:rPr>
          <w:i/>
          <w:spacing w:val="40"/>
          <w:sz w:val="20"/>
        </w:rPr>
        <w:t xml:space="preserve"> </w:t>
      </w:r>
      <w:r>
        <w:rPr>
          <w:i/>
          <w:sz w:val="20"/>
        </w:rPr>
        <w:t xml:space="preserve">Development: </w:t>
      </w:r>
      <w:r>
        <w:rPr>
          <w:sz w:val="20"/>
        </w:rPr>
        <w:t>The</w:t>
      </w:r>
      <w:r>
        <w:rPr>
          <w:spacing w:val="30"/>
          <w:sz w:val="20"/>
        </w:rPr>
        <w:t xml:space="preserve"> </w:t>
      </w:r>
      <w:r>
        <w:rPr>
          <w:sz w:val="20"/>
        </w:rPr>
        <w:t>collected</w:t>
      </w:r>
      <w:r>
        <w:rPr>
          <w:spacing w:val="30"/>
          <w:sz w:val="20"/>
        </w:rPr>
        <w:t xml:space="preserve"> </w:t>
      </w:r>
      <w:r>
        <w:rPr>
          <w:sz w:val="20"/>
        </w:rPr>
        <w:t>traffic</w:t>
      </w:r>
      <w:r>
        <w:rPr>
          <w:spacing w:val="30"/>
          <w:sz w:val="20"/>
        </w:rPr>
        <w:t xml:space="preserve"> </w:t>
      </w:r>
      <w:r>
        <w:rPr>
          <w:sz w:val="20"/>
        </w:rPr>
        <w:t>volume</w:t>
      </w:r>
      <w:r>
        <w:rPr>
          <w:spacing w:val="30"/>
          <w:sz w:val="20"/>
        </w:rPr>
        <w:t xml:space="preserve"> </w:t>
      </w:r>
      <w:r>
        <w:rPr>
          <w:sz w:val="20"/>
        </w:rPr>
        <w:t>data</w:t>
      </w:r>
      <w:r>
        <w:rPr>
          <w:spacing w:val="30"/>
          <w:sz w:val="20"/>
        </w:rPr>
        <w:t xml:space="preserve"> </w:t>
      </w:r>
      <w:r>
        <w:rPr>
          <w:sz w:val="20"/>
        </w:rPr>
        <w:t>was</w:t>
      </w:r>
      <w:r>
        <w:rPr>
          <w:spacing w:val="30"/>
          <w:sz w:val="20"/>
        </w:rPr>
        <w:t xml:space="preserve"> </w:t>
      </w:r>
      <w:r>
        <w:rPr>
          <w:sz w:val="20"/>
        </w:rPr>
        <w:t>subjected</w:t>
      </w:r>
      <w:r>
        <w:rPr>
          <w:spacing w:val="30"/>
          <w:sz w:val="20"/>
        </w:rPr>
        <w:t xml:space="preserve"> </w:t>
      </w:r>
      <w:r>
        <w:rPr>
          <w:sz w:val="20"/>
        </w:rPr>
        <w:t>to</w:t>
      </w:r>
      <w:r>
        <w:rPr>
          <w:spacing w:val="30"/>
          <w:sz w:val="20"/>
        </w:rPr>
        <w:t xml:space="preserve"> </w:t>
      </w:r>
      <w:r>
        <w:rPr>
          <w:sz w:val="20"/>
        </w:rPr>
        <w:t>rigorous quantitative</w:t>
      </w:r>
      <w:r>
        <w:rPr>
          <w:spacing w:val="23"/>
          <w:sz w:val="20"/>
        </w:rPr>
        <w:t xml:space="preserve"> </w:t>
      </w:r>
      <w:r>
        <w:rPr>
          <w:sz w:val="20"/>
        </w:rPr>
        <w:t>analysis</w:t>
      </w:r>
      <w:r>
        <w:rPr>
          <w:spacing w:val="23"/>
          <w:sz w:val="20"/>
        </w:rPr>
        <w:t xml:space="preserve"> </w:t>
      </w:r>
      <w:r>
        <w:rPr>
          <w:sz w:val="20"/>
        </w:rPr>
        <w:t>to</w:t>
      </w:r>
      <w:r>
        <w:rPr>
          <w:spacing w:val="23"/>
          <w:sz w:val="20"/>
        </w:rPr>
        <w:t xml:space="preserve"> </w:t>
      </w:r>
      <w:r>
        <w:rPr>
          <w:sz w:val="20"/>
        </w:rPr>
        <w:t>determine</w:t>
      </w:r>
      <w:r>
        <w:rPr>
          <w:spacing w:val="23"/>
          <w:sz w:val="20"/>
        </w:rPr>
        <w:t xml:space="preserve"> </w:t>
      </w:r>
      <w:r>
        <w:rPr>
          <w:sz w:val="20"/>
        </w:rPr>
        <w:t>the</w:t>
      </w:r>
      <w:r>
        <w:rPr>
          <w:spacing w:val="23"/>
          <w:sz w:val="20"/>
        </w:rPr>
        <w:t xml:space="preserve"> </w:t>
      </w:r>
      <w:r>
        <w:rPr>
          <w:sz w:val="20"/>
        </w:rPr>
        <w:t>operational</w:t>
      </w:r>
      <w:r>
        <w:rPr>
          <w:spacing w:val="23"/>
          <w:sz w:val="20"/>
        </w:rPr>
        <w:t xml:space="preserve"> </w:t>
      </w:r>
      <w:r>
        <w:rPr>
          <w:sz w:val="20"/>
        </w:rPr>
        <w:t>Flow</w:t>
      </w:r>
      <w:r>
        <w:rPr>
          <w:spacing w:val="23"/>
          <w:sz w:val="20"/>
        </w:rPr>
        <w:t xml:space="preserve"> </w:t>
      </w:r>
      <w:r>
        <w:rPr>
          <w:sz w:val="20"/>
        </w:rPr>
        <w:t>Rate</w:t>
      </w:r>
    </w:p>
    <w:p w14:paraId="7732A623" w14:textId="77777777" w:rsidR="006842A6" w:rsidRDefault="006842A6">
      <w:pPr>
        <w:pStyle w:val="ListParagraph"/>
        <w:spacing w:line="249" w:lineRule="auto"/>
        <w:jc w:val="left"/>
        <w:rPr>
          <w:sz w:val="20"/>
        </w:rPr>
        <w:sectPr w:rsidR="006842A6">
          <w:pgSz w:w="12240" w:h="15840"/>
          <w:pgMar w:top="920" w:right="720" w:bottom="280" w:left="720" w:header="720" w:footer="720" w:gutter="0"/>
          <w:cols w:num="2" w:space="720" w:equalWidth="0">
            <w:col w:w="5281" w:space="40"/>
            <w:col w:w="5479"/>
          </w:cols>
        </w:sectPr>
      </w:pPr>
    </w:p>
    <w:p w14:paraId="6D1C81D3" w14:textId="77777777" w:rsidR="006842A6" w:rsidRDefault="002F1D8A">
      <w:pPr>
        <w:pStyle w:val="BodyText"/>
        <w:spacing w:before="57"/>
        <w:ind w:left="5519" w:firstLine="199"/>
      </w:pPr>
      <w:r>
        <w:rPr>
          <w:noProof/>
        </w:rPr>
        <w:lastRenderedPageBreak/>
        <w:drawing>
          <wp:anchor distT="0" distB="0" distL="0" distR="0" simplePos="0" relativeHeight="251657216" behindDoc="0" locked="0" layoutInCell="1" allowOverlap="1" wp14:anchorId="24F86EE0" wp14:editId="69C24783">
            <wp:simplePos x="0" y="0"/>
            <wp:positionH relativeFrom="page">
              <wp:posOffset>661581</wp:posOffset>
            </wp:positionH>
            <wp:positionV relativeFrom="paragraph">
              <wp:posOffset>57674</wp:posOffset>
            </wp:positionV>
            <wp:extent cx="3108873" cy="4337898"/>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3108873" cy="4337898"/>
                    </a:xfrm>
                    <a:prstGeom prst="rect">
                      <a:avLst/>
                    </a:prstGeom>
                  </pic:spPr>
                </pic:pic>
              </a:graphicData>
            </a:graphic>
          </wp:anchor>
        </w:drawing>
      </w:r>
      <w:r>
        <w:t>To</w:t>
      </w:r>
      <w:r>
        <w:rPr>
          <w:spacing w:val="40"/>
        </w:rPr>
        <w:t xml:space="preserve"> </w:t>
      </w:r>
      <w:r>
        <w:t>align</w:t>
      </w:r>
      <w:r>
        <w:rPr>
          <w:spacing w:val="40"/>
        </w:rPr>
        <w:t xml:space="preserve"> </w:t>
      </w:r>
      <w:r>
        <w:t>with</w:t>
      </w:r>
      <w:r>
        <w:rPr>
          <w:spacing w:val="40"/>
        </w:rPr>
        <w:t xml:space="preserve"> </w:t>
      </w:r>
      <w:r>
        <w:t>the</w:t>
      </w:r>
      <w:r>
        <w:rPr>
          <w:spacing w:val="40"/>
        </w:rPr>
        <w:t xml:space="preserve"> </w:t>
      </w:r>
      <w:r>
        <w:t>15-minute</w:t>
      </w:r>
      <w:r>
        <w:rPr>
          <w:spacing w:val="40"/>
        </w:rPr>
        <w:t xml:space="preserve"> </w:t>
      </w:r>
      <w:r>
        <w:t>observation</w:t>
      </w:r>
      <w:r>
        <w:rPr>
          <w:spacing w:val="40"/>
        </w:rPr>
        <w:t xml:space="preserve"> </w:t>
      </w:r>
      <w:r>
        <w:t>period,</w:t>
      </w:r>
      <w:r>
        <w:rPr>
          <w:spacing w:val="40"/>
        </w:rPr>
        <w:t xml:space="preserve"> </w:t>
      </w:r>
      <w:proofErr w:type="spellStart"/>
      <w:r>
        <w:rPr>
          <w:rFonts w:ascii="Verdana"/>
          <w:i/>
        </w:rPr>
        <w:t>Q</w:t>
      </w:r>
      <w:r>
        <w:rPr>
          <w:rFonts w:ascii="Calibri"/>
          <w:i/>
          <w:vertAlign w:val="subscript"/>
        </w:rPr>
        <w:t>max</w:t>
      </w:r>
      <w:proofErr w:type="spellEnd"/>
      <w:r>
        <w:rPr>
          <w:rFonts w:ascii="Calibri"/>
          <w:i/>
          <w:spacing w:val="40"/>
        </w:rPr>
        <w:t xml:space="preserve"> </w:t>
      </w:r>
      <w:r>
        <w:t xml:space="preserve">is </w:t>
      </w:r>
      <w:r>
        <w:rPr>
          <w:w w:val="110"/>
        </w:rPr>
        <w:t>expressed as:</w:t>
      </w:r>
    </w:p>
    <w:p w14:paraId="79AD7841" w14:textId="77777777" w:rsidR="006842A6" w:rsidRDefault="002F1D8A">
      <w:pPr>
        <w:pStyle w:val="BodyText"/>
        <w:tabs>
          <w:tab w:val="left" w:pos="10308"/>
        </w:tabs>
        <w:spacing w:before="125"/>
        <w:ind w:left="5718" w:firstLine="1260"/>
      </w:pPr>
      <w:proofErr w:type="spellStart"/>
      <w:r>
        <w:rPr>
          <w:rFonts w:ascii="Verdana"/>
          <w:i/>
          <w:w w:val="110"/>
        </w:rPr>
        <w:t>Q</w:t>
      </w:r>
      <w:r>
        <w:rPr>
          <w:rFonts w:ascii="Calibri"/>
          <w:i/>
          <w:w w:val="110"/>
          <w:vertAlign w:val="subscript"/>
        </w:rPr>
        <w:t>max</w:t>
      </w:r>
      <w:proofErr w:type="spellEnd"/>
      <w:r>
        <w:rPr>
          <w:rFonts w:ascii="Calibri"/>
          <w:i/>
          <w:spacing w:val="23"/>
          <w:w w:val="125"/>
        </w:rPr>
        <w:t xml:space="preserve"> </w:t>
      </w:r>
      <w:r>
        <w:rPr>
          <w:rFonts w:ascii="Calibri"/>
          <w:w w:val="125"/>
        </w:rPr>
        <w:t>=</w:t>
      </w:r>
      <w:r>
        <w:rPr>
          <w:rFonts w:ascii="Calibri"/>
          <w:spacing w:val="12"/>
          <w:w w:val="125"/>
        </w:rPr>
        <w:t xml:space="preserve"> </w:t>
      </w:r>
      <w:r>
        <w:rPr>
          <w:rFonts w:ascii="Calibri"/>
          <w:w w:val="110"/>
        </w:rPr>
        <w:t>975</w:t>
      </w:r>
      <w:r>
        <w:rPr>
          <w:rFonts w:ascii="Calibri"/>
          <w:spacing w:val="35"/>
          <w:w w:val="110"/>
        </w:rPr>
        <w:t xml:space="preserve"> </w:t>
      </w:r>
      <w:r>
        <w:rPr>
          <w:spacing w:val="-2"/>
          <w:w w:val="110"/>
        </w:rPr>
        <w:t>(</w:t>
      </w:r>
      <w:proofErr w:type="spellStart"/>
      <w:r>
        <w:rPr>
          <w:spacing w:val="-2"/>
          <w:w w:val="110"/>
        </w:rPr>
        <w:t>veh</w:t>
      </w:r>
      <w:proofErr w:type="spellEnd"/>
      <w:r>
        <w:rPr>
          <w:spacing w:val="-2"/>
          <w:w w:val="110"/>
        </w:rPr>
        <w:t>/15min)</w:t>
      </w:r>
      <w:r>
        <w:tab/>
      </w:r>
      <w:r>
        <w:rPr>
          <w:spacing w:val="-5"/>
          <w:w w:val="110"/>
        </w:rPr>
        <w:t>(1)</w:t>
      </w:r>
    </w:p>
    <w:p w14:paraId="0EEB5884" w14:textId="77777777" w:rsidR="006842A6" w:rsidRDefault="002F1D8A">
      <w:pPr>
        <w:pStyle w:val="BodyText"/>
        <w:spacing w:before="130" w:line="249" w:lineRule="auto"/>
        <w:ind w:left="5519" w:firstLine="199"/>
      </w:pPr>
      <w:r>
        <w:t>The</w:t>
      </w:r>
      <w:r>
        <w:rPr>
          <w:spacing w:val="40"/>
        </w:rPr>
        <w:t xml:space="preserve"> </w:t>
      </w:r>
      <w:r>
        <w:t>flow</w:t>
      </w:r>
      <w:r>
        <w:rPr>
          <w:spacing w:val="40"/>
        </w:rPr>
        <w:t xml:space="preserve"> </w:t>
      </w:r>
      <w:r>
        <w:t>rate</w:t>
      </w:r>
      <w:r>
        <w:rPr>
          <w:spacing w:val="40"/>
        </w:rPr>
        <w:t xml:space="preserve"> </w:t>
      </w:r>
      <w:r>
        <w:t>percentage</w:t>
      </w:r>
      <w:r>
        <w:rPr>
          <w:spacing w:val="40"/>
        </w:rPr>
        <w:t xml:space="preserve"> </w:t>
      </w:r>
      <w:r>
        <w:t>was</w:t>
      </w:r>
      <w:r>
        <w:rPr>
          <w:spacing w:val="40"/>
        </w:rPr>
        <w:t xml:space="preserve"> </w:t>
      </w:r>
      <w:r>
        <w:t>then</w:t>
      </w:r>
      <w:r>
        <w:rPr>
          <w:spacing w:val="40"/>
        </w:rPr>
        <w:t xml:space="preserve"> </w:t>
      </w:r>
      <w:r>
        <w:t>calculated</w:t>
      </w:r>
      <w:r>
        <w:rPr>
          <w:spacing w:val="40"/>
        </w:rPr>
        <w:t xml:space="preserve"> </w:t>
      </w:r>
      <w:r>
        <w:t>using</w:t>
      </w:r>
      <w:r>
        <w:rPr>
          <w:spacing w:val="40"/>
        </w:rPr>
        <w:t xml:space="preserve"> </w:t>
      </w:r>
      <w:r>
        <w:t xml:space="preserve">the </w:t>
      </w:r>
      <w:r>
        <w:rPr>
          <w:spacing w:val="-2"/>
        </w:rPr>
        <w:t>relationship:</w:t>
      </w:r>
    </w:p>
    <w:p w14:paraId="75AF8004" w14:textId="77777777" w:rsidR="006842A6" w:rsidRDefault="006842A6">
      <w:pPr>
        <w:pStyle w:val="BodyText"/>
        <w:spacing w:line="249" w:lineRule="auto"/>
        <w:sectPr w:rsidR="006842A6">
          <w:pgSz w:w="12240" w:h="15840"/>
          <w:pgMar w:top="920" w:right="720" w:bottom="280" w:left="720" w:header="720" w:footer="720" w:gutter="0"/>
          <w:cols w:space="720"/>
        </w:sectPr>
      </w:pPr>
    </w:p>
    <w:p w14:paraId="68CEFEE7" w14:textId="77777777" w:rsidR="006842A6" w:rsidRDefault="006842A6">
      <w:pPr>
        <w:pStyle w:val="BodyText"/>
        <w:rPr>
          <w:sz w:val="16"/>
        </w:rPr>
      </w:pPr>
    </w:p>
    <w:p w14:paraId="6815E205" w14:textId="77777777" w:rsidR="006842A6" w:rsidRDefault="006842A6">
      <w:pPr>
        <w:pStyle w:val="BodyText"/>
        <w:rPr>
          <w:sz w:val="16"/>
        </w:rPr>
      </w:pPr>
    </w:p>
    <w:p w14:paraId="2A8CCE8E" w14:textId="77777777" w:rsidR="006842A6" w:rsidRDefault="006842A6">
      <w:pPr>
        <w:pStyle w:val="BodyText"/>
        <w:rPr>
          <w:sz w:val="16"/>
        </w:rPr>
      </w:pPr>
    </w:p>
    <w:p w14:paraId="76DCF746" w14:textId="77777777" w:rsidR="006842A6" w:rsidRDefault="006842A6">
      <w:pPr>
        <w:pStyle w:val="BodyText"/>
        <w:rPr>
          <w:sz w:val="16"/>
        </w:rPr>
      </w:pPr>
    </w:p>
    <w:p w14:paraId="16072288" w14:textId="77777777" w:rsidR="006842A6" w:rsidRDefault="006842A6">
      <w:pPr>
        <w:pStyle w:val="BodyText"/>
        <w:rPr>
          <w:sz w:val="16"/>
        </w:rPr>
      </w:pPr>
    </w:p>
    <w:p w14:paraId="2AC476AD" w14:textId="77777777" w:rsidR="006842A6" w:rsidRDefault="006842A6">
      <w:pPr>
        <w:pStyle w:val="BodyText"/>
        <w:rPr>
          <w:sz w:val="16"/>
        </w:rPr>
      </w:pPr>
    </w:p>
    <w:p w14:paraId="4E099853" w14:textId="77777777" w:rsidR="006842A6" w:rsidRDefault="006842A6">
      <w:pPr>
        <w:pStyle w:val="BodyText"/>
        <w:rPr>
          <w:sz w:val="16"/>
        </w:rPr>
      </w:pPr>
    </w:p>
    <w:p w14:paraId="61257AF2" w14:textId="77777777" w:rsidR="006842A6" w:rsidRDefault="006842A6">
      <w:pPr>
        <w:pStyle w:val="BodyText"/>
        <w:rPr>
          <w:sz w:val="16"/>
        </w:rPr>
      </w:pPr>
    </w:p>
    <w:p w14:paraId="75EA8B19" w14:textId="77777777" w:rsidR="006842A6" w:rsidRDefault="006842A6">
      <w:pPr>
        <w:pStyle w:val="BodyText"/>
        <w:rPr>
          <w:sz w:val="16"/>
        </w:rPr>
      </w:pPr>
    </w:p>
    <w:p w14:paraId="41E74195" w14:textId="77777777" w:rsidR="006842A6" w:rsidRDefault="006842A6">
      <w:pPr>
        <w:pStyle w:val="BodyText"/>
        <w:rPr>
          <w:sz w:val="16"/>
        </w:rPr>
      </w:pPr>
    </w:p>
    <w:p w14:paraId="5FCBC293" w14:textId="77777777" w:rsidR="006842A6" w:rsidRDefault="006842A6">
      <w:pPr>
        <w:pStyle w:val="BodyText"/>
        <w:rPr>
          <w:sz w:val="16"/>
        </w:rPr>
      </w:pPr>
    </w:p>
    <w:p w14:paraId="26F46C40" w14:textId="77777777" w:rsidR="006842A6" w:rsidRDefault="006842A6">
      <w:pPr>
        <w:pStyle w:val="BodyText"/>
        <w:rPr>
          <w:sz w:val="16"/>
        </w:rPr>
      </w:pPr>
    </w:p>
    <w:p w14:paraId="09E9ADD8" w14:textId="77777777" w:rsidR="006842A6" w:rsidRDefault="006842A6">
      <w:pPr>
        <w:pStyle w:val="BodyText"/>
        <w:rPr>
          <w:sz w:val="16"/>
        </w:rPr>
      </w:pPr>
    </w:p>
    <w:p w14:paraId="64BEDBBB" w14:textId="77777777" w:rsidR="006842A6" w:rsidRDefault="006842A6">
      <w:pPr>
        <w:pStyle w:val="BodyText"/>
        <w:rPr>
          <w:sz w:val="16"/>
        </w:rPr>
      </w:pPr>
    </w:p>
    <w:p w14:paraId="090091D8" w14:textId="77777777" w:rsidR="006842A6" w:rsidRDefault="006842A6">
      <w:pPr>
        <w:pStyle w:val="BodyText"/>
        <w:rPr>
          <w:sz w:val="16"/>
        </w:rPr>
      </w:pPr>
    </w:p>
    <w:p w14:paraId="75E7B713" w14:textId="77777777" w:rsidR="006842A6" w:rsidRDefault="006842A6">
      <w:pPr>
        <w:pStyle w:val="BodyText"/>
        <w:rPr>
          <w:sz w:val="16"/>
        </w:rPr>
      </w:pPr>
    </w:p>
    <w:p w14:paraId="5567492A" w14:textId="77777777" w:rsidR="006842A6" w:rsidRDefault="006842A6">
      <w:pPr>
        <w:pStyle w:val="BodyText"/>
        <w:rPr>
          <w:sz w:val="16"/>
        </w:rPr>
      </w:pPr>
    </w:p>
    <w:p w14:paraId="766EB46F" w14:textId="77777777" w:rsidR="006842A6" w:rsidRDefault="006842A6">
      <w:pPr>
        <w:pStyle w:val="BodyText"/>
        <w:rPr>
          <w:sz w:val="16"/>
        </w:rPr>
      </w:pPr>
    </w:p>
    <w:p w14:paraId="100D00E9" w14:textId="77777777" w:rsidR="006842A6" w:rsidRDefault="006842A6">
      <w:pPr>
        <w:pStyle w:val="BodyText"/>
        <w:rPr>
          <w:sz w:val="16"/>
        </w:rPr>
      </w:pPr>
    </w:p>
    <w:p w14:paraId="5DE8A46A" w14:textId="77777777" w:rsidR="006842A6" w:rsidRDefault="006842A6">
      <w:pPr>
        <w:pStyle w:val="BodyText"/>
        <w:rPr>
          <w:sz w:val="16"/>
        </w:rPr>
      </w:pPr>
    </w:p>
    <w:p w14:paraId="40F85212" w14:textId="77777777" w:rsidR="006842A6" w:rsidRDefault="006842A6">
      <w:pPr>
        <w:pStyle w:val="BodyText"/>
        <w:rPr>
          <w:sz w:val="16"/>
        </w:rPr>
      </w:pPr>
    </w:p>
    <w:p w14:paraId="11715508" w14:textId="77777777" w:rsidR="006842A6" w:rsidRDefault="006842A6">
      <w:pPr>
        <w:pStyle w:val="BodyText"/>
        <w:rPr>
          <w:sz w:val="16"/>
        </w:rPr>
      </w:pPr>
    </w:p>
    <w:p w14:paraId="43D7DB3D" w14:textId="77777777" w:rsidR="006842A6" w:rsidRDefault="006842A6">
      <w:pPr>
        <w:pStyle w:val="BodyText"/>
        <w:rPr>
          <w:sz w:val="16"/>
        </w:rPr>
      </w:pPr>
    </w:p>
    <w:p w14:paraId="4B028A00" w14:textId="77777777" w:rsidR="006842A6" w:rsidRDefault="006842A6">
      <w:pPr>
        <w:pStyle w:val="BodyText"/>
        <w:rPr>
          <w:sz w:val="16"/>
        </w:rPr>
      </w:pPr>
    </w:p>
    <w:p w14:paraId="3B750FD8" w14:textId="77777777" w:rsidR="006842A6" w:rsidRDefault="006842A6">
      <w:pPr>
        <w:pStyle w:val="BodyText"/>
        <w:rPr>
          <w:sz w:val="16"/>
        </w:rPr>
      </w:pPr>
    </w:p>
    <w:p w14:paraId="14EDB640" w14:textId="77777777" w:rsidR="006842A6" w:rsidRDefault="006842A6">
      <w:pPr>
        <w:pStyle w:val="BodyText"/>
        <w:rPr>
          <w:sz w:val="16"/>
        </w:rPr>
      </w:pPr>
    </w:p>
    <w:p w14:paraId="7E75747C" w14:textId="77777777" w:rsidR="006842A6" w:rsidRDefault="006842A6">
      <w:pPr>
        <w:pStyle w:val="BodyText"/>
        <w:rPr>
          <w:sz w:val="16"/>
        </w:rPr>
      </w:pPr>
    </w:p>
    <w:p w14:paraId="7B02C4EF" w14:textId="77777777" w:rsidR="006842A6" w:rsidRDefault="006842A6">
      <w:pPr>
        <w:pStyle w:val="BodyText"/>
        <w:rPr>
          <w:sz w:val="16"/>
        </w:rPr>
      </w:pPr>
    </w:p>
    <w:p w14:paraId="344A09D3" w14:textId="77777777" w:rsidR="006842A6" w:rsidRDefault="006842A6">
      <w:pPr>
        <w:pStyle w:val="BodyText"/>
        <w:rPr>
          <w:sz w:val="16"/>
        </w:rPr>
      </w:pPr>
    </w:p>
    <w:p w14:paraId="1767A704" w14:textId="77777777" w:rsidR="006842A6" w:rsidRDefault="006842A6">
      <w:pPr>
        <w:pStyle w:val="BodyText"/>
        <w:spacing w:before="90"/>
        <w:rPr>
          <w:sz w:val="16"/>
        </w:rPr>
      </w:pPr>
    </w:p>
    <w:p w14:paraId="7E7F033D" w14:textId="77777777" w:rsidR="006842A6" w:rsidRDefault="002F1D8A">
      <w:pPr>
        <w:spacing w:before="1"/>
        <w:ind w:left="574"/>
        <w:rPr>
          <w:sz w:val="16"/>
        </w:rPr>
      </w:pPr>
      <w:r>
        <w:rPr>
          <w:sz w:val="16"/>
        </w:rPr>
        <w:t>Fig.</w:t>
      </w:r>
      <w:r>
        <w:rPr>
          <w:spacing w:val="11"/>
          <w:sz w:val="16"/>
        </w:rPr>
        <w:t xml:space="preserve"> </w:t>
      </w:r>
      <w:r>
        <w:rPr>
          <w:sz w:val="16"/>
        </w:rPr>
        <w:t>3.</w:t>
      </w:r>
      <w:r>
        <w:rPr>
          <w:spacing w:val="64"/>
          <w:sz w:val="16"/>
        </w:rPr>
        <w:t xml:space="preserve"> </w:t>
      </w:r>
      <w:r>
        <w:rPr>
          <w:sz w:val="16"/>
        </w:rPr>
        <w:t>Spatial</w:t>
      </w:r>
      <w:r>
        <w:rPr>
          <w:spacing w:val="11"/>
          <w:sz w:val="16"/>
        </w:rPr>
        <w:t xml:space="preserve"> </w:t>
      </w:r>
      <w:r>
        <w:rPr>
          <w:sz w:val="16"/>
        </w:rPr>
        <w:t>locations</w:t>
      </w:r>
      <w:r>
        <w:rPr>
          <w:spacing w:val="11"/>
          <w:sz w:val="16"/>
        </w:rPr>
        <w:t xml:space="preserve"> </w:t>
      </w:r>
      <w:r>
        <w:rPr>
          <w:sz w:val="16"/>
        </w:rPr>
        <w:t>of</w:t>
      </w:r>
      <w:r>
        <w:rPr>
          <w:spacing w:val="12"/>
          <w:sz w:val="16"/>
        </w:rPr>
        <w:t xml:space="preserve"> </w:t>
      </w:r>
      <w:r>
        <w:rPr>
          <w:sz w:val="16"/>
        </w:rPr>
        <w:t>observation</w:t>
      </w:r>
      <w:r>
        <w:rPr>
          <w:spacing w:val="11"/>
          <w:sz w:val="16"/>
        </w:rPr>
        <w:t xml:space="preserve"> </w:t>
      </w:r>
      <w:r>
        <w:rPr>
          <w:sz w:val="16"/>
        </w:rPr>
        <w:t>points</w:t>
      </w:r>
      <w:r>
        <w:rPr>
          <w:spacing w:val="11"/>
          <w:sz w:val="16"/>
        </w:rPr>
        <w:t xml:space="preserve"> </w:t>
      </w:r>
      <w:r>
        <w:rPr>
          <w:sz w:val="16"/>
        </w:rPr>
        <w:t>along</w:t>
      </w:r>
      <w:r>
        <w:rPr>
          <w:spacing w:val="12"/>
          <w:sz w:val="16"/>
        </w:rPr>
        <w:t xml:space="preserve"> </w:t>
      </w:r>
      <w:r>
        <w:rPr>
          <w:sz w:val="16"/>
        </w:rPr>
        <w:t>Axes</w:t>
      </w:r>
      <w:r>
        <w:rPr>
          <w:spacing w:val="11"/>
          <w:sz w:val="16"/>
        </w:rPr>
        <w:t xml:space="preserve"> </w:t>
      </w:r>
      <w:r>
        <w:rPr>
          <w:sz w:val="16"/>
        </w:rPr>
        <w:t>1</w:t>
      </w:r>
      <w:r>
        <w:rPr>
          <w:spacing w:val="12"/>
          <w:sz w:val="16"/>
        </w:rPr>
        <w:t xml:space="preserve"> </w:t>
      </w:r>
      <w:r>
        <w:rPr>
          <w:sz w:val="16"/>
        </w:rPr>
        <w:t>and</w:t>
      </w:r>
      <w:r>
        <w:rPr>
          <w:spacing w:val="11"/>
          <w:sz w:val="16"/>
        </w:rPr>
        <w:t xml:space="preserve"> </w:t>
      </w:r>
      <w:r>
        <w:rPr>
          <w:spacing w:val="-10"/>
          <w:sz w:val="16"/>
        </w:rPr>
        <w:t>2</w:t>
      </w:r>
    </w:p>
    <w:p w14:paraId="69AC439A" w14:textId="77777777" w:rsidR="006842A6" w:rsidRDefault="006842A6">
      <w:pPr>
        <w:pStyle w:val="BodyText"/>
        <w:rPr>
          <w:sz w:val="16"/>
        </w:rPr>
      </w:pPr>
    </w:p>
    <w:p w14:paraId="10AA624F" w14:textId="77777777" w:rsidR="006842A6" w:rsidRDefault="006842A6">
      <w:pPr>
        <w:pStyle w:val="BodyText"/>
        <w:spacing w:before="65"/>
        <w:rPr>
          <w:sz w:val="16"/>
        </w:rPr>
      </w:pPr>
    </w:p>
    <w:p w14:paraId="738A31BC" w14:textId="77777777" w:rsidR="006842A6" w:rsidRDefault="002F1D8A">
      <w:pPr>
        <w:pStyle w:val="BodyText"/>
        <w:spacing w:line="247" w:lineRule="auto"/>
        <w:ind w:left="259"/>
        <w:jc w:val="both"/>
      </w:pPr>
      <w:r>
        <w:t>(</w:t>
      </w:r>
      <w:r>
        <w:rPr>
          <w:rFonts w:ascii="Calibri" w:hAnsi="Calibri"/>
        </w:rPr>
        <w:t>%</w:t>
      </w:r>
      <w:r>
        <w:t>) relative to the road’s theoretical capacity (</w:t>
      </w:r>
      <w:proofErr w:type="spellStart"/>
      <w:r>
        <w:rPr>
          <w:rFonts w:ascii="Verdana" w:hAnsi="Verdana"/>
          <w:i/>
        </w:rPr>
        <w:t>Q</w:t>
      </w:r>
      <w:r>
        <w:rPr>
          <w:rFonts w:ascii="Calibri" w:hAnsi="Calibri"/>
          <w:i/>
          <w:vertAlign w:val="subscript"/>
        </w:rPr>
        <w:t>max</w:t>
      </w:r>
      <w:proofErr w:type="spellEnd"/>
      <w:r>
        <w:t>), as detailed in Section III. This analysis provided clear evidence of congestion severity. Based on the empirical findings and identified</w:t>
      </w:r>
      <w:r>
        <w:rPr>
          <w:spacing w:val="-1"/>
        </w:rPr>
        <w:t xml:space="preserve"> </w:t>
      </w:r>
      <w:r>
        <w:t>structural</w:t>
      </w:r>
      <w:r>
        <w:rPr>
          <w:spacing w:val="-1"/>
        </w:rPr>
        <w:t xml:space="preserve"> </w:t>
      </w:r>
      <w:r>
        <w:t>bottlenecks</w:t>
      </w:r>
      <w:r>
        <w:rPr>
          <w:spacing w:val="-1"/>
        </w:rPr>
        <w:t xml:space="preserve"> </w:t>
      </w:r>
      <w:r>
        <w:t>(the</w:t>
      </w:r>
      <w:r>
        <w:rPr>
          <w:spacing w:val="-1"/>
        </w:rPr>
        <w:t xml:space="preserve"> </w:t>
      </w:r>
      <w:r>
        <w:t>level</w:t>
      </w:r>
      <w:r>
        <w:rPr>
          <w:spacing w:val="-1"/>
        </w:rPr>
        <w:t xml:space="preserve"> </w:t>
      </w:r>
      <w:r>
        <w:t>crossing</w:t>
      </w:r>
      <w:r>
        <w:rPr>
          <w:spacing w:val="-1"/>
        </w:rPr>
        <w:t xml:space="preserve"> </w:t>
      </w:r>
      <w:r>
        <w:t>and</w:t>
      </w:r>
      <w:r>
        <w:rPr>
          <w:spacing w:val="-1"/>
        </w:rPr>
        <w:t xml:space="preserve"> </w:t>
      </w:r>
      <w:r>
        <w:t>lack</w:t>
      </w:r>
      <w:r>
        <w:rPr>
          <w:spacing w:val="-1"/>
        </w:rPr>
        <w:t xml:space="preserve"> </w:t>
      </w:r>
      <w:r>
        <w:t>of public</w:t>
      </w:r>
      <w:r>
        <w:rPr>
          <w:spacing w:val="-2"/>
        </w:rPr>
        <w:t xml:space="preserve"> </w:t>
      </w:r>
      <w:r>
        <w:t>transport),</w:t>
      </w:r>
      <w:r>
        <w:rPr>
          <w:spacing w:val="-2"/>
        </w:rPr>
        <w:t xml:space="preserve"> </w:t>
      </w:r>
      <w:r>
        <w:t>the</w:t>
      </w:r>
      <w:r>
        <w:rPr>
          <w:spacing w:val="-2"/>
        </w:rPr>
        <w:t xml:space="preserve"> </w:t>
      </w:r>
      <w:r>
        <w:t>final</w:t>
      </w:r>
      <w:r>
        <w:rPr>
          <w:spacing w:val="-2"/>
        </w:rPr>
        <w:t xml:space="preserve"> </w:t>
      </w:r>
      <w:r>
        <w:t>stage</w:t>
      </w:r>
      <w:r>
        <w:rPr>
          <w:spacing w:val="-2"/>
        </w:rPr>
        <w:t xml:space="preserve"> </w:t>
      </w:r>
      <w:r>
        <w:t>involved</w:t>
      </w:r>
      <w:r>
        <w:rPr>
          <w:spacing w:val="-2"/>
        </w:rPr>
        <w:t xml:space="preserve"> </w:t>
      </w:r>
      <w:r>
        <w:t>developing</w:t>
      </w:r>
      <w:r>
        <w:rPr>
          <w:spacing w:val="-2"/>
        </w:rPr>
        <w:t xml:space="preserve"> </w:t>
      </w:r>
      <w:r>
        <w:t>the</w:t>
      </w:r>
      <w:r>
        <w:rPr>
          <w:spacing w:val="-2"/>
        </w:rPr>
        <w:t xml:space="preserve"> </w:t>
      </w:r>
      <w:r>
        <w:t>com- prehensive ITS-based eco-mobility proposal. This proposal was</w:t>
      </w:r>
      <w:r>
        <w:rPr>
          <w:spacing w:val="19"/>
        </w:rPr>
        <w:t xml:space="preserve"> </w:t>
      </w:r>
      <w:r>
        <w:t>strategically</w:t>
      </w:r>
      <w:r>
        <w:rPr>
          <w:spacing w:val="20"/>
        </w:rPr>
        <w:t xml:space="preserve"> </w:t>
      </w:r>
      <w:r>
        <w:t>focused</w:t>
      </w:r>
      <w:r>
        <w:rPr>
          <w:spacing w:val="20"/>
        </w:rPr>
        <w:t xml:space="preserve"> </w:t>
      </w:r>
      <w:r>
        <w:t>on</w:t>
      </w:r>
      <w:r>
        <w:rPr>
          <w:spacing w:val="20"/>
        </w:rPr>
        <w:t xml:space="preserve"> </w:t>
      </w:r>
      <w:r>
        <w:t>three</w:t>
      </w:r>
      <w:r>
        <w:rPr>
          <w:spacing w:val="20"/>
        </w:rPr>
        <w:t xml:space="preserve"> </w:t>
      </w:r>
      <w:r>
        <w:t>key,</w:t>
      </w:r>
      <w:r>
        <w:rPr>
          <w:spacing w:val="20"/>
        </w:rPr>
        <w:t xml:space="preserve"> </w:t>
      </w:r>
      <w:r>
        <w:t>interdependent</w:t>
      </w:r>
      <w:r>
        <w:rPr>
          <w:spacing w:val="20"/>
        </w:rPr>
        <w:t xml:space="preserve"> </w:t>
      </w:r>
      <w:r>
        <w:rPr>
          <w:spacing w:val="-2"/>
        </w:rPr>
        <w:t>areas:</w:t>
      </w:r>
    </w:p>
    <w:p w14:paraId="17A2EC9D" w14:textId="77777777" w:rsidR="006842A6" w:rsidRDefault="002F1D8A">
      <w:pPr>
        <w:pStyle w:val="ListParagraph"/>
        <w:numPr>
          <w:ilvl w:val="0"/>
          <w:numId w:val="4"/>
        </w:numPr>
        <w:tabs>
          <w:tab w:val="left" w:pos="465"/>
        </w:tabs>
        <w:spacing w:before="5" w:line="249" w:lineRule="auto"/>
        <w:ind w:right="0" w:firstLine="0"/>
        <w:jc w:val="both"/>
        <w:rPr>
          <w:sz w:val="20"/>
        </w:rPr>
      </w:pPr>
      <w:proofErr w:type="gramStart"/>
      <w:r>
        <w:rPr>
          <w:sz w:val="20"/>
        </w:rPr>
        <w:t>designing</w:t>
      </w:r>
      <w:proofErr w:type="gramEnd"/>
      <w:r>
        <w:rPr>
          <w:sz w:val="20"/>
        </w:rPr>
        <w:t xml:space="preserve"> integrated multimodal stations (tram-bus hybrid stops), ii) incorporating advanced ITS technologies (real-</w:t>
      </w:r>
      <w:r>
        <w:rPr>
          <w:spacing w:val="80"/>
          <w:sz w:val="20"/>
        </w:rPr>
        <w:t xml:space="preserve"> </w:t>
      </w:r>
      <w:r>
        <w:rPr>
          <w:sz w:val="20"/>
        </w:rPr>
        <w:t>time passenger information, integrated ticketing, and smart charging</w:t>
      </w:r>
      <w:r>
        <w:rPr>
          <w:spacing w:val="-2"/>
          <w:sz w:val="20"/>
        </w:rPr>
        <w:t xml:space="preserve"> </w:t>
      </w:r>
      <w:r>
        <w:rPr>
          <w:sz w:val="20"/>
        </w:rPr>
        <w:t>infrastructure</w:t>
      </w:r>
      <w:r>
        <w:rPr>
          <w:spacing w:val="-2"/>
          <w:sz w:val="20"/>
        </w:rPr>
        <w:t xml:space="preserve"> </w:t>
      </w:r>
      <w:r>
        <w:rPr>
          <w:sz w:val="20"/>
        </w:rPr>
        <w:t>for</w:t>
      </w:r>
      <w:r>
        <w:rPr>
          <w:spacing w:val="-2"/>
          <w:sz w:val="20"/>
        </w:rPr>
        <w:t xml:space="preserve"> </w:t>
      </w:r>
      <w:r>
        <w:rPr>
          <w:sz w:val="20"/>
        </w:rPr>
        <w:t>hybrid</w:t>
      </w:r>
      <w:r>
        <w:rPr>
          <w:spacing w:val="-2"/>
          <w:sz w:val="20"/>
        </w:rPr>
        <w:t xml:space="preserve"> </w:t>
      </w:r>
      <w:r>
        <w:rPr>
          <w:sz w:val="20"/>
        </w:rPr>
        <w:t>buses),</w:t>
      </w:r>
      <w:r>
        <w:rPr>
          <w:spacing w:val="-2"/>
          <w:sz w:val="20"/>
        </w:rPr>
        <w:t xml:space="preserve"> </w:t>
      </w:r>
      <w:r>
        <w:rPr>
          <w:sz w:val="20"/>
        </w:rPr>
        <w:t>and</w:t>
      </w:r>
      <w:r>
        <w:rPr>
          <w:spacing w:val="-2"/>
          <w:sz w:val="20"/>
        </w:rPr>
        <w:t xml:space="preserve"> </w:t>
      </w:r>
      <w:r>
        <w:rPr>
          <w:sz w:val="20"/>
        </w:rPr>
        <w:t>iii)</w:t>
      </w:r>
      <w:r>
        <w:rPr>
          <w:spacing w:val="-2"/>
          <w:sz w:val="20"/>
        </w:rPr>
        <w:t xml:space="preserve"> </w:t>
      </w:r>
      <w:r>
        <w:rPr>
          <w:sz w:val="20"/>
        </w:rPr>
        <w:t>urban</w:t>
      </w:r>
      <w:r>
        <w:rPr>
          <w:spacing w:val="-2"/>
          <w:sz w:val="20"/>
        </w:rPr>
        <w:t xml:space="preserve"> </w:t>
      </w:r>
      <w:r>
        <w:rPr>
          <w:sz w:val="20"/>
        </w:rPr>
        <w:t>design interventions</w:t>
      </w:r>
      <w:r>
        <w:rPr>
          <w:spacing w:val="-3"/>
          <w:sz w:val="20"/>
        </w:rPr>
        <w:t xml:space="preserve"> </w:t>
      </w:r>
      <w:r>
        <w:rPr>
          <w:sz w:val="20"/>
        </w:rPr>
        <w:t>(such</w:t>
      </w:r>
      <w:r>
        <w:rPr>
          <w:spacing w:val="-3"/>
          <w:sz w:val="20"/>
        </w:rPr>
        <w:t xml:space="preserve"> </w:t>
      </w:r>
      <w:r>
        <w:rPr>
          <w:sz w:val="20"/>
        </w:rPr>
        <w:t>as</w:t>
      </w:r>
      <w:r>
        <w:rPr>
          <w:spacing w:val="-3"/>
          <w:sz w:val="20"/>
        </w:rPr>
        <w:t xml:space="preserve"> </w:t>
      </w:r>
      <w:r>
        <w:rPr>
          <w:sz w:val="20"/>
        </w:rPr>
        <w:t>grade</w:t>
      </w:r>
      <w:r>
        <w:rPr>
          <w:spacing w:val="-3"/>
          <w:sz w:val="20"/>
        </w:rPr>
        <w:t xml:space="preserve"> </w:t>
      </w:r>
      <w:r>
        <w:rPr>
          <w:sz w:val="20"/>
        </w:rPr>
        <w:t>separation</w:t>
      </w:r>
      <w:r>
        <w:rPr>
          <w:spacing w:val="-3"/>
          <w:sz w:val="20"/>
        </w:rPr>
        <w:t xml:space="preserve"> </w:t>
      </w:r>
      <w:r>
        <w:rPr>
          <w:sz w:val="20"/>
        </w:rPr>
        <w:t>and</w:t>
      </w:r>
      <w:r>
        <w:rPr>
          <w:spacing w:val="-3"/>
          <w:sz w:val="20"/>
        </w:rPr>
        <w:t xml:space="preserve"> </w:t>
      </w:r>
      <w:r>
        <w:rPr>
          <w:sz w:val="20"/>
        </w:rPr>
        <w:t>smart</w:t>
      </w:r>
      <w:r>
        <w:rPr>
          <w:spacing w:val="-3"/>
          <w:sz w:val="20"/>
        </w:rPr>
        <w:t xml:space="preserve"> </w:t>
      </w:r>
      <w:r>
        <w:rPr>
          <w:sz w:val="20"/>
        </w:rPr>
        <w:t>materials)</w:t>
      </w:r>
      <w:r>
        <w:rPr>
          <w:spacing w:val="-3"/>
          <w:sz w:val="20"/>
        </w:rPr>
        <w:t xml:space="preserve"> </w:t>
      </w:r>
      <w:r>
        <w:rPr>
          <w:sz w:val="20"/>
        </w:rPr>
        <w:t>to fundamentally promote multimodal and sustainable mobility across the corridor.</w:t>
      </w:r>
    </w:p>
    <w:p w14:paraId="605C0B7D" w14:textId="77777777" w:rsidR="006842A6" w:rsidRDefault="002F1D8A">
      <w:pPr>
        <w:pStyle w:val="ListParagraph"/>
        <w:numPr>
          <w:ilvl w:val="0"/>
          <w:numId w:val="6"/>
        </w:numPr>
        <w:tabs>
          <w:tab w:val="left" w:pos="1788"/>
        </w:tabs>
        <w:spacing w:before="213"/>
        <w:ind w:left="1788" w:right="0" w:hanging="364"/>
        <w:jc w:val="left"/>
        <w:rPr>
          <w:sz w:val="20"/>
        </w:rPr>
      </w:pPr>
      <w:r>
        <w:rPr>
          <w:smallCaps/>
          <w:sz w:val="20"/>
        </w:rPr>
        <w:t>Results</w:t>
      </w:r>
      <w:r>
        <w:rPr>
          <w:smallCaps/>
          <w:spacing w:val="43"/>
          <w:sz w:val="20"/>
        </w:rPr>
        <w:t xml:space="preserve"> </w:t>
      </w:r>
      <w:r>
        <w:rPr>
          <w:smallCaps/>
          <w:sz w:val="20"/>
        </w:rPr>
        <w:t>and</w:t>
      </w:r>
      <w:r>
        <w:rPr>
          <w:smallCaps/>
          <w:spacing w:val="43"/>
          <w:sz w:val="20"/>
        </w:rPr>
        <w:t xml:space="preserve"> </w:t>
      </w:r>
      <w:r>
        <w:rPr>
          <w:smallCaps/>
          <w:spacing w:val="-2"/>
          <w:sz w:val="20"/>
        </w:rPr>
        <w:t>Discussion</w:t>
      </w:r>
    </w:p>
    <w:p w14:paraId="4631AD0D" w14:textId="77777777" w:rsidR="006842A6" w:rsidRDefault="002F1D8A">
      <w:pPr>
        <w:pStyle w:val="ListParagraph"/>
        <w:numPr>
          <w:ilvl w:val="1"/>
          <w:numId w:val="4"/>
        </w:numPr>
        <w:tabs>
          <w:tab w:val="left" w:pos="529"/>
        </w:tabs>
        <w:spacing w:before="129"/>
        <w:ind w:left="529" w:right="0" w:hanging="270"/>
        <w:jc w:val="both"/>
        <w:rPr>
          <w:i/>
          <w:sz w:val="20"/>
        </w:rPr>
      </w:pPr>
      <w:r>
        <w:rPr>
          <w:i/>
          <w:sz w:val="20"/>
        </w:rPr>
        <w:t xml:space="preserve">Traffic Flow </w:t>
      </w:r>
      <w:r>
        <w:rPr>
          <w:i/>
          <w:spacing w:val="-2"/>
          <w:sz w:val="20"/>
        </w:rPr>
        <w:t>Calculation</w:t>
      </w:r>
    </w:p>
    <w:p w14:paraId="7AC8A21D" w14:textId="77777777" w:rsidR="006842A6" w:rsidRDefault="002F1D8A">
      <w:pPr>
        <w:spacing w:before="106" w:line="237" w:lineRule="auto"/>
        <w:ind w:left="259" w:firstLine="199"/>
        <w:jc w:val="both"/>
        <w:rPr>
          <w:sz w:val="20"/>
        </w:rPr>
      </w:pPr>
      <w:r>
        <w:rPr>
          <w:w w:val="105"/>
          <w:sz w:val="20"/>
        </w:rPr>
        <w:t xml:space="preserve">The traffic flow rate was determined using the standard traffic engineering model, which compares the </w:t>
      </w:r>
      <w:r>
        <w:rPr>
          <w:b/>
          <w:w w:val="105"/>
          <w:sz w:val="20"/>
        </w:rPr>
        <w:t xml:space="preserve">actual </w:t>
      </w:r>
      <w:proofErr w:type="spellStart"/>
      <w:r>
        <w:rPr>
          <w:b/>
          <w:w w:val="105"/>
          <w:sz w:val="20"/>
        </w:rPr>
        <w:t>ob</w:t>
      </w:r>
      <w:proofErr w:type="spellEnd"/>
      <w:r>
        <w:rPr>
          <w:b/>
          <w:w w:val="105"/>
          <w:sz w:val="20"/>
        </w:rPr>
        <w:t>- served</w:t>
      </w:r>
      <w:r>
        <w:rPr>
          <w:b/>
          <w:spacing w:val="-11"/>
          <w:w w:val="105"/>
          <w:sz w:val="20"/>
        </w:rPr>
        <w:t xml:space="preserve"> </w:t>
      </w:r>
      <w:r>
        <w:rPr>
          <w:b/>
          <w:w w:val="105"/>
          <w:sz w:val="20"/>
        </w:rPr>
        <w:t>flow</w:t>
      </w:r>
      <w:r>
        <w:rPr>
          <w:b/>
          <w:spacing w:val="-11"/>
          <w:w w:val="105"/>
          <w:sz w:val="20"/>
        </w:rPr>
        <w:t xml:space="preserve"> </w:t>
      </w:r>
      <w:r>
        <w:rPr>
          <w:b/>
          <w:w w:val="105"/>
          <w:sz w:val="20"/>
        </w:rPr>
        <w:t>(</w:t>
      </w:r>
      <w:proofErr w:type="spellStart"/>
      <w:r>
        <w:rPr>
          <w:rFonts w:ascii="Verdana"/>
          <w:i/>
          <w:w w:val="105"/>
          <w:sz w:val="20"/>
        </w:rPr>
        <w:t>Q</w:t>
      </w:r>
      <w:r>
        <w:rPr>
          <w:rFonts w:ascii="Calibri"/>
          <w:i/>
          <w:w w:val="105"/>
          <w:sz w:val="20"/>
          <w:vertAlign w:val="subscript"/>
        </w:rPr>
        <w:t>actual</w:t>
      </w:r>
      <w:proofErr w:type="spellEnd"/>
      <w:r>
        <w:rPr>
          <w:b/>
          <w:w w:val="105"/>
          <w:sz w:val="20"/>
        </w:rPr>
        <w:t>)</w:t>
      </w:r>
      <w:r>
        <w:rPr>
          <w:b/>
          <w:spacing w:val="-13"/>
          <w:w w:val="105"/>
          <w:sz w:val="20"/>
        </w:rPr>
        <w:t xml:space="preserve"> </w:t>
      </w:r>
      <w:r>
        <w:rPr>
          <w:w w:val="105"/>
          <w:sz w:val="20"/>
        </w:rPr>
        <w:t>with</w:t>
      </w:r>
      <w:r>
        <w:rPr>
          <w:spacing w:val="-13"/>
          <w:w w:val="105"/>
          <w:sz w:val="20"/>
        </w:rPr>
        <w:t xml:space="preserve"> </w:t>
      </w:r>
      <w:r>
        <w:rPr>
          <w:w w:val="105"/>
          <w:sz w:val="20"/>
        </w:rPr>
        <w:t>the</w:t>
      </w:r>
      <w:r>
        <w:rPr>
          <w:spacing w:val="-13"/>
          <w:w w:val="105"/>
          <w:sz w:val="20"/>
        </w:rPr>
        <w:t xml:space="preserve"> </w:t>
      </w:r>
      <w:r>
        <w:rPr>
          <w:b/>
          <w:w w:val="105"/>
          <w:sz w:val="20"/>
        </w:rPr>
        <w:t>maximum</w:t>
      </w:r>
      <w:r>
        <w:rPr>
          <w:b/>
          <w:spacing w:val="-11"/>
          <w:w w:val="105"/>
          <w:sz w:val="20"/>
        </w:rPr>
        <w:t xml:space="preserve"> </w:t>
      </w:r>
      <w:r>
        <w:rPr>
          <w:b/>
          <w:w w:val="105"/>
          <w:sz w:val="20"/>
        </w:rPr>
        <w:t>theoretical</w:t>
      </w:r>
      <w:r>
        <w:rPr>
          <w:b/>
          <w:spacing w:val="-11"/>
          <w:w w:val="105"/>
          <w:sz w:val="20"/>
        </w:rPr>
        <w:t xml:space="preserve"> </w:t>
      </w:r>
      <w:proofErr w:type="spellStart"/>
      <w:r>
        <w:rPr>
          <w:b/>
          <w:w w:val="105"/>
          <w:sz w:val="20"/>
        </w:rPr>
        <w:t>capac</w:t>
      </w:r>
      <w:proofErr w:type="spellEnd"/>
      <w:r>
        <w:rPr>
          <w:b/>
          <w:w w:val="105"/>
          <w:sz w:val="20"/>
        </w:rPr>
        <w:t xml:space="preserve">- </w:t>
      </w:r>
      <w:proofErr w:type="spellStart"/>
      <w:r>
        <w:rPr>
          <w:b/>
          <w:w w:val="105"/>
          <w:sz w:val="20"/>
        </w:rPr>
        <w:t>ity</w:t>
      </w:r>
      <w:proofErr w:type="spellEnd"/>
      <w:r>
        <w:rPr>
          <w:b/>
          <w:w w:val="105"/>
          <w:sz w:val="20"/>
        </w:rPr>
        <w:t xml:space="preserve"> (</w:t>
      </w:r>
      <w:proofErr w:type="spellStart"/>
      <w:r>
        <w:rPr>
          <w:rFonts w:ascii="Verdana"/>
          <w:i/>
          <w:w w:val="105"/>
          <w:sz w:val="20"/>
        </w:rPr>
        <w:t>Q</w:t>
      </w:r>
      <w:r>
        <w:rPr>
          <w:rFonts w:ascii="Calibri"/>
          <w:i/>
          <w:w w:val="105"/>
          <w:sz w:val="20"/>
          <w:vertAlign w:val="subscript"/>
        </w:rPr>
        <w:t>max</w:t>
      </w:r>
      <w:proofErr w:type="spellEnd"/>
      <w:r>
        <w:rPr>
          <w:b/>
          <w:w w:val="105"/>
          <w:sz w:val="20"/>
        </w:rPr>
        <w:t xml:space="preserve">) </w:t>
      </w:r>
      <w:r>
        <w:rPr>
          <w:w w:val="105"/>
          <w:sz w:val="20"/>
        </w:rPr>
        <w:t xml:space="preserve">of the </w:t>
      </w:r>
      <w:proofErr w:type="gramStart"/>
      <w:r>
        <w:rPr>
          <w:w w:val="105"/>
          <w:sz w:val="20"/>
        </w:rPr>
        <w:t>studied road segment [3]</w:t>
      </w:r>
      <w:proofErr w:type="gramEnd"/>
      <w:r>
        <w:rPr>
          <w:w w:val="105"/>
          <w:sz w:val="20"/>
        </w:rPr>
        <w:t xml:space="preserve">. The maximum capacity of a two-way road with a single 8-meter lane is </w:t>
      </w:r>
      <w:r>
        <w:rPr>
          <w:rFonts w:ascii="Calibri"/>
          <w:w w:val="105"/>
          <w:sz w:val="20"/>
        </w:rPr>
        <w:t xml:space="preserve">6500 </w:t>
      </w:r>
      <w:r>
        <w:rPr>
          <w:w w:val="105"/>
          <w:sz w:val="20"/>
        </w:rPr>
        <w:t>(</w:t>
      </w:r>
      <w:proofErr w:type="spellStart"/>
      <w:r>
        <w:rPr>
          <w:w w:val="105"/>
          <w:sz w:val="20"/>
        </w:rPr>
        <w:t>veh</w:t>
      </w:r>
      <w:proofErr w:type="spellEnd"/>
      <w:r>
        <w:rPr>
          <w:w w:val="105"/>
          <w:sz w:val="20"/>
        </w:rPr>
        <w:t>/h).</w:t>
      </w:r>
    </w:p>
    <w:p w14:paraId="7E001CEE" w14:textId="77777777" w:rsidR="006842A6" w:rsidRDefault="002F1D8A">
      <w:pPr>
        <w:tabs>
          <w:tab w:val="left" w:pos="4987"/>
        </w:tabs>
        <w:spacing w:before="62" w:line="326" w:lineRule="exact"/>
        <w:ind w:left="1586"/>
        <w:rPr>
          <w:sz w:val="20"/>
        </w:rPr>
      </w:pPr>
      <w:r>
        <w:br w:type="column"/>
      </w:r>
      <w:r>
        <w:rPr>
          <w:w w:val="110"/>
          <w:sz w:val="20"/>
        </w:rPr>
        <w:t>Flow rate</w:t>
      </w:r>
      <w:r>
        <w:rPr>
          <w:spacing w:val="-7"/>
          <w:w w:val="110"/>
          <w:sz w:val="20"/>
        </w:rPr>
        <w:t xml:space="preserve"> </w:t>
      </w:r>
      <w:r>
        <w:rPr>
          <w:rFonts w:ascii="Calibri" w:hAnsi="Calibri"/>
          <w:w w:val="125"/>
          <w:sz w:val="20"/>
        </w:rPr>
        <w:t>=</w:t>
      </w:r>
      <w:r>
        <w:rPr>
          <w:rFonts w:ascii="Calibri" w:hAnsi="Calibri"/>
          <w:spacing w:val="13"/>
          <w:w w:val="125"/>
          <w:sz w:val="20"/>
        </w:rPr>
        <w:t xml:space="preserve"> </w:t>
      </w:r>
      <w:r>
        <w:rPr>
          <w:rFonts w:ascii="Verdana" w:hAnsi="Verdana"/>
          <w:i/>
          <w:w w:val="110"/>
          <w:position w:val="13"/>
          <w:sz w:val="20"/>
          <w:u w:val="single"/>
        </w:rPr>
        <w:t>Q</w:t>
      </w:r>
      <w:r>
        <w:rPr>
          <w:rFonts w:ascii="Calibri" w:hAnsi="Calibri"/>
          <w:i/>
          <w:w w:val="110"/>
          <w:position w:val="10"/>
          <w:sz w:val="14"/>
          <w:u w:val="single"/>
        </w:rPr>
        <w:t>actual</w:t>
      </w:r>
      <w:r>
        <w:rPr>
          <w:rFonts w:ascii="Calibri" w:hAnsi="Calibri"/>
          <w:i/>
          <w:spacing w:val="34"/>
          <w:w w:val="110"/>
          <w:position w:val="10"/>
          <w:sz w:val="14"/>
        </w:rPr>
        <w:t xml:space="preserve"> </w:t>
      </w:r>
      <w:r>
        <w:rPr>
          <w:rFonts w:ascii="Verdana" w:hAnsi="Verdana"/>
          <w:i/>
          <w:w w:val="110"/>
          <w:sz w:val="20"/>
        </w:rPr>
        <w:t>×</w:t>
      </w:r>
      <w:r>
        <w:rPr>
          <w:rFonts w:ascii="Verdana" w:hAnsi="Verdana"/>
          <w:i/>
          <w:spacing w:val="-33"/>
          <w:w w:val="110"/>
          <w:sz w:val="20"/>
        </w:rPr>
        <w:t xml:space="preserve"> </w:t>
      </w:r>
      <w:r>
        <w:rPr>
          <w:rFonts w:ascii="Calibri" w:hAnsi="Calibri"/>
          <w:spacing w:val="-5"/>
          <w:w w:val="110"/>
          <w:sz w:val="20"/>
        </w:rPr>
        <w:t>100</w:t>
      </w:r>
      <w:r>
        <w:rPr>
          <w:rFonts w:ascii="Calibri" w:hAnsi="Calibri"/>
          <w:sz w:val="20"/>
        </w:rPr>
        <w:tab/>
      </w:r>
      <w:r>
        <w:rPr>
          <w:spacing w:val="-5"/>
          <w:w w:val="110"/>
          <w:sz w:val="20"/>
        </w:rPr>
        <w:t>(2)</w:t>
      </w:r>
    </w:p>
    <w:p w14:paraId="6562D3F7" w14:textId="77777777" w:rsidR="006842A6" w:rsidRDefault="002F1D8A">
      <w:pPr>
        <w:spacing w:line="210" w:lineRule="exact"/>
        <w:ind w:left="484" w:right="58"/>
        <w:jc w:val="center"/>
        <w:rPr>
          <w:rFonts w:ascii="Calibri"/>
          <w:i/>
          <w:sz w:val="14"/>
        </w:rPr>
      </w:pPr>
      <w:r>
        <w:rPr>
          <w:rFonts w:ascii="Verdana"/>
          <w:i/>
          <w:spacing w:val="-4"/>
          <w:w w:val="120"/>
          <w:position w:val="3"/>
          <w:sz w:val="20"/>
        </w:rPr>
        <w:t>Q</w:t>
      </w:r>
      <w:r>
        <w:rPr>
          <w:rFonts w:ascii="Calibri"/>
          <w:i/>
          <w:spacing w:val="-4"/>
          <w:w w:val="120"/>
          <w:sz w:val="14"/>
        </w:rPr>
        <w:t>max</w:t>
      </w:r>
    </w:p>
    <w:p w14:paraId="1B6A8E2A" w14:textId="77777777" w:rsidR="006842A6" w:rsidRDefault="002F1D8A">
      <w:pPr>
        <w:pStyle w:val="BodyText"/>
        <w:spacing w:before="52" w:line="249" w:lineRule="auto"/>
        <w:ind w:left="199" w:right="257" w:firstLine="199"/>
        <w:jc w:val="both"/>
      </w:pPr>
      <w:r>
        <w:t>This formula quantifies the operational efficiency of each road</w:t>
      </w:r>
      <w:r>
        <w:rPr>
          <w:spacing w:val="12"/>
        </w:rPr>
        <w:t xml:space="preserve"> </w:t>
      </w:r>
      <w:r>
        <w:t>section</w:t>
      </w:r>
      <w:r>
        <w:rPr>
          <w:spacing w:val="13"/>
        </w:rPr>
        <w:t xml:space="preserve"> </w:t>
      </w:r>
      <w:r>
        <w:t>relative</w:t>
      </w:r>
      <w:r>
        <w:rPr>
          <w:spacing w:val="13"/>
        </w:rPr>
        <w:t xml:space="preserve"> </w:t>
      </w:r>
      <w:r>
        <w:t>to</w:t>
      </w:r>
      <w:r>
        <w:rPr>
          <w:spacing w:val="13"/>
        </w:rPr>
        <w:t xml:space="preserve"> </w:t>
      </w:r>
      <w:r>
        <w:t>its</w:t>
      </w:r>
      <w:r>
        <w:rPr>
          <w:spacing w:val="12"/>
        </w:rPr>
        <w:t xml:space="preserve"> </w:t>
      </w:r>
      <w:r>
        <w:t>maximum</w:t>
      </w:r>
      <w:r>
        <w:rPr>
          <w:spacing w:val="13"/>
        </w:rPr>
        <w:t xml:space="preserve"> </w:t>
      </w:r>
      <w:r>
        <w:t>theoretical</w:t>
      </w:r>
      <w:r>
        <w:rPr>
          <w:spacing w:val="13"/>
        </w:rPr>
        <w:t xml:space="preserve"> </w:t>
      </w:r>
      <w:r>
        <w:t>capacity</w:t>
      </w:r>
      <w:r>
        <w:rPr>
          <w:spacing w:val="13"/>
        </w:rPr>
        <w:t xml:space="preserve"> </w:t>
      </w:r>
      <w:r>
        <w:rPr>
          <w:spacing w:val="-4"/>
        </w:rPr>
        <w:t>[3].</w:t>
      </w:r>
    </w:p>
    <w:p w14:paraId="61DC9628" w14:textId="77777777" w:rsidR="006842A6" w:rsidRDefault="002F1D8A">
      <w:pPr>
        <w:pStyle w:val="ListParagraph"/>
        <w:numPr>
          <w:ilvl w:val="1"/>
          <w:numId w:val="4"/>
        </w:numPr>
        <w:tabs>
          <w:tab w:val="left" w:pos="469"/>
        </w:tabs>
        <w:spacing w:before="130"/>
        <w:ind w:left="469" w:right="0" w:hanging="270"/>
        <w:jc w:val="both"/>
        <w:rPr>
          <w:i/>
          <w:sz w:val="20"/>
        </w:rPr>
      </w:pPr>
      <w:r>
        <w:rPr>
          <w:i/>
          <w:sz w:val="20"/>
        </w:rPr>
        <w:t>Observation</w:t>
      </w:r>
      <w:r>
        <w:rPr>
          <w:i/>
          <w:spacing w:val="13"/>
          <w:sz w:val="20"/>
        </w:rPr>
        <w:t xml:space="preserve"> </w:t>
      </w:r>
      <w:r>
        <w:rPr>
          <w:i/>
          <w:sz w:val="20"/>
        </w:rPr>
        <w:t>Results</w:t>
      </w:r>
      <w:r>
        <w:rPr>
          <w:i/>
          <w:spacing w:val="13"/>
          <w:sz w:val="20"/>
        </w:rPr>
        <w:t xml:space="preserve"> </w:t>
      </w:r>
      <w:r>
        <w:rPr>
          <w:i/>
          <w:sz w:val="20"/>
        </w:rPr>
        <w:t>and</w:t>
      </w:r>
      <w:r>
        <w:rPr>
          <w:i/>
          <w:spacing w:val="13"/>
          <w:sz w:val="20"/>
        </w:rPr>
        <w:t xml:space="preserve"> </w:t>
      </w:r>
      <w:r>
        <w:rPr>
          <w:i/>
          <w:sz w:val="20"/>
        </w:rPr>
        <w:t>Flow</w:t>
      </w:r>
      <w:r>
        <w:rPr>
          <w:i/>
          <w:spacing w:val="14"/>
          <w:sz w:val="20"/>
        </w:rPr>
        <w:t xml:space="preserve"> </w:t>
      </w:r>
      <w:r>
        <w:rPr>
          <w:i/>
          <w:spacing w:val="-2"/>
          <w:sz w:val="20"/>
        </w:rPr>
        <w:t>Analysis</w:t>
      </w:r>
    </w:p>
    <w:p w14:paraId="66795F82" w14:textId="77777777" w:rsidR="006842A6" w:rsidRDefault="002F1D8A">
      <w:pPr>
        <w:pStyle w:val="BodyText"/>
        <w:spacing w:before="71" w:line="249" w:lineRule="auto"/>
        <w:ind w:left="199" w:right="257" w:firstLine="199"/>
        <w:jc w:val="both"/>
      </w:pPr>
      <w:r>
        <w:t xml:space="preserve">Detailed analysis of traffic counts across the two axes reveals critical mobility patterns. For </w:t>
      </w:r>
      <w:r>
        <w:rPr>
          <w:b/>
        </w:rPr>
        <w:t xml:space="preserve">Axis 1 </w:t>
      </w:r>
      <w:r>
        <w:t xml:space="preserve">(Table 1), the morning peak (8:00 a.m.) shows a flow rate of 34.3% toward </w:t>
      </w:r>
      <w:proofErr w:type="spellStart"/>
      <w:r>
        <w:t>Batna</w:t>
      </w:r>
      <w:proofErr w:type="spellEnd"/>
      <w:r>
        <w:t xml:space="preserve"> city center, confirming high outbound commuting. At 12:00 p.m., traffic stabilizes around 30% in both directions, indicating a partial redistribution of travel for midday ac- </w:t>
      </w:r>
      <w:proofErr w:type="spellStart"/>
      <w:r>
        <w:t>tivities</w:t>
      </w:r>
      <w:proofErr w:type="spellEnd"/>
      <w:r>
        <w:t xml:space="preserve">. The evening peak at 4:00 p.m. is the most acute, reaching 42.1% toward the city center, confirming significant bidirectional traffic load and reinforcing the radial commuting structure of </w:t>
      </w:r>
      <w:proofErr w:type="spellStart"/>
      <w:r>
        <w:t>Batna’s</w:t>
      </w:r>
      <w:proofErr w:type="spellEnd"/>
      <w:r>
        <w:t xml:space="preserve"> urban mobility.</w:t>
      </w:r>
    </w:p>
    <w:p w14:paraId="5951FC68" w14:textId="77777777" w:rsidR="006842A6" w:rsidRDefault="006842A6">
      <w:pPr>
        <w:pStyle w:val="BodyText"/>
        <w:spacing w:before="50"/>
      </w:pPr>
    </w:p>
    <w:p w14:paraId="394CF720" w14:textId="77777777" w:rsidR="006842A6" w:rsidRDefault="002F1D8A">
      <w:pPr>
        <w:spacing w:line="182" w:lineRule="exact"/>
        <w:ind w:right="58"/>
        <w:jc w:val="center"/>
        <w:rPr>
          <w:sz w:val="16"/>
        </w:rPr>
      </w:pPr>
      <w:r>
        <w:rPr>
          <w:spacing w:val="-2"/>
          <w:sz w:val="16"/>
        </w:rPr>
        <w:t>TABLE</w:t>
      </w:r>
      <w:r>
        <w:rPr>
          <w:spacing w:val="4"/>
          <w:sz w:val="16"/>
        </w:rPr>
        <w:t xml:space="preserve"> </w:t>
      </w:r>
      <w:r>
        <w:rPr>
          <w:spacing w:val="-10"/>
          <w:sz w:val="16"/>
        </w:rPr>
        <w:t>I</w:t>
      </w:r>
    </w:p>
    <w:p w14:paraId="58B15C31" w14:textId="77777777" w:rsidR="006842A6" w:rsidRDefault="002F1D8A">
      <w:pPr>
        <w:spacing w:line="182" w:lineRule="exact"/>
        <w:ind w:right="58"/>
        <w:jc w:val="center"/>
        <w:rPr>
          <w:sz w:val="16"/>
        </w:rPr>
      </w:pPr>
      <w:proofErr w:type="gramStart"/>
      <w:r>
        <w:rPr>
          <w:smallCaps/>
          <w:sz w:val="16"/>
        </w:rPr>
        <w:t>Vehicle</w:t>
      </w:r>
      <w:r>
        <w:rPr>
          <w:smallCaps/>
          <w:spacing w:val="8"/>
          <w:sz w:val="16"/>
        </w:rPr>
        <w:t xml:space="preserve"> </w:t>
      </w:r>
      <w:r>
        <w:rPr>
          <w:smallCaps/>
          <w:spacing w:val="-9"/>
          <w:sz w:val="16"/>
        </w:rPr>
        <w:t xml:space="preserve"> </w:t>
      </w:r>
      <w:r>
        <w:rPr>
          <w:smallCaps/>
          <w:sz w:val="16"/>
        </w:rPr>
        <w:t>Counts</w:t>
      </w:r>
      <w:proofErr w:type="gramEnd"/>
      <w:r>
        <w:rPr>
          <w:smallCaps/>
          <w:spacing w:val="8"/>
          <w:sz w:val="16"/>
        </w:rPr>
        <w:t xml:space="preserve"> </w:t>
      </w:r>
      <w:r>
        <w:rPr>
          <w:smallCaps/>
          <w:spacing w:val="-9"/>
          <w:sz w:val="16"/>
        </w:rPr>
        <w:t xml:space="preserve"> </w:t>
      </w:r>
      <w:proofErr w:type="gramStart"/>
      <w:r>
        <w:rPr>
          <w:smallCaps/>
          <w:sz w:val="16"/>
        </w:rPr>
        <w:t>and</w:t>
      </w:r>
      <w:r>
        <w:rPr>
          <w:smallCaps/>
          <w:spacing w:val="8"/>
          <w:sz w:val="16"/>
        </w:rPr>
        <w:t xml:space="preserve"> </w:t>
      </w:r>
      <w:r>
        <w:rPr>
          <w:smallCaps/>
          <w:spacing w:val="-9"/>
          <w:sz w:val="16"/>
        </w:rPr>
        <w:t xml:space="preserve"> </w:t>
      </w:r>
      <w:r>
        <w:rPr>
          <w:smallCaps/>
          <w:sz w:val="16"/>
        </w:rPr>
        <w:t>Flow</w:t>
      </w:r>
      <w:proofErr w:type="gramEnd"/>
      <w:r>
        <w:rPr>
          <w:smallCaps/>
          <w:spacing w:val="8"/>
          <w:sz w:val="16"/>
        </w:rPr>
        <w:t xml:space="preserve"> </w:t>
      </w:r>
      <w:r>
        <w:rPr>
          <w:smallCaps/>
          <w:spacing w:val="-9"/>
          <w:sz w:val="16"/>
        </w:rPr>
        <w:t xml:space="preserve"> </w:t>
      </w:r>
      <w:proofErr w:type="gramStart"/>
      <w:r>
        <w:rPr>
          <w:smallCaps/>
          <w:sz w:val="16"/>
        </w:rPr>
        <w:t>Rates</w:t>
      </w:r>
      <w:r>
        <w:rPr>
          <w:smallCaps/>
          <w:spacing w:val="9"/>
          <w:sz w:val="16"/>
        </w:rPr>
        <w:t xml:space="preserve"> </w:t>
      </w:r>
      <w:r>
        <w:rPr>
          <w:smallCaps/>
          <w:spacing w:val="-10"/>
          <w:sz w:val="16"/>
        </w:rPr>
        <w:t xml:space="preserve"> </w:t>
      </w:r>
      <w:r>
        <w:rPr>
          <w:smallCaps/>
          <w:sz w:val="16"/>
        </w:rPr>
        <w:t>along</w:t>
      </w:r>
      <w:proofErr w:type="gramEnd"/>
      <w:r>
        <w:rPr>
          <w:smallCaps/>
          <w:spacing w:val="9"/>
          <w:sz w:val="16"/>
        </w:rPr>
        <w:t xml:space="preserve"> </w:t>
      </w:r>
      <w:r>
        <w:rPr>
          <w:smallCaps/>
          <w:spacing w:val="-10"/>
          <w:sz w:val="16"/>
        </w:rPr>
        <w:t xml:space="preserve"> </w:t>
      </w:r>
      <w:r>
        <w:rPr>
          <w:smallCaps/>
          <w:sz w:val="16"/>
        </w:rPr>
        <w:t>Axis</w:t>
      </w:r>
      <w:r>
        <w:rPr>
          <w:smallCaps/>
          <w:spacing w:val="9"/>
          <w:sz w:val="16"/>
        </w:rPr>
        <w:t xml:space="preserve"> </w:t>
      </w:r>
      <w:r>
        <w:rPr>
          <w:smallCaps/>
          <w:spacing w:val="-9"/>
          <w:sz w:val="16"/>
        </w:rPr>
        <w:t xml:space="preserve"> </w:t>
      </w:r>
      <w:r>
        <w:rPr>
          <w:smallCaps/>
          <w:spacing w:val="-10"/>
          <w:sz w:val="16"/>
        </w:rPr>
        <w:t>1</w:t>
      </w:r>
    </w:p>
    <w:p w14:paraId="272AAE47" w14:textId="77777777" w:rsidR="006842A6" w:rsidRDefault="006842A6">
      <w:pPr>
        <w:pStyle w:val="BodyText"/>
        <w:spacing w:before="4"/>
        <w:rPr>
          <w:sz w:val="15"/>
        </w:rPr>
      </w:pPr>
    </w:p>
    <w:tbl>
      <w:tblPr>
        <w:tblW w:w="481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8"/>
        <w:gridCol w:w="1097"/>
        <w:gridCol w:w="1097"/>
        <w:gridCol w:w="1297"/>
      </w:tblGrid>
      <w:tr w:rsidR="006842A6" w14:paraId="5CB21E4A" w14:textId="77777777" w:rsidTr="00712ECC">
        <w:trPr>
          <w:trHeight w:val="356"/>
        </w:trPr>
        <w:tc>
          <w:tcPr>
            <w:tcW w:w="1328" w:type="dxa"/>
          </w:tcPr>
          <w:p w14:paraId="2B6C918B" w14:textId="77777777" w:rsidR="006842A6" w:rsidRDefault="002F1D8A">
            <w:pPr>
              <w:pStyle w:val="TableParagraph"/>
              <w:spacing w:line="159" w:lineRule="exact"/>
              <w:ind w:right="3"/>
              <w:jc w:val="center"/>
              <w:rPr>
                <w:b/>
                <w:sz w:val="16"/>
              </w:rPr>
            </w:pPr>
            <w:r>
              <w:rPr>
                <w:b/>
                <w:sz w:val="16"/>
              </w:rPr>
              <w:t>Axis</w:t>
            </w:r>
            <w:r>
              <w:rPr>
                <w:b/>
                <w:spacing w:val="15"/>
                <w:sz w:val="16"/>
              </w:rPr>
              <w:t xml:space="preserve"> </w:t>
            </w:r>
            <w:r>
              <w:rPr>
                <w:b/>
                <w:spacing w:val="-10"/>
                <w:sz w:val="16"/>
              </w:rPr>
              <w:t>1</w:t>
            </w:r>
          </w:p>
        </w:tc>
        <w:tc>
          <w:tcPr>
            <w:tcW w:w="1097" w:type="dxa"/>
          </w:tcPr>
          <w:p w14:paraId="7F183A5D" w14:textId="77777777" w:rsidR="006842A6" w:rsidRDefault="002F1D8A">
            <w:pPr>
              <w:pStyle w:val="TableParagraph"/>
              <w:ind w:left="246"/>
              <w:rPr>
                <w:b/>
                <w:sz w:val="16"/>
              </w:rPr>
            </w:pPr>
            <w:r>
              <w:rPr>
                <w:b/>
                <w:sz w:val="16"/>
              </w:rPr>
              <w:t>8:00</w:t>
            </w:r>
            <w:r>
              <w:rPr>
                <w:b/>
                <w:spacing w:val="16"/>
                <w:sz w:val="16"/>
              </w:rPr>
              <w:t xml:space="preserve"> </w:t>
            </w:r>
            <w:proofErr w:type="spellStart"/>
            <w:r>
              <w:rPr>
                <w:b/>
                <w:spacing w:val="-5"/>
                <w:sz w:val="16"/>
              </w:rPr>
              <w:t>a.m</w:t>
            </w:r>
            <w:proofErr w:type="spellEnd"/>
          </w:p>
          <w:p w14:paraId="5F83FCD1" w14:textId="77777777" w:rsidR="006842A6" w:rsidRDefault="002F1D8A">
            <w:pPr>
              <w:pStyle w:val="TableParagraph"/>
              <w:spacing w:line="180" w:lineRule="exact"/>
              <w:ind w:left="252"/>
              <w:rPr>
                <w:b/>
                <w:sz w:val="16"/>
              </w:rPr>
            </w:pPr>
            <w:r>
              <w:rPr>
                <w:b/>
                <w:sz w:val="16"/>
              </w:rPr>
              <w:t>(15</w:t>
            </w:r>
            <w:r>
              <w:rPr>
                <w:b/>
                <w:spacing w:val="16"/>
                <w:sz w:val="16"/>
              </w:rPr>
              <w:t xml:space="preserve"> </w:t>
            </w:r>
            <w:r>
              <w:rPr>
                <w:b/>
                <w:spacing w:val="-4"/>
                <w:sz w:val="16"/>
              </w:rPr>
              <w:t>min)</w:t>
            </w:r>
          </w:p>
        </w:tc>
        <w:tc>
          <w:tcPr>
            <w:tcW w:w="1097" w:type="dxa"/>
          </w:tcPr>
          <w:p w14:paraId="6586C1A7" w14:textId="77777777" w:rsidR="006842A6" w:rsidRDefault="002F1D8A">
            <w:pPr>
              <w:pStyle w:val="TableParagraph"/>
              <w:ind w:left="202"/>
              <w:rPr>
                <w:b/>
                <w:sz w:val="16"/>
              </w:rPr>
            </w:pPr>
            <w:r>
              <w:rPr>
                <w:b/>
                <w:sz w:val="16"/>
              </w:rPr>
              <w:t>12:00</w:t>
            </w:r>
            <w:r>
              <w:rPr>
                <w:b/>
                <w:spacing w:val="15"/>
                <w:sz w:val="16"/>
              </w:rPr>
              <w:t xml:space="preserve"> </w:t>
            </w:r>
            <w:proofErr w:type="spellStart"/>
            <w:r>
              <w:rPr>
                <w:b/>
                <w:spacing w:val="-5"/>
                <w:sz w:val="16"/>
              </w:rPr>
              <w:t>p.m</w:t>
            </w:r>
            <w:proofErr w:type="spellEnd"/>
          </w:p>
          <w:p w14:paraId="7DC01ACD" w14:textId="77777777" w:rsidR="006842A6" w:rsidRDefault="002F1D8A">
            <w:pPr>
              <w:pStyle w:val="TableParagraph"/>
              <w:spacing w:line="180" w:lineRule="exact"/>
              <w:ind w:left="253"/>
              <w:rPr>
                <w:b/>
                <w:sz w:val="16"/>
              </w:rPr>
            </w:pPr>
            <w:r>
              <w:rPr>
                <w:b/>
                <w:sz w:val="16"/>
              </w:rPr>
              <w:t>(15</w:t>
            </w:r>
            <w:r>
              <w:rPr>
                <w:b/>
                <w:spacing w:val="16"/>
                <w:sz w:val="16"/>
              </w:rPr>
              <w:t xml:space="preserve"> </w:t>
            </w:r>
            <w:r>
              <w:rPr>
                <w:b/>
                <w:spacing w:val="-4"/>
                <w:sz w:val="16"/>
              </w:rPr>
              <w:t>min)</w:t>
            </w:r>
          </w:p>
        </w:tc>
        <w:tc>
          <w:tcPr>
            <w:tcW w:w="1297" w:type="dxa"/>
          </w:tcPr>
          <w:p w14:paraId="4DD12355" w14:textId="77777777" w:rsidR="006842A6" w:rsidRDefault="002F1D8A">
            <w:pPr>
              <w:pStyle w:val="TableParagraph"/>
              <w:ind w:left="202"/>
              <w:rPr>
                <w:b/>
                <w:sz w:val="16"/>
              </w:rPr>
            </w:pPr>
            <w:r>
              <w:rPr>
                <w:b/>
                <w:sz w:val="16"/>
              </w:rPr>
              <w:t>04:00</w:t>
            </w:r>
            <w:r>
              <w:rPr>
                <w:b/>
                <w:spacing w:val="15"/>
                <w:sz w:val="16"/>
              </w:rPr>
              <w:t xml:space="preserve"> </w:t>
            </w:r>
            <w:proofErr w:type="spellStart"/>
            <w:r>
              <w:rPr>
                <w:b/>
                <w:spacing w:val="-5"/>
                <w:sz w:val="16"/>
              </w:rPr>
              <w:t>p.m</w:t>
            </w:r>
            <w:proofErr w:type="spellEnd"/>
          </w:p>
          <w:p w14:paraId="6B454D44" w14:textId="77777777" w:rsidR="006842A6" w:rsidRDefault="002F1D8A">
            <w:pPr>
              <w:pStyle w:val="TableParagraph"/>
              <w:spacing w:line="180" w:lineRule="exact"/>
              <w:ind w:left="253"/>
              <w:rPr>
                <w:b/>
                <w:sz w:val="16"/>
              </w:rPr>
            </w:pPr>
            <w:r>
              <w:rPr>
                <w:b/>
                <w:sz w:val="16"/>
              </w:rPr>
              <w:t>(15</w:t>
            </w:r>
            <w:r>
              <w:rPr>
                <w:b/>
                <w:spacing w:val="16"/>
                <w:sz w:val="16"/>
              </w:rPr>
              <w:t xml:space="preserve"> </w:t>
            </w:r>
            <w:r>
              <w:rPr>
                <w:b/>
                <w:spacing w:val="-4"/>
                <w:sz w:val="16"/>
              </w:rPr>
              <w:t>min)</w:t>
            </w:r>
          </w:p>
        </w:tc>
      </w:tr>
      <w:tr w:rsidR="006842A6" w14:paraId="2E1D9EFB" w14:textId="77777777" w:rsidTr="00712ECC">
        <w:trPr>
          <w:trHeight w:val="177"/>
        </w:trPr>
        <w:tc>
          <w:tcPr>
            <w:tcW w:w="4819" w:type="dxa"/>
            <w:gridSpan w:val="4"/>
          </w:tcPr>
          <w:p w14:paraId="3840EF00" w14:textId="77777777" w:rsidR="006842A6" w:rsidRDefault="002F1D8A">
            <w:pPr>
              <w:pStyle w:val="TableParagraph"/>
              <w:ind w:left="9"/>
              <w:jc w:val="center"/>
              <w:rPr>
                <w:b/>
                <w:sz w:val="16"/>
              </w:rPr>
            </w:pPr>
            <w:r>
              <w:rPr>
                <w:b/>
                <w:sz w:val="16"/>
              </w:rPr>
              <w:t>Number</w:t>
            </w:r>
            <w:r>
              <w:rPr>
                <w:b/>
                <w:spacing w:val="15"/>
                <w:sz w:val="16"/>
              </w:rPr>
              <w:t xml:space="preserve"> </w:t>
            </w:r>
            <w:r>
              <w:rPr>
                <w:b/>
                <w:sz w:val="16"/>
              </w:rPr>
              <w:t>of</w:t>
            </w:r>
            <w:r>
              <w:rPr>
                <w:b/>
                <w:spacing w:val="15"/>
                <w:sz w:val="16"/>
              </w:rPr>
              <w:t xml:space="preserve"> </w:t>
            </w:r>
            <w:r>
              <w:rPr>
                <w:b/>
                <w:spacing w:val="-2"/>
                <w:sz w:val="16"/>
              </w:rPr>
              <w:t>vehicles</w:t>
            </w:r>
          </w:p>
        </w:tc>
      </w:tr>
      <w:tr w:rsidR="006842A6" w14:paraId="18FE825C" w14:textId="77777777" w:rsidTr="00712ECC">
        <w:trPr>
          <w:trHeight w:val="177"/>
        </w:trPr>
        <w:tc>
          <w:tcPr>
            <w:tcW w:w="1328" w:type="dxa"/>
          </w:tcPr>
          <w:p w14:paraId="4168BDB4" w14:textId="77777777" w:rsidR="006842A6" w:rsidRDefault="002F1D8A">
            <w:pPr>
              <w:pStyle w:val="TableParagraph"/>
              <w:ind w:right="3"/>
              <w:jc w:val="center"/>
              <w:rPr>
                <w:sz w:val="16"/>
              </w:rPr>
            </w:pPr>
            <w:r>
              <w:rPr>
                <w:sz w:val="16"/>
              </w:rPr>
              <w:t>To</w:t>
            </w:r>
            <w:r>
              <w:rPr>
                <w:spacing w:val="5"/>
                <w:sz w:val="16"/>
              </w:rPr>
              <w:t xml:space="preserve"> </w:t>
            </w:r>
            <w:proofErr w:type="spellStart"/>
            <w:r>
              <w:rPr>
                <w:sz w:val="16"/>
              </w:rPr>
              <w:t>Hamla</w:t>
            </w:r>
            <w:proofErr w:type="spellEnd"/>
            <w:r>
              <w:rPr>
                <w:spacing w:val="5"/>
                <w:sz w:val="16"/>
              </w:rPr>
              <w:t xml:space="preserve"> </w:t>
            </w:r>
            <w:r>
              <w:rPr>
                <w:spacing w:val="-10"/>
                <w:sz w:val="16"/>
              </w:rPr>
              <w:t>3</w:t>
            </w:r>
          </w:p>
        </w:tc>
        <w:tc>
          <w:tcPr>
            <w:tcW w:w="1097" w:type="dxa"/>
          </w:tcPr>
          <w:p w14:paraId="6A4276E8" w14:textId="77777777" w:rsidR="006842A6" w:rsidRDefault="002F1D8A">
            <w:pPr>
              <w:pStyle w:val="TableParagraph"/>
              <w:ind w:right="2"/>
              <w:jc w:val="center"/>
              <w:rPr>
                <w:sz w:val="16"/>
              </w:rPr>
            </w:pPr>
            <w:r>
              <w:rPr>
                <w:spacing w:val="-5"/>
                <w:sz w:val="16"/>
              </w:rPr>
              <w:t>210</w:t>
            </w:r>
          </w:p>
        </w:tc>
        <w:tc>
          <w:tcPr>
            <w:tcW w:w="1097" w:type="dxa"/>
          </w:tcPr>
          <w:p w14:paraId="12D89E4A" w14:textId="77777777" w:rsidR="006842A6" w:rsidRDefault="002F1D8A">
            <w:pPr>
              <w:pStyle w:val="TableParagraph"/>
              <w:ind w:right="1"/>
              <w:jc w:val="center"/>
              <w:rPr>
                <w:sz w:val="16"/>
              </w:rPr>
            </w:pPr>
            <w:r>
              <w:rPr>
                <w:spacing w:val="-5"/>
                <w:sz w:val="16"/>
              </w:rPr>
              <w:t>280</w:t>
            </w:r>
          </w:p>
        </w:tc>
        <w:tc>
          <w:tcPr>
            <w:tcW w:w="1297" w:type="dxa"/>
          </w:tcPr>
          <w:p w14:paraId="1B3D47F7" w14:textId="77777777" w:rsidR="006842A6" w:rsidRDefault="002F1D8A">
            <w:pPr>
              <w:pStyle w:val="TableParagraph"/>
              <w:jc w:val="center"/>
              <w:rPr>
                <w:sz w:val="16"/>
              </w:rPr>
            </w:pPr>
            <w:r>
              <w:rPr>
                <w:spacing w:val="-5"/>
                <w:sz w:val="16"/>
              </w:rPr>
              <w:t>320</w:t>
            </w:r>
          </w:p>
        </w:tc>
      </w:tr>
      <w:tr w:rsidR="006842A6" w14:paraId="417D5FAD" w14:textId="77777777" w:rsidTr="00712ECC">
        <w:trPr>
          <w:trHeight w:val="356"/>
        </w:trPr>
        <w:tc>
          <w:tcPr>
            <w:tcW w:w="1328" w:type="dxa"/>
          </w:tcPr>
          <w:p w14:paraId="76DBBCAA" w14:textId="77777777" w:rsidR="006842A6" w:rsidRDefault="002F1D8A">
            <w:pPr>
              <w:pStyle w:val="TableParagraph"/>
              <w:ind w:left="318"/>
              <w:rPr>
                <w:sz w:val="16"/>
              </w:rPr>
            </w:pPr>
            <w:r>
              <w:rPr>
                <w:sz w:val="16"/>
              </w:rPr>
              <w:t xml:space="preserve">To </w:t>
            </w:r>
            <w:r>
              <w:rPr>
                <w:spacing w:val="-4"/>
                <w:sz w:val="16"/>
              </w:rPr>
              <w:t>city</w:t>
            </w:r>
          </w:p>
          <w:p w14:paraId="66E1BD44" w14:textId="77777777" w:rsidR="006842A6" w:rsidRDefault="002F1D8A">
            <w:pPr>
              <w:pStyle w:val="TableParagraph"/>
              <w:spacing w:line="180" w:lineRule="exact"/>
              <w:ind w:left="353"/>
              <w:rPr>
                <w:sz w:val="16"/>
              </w:rPr>
            </w:pPr>
            <w:proofErr w:type="spellStart"/>
            <w:r>
              <w:rPr>
                <w:spacing w:val="-2"/>
                <w:sz w:val="16"/>
              </w:rPr>
              <w:t>centre</w:t>
            </w:r>
            <w:proofErr w:type="spellEnd"/>
          </w:p>
        </w:tc>
        <w:tc>
          <w:tcPr>
            <w:tcW w:w="1097" w:type="dxa"/>
          </w:tcPr>
          <w:p w14:paraId="7D26CF1D" w14:textId="77777777" w:rsidR="006842A6" w:rsidRDefault="002F1D8A">
            <w:pPr>
              <w:pStyle w:val="TableParagraph"/>
              <w:spacing w:line="159" w:lineRule="exact"/>
              <w:ind w:right="2"/>
              <w:jc w:val="center"/>
              <w:rPr>
                <w:sz w:val="16"/>
              </w:rPr>
            </w:pPr>
            <w:r>
              <w:rPr>
                <w:spacing w:val="-5"/>
                <w:sz w:val="16"/>
              </w:rPr>
              <w:t>335</w:t>
            </w:r>
          </w:p>
        </w:tc>
        <w:tc>
          <w:tcPr>
            <w:tcW w:w="1097" w:type="dxa"/>
          </w:tcPr>
          <w:p w14:paraId="54E47D93" w14:textId="77777777" w:rsidR="006842A6" w:rsidRDefault="002F1D8A">
            <w:pPr>
              <w:pStyle w:val="TableParagraph"/>
              <w:spacing w:line="159" w:lineRule="exact"/>
              <w:ind w:right="1"/>
              <w:jc w:val="center"/>
              <w:rPr>
                <w:sz w:val="16"/>
              </w:rPr>
            </w:pPr>
            <w:r>
              <w:rPr>
                <w:spacing w:val="-5"/>
                <w:sz w:val="16"/>
              </w:rPr>
              <w:t>297</w:t>
            </w:r>
          </w:p>
        </w:tc>
        <w:tc>
          <w:tcPr>
            <w:tcW w:w="1297" w:type="dxa"/>
          </w:tcPr>
          <w:p w14:paraId="5CB25BEC" w14:textId="77777777" w:rsidR="006842A6" w:rsidRDefault="002F1D8A">
            <w:pPr>
              <w:pStyle w:val="TableParagraph"/>
              <w:spacing w:line="159" w:lineRule="exact"/>
              <w:jc w:val="center"/>
              <w:rPr>
                <w:sz w:val="16"/>
              </w:rPr>
            </w:pPr>
            <w:r>
              <w:rPr>
                <w:spacing w:val="-5"/>
                <w:sz w:val="16"/>
              </w:rPr>
              <w:t>411</w:t>
            </w:r>
          </w:p>
        </w:tc>
      </w:tr>
      <w:tr w:rsidR="006842A6" w14:paraId="131D0EAB" w14:textId="77777777" w:rsidTr="00712ECC">
        <w:trPr>
          <w:trHeight w:val="177"/>
        </w:trPr>
        <w:tc>
          <w:tcPr>
            <w:tcW w:w="4819" w:type="dxa"/>
            <w:gridSpan w:val="4"/>
          </w:tcPr>
          <w:p w14:paraId="01CC3BC1" w14:textId="77777777" w:rsidR="006842A6" w:rsidRDefault="002F1D8A">
            <w:pPr>
              <w:pStyle w:val="TableParagraph"/>
              <w:ind w:left="9"/>
              <w:jc w:val="center"/>
              <w:rPr>
                <w:b/>
                <w:sz w:val="16"/>
              </w:rPr>
            </w:pPr>
            <w:r>
              <w:rPr>
                <w:b/>
                <w:sz w:val="16"/>
              </w:rPr>
              <w:t>Flow</w:t>
            </w:r>
            <w:r>
              <w:rPr>
                <w:b/>
                <w:spacing w:val="14"/>
                <w:sz w:val="16"/>
              </w:rPr>
              <w:t xml:space="preserve"> </w:t>
            </w:r>
            <w:r>
              <w:rPr>
                <w:b/>
                <w:sz w:val="16"/>
              </w:rPr>
              <w:t>Rate</w:t>
            </w:r>
            <w:r>
              <w:rPr>
                <w:b/>
                <w:spacing w:val="15"/>
                <w:sz w:val="16"/>
              </w:rPr>
              <w:t xml:space="preserve"> </w:t>
            </w:r>
            <w:r>
              <w:rPr>
                <w:b/>
                <w:spacing w:val="-10"/>
                <w:sz w:val="16"/>
              </w:rPr>
              <w:t>%</w:t>
            </w:r>
          </w:p>
        </w:tc>
      </w:tr>
      <w:tr w:rsidR="006842A6" w14:paraId="6485CBF4" w14:textId="77777777" w:rsidTr="00712ECC">
        <w:trPr>
          <w:trHeight w:val="177"/>
        </w:trPr>
        <w:tc>
          <w:tcPr>
            <w:tcW w:w="1328" w:type="dxa"/>
          </w:tcPr>
          <w:p w14:paraId="5CC86866" w14:textId="77777777" w:rsidR="006842A6" w:rsidRDefault="002F1D8A">
            <w:pPr>
              <w:pStyle w:val="TableParagraph"/>
              <w:ind w:right="3"/>
              <w:jc w:val="center"/>
              <w:rPr>
                <w:sz w:val="16"/>
              </w:rPr>
            </w:pPr>
            <w:r>
              <w:rPr>
                <w:sz w:val="16"/>
              </w:rPr>
              <w:t>To</w:t>
            </w:r>
            <w:r>
              <w:rPr>
                <w:spacing w:val="5"/>
                <w:sz w:val="16"/>
              </w:rPr>
              <w:t xml:space="preserve"> </w:t>
            </w:r>
            <w:proofErr w:type="spellStart"/>
            <w:r>
              <w:rPr>
                <w:sz w:val="16"/>
              </w:rPr>
              <w:t>Hamla</w:t>
            </w:r>
            <w:proofErr w:type="spellEnd"/>
            <w:r>
              <w:rPr>
                <w:spacing w:val="5"/>
                <w:sz w:val="16"/>
              </w:rPr>
              <w:t xml:space="preserve"> </w:t>
            </w:r>
            <w:r>
              <w:rPr>
                <w:spacing w:val="-10"/>
                <w:sz w:val="16"/>
              </w:rPr>
              <w:t>3</w:t>
            </w:r>
          </w:p>
        </w:tc>
        <w:tc>
          <w:tcPr>
            <w:tcW w:w="1097" w:type="dxa"/>
          </w:tcPr>
          <w:p w14:paraId="0F59FD54" w14:textId="77777777" w:rsidR="006842A6" w:rsidRDefault="002F1D8A">
            <w:pPr>
              <w:pStyle w:val="TableParagraph"/>
              <w:ind w:right="2"/>
              <w:jc w:val="center"/>
              <w:rPr>
                <w:sz w:val="16"/>
              </w:rPr>
            </w:pPr>
            <w:r>
              <w:rPr>
                <w:spacing w:val="-5"/>
                <w:sz w:val="16"/>
              </w:rPr>
              <w:t>21</w:t>
            </w:r>
          </w:p>
        </w:tc>
        <w:tc>
          <w:tcPr>
            <w:tcW w:w="1097" w:type="dxa"/>
          </w:tcPr>
          <w:p w14:paraId="0A58450D" w14:textId="77777777" w:rsidR="006842A6" w:rsidRDefault="002F1D8A">
            <w:pPr>
              <w:pStyle w:val="TableParagraph"/>
              <w:ind w:right="1"/>
              <w:jc w:val="center"/>
              <w:rPr>
                <w:sz w:val="16"/>
              </w:rPr>
            </w:pPr>
            <w:r>
              <w:rPr>
                <w:spacing w:val="-4"/>
                <w:sz w:val="16"/>
              </w:rPr>
              <w:t>28.7</w:t>
            </w:r>
          </w:p>
        </w:tc>
        <w:tc>
          <w:tcPr>
            <w:tcW w:w="1297" w:type="dxa"/>
          </w:tcPr>
          <w:p w14:paraId="775DCCC6" w14:textId="77777777" w:rsidR="006842A6" w:rsidRDefault="002F1D8A">
            <w:pPr>
              <w:pStyle w:val="TableParagraph"/>
              <w:jc w:val="center"/>
              <w:rPr>
                <w:sz w:val="16"/>
              </w:rPr>
            </w:pPr>
            <w:r>
              <w:rPr>
                <w:spacing w:val="-4"/>
                <w:sz w:val="16"/>
              </w:rPr>
              <w:t>32.8</w:t>
            </w:r>
          </w:p>
        </w:tc>
      </w:tr>
      <w:tr w:rsidR="006842A6" w14:paraId="4BF70B8D" w14:textId="77777777" w:rsidTr="00712ECC">
        <w:trPr>
          <w:trHeight w:val="356"/>
        </w:trPr>
        <w:tc>
          <w:tcPr>
            <w:tcW w:w="1328" w:type="dxa"/>
          </w:tcPr>
          <w:p w14:paraId="7BEE2B93" w14:textId="77777777" w:rsidR="006842A6" w:rsidRDefault="002F1D8A">
            <w:pPr>
              <w:pStyle w:val="TableParagraph"/>
              <w:ind w:left="318"/>
              <w:rPr>
                <w:sz w:val="16"/>
              </w:rPr>
            </w:pPr>
            <w:r>
              <w:rPr>
                <w:sz w:val="16"/>
              </w:rPr>
              <w:t xml:space="preserve">To </w:t>
            </w:r>
            <w:r>
              <w:rPr>
                <w:spacing w:val="-4"/>
                <w:sz w:val="16"/>
              </w:rPr>
              <w:t>city</w:t>
            </w:r>
          </w:p>
          <w:p w14:paraId="7B0AA1BB" w14:textId="77777777" w:rsidR="006842A6" w:rsidRDefault="002F1D8A">
            <w:pPr>
              <w:pStyle w:val="TableParagraph"/>
              <w:spacing w:line="180" w:lineRule="exact"/>
              <w:ind w:left="353"/>
              <w:rPr>
                <w:sz w:val="16"/>
              </w:rPr>
            </w:pPr>
            <w:proofErr w:type="spellStart"/>
            <w:r>
              <w:rPr>
                <w:spacing w:val="-2"/>
                <w:sz w:val="16"/>
              </w:rPr>
              <w:t>centre</w:t>
            </w:r>
            <w:proofErr w:type="spellEnd"/>
          </w:p>
        </w:tc>
        <w:tc>
          <w:tcPr>
            <w:tcW w:w="1097" w:type="dxa"/>
          </w:tcPr>
          <w:p w14:paraId="61EB8289" w14:textId="77777777" w:rsidR="006842A6" w:rsidRDefault="002F1D8A">
            <w:pPr>
              <w:pStyle w:val="TableParagraph"/>
              <w:spacing w:line="159" w:lineRule="exact"/>
              <w:ind w:right="2"/>
              <w:jc w:val="center"/>
              <w:rPr>
                <w:sz w:val="16"/>
              </w:rPr>
            </w:pPr>
            <w:r>
              <w:rPr>
                <w:spacing w:val="-4"/>
                <w:sz w:val="16"/>
              </w:rPr>
              <w:t>34.3</w:t>
            </w:r>
          </w:p>
        </w:tc>
        <w:tc>
          <w:tcPr>
            <w:tcW w:w="1097" w:type="dxa"/>
          </w:tcPr>
          <w:p w14:paraId="22FBA880" w14:textId="77777777" w:rsidR="006842A6" w:rsidRDefault="002F1D8A">
            <w:pPr>
              <w:pStyle w:val="TableParagraph"/>
              <w:spacing w:line="159" w:lineRule="exact"/>
              <w:ind w:right="1"/>
              <w:jc w:val="center"/>
              <w:rPr>
                <w:sz w:val="16"/>
              </w:rPr>
            </w:pPr>
            <w:r>
              <w:rPr>
                <w:spacing w:val="-4"/>
                <w:sz w:val="16"/>
              </w:rPr>
              <w:t>30.4</w:t>
            </w:r>
          </w:p>
        </w:tc>
        <w:tc>
          <w:tcPr>
            <w:tcW w:w="1297" w:type="dxa"/>
          </w:tcPr>
          <w:p w14:paraId="2B7BEB1A" w14:textId="77777777" w:rsidR="006842A6" w:rsidRDefault="002F1D8A">
            <w:pPr>
              <w:pStyle w:val="TableParagraph"/>
              <w:spacing w:line="159" w:lineRule="exact"/>
              <w:jc w:val="center"/>
              <w:rPr>
                <w:sz w:val="16"/>
              </w:rPr>
            </w:pPr>
            <w:r>
              <w:rPr>
                <w:spacing w:val="-4"/>
                <w:sz w:val="16"/>
              </w:rPr>
              <w:t>42.1</w:t>
            </w:r>
          </w:p>
        </w:tc>
      </w:tr>
    </w:tbl>
    <w:p w14:paraId="5F830885" w14:textId="77777777" w:rsidR="006842A6" w:rsidRDefault="006842A6">
      <w:pPr>
        <w:pStyle w:val="BodyText"/>
        <w:rPr>
          <w:sz w:val="12"/>
        </w:rPr>
      </w:pPr>
    </w:p>
    <w:p w14:paraId="40EAD086" w14:textId="77777777" w:rsidR="006842A6" w:rsidRDefault="006842A6">
      <w:pPr>
        <w:pStyle w:val="BodyText"/>
        <w:spacing w:before="53"/>
        <w:rPr>
          <w:sz w:val="12"/>
        </w:rPr>
      </w:pPr>
    </w:p>
    <w:p w14:paraId="0B4E8856" w14:textId="77777777" w:rsidR="006842A6" w:rsidRDefault="002F1D8A">
      <w:pPr>
        <w:pStyle w:val="BodyText"/>
        <w:spacing w:line="249" w:lineRule="auto"/>
        <w:ind w:left="199" w:right="257" w:firstLine="199"/>
        <w:jc w:val="both"/>
      </w:pPr>
      <w:r>
        <w:rPr>
          <w:b/>
        </w:rPr>
        <w:t xml:space="preserve">Axis 2 </w:t>
      </w:r>
      <w:r>
        <w:t xml:space="preserve">(Table 2) consistently registered higher flows, con- firming its role as the main connector. The peak occurred at 4:00 p.m., with 480 vehicles toward the city center, resulting in a flow rate of 49.2%. This indicates near-saturation levels and severe congestion during the evening return peak [3]. The minimal flow toward </w:t>
      </w:r>
      <w:proofErr w:type="spellStart"/>
      <w:r>
        <w:t>Hamla</w:t>
      </w:r>
      <w:proofErr w:type="spellEnd"/>
      <w:r>
        <w:t xml:space="preserve"> 1 (8.5% to 6.8%) confirms weak connectivity or the utilization of an alternative route through </w:t>
      </w:r>
      <w:proofErr w:type="spellStart"/>
      <w:r>
        <w:t>Kechida</w:t>
      </w:r>
      <w:proofErr w:type="spellEnd"/>
      <w:r>
        <w:t>,</w:t>
      </w:r>
      <w:r>
        <w:rPr>
          <w:spacing w:val="-7"/>
        </w:rPr>
        <w:t xml:space="preserve"> </w:t>
      </w:r>
      <w:r>
        <w:t>diverting</w:t>
      </w:r>
      <w:r>
        <w:rPr>
          <w:spacing w:val="-7"/>
        </w:rPr>
        <w:t xml:space="preserve"> </w:t>
      </w:r>
      <w:r>
        <w:t>part</w:t>
      </w:r>
      <w:r>
        <w:rPr>
          <w:spacing w:val="-7"/>
        </w:rPr>
        <w:t xml:space="preserve"> </w:t>
      </w:r>
      <w:r>
        <w:t>of</w:t>
      </w:r>
      <w:r>
        <w:rPr>
          <w:spacing w:val="-7"/>
        </w:rPr>
        <w:t xml:space="preserve"> </w:t>
      </w:r>
      <w:r>
        <w:t>the</w:t>
      </w:r>
      <w:r>
        <w:rPr>
          <w:spacing w:val="-7"/>
        </w:rPr>
        <w:t xml:space="preserve"> </w:t>
      </w:r>
      <w:r>
        <w:t>traffic.</w:t>
      </w:r>
      <w:r>
        <w:rPr>
          <w:spacing w:val="-7"/>
        </w:rPr>
        <w:t xml:space="preserve"> </w:t>
      </w:r>
      <w:r>
        <w:t>Axis</w:t>
      </w:r>
      <w:r>
        <w:rPr>
          <w:spacing w:val="-7"/>
        </w:rPr>
        <w:t xml:space="preserve"> </w:t>
      </w:r>
      <w:r>
        <w:t>2</w:t>
      </w:r>
      <w:r>
        <w:rPr>
          <w:spacing w:val="-7"/>
        </w:rPr>
        <w:t xml:space="preserve"> </w:t>
      </w:r>
      <w:r>
        <w:t>consistently</w:t>
      </w:r>
      <w:r>
        <w:rPr>
          <w:spacing w:val="-7"/>
        </w:rPr>
        <w:t xml:space="preserve"> </w:t>
      </w:r>
      <w:proofErr w:type="spellStart"/>
      <w:r>
        <w:t>regis</w:t>
      </w:r>
      <w:proofErr w:type="spellEnd"/>
      <w:r>
        <w:t xml:space="preserve">- </w:t>
      </w:r>
      <w:proofErr w:type="spellStart"/>
      <w:r>
        <w:t>ters</w:t>
      </w:r>
      <w:proofErr w:type="spellEnd"/>
      <w:r>
        <w:rPr>
          <w:spacing w:val="-13"/>
        </w:rPr>
        <w:t xml:space="preserve"> </w:t>
      </w:r>
      <w:r>
        <w:t>higher</w:t>
      </w:r>
      <w:r>
        <w:rPr>
          <w:spacing w:val="-12"/>
        </w:rPr>
        <w:t xml:space="preserve"> </w:t>
      </w:r>
      <w:r>
        <w:t>traffic</w:t>
      </w:r>
      <w:r>
        <w:rPr>
          <w:spacing w:val="-13"/>
        </w:rPr>
        <w:t xml:space="preserve"> </w:t>
      </w:r>
      <w:r>
        <w:t>counts</w:t>
      </w:r>
      <w:r>
        <w:rPr>
          <w:spacing w:val="-12"/>
        </w:rPr>
        <w:t xml:space="preserve"> </w:t>
      </w:r>
      <w:r>
        <w:t>and</w:t>
      </w:r>
      <w:r>
        <w:rPr>
          <w:spacing w:val="-13"/>
        </w:rPr>
        <w:t xml:space="preserve"> </w:t>
      </w:r>
      <w:r>
        <w:t>flow</w:t>
      </w:r>
      <w:r>
        <w:rPr>
          <w:spacing w:val="-12"/>
        </w:rPr>
        <w:t xml:space="preserve"> </w:t>
      </w:r>
      <w:r>
        <w:t>rates</w:t>
      </w:r>
      <w:r>
        <w:rPr>
          <w:spacing w:val="-13"/>
        </w:rPr>
        <w:t xml:space="preserve"> </w:t>
      </w:r>
      <w:r>
        <w:t>than</w:t>
      </w:r>
      <w:r>
        <w:rPr>
          <w:spacing w:val="-12"/>
        </w:rPr>
        <w:t xml:space="preserve"> </w:t>
      </w:r>
      <w:r>
        <w:t>Axis</w:t>
      </w:r>
      <w:r>
        <w:rPr>
          <w:spacing w:val="-13"/>
        </w:rPr>
        <w:t xml:space="preserve"> </w:t>
      </w:r>
      <w:r>
        <w:t>1,</w:t>
      </w:r>
      <w:r>
        <w:rPr>
          <w:spacing w:val="-12"/>
        </w:rPr>
        <w:t xml:space="preserve"> </w:t>
      </w:r>
      <w:r>
        <w:t>confirming its role as the main regional outlet. Critically, only three collective</w:t>
      </w:r>
      <w:r>
        <w:rPr>
          <w:spacing w:val="-9"/>
        </w:rPr>
        <w:t xml:space="preserve"> </w:t>
      </w:r>
      <w:r>
        <w:t>buses</w:t>
      </w:r>
      <w:r>
        <w:rPr>
          <w:spacing w:val="-8"/>
        </w:rPr>
        <w:t xml:space="preserve"> </w:t>
      </w:r>
      <w:r>
        <w:t>toward</w:t>
      </w:r>
      <w:r>
        <w:rPr>
          <w:spacing w:val="-9"/>
        </w:rPr>
        <w:t xml:space="preserve"> </w:t>
      </w:r>
      <w:proofErr w:type="spellStart"/>
      <w:r>
        <w:t>Hamla</w:t>
      </w:r>
      <w:proofErr w:type="spellEnd"/>
      <w:r>
        <w:rPr>
          <w:spacing w:val="-9"/>
        </w:rPr>
        <w:t xml:space="preserve"> </w:t>
      </w:r>
      <w:r>
        <w:t>3</w:t>
      </w:r>
      <w:r>
        <w:rPr>
          <w:spacing w:val="-9"/>
        </w:rPr>
        <w:t xml:space="preserve"> </w:t>
      </w:r>
      <w:r>
        <w:t>and</w:t>
      </w:r>
      <w:r>
        <w:rPr>
          <w:spacing w:val="-8"/>
        </w:rPr>
        <w:t xml:space="preserve"> </w:t>
      </w:r>
      <w:r>
        <w:t>one</w:t>
      </w:r>
      <w:r>
        <w:rPr>
          <w:spacing w:val="-9"/>
        </w:rPr>
        <w:t xml:space="preserve"> </w:t>
      </w:r>
      <w:r>
        <w:t>toward</w:t>
      </w:r>
      <w:r>
        <w:rPr>
          <w:spacing w:val="-9"/>
        </w:rPr>
        <w:t xml:space="preserve"> </w:t>
      </w:r>
      <w:proofErr w:type="spellStart"/>
      <w:r>
        <w:t>Hamla</w:t>
      </w:r>
      <w:proofErr w:type="spellEnd"/>
      <w:r>
        <w:rPr>
          <w:spacing w:val="-8"/>
        </w:rPr>
        <w:t xml:space="preserve"> </w:t>
      </w:r>
      <w:r>
        <w:t>1</w:t>
      </w:r>
      <w:r>
        <w:rPr>
          <w:spacing w:val="-9"/>
        </w:rPr>
        <w:t xml:space="preserve"> </w:t>
      </w:r>
      <w:r>
        <w:t>were recorded</w:t>
      </w:r>
      <w:r>
        <w:rPr>
          <w:spacing w:val="-12"/>
        </w:rPr>
        <w:t xml:space="preserve"> </w:t>
      </w:r>
      <w:r>
        <w:t>during</w:t>
      </w:r>
      <w:r>
        <w:rPr>
          <w:spacing w:val="-12"/>
        </w:rPr>
        <w:t xml:space="preserve"> </w:t>
      </w:r>
      <w:r>
        <w:t>the</w:t>
      </w:r>
      <w:r>
        <w:rPr>
          <w:spacing w:val="-12"/>
        </w:rPr>
        <w:t xml:space="preserve"> </w:t>
      </w:r>
      <w:r>
        <w:t>observation,</w:t>
      </w:r>
      <w:r>
        <w:rPr>
          <w:spacing w:val="-12"/>
        </w:rPr>
        <w:t xml:space="preserve"> </w:t>
      </w:r>
      <w:r>
        <w:t>underscoring</w:t>
      </w:r>
      <w:r>
        <w:rPr>
          <w:spacing w:val="-12"/>
        </w:rPr>
        <w:t xml:space="preserve"> </w:t>
      </w:r>
      <w:r>
        <w:t>the</w:t>
      </w:r>
      <w:r>
        <w:rPr>
          <w:spacing w:val="-12"/>
        </w:rPr>
        <w:t xml:space="preserve"> </w:t>
      </w:r>
      <w:r>
        <w:t>extreme</w:t>
      </w:r>
      <w:r>
        <w:rPr>
          <w:spacing w:val="-12"/>
        </w:rPr>
        <w:t xml:space="preserve"> </w:t>
      </w:r>
      <w:r>
        <w:t>lack of public collective transport and the overwhelming reliance on private vehicles, which directly contributes to the severe congestion [6].</w:t>
      </w:r>
    </w:p>
    <w:p w14:paraId="5ED1150C" w14:textId="77777777" w:rsidR="006842A6" w:rsidRDefault="002F1D8A">
      <w:pPr>
        <w:pStyle w:val="ListParagraph"/>
        <w:numPr>
          <w:ilvl w:val="1"/>
          <w:numId w:val="4"/>
        </w:numPr>
        <w:tabs>
          <w:tab w:val="left" w:pos="480"/>
        </w:tabs>
        <w:spacing w:before="130"/>
        <w:ind w:left="480" w:right="0" w:hanging="281"/>
        <w:jc w:val="both"/>
        <w:rPr>
          <w:i/>
          <w:sz w:val="20"/>
        </w:rPr>
      </w:pPr>
      <w:r>
        <w:rPr>
          <w:i/>
          <w:sz w:val="20"/>
        </w:rPr>
        <w:t>Planning</w:t>
      </w:r>
      <w:r>
        <w:rPr>
          <w:i/>
          <w:spacing w:val="11"/>
          <w:sz w:val="20"/>
        </w:rPr>
        <w:t xml:space="preserve"> </w:t>
      </w:r>
      <w:r>
        <w:rPr>
          <w:i/>
          <w:spacing w:val="-2"/>
          <w:sz w:val="20"/>
        </w:rPr>
        <w:t>Proposal</w:t>
      </w:r>
    </w:p>
    <w:p w14:paraId="162143FB" w14:textId="77777777" w:rsidR="006842A6" w:rsidRDefault="002F1D8A">
      <w:pPr>
        <w:pStyle w:val="BodyText"/>
        <w:spacing w:before="71" w:line="249" w:lineRule="auto"/>
        <w:ind w:left="199" w:right="257" w:firstLine="199"/>
        <w:jc w:val="both"/>
      </w:pPr>
      <w:r>
        <w:t>The planning proposal adopts an Intelligent Transportation System</w:t>
      </w:r>
      <w:r>
        <w:rPr>
          <w:spacing w:val="-13"/>
        </w:rPr>
        <w:t xml:space="preserve"> </w:t>
      </w:r>
      <w:r>
        <w:t>(ITS)</w:t>
      </w:r>
      <w:r>
        <w:rPr>
          <w:spacing w:val="-12"/>
        </w:rPr>
        <w:t xml:space="preserve"> </w:t>
      </w:r>
      <w:r>
        <w:t>framework</w:t>
      </w:r>
      <w:r>
        <w:rPr>
          <w:spacing w:val="-13"/>
        </w:rPr>
        <w:t xml:space="preserve"> </w:t>
      </w:r>
      <w:r>
        <w:t>that</w:t>
      </w:r>
      <w:r>
        <w:rPr>
          <w:spacing w:val="-12"/>
        </w:rPr>
        <w:t xml:space="preserve"> </w:t>
      </w:r>
      <w:r>
        <w:t>integrates</w:t>
      </w:r>
      <w:r>
        <w:rPr>
          <w:spacing w:val="-13"/>
        </w:rPr>
        <w:t xml:space="preserve"> </w:t>
      </w:r>
      <w:r>
        <w:t>infrastructure,</w:t>
      </w:r>
      <w:r>
        <w:rPr>
          <w:spacing w:val="-12"/>
        </w:rPr>
        <w:t xml:space="preserve"> </w:t>
      </w:r>
      <w:r>
        <w:t xml:space="preserve">technol- </w:t>
      </w:r>
      <w:proofErr w:type="spellStart"/>
      <w:r>
        <w:t>ogy</w:t>
      </w:r>
      <w:proofErr w:type="spellEnd"/>
      <w:r>
        <w:t xml:space="preserve">, and environmental sustainability into three </w:t>
      </w:r>
      <w:proofErr w:type="spellStart"/>
      <w:r>
        <w:t>complemen</w:t>
      </w:r>
      <w:proofErr w:type="spellEnd"/>
      <w:r>
        <w:t xml:space="preserve">- </w:t>
      </w:r>
      <w:proofErr w:type="spellStart"/>
      <w:r>
        <w:t>tary</w:t>
      </w:r>
      <w:proofErr w:type="spellEnd"/>
      <w:r>
        <w:t xml:space="preserve"> levels.</w:t>
      </w:r>
    </w:p>
    <w:p w14:paraId="1539A6C3" w14:textId="77777777" w:rsidR="006842A6" w:rsidRDefault="006842A6">
      <w:pPr>
        <w:pStyle w:val="BodyText"/>
        <w:spacing w:line="249" w:lineRule="auto"/>
        <w:jc w:val="both"/>
        <w:sectPr w:rsidR="006842A6">
          <w:type w:val="continuous"/>
          <w:pgSz w:w="12240" w:h="15840"/>
          <w:pgMar w:top="900" w:right="720" w:bottom="280" w:left="720" w:header="720" w:footer="720" w:gutter="0"/>
          <w:cols w:num="2" w:space="720" w:equalWidth="0">
            <w:col w:w="5281" w:space="40"/>
            <w:col w:w="5479"/>
          </w:cols>
        </w:sectPr>
      </w:pPr>
    </w:p>
    <w:p w14:paraId="5FBF519E" w14:textId="77777777" w:rsidR="006842A6" w:rsidRDefault="002F1D8A">
      <w:pPr>
        <w:spacing w:before="109" w:line="182" w:lineRule="exact"/>
        <w:ind w:left="259"/>
        <w:jc w:val="center"/>
        <w:rPr>
          <w:sz w:val="16"/>
        </w:rPr>
      </w:pPr>
      <w:r>
        <w:rPr>
          <w:spacing w:val="-2"/>
          <w:sz w:val="16"/>
        </w:rPr>
        <w:lastRenderedPageBreak/>
        <w:t>TABLE</w:t>
      </w:r>
      <w:r>
        <w:rPr>
          <w:spacing w:val="4"/>
          <w:sz w:val="16"/>
        </w:rPr>
        <w:t xml:space="preserve"> </w:t>
      </w:r>
      <w:r>
        <w:rPr>
          <w:spacing w:val="-5"/>
          <w:sz w:val="16"/>
        </w:rPr>
        <w:t>II</w:t>
      </w:r>
    </w:p>
    <w:p w14:paraId="49AAFEE1" w14:textId="77777777" w:rsidR="006842A6" w:rsidRDefault="002F1D8A">
      <w:pPr>
        <w:spacing w:line="182" w:lineRule="exact"/>
        <w:ind w:left="259"/>
        <w:jc w:val="center"/>
        <w:rPr>
          <w:sz w:val="16"/>
        </w:rPr>
      </w:pPr>
      <w:proofErr w:type="gramStart"/>
      <w:r>
        <w:rPr>
          <w:smallCaps/>
          <w:sz w:val="16"/>
        </w:rPr>
        <w:t>Vehicle</w:t>
      </w:r>
      <w:r>
        <w:rPr>
          <w:smallCaps/>
          <w:spacing w:val="8"/>
          <w:sz w:val="16"/>
        </w:rPr>
        <w:t xml:space="preserve"> </w:t>
      </w:r>
      <w:r>
        <w:rPr>
          <w:smallCaps/>
          <w:spacing w:val="-10"/>
          <w:sz w:val="16"/>
        </w:rPr>
        <w:t xml:space="preserve"> </w:t>
      </w:r>
      <w:r>
        <w:rPr>
          <w:smallCaps/>
          <w:sz w:val="16"/>
        </w:rPr>
        <w:t>Counts</w:t>
      </w:r>
      <w:proofErr w:type="gramEnd"/>
      <w:r>
        <w:rPr>
          <w:smallCaps/>
          <w:spacing w:val="9"/>
          <w:sz w:val="16"/>
        </w:rPr>
        <w:t xml:space="preserve"> </w:t>
      </w:r>
      <w:r>
        <w:rPr>
          <w:smallCaps/>
          <w:spacing w:val="-10"/>
          <w:sz w:val="16"/>
        </w:rPr>
        <w:t xml:space="preserve"> </w:t>
      </w:r>
      <w:proofErr w:type="gramStart"/>
      <w:r>
        <w:rPr>
          <w:smallCaps/>
          <w:sz w:val="16"/>
        </w:rPr>
        <w:t>and</w:t>
      </w:r>
      <w:r>
        <w:rPr>
          <w:smallCaps/>
          <w:spacing w:val="9"/>
          <w:sz w:val="16"/>
        </w:rPr>
        <w:t xml:space="preserve"> </w:t>
      </w:r>
      <w:r>
        <w:rPr>
          <w:smallCaps/>
          <w:spacing w:val="-10"/>
          <w:sz w:val="16"/>
        </w:rPr>
        <w:t xml:space="preserve"> </w:t>
      </w:r>
      <w:r>
        <w:rPr>
          <w:smallCaps/>
          <w:sz w:val="16"/>
        </w:rPr>
        <w:t>Flow</w:t>
      </w:r>
      <w:proofErr w:type="gramEnd"/>
      <w:r>
        <w:rPr>
          <w:smallCaps/>
          <w:spacing w:val="8"/>
          <w:sz w:val="16"/>
        </w:rPr>
        <w:t xml:space="preserve"> </w:t>
      </w:r>
      <w:r>
        <w:rPr>
          <w:smallCaps/>
          <w:spacing w:val="-9"/>
          <w:sz w:val="16"/>
        </w:rPr>
        <w:t xml:space="preserve"> </w:t>
      </w:r>
      <w:proofErr w:type="gramStart"/>
      <w:r>
        <w:rPr>
          <w:smallCaps/>
          <w:sz w:val="16"/>
        </w:rPr>
        <w:t>Rates</w:t>
      </w:r>
      <w:r>
        <w:rPr>
          <w:smallCaps/>
          <w:spacing w:val="8"/>
          <w:sz w:val="16"/>
        </w:rPr>
        <w:t xml:space="preserve"> </w:t>
      </w:r>
      <w:r>
        <w:rPr>
          <w:smallCaps/>
          <w:spacing w:val="-9"/>
          <w:sz w:val="16"/>
        </w:rPr>
        <w:t xml:space="preserve"> </w:t>
      </w:r>
      <w:r>
        <w:rPr>
          <w:smallCaps/>
          <w:sz w:val="16"/>
        </w:rPr>
        <w:t>along</w:t>
      </w:r>
      <w:proofErr w:type="gramEnd"/>
      <w:r>
        <w:rPr>
          <w:smallCaps/>
          <w:spacing w:val="8"/>
          <w:sz w:val="16"/>
        </w:rPr>
        <w:t xml:space="preserve"> </w:t>
      </w:r>
      <w:r>
        <w:rPr>
          <w:smallCaps/>
          <w:spacing w:val="-9"/>
          <w:sz w:val="16"/>
        </w:rPr>
        <w:t xml:space="preserve"> </w:t>
      </w:r>
      <w:r>
        <w:rPr>
          <w:smallCaps/>
          <w:sz w:val="16"/>
        </w:rPr>
        <w:t>Axis</w:t>
      </w:r>
      <w:r>
        <w:rPr>
          <w:smallCaps/>
          <w:spacing w:val="8"/>
          <w:sz w:val="16"/>
        </w:rPr>
        <w:t xml:space="preserve"> </w:t>
      </w:r>
      <w:r>
        <w:rPr>
          <w:smallCaps/>
          <w:spacing w:val="-9"/>
          <w:sz w:val="16"/>
        </w:rPr>
        <w:t xml:space="preserve"> </w:t>
      </w:r>
      <w:r>
        <w:rPr>
          <w:smallCaps/>
          <w:spacing w:val="-10"/>
          <w:sz w:val="16"/>
        </w:rPr>
        <w:t>2</w:t>
      </w:r>
    </w:p>
    <w:p w14:paraId="4000C778" w14:textId="77777777" w:rsidR="006842A6" w:rsidRDefault="006842A6">
      <w:pPr>
        <w:pStyle w:val="BodyText"/>
        <w:spacing w:before="3" w:after="1"/>
        <w:rPr>
          <w:sz w:val="15"/>
        </w:rPr>
      </w:pPr>
    </w:p>
    <w:tbl>
      <w:tblPr>
        <w:tblW w:w="4387" w:type="dxa"/>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1097"/>
        <w:gridCol w:w="1097"/>
        <w:gridCol w:w="1096"/>
      </w:tblGrid>
      <w:tr w:rsidR="006842A6" w14:paraId="5DB2BFC8" w14:textId="77777777" w:rsidTr="00712ECC">
        <w:trPr>
          <w:trHeight w:val="356"/>
        </w:trPr>
        <w:tc>
          <w:tcPr>
            <w:tcW w:w="1097" w:type="dxa"/>
          </w:tcPr>
          <w:p w14:paraId="78F1163D" w14:textId="77777777" w:rsidR="006842A6" w:rsidRDefault="002F1D8A">
            <w:pPr>
              <w:pStyle w:val="TableParagraph"/>
              <w:spacing w:line="159" w:lineRule="exact"/>
              <w:ind w:right="3"/>
              <w:jc w:val="center"/>
              <w:rPr>
                <w:b/>
                <w:sz w:val="16"/>
              </w:rPr>
            </w:pPr>
            <w:r>
              <w:rPr>
                <w:b/>
                <w:sz w:val="16"/>
              </w:rPr>
              <w:t>Axis</w:t>
            </w:r>
            <w:r>
              <w:rPr>
                <w:b/>
                <w:spacing w:val="15"/>
                <w:sz w:val="16"/>
              </w:rPr>
              <w:t xml:space="preserve"> </w:t>
            </w:r>
            <w:r>
              <w:rPr>
                <w:b/>
                <w:spacing w:val="-10"/>
                <w:sz w:val="16"/>
              </w:rPr>
              <w:t>2</w:t>
            </w:r>
          </w:p>
        </w:tc>
        <w:tc>
          <w:tcPr>
            <w:tcW w:w="1097" w:type="dxa"/>
          </w:tcPr>
          <w:p w14:paraId="53EF2595" w14:textId="77777777" w:rsidR="006842A6" w:rsidRDefault="002F1D8A">
            <w:pPr>
              <w:pStyle w:val="TableParagraph"/>
              <w:ind w:left="246"/>
              <w:rPr>
                <w:b/>
                <w:sz w:val="16"/>
              </w:rPr>
            </w:pPr>
            <w:r>
              <w:rPr>
                <w:b/>
                <w:sz w:val="16"/>
              </w:rPr>
              <w:t>8:00</w:t>
            </w:r>
            <w:r>
              <w:rPr>
                <w:b/>
                <w:spacing w:val="16"/>
                <w:sz w:val="16"/>
              </w:rPr>
              <w:t xml:space="preserve"> </w:t>
            </w:r>
            <w:proofErr w:type="spellStart"/>
            <w:r>
              <w:rPr>
                <w:b/>
                <w:spacing w:val="-5"/>
                <w:sz w:val="16"/>
              </w:rPr>
              <w:t>a.m</w:t>
            </w:r>
            <w:proofErr w:type="spellEnd"/>
          </w:p>
          <w:p w14:paraId="1881B60C" w14:textId="77777777" w:rsidR="006842A6" w:rsidRDefault="002F1D8A">
            <w:pPr>
              <w:pStyle w:val="TableParagraph"/>
              <w:spacing w:line="180" w:lineRule="exact"/>
              <w:ind w:left="252"/>
              <w:rPr>
                <w:b/>
                <w:sz w:val="16"/>
              </w:rPr>
            </w:pPr>
            <w:r>
              <w:rPr>
                <w:b/>
                <w:sz w:val="16"/>
              </w:rPr>
              <w:t>(15</w:t>
            </w:r>
            <w:r>
              <w:rPr>
                <w:b/>
                <w:spacing w:val="16"/>
                <w:sz w:val="16"/>
              </w:rPr>
              <w:t xml:space="preserve"> </w:t>
            </w:r>
            <w:r>
              <w:rPr>
                <w:b/>
                <w:spacing w:val="-4"/>
                <w:sz w:val="16"/>
              </w:rPr>
              <w:t>min)</w:t>
            </w:r>
          </w:p>
        </w:tc>
        <w:tc>
          <w:tcPr>
            <w:tcW w:w="1097" w:type="dxa"/>
          </w:tcPr>
          <w:p w14:paraId="4331B9EF" w14:textId="77777777" w:rsidR="006842A6" w:rsidRDefault="002F1D8A">
            <w:pPr>
              <w:pStyle w:val="TableParagraph"/>
              <w:ind w:left="202"/>
              <w:rPr>
                <w:b/>
                <w:sz w:val="16"/>
              </w:rPr>
            </w:pPr>
            <w:r>
              <w:rPr>
                <w:b/>
                <w:sz w:val="16"/>
              </w:rPr>
              <w:t>12:00</w:t>
            </w:r>
            <w:r>
              <w:rPr>
                <w:b/>
                <w:spacing w:val="15"/>
                <w:sz w:val="16"/>
              </w:rPr>
              <w:t xml:space="preserve"> </w:t>
            </w:r>
            <w:proofErr w:type="spellStart"/>
            <w:r>
              <w:rPr>
                <w:b/>
                <w:spacing w:val="-5"/>
                <w:sz w:val="16"/>
              </w:rPr>
              <w:t>p.m</w:t>
            </w:r>
            <w:proofErr w:type="spellEnd"/>
          </w:p>
          <w:p w14:paraId="65B6DBEA" w14:textId="77777777" w:rsidR="006842A6" w:rsidRDefault="002F1D8A">
            <w:pPr>
              <w:pStyle w:val="TableParagraph"/>
              <w:spacing w:line="180" w:lineRule="exact"/>
              <w:ind w:left="253"/>
              <w:rPr>
                <w:b/>
                <w:sz w:val="16"/>
              </w:rPr>
            </w:pPr>
            <w:r>
              <w:rPr>
                <w:b/>
                <w:sz w:val="16"/>
              </w:rPr>
              <w:t>(15</w:t>
            </w:r>
            <w:r>
              <w:rPr>
                <w:b/>
                <w:spacing w:val="16"/>
                <w:sz w:val="16"/>
              </w:rPr>
              <w:t xml:space="preserve"> </w:t>
            </w:r>
            <w:r>
              <w:rPr>
                <w:b/>
                <w:spacing w:val="-4"/>
                <w:sz w:val="16"/>
              </w:rPr>
              <w:t>min)</w:t>
            </w:r>
          </w:p>
        </w:tc>
        <w:tc>
          <w:tcPr>
            <w:tcW w:w="1096" w:type="dxa"/>
          </w:tcPr>
          <w:p w14:paraId="331F94E6" w14:textId="77777777" w:rsidR="006842A6" w:rsidRDefault="002F1D8A">
            <w:pPr>
              <w:pStyle w:val="TableParagraph"/>
              <w:ind w:left="202"/>
              <w:rPr>
                <w:b/>
                <w:sz w:val="16"/>
              </w:rPr>
            </w:pPr>
            <w:r>
              <w:rPr>
                <w:b/>
                <w:sz w:val="16"/>
              </w:rPr>
              <w:t>04:00</w:t>
            </w:r>
            <w:r>
              <w:rPr>
                <w:b/>
                <w:spacing w:val="15"/>
                <w:sz w:val="16"/>
              </w:rPr>
              <w:t xml:space="preserve"> </w:t>
            </w:r>
            <w:proofErr w:type="spellStart"/>
            <w:r>
              <w:rPr>
                <w:b/>
                <w:spacing w:val="-5"/>
                <w:sz w:val="16"/>
              </w:rPr>
              <w:t>p.m</w:t>
            </w:r>
            <w:proofErr w:type="spellEnd"/>
          </w:p>
          <w:p w14:paraId="5D9FFCD1" w14:textId="77777777" w:rsidR="006842A6" w:rsidRDefault="002F1D8A">
            <w:pPr>
              <w:pStyle w:val="TableParagraph"/>
              <w:spacing w:line="180" w:lineRule="exact"/>
              <w:ind w:left="253"/>
              <w:rPr>
                <w:b/>
                <w:sz w:val="16"/>
              </w:rPr>
            </w:pPr>
            <w:r>
              <w:rPr>
                <w:b/>
                <w:sz w:val="16"/>
              </w:rPr>
              <w:t>(15</w:t>
            </w:r>
            <w:r>
              <w:rPr>
                <w:b/>
                <w:spacing w:val="16"/>
                <w:sz w:val="16"/>
              </w:rPr>
              <w:t xml:space="preserve"> </w:t>
            </w:r>
            <w:r>
              <w:rPr>
                <w:b/>
                <w:spacing w:val="-4"/>
                <w:sz w:val="16"/>
              </w:rPr>
              <w:t>min)</w:t>
            </w:r>
          </w:p>
        </w:tc>
      </w:tr>
      <w:tr w:rsidR="006842A6" w14:paraId="5F7CCC10" w14:textId="77777777" w:rsidTr="00712ECC">
        <w:trPr>
          <w:trHeight w:val="177"/>
        </w:trPr>
        <w:tc>
          <w:tcPr>
            <w:tcW w:w="4387" w:type="dxa"/>
            <w:gridSpan w:val="4"/>
          </w:tcPr>
          <w:p w14:paraId="2D743E0A" w14:textId="77777777" w:rsidR="006842A6" w:rsidRDefault="002F1D8A">
            <w:pPr>
              <w:pStyle w:val="TableParagraph"/>
              <w:ind w:left="9"/>
              <w:jc w:val="center"/>
              <w:rPr>
                <w:b/>
                <w:sz w:val="16"/>
              </w:rPr>
            </w:pPr>
            <w:r>
              <w:rPr>
                <w:b/>
                <w:sz w:val="16"/>
              </w:rPr>
              <w:t>Number</w:t>
            </w:r>
            <w:r>
              <w:rPr>
                <w:b/>
                <w:spacing w:val="15"/>
                <w:sz w:val="16"/>
              </w:rPr>
              <w:t xml:space="preserve"> </w:t>
            </w:r>
            <w:r>
              <w:rPr>
                <w:b/>
                <w:sz w:val="16"/>
              </w:rPr>
              <w:t>of</w:t>
            </w:r>
            <w:r>
              <w:rPr>
                <w:b/>
                <w:spacing w:val="15"/>
                <w:sz w:val="16"/>
              </w:rPr>
              <w:t xml:space="preserve"> </w:t>
            </w:r>
            <w:r>
              <w:rPr>
                <w:b/>
                <w:spacing w:val="-2"/>
                <w:sz w:val="16"/>
              </w:rPr>
              <w:t>vehicles</w:t>
            </w:r>
          </w:p>
        </w:tc>
      </w:tr>
      <w:tr w:rsidR="006842A6" w14:paraId="55DC0341" w14:textId="77777777" w:rsidTr="00712ECC">
        <w:trPr>
          <w:trHeight w:val="177"/>
        </w:trPr>
        <w:tc>
          <w:tcPr>
            <w:tcW w:w="1097" w:type="dxa"/>
          </w:tcPr>
          <w:p w14:paraId="51AD7820" w14:textId="77777777" w:rsidR="006842A6" w:rsidRDefault="002F1D8A">
            <w:pPr>
              <w:pStyle w:val="TableParagraph"/>
              <w:ind w:right="3"/>
              <w:jc w:val="center"/>
              <w:rPr>
                <w:sz w:val="16"/>
              </w:rPr>
            </w:pPr>
            <w:r>
              <w:rPr>
                <w:sz w:val="16"/>
              </w:rPr>
              <w:t>To</w:t>
            </w:r>
            <w:r>
              <w:rPr>
                <w:spacing w:val="5"/>
                <w:sz w:val="16"/>
              </w:rPr>
              <w:t xml:space="preserve"> </w:t>
            </w:r>
            <w:proofErr w:type="spellStart"/>
            <w:r>
              <w:rPr>
                <w:sz w:val="16"/>
              </w:rPr>
              <w:t>Hamla</w:t>
            </w:r>
            <w:proofErr w:type="spellEnd"/>
            <w:r>
              <w:rPr>
                <w:spacing w:val="5"/>
                <w:sz w:val="16"/>
              </w:rPr>
              <w:t xml:space="preserve"> </w:t>
            </w:r>
            <w:r>
              <w:rPr>
                <w:spacing w:val="-10"/>
                <w:sz w:val="16"/>
              </w:rPr>
              <w:t>3</w:t>
            </w:r>
          </w:p>
        </w:tc>
        <w:tc>
          <w:tcPr>
            <w:tcW w:w="1097" w:type="dxa"/>
          </w:tcPr>
          <w:p w14:paraId="06E63633" w14:textId="77777777" w:rsidR="006842A6" w:rsidRDefault="002F1D8A">
            <w:pPr>
              <w:pStyle w:val="TableParagraph"/>
              <w:ind w:right="2"/>
              <w:jc w:val="center"/>
              <w:rPr>
                <w:sz w:val="16"/>
              </w:rPr>
            </w:pPr>
            <w:r>
              <w:rPr>
                <w:spacing w:val="-5"/>
                <w:sz w:val="16"/>
              </w:rPr>
              <w:t>233</w:t>
            </w:r>
          </w:p>
        </w:tc>
        <w:tc>
          <w:tcPr>
            <w:tcW w:w="1097" w:type="dxa"/>
          </w:tcPr>
          <w:p w14:paraId="48B9FC72" w14:textId="77777777" w:rsidR="006842A6" w:rsidRDefault="002F1D8A">
            <w:pPr>
              <w:pStyle w:val="TableParagraph"/>
              <w:ind w:right="1"/>
              <w:jc w:val="center"/>
              <w:rPr>
                <w:sz w:val="16"/>
              </w:rPr>
            </w:pPr>
            <w:r>
              <w:rPr>
                <w:spacing w:val="-5"/>
                <w:sz w:val="16"/>
              </w:rPr>
              <w:t>345</w:t>
            </w:r>
          </w:p>
        </w:tc>
        <w:tc>
          <w:tcPr>
            <w:tcW w:w="1096" w:type="dxa"/>
          </w:tcPr>
          <w:p w14:paraId="22168AEA" w14:textId="77777777" w:rsidR="006842A6" w:rsidRDefault="002F1D8A">
            <w:pPr>
              <w:pStyle w:val="TableParagraph"/>
              <w:jc w:val="center"/>
              <w:rPr>
                <w:sz w:val="16"/>
              </w:rPr>
            </w:pPr>
            <w:r>
              <w:rPr>
                <w:spacing w:val="-5"/>
                <w:sz w:val="16"/>
              </w:rPr>
              <w:t>317</w:t>
            </w:r>
          </w:p>
        </w:tc>
      </w:tr>
      <w:tr w:rsidR="006842A6" w14:paraId="6A69D5DE" w14:textId="77777777" w:rsidTr="00712ECC">
        <w:trPr>
          <w:trHeight w:val="356"/>
        </w:trPr>
        <w:tc>
          <w:tcPr>
            <w:tcW w:w="1097" w:type="dxa"/>
          </w:tcPr>
          <w:p w14:paraId="7475C30E" w14:textId="77777777" w:rsidR="006842A6" w:rsidRDefault="002F1D8A">
            <w:pPr>
              <w:pStyle w:val="TableParagraph"/>
              <w:ind w:left="318"/>
              <w:rPr>
                <w:sz w:val="16"/>
              </w:rPr>
            </w:pPr>
            <w:r>
              <w:rPr>
                <w:sz w:val="16"/>
              </w:rPr>
              <w:t xml:space="preserve">To </w:t>
            </w:r>
            <w:r>
              <w:rPr>
                <w:spacing w:val="-4"/>
                <w:sz w:val="16"/>
              </w:rPr>
              <w:t>city</w:t>
            </w:r>
          </w:p>
          <w:p w14:paraId="64C8E63F" w14:textId="77777777" w:rsidR="006842A6" w:rsidRDefault="002F1D8A">
            <w:pPr>
              <w:pStyle w:val="TableParagraph"/>
              <w:spacing w:line="180" w:lineRule="exact"/>
              <w:ind w:left="353"/>
              <w:rPr>
                <w:sz w:val="16"/>
              </w:rPr>
            </w:pPr>
            <w:proofErr w:type="spellStart"/>
            <w:r>
              <w:rPr>
                <w:spacing w:val="-2"/>
                <w:sz w:val="16"/>
              </w:rPr>
              <w:t>centre</w:t>
            </w:r>
            <w:proofErr w:type="spellEnd"/>
          </w:p>
        </w:tc>
        <w:tc>
          <w:tcPr>
            <w:tcW w:w="1097" w:type="dxa"/>
          </w:tcPr>
          <w:p w14:paraId="0A35E9F6" w14:textId="77777777" w:rsidR="006842A6" w:rsidRDefault="002F1D8A">
            <w:pPr>
              <w:pStyle w:val="TableParagraph"/>
              <w:spacing w:line="159" w:lineRule="exact"/>
              <w:ind w:right="2"/>
              <w:jc w:val="center"/>
              <w:rPr>
                <w:sz w:val="16"/>
              </w:rPr>
            </w:pPr>
            <w:r>
              <w:rPr>
                <w:spacing w:val="-5"/>
                <w:sz w:val="16"/>
              </w:rPr>
              <w:t>300</w:t>
            </w:r>
          </w:p>
        </w:tc>
        <w:tc>
          <w:tcPr>
            <w:tcW w:w="1097" w:type="dxa"/>
          </w:tcPr>
          <w:p w14:paraId="515D4B7F" w14:textId="77777777" w:rsidR="006842A6" w:rsidRDefault="002F1D8A">
            <w:pPr>
              <w:pStyle w:val="TableParagraph"/>
              <w:spacing w:line="159" w:lineRule="exact"/>
              <w:ind w:right="1"/>
              <w:jc w:val="center"/>
              <w:rPr>
                <w:sz w:val="16"/>
              </w:rPr>
            </w:pPr>
            <w:r>
              <w:rPr>
                <w:spacing w:val="-5"/>
                <w:sz w:val="16"/>
              </w:rPr>
              <w:t>270</w:t>
            </w:r>
          </w:p>
        </w:tc>
        <w:tc>
          <w:tcPr>
            <w:tcW w:w="1096" w:type="dxa"/>
          </w:tcPr>
          <w:p w14:paraId="03262BC5" w14:textId="77777777" w:rsidR="006842A6" w:rsidRDefault="002F1D8A">
            <w:pPr>
              <w:pStyle w:val="TableParagraph"/>
              <w:spacing w:line="159" w:lineRule="exact"/>
              <w:jc w:val="center"/>
              <w:rPr>
                <w:sz w:val="16"/>
              </w:rPr>
            </w:pPr>
            <w:r>
              <w:rPr>
                <w:spacing w:val="-5"/>
                <w:sz w:val="16"/>
              </w:rPr>
              <w:t>480</w:t>
            </w:r>
          </w:p>
        </w:tc>
      </w:tr>
      <w:tr w:rsidR="006842A6" w14:paraId="6DB2EEE9" w14:textId="77777777" w:rsidTr="00712ECC">
        <w:trPr>
          <w:trHeight w:val="177"/>
        </w:trPr>
        <w:tc>
          <w:tcPr>
            <w:tcW w:w="1097" w:type="dxa"/>
          </w:tcPr>
          <w:p w14:paraId="793E936B" w14:textId="77777777" w:rsidR="006842A6" w:rsidRDefault="002F1D8A">
            <w:pPr>
              <w:pStyle w:val="TableParagraph"/>
              <w:ind w:right="3"/>
              <w:jc w:val="center"/>
              <w:rPr>
                <w:sz w:val="16"/>
              </w:rPr>
            </w:pPr>
            <w:r>
              <w:rPr>
                <w:sz w:val="16"/>
              </w:rPr>
              <w:t>To</w:t>
            </w:r>
            <w:r>
              <w:rPr>
                <w:spacing w:val="5"/>
                <w:sz w:val="16"/>
              </w:rPr>
              <w:t xml:space="preserve"> </w:t>
            </w:r>
            <w:proofErr w:type="spellStart"/>
            <w:r>
              <w:rPr>
                <w:sz w:val="16"/>
              </w:rPr>
              <w:t>Hamla</w:t>
            </w:r>
            <w:proofErr w:type="spellEnd"/>
            <w:r>
              <w:rPr>
                <w:spacing w:val="5"/>
                <w:sz w:val="16"/>
              </w:rPr>
              <w:t xml:space="preserve"> </w:t>
            </w:r>
            <w:r>
              <w:rPr>
                <w:spacing w:val="-10"/>
                <w:sz w:val="16"/>
              </w:rPr>
              <w:t>1</w:t>
            </w:r>
          </w:p>
        </w:tc>
        <w:tc>
          <w:tcPr>
            <w:tcW w:w="1097" w:type="dxa"/>
          </w:tcPr>
          <w:p w14:paraId="70AA64AF" w14:textId="77777777" w:rsidR="006842A6" w:rsidRDefault="002F1D8A">
            <w:pPr>
              <w:pStyle w:val="TableParagraph"/>
              <w:ind w:right="2"/>
              <w:jc w:val="center"/>
              <w:rPr>
                <w:sz w:val="16"/>
              </w:rPr>
            </w:pPr>
            <w:r>
              <w:rPr>
                <w:spacing w:val="-5"/>
                <w:sz w:val="16"/>
              </w:rPr>
              <w:t>83</w:t>
            </w:r>
          </w:p>
        </w:tc>
        <w:tc>
          <w:tcPr>
            <w:tcW w:w="1097" w:type="dxa"/>
          </w:tcPr>
          <w:p w14:paraId="53E56E4E" w14:textId="77777777" w:rsidR="006842A6" w:rsidRDefault="002F1D8A">
            <w:pPr>
              <w:pStyle w:val="TableParagraph"/>
              <w:ind w:right="1"/>
              <w:jc w:val="center"/>
              <w:rPr>
                <w:sz w:val="16"/>
              </w:rPr>
            </w:pPr>
            <w:r>
              <w:rPr>
                <w:spacing w:val="-5"/>
                <w:sz w:val="16"/>
              </w:rPr>
              <w:t>95</w:t>
            </w:r>
          </w:p>
        </w:tc>
        <w:tc>
          <w:tcPr>
            <w:tcW w:w="1096" w:type="dxa"/>
          </w:tcPr>
          <w:p w14:paraId="23C5935C" w14:textId="77777777" w:rsidR="006842A6" w:rsidRDefault="002F1D8A">
            <w:pPr>
              <w:pStyle w:val="TableParagraph"/>
              <w:jc w:val="center"/>
              <w:rPr>
                <w:sz w:val="16"/>
              </w:rPr>
            </w:pPr>
            <w:r>
              <w:rPr>
                <w:spacing w:val="-5"/>
                <w:sz w:val="16"/>
              </w:rPr>
              <w:t>67</w:t>
            </w:r>
          </w:p>
        </w:tc>
      </w:tr>
      <w:tr w:rsidR="006842A6" w14:paraId="62931876" w14:textId="77777777" w:rsidTr="00712ECC">
        <w:trPr>
          <w:trHeight w:val="177"/>
        </w:trPr>
        <w:tc>
          <w:tcPr>
            <w:tcW w:w="4387" w:type="dxa"/>
            <w:gridSpan w:val="4"/>
          </w:tcPr>
          <w:p w14:paraId="04844D38" w14:textId="77777777" w:rsidR="006842A6" w:rsidRDefault="002F1D8A">
            <w:pPr>
              <w:pStyle w:val="TableParagraph"/>
              <w:ind w:left="9"/>
              <w:jc w:val="center"/>
              <w:rPr>
                <w:b/>
                <w:sz w:val="16"/>
              </w:rPr>
            </w:pPr>
            <w:r>
              <w:rPr>
                <w:b/>
                <w:sz w:val="16"/>
              </w:rPr>
              <w:t>Flow</w:t>
            </w:r>
            <w:r>
              <w:rPr>
                <w:b/>
                <w:spacing w:val="14"/>
                <w:sz w:val="16"/>
              </w:rPr>
              <w:t xml:space="preserve"> </w:t>
            </w:r>
            <w:r>
              <w:rPr>
                <w:b/>
                <w:sz w:val="16"/>
              </w:rPr>
              <w:t>Rate</w:t>
            </w:r>
            <w:r>
              <w:rPr>
                <w:b/>
                <w:spacing w:val="15"/>
                <w:sz w:val="16"/>
              </w:rPr>
              <w:t xml:space="preserve"> </w:t>
            </w:r>
            <w:r>
              <w:rPr>
                <w:b/>
                <w:spacing w:val="-10"/>
                <w:sz w:val="16"/>
              </w:rPr>
              <w:t>%</w:t>
            </w:r>
          </w:p>
        </w:tc>
      </w:tr>
      <w:tr w:rsidR="006842A6" w14:paraId="395767E0" w14:textId="77777777" w:rsidTr="00712ECC">
        <w:trPr>
          <w:trHeight w:val="177"/>
        </w:trPr>
        <w:tc>
          <w:tcPr>
            <w:tcW w:w="1097" w:type="dxa"/>
          </w:tcPr>
          <w:p w14:paraId="401E4CC5" w14:textId="77777777" w:rsidR="006842A6" w:rsidRDefault="002F1D8A">
            <w:pPr>
              <w:pStyle w:val="TableParagraph"/>
              <w:ind w:right="3"/>
              <w:jc w:val="center"/>
              <w:rPr>
                <w:sz w:val="16"/>
              </w:rPr>
            </w:pPr>
            <w:r>
              <w:rPr>
                <w:sz w:val="16"/>
              </w:rPr>
              <w:t>To</w:t>
            </w:r>
            <w:r>
              <w:rPr>
                <w:spacing w:val="5"/>
                <w:sz w:val="16"/>
              </w:rPr>
              <w:t xml:space="preserve"> </w:t>
            </w:r>
            <w:proofErr w:type="spellStart"/>
            <w:r>
              <w:rPr>
                <w:sz w:val="16"/>
              </w:rPr>
              <w:t>Hamla</w:t>
            </w:r>
            <w:proofErr w:type="spellEnd"/>
            <w:r>
              <w:rPr>
                <w:spacing w:val="5"/>
                <w:sz w:val="16"/>
              </w:rPr>
              <w:t xml:space="preserve"> </w:t>
            </w:r>
            <w:r>
              <w:rPr>
                <w:spacing w:val="-10"/>
                <w:sz w:val="16"/>
              </w:rPr>
              <w:t>3</w:t>
            </w:r>
          </w:p>
        </w:tc>
        <w:tc>
          <w:tcPr>
            <w:tcW w:w="1097" w:type="dxa"/>
          </w:tcPr>
          <w:p w14:paraId="6573FC9A" w14:textId="77777777" w:rsidR="006842A6" w:rsidRDefault="002F1D8A">
            <w:pPr>
              <w:pStyle w:val="TableParagraph"/>
              <w:ind w:right="2"/>
              <w:jc w:val="center"/>
              <w:rPr>
                <w:sz w:val="16"/>
              </w:rPr>
            </w:pPr>
            <w:r>
              <w:rPr>
                <w:spacing w:val="-4"/>
                <w:sz w:val="16"/>
              </w:rPr>
              <w:t>23.8</w:t>
            </w:r>
          </w:p>
        </w:tc>
        <w:tc>
          <w:tcPr>
            <w:tcW w:w="1097" w:type="dxa"/>
          </w:tcPr>
          <w:p w14:paraId="2DAE9463" w14:textId="77777777" w:rsidR="006842A6" w:rsidRDefault="002F1D8A">
            <w:pPr>
              <w:pStyle w:val="TableParagraph"/>
              <w:ind w:right="1"/>
              <w:jc w:val="center"/>
              <w:rPr>
                <w:sz w:val="16"/>
              </w:rPr>
            </w:pPr>
            <w:r>
              <w:rPr>
                <w:spacing w:val="-4"/>
                <w:sz w:val="16"/>
              </w:rPr>
              <w:t>35.3</w:t>
            </w:r>
          </w:p>
        </w:tc>
        <w:tc>
          <w:tcPr>
            <w:tcW w:w="1096" w:type="dxa"/>
          </w:tcPr>
          <w:p w14:paraId="1D7F57C8" w14:textId="77777777" w:rsidR="006842A6" w:rsidRDefault="002F1D8A">
            <w:pPr>
              <w:pStyle w:val="TableParagraph"/>
              <w:jc w:val="center"/>
              <w:rPr>
                <w:sz w:val="16"/>
              </w:rPr>
            </w:pPr>
            <w:r>
              <w:rPr>
                <w:spacing w:val="-4"/>
                <w:sz w:val="16"/>
              </w:rPr>
              <w:t>32.5</w:t>
            </w:r>
          </w:p>
        </w:tc>
      </w:tr>
      <w:tr w:rsidR="006842A6" w14:paraId="563A9E10" w14:textId="77777777" w:rsidTr="00712ECC">
        <w:trPr>
          <w:trHeight w:val="356"/>
        </w:trPr>
        <w:tc>
          <w:tcPr>
            <w:tcW w:w="1097" w:type="dxa"/>
          </w:tcPr>
          <w:p w14:paraId="6938DC81" w14:textId="77777777" w:rsidR="006842A6" w:rsidRDefault="002F1D8A">
            <w:pPr>
              <w:pStyle w:val="TableParagraph"/>
              <w:ind w:left="318"/>
              <w:rPr>
                <w:sz w:val="16"/>
              </w:rPr>
            </w:pPr>
            <w:r>
              <w:rPr>
                <w:sz w:val="16"/>
              </w:rPr>
              <w:t xml:space="preserve">To </w:t>
            </w:r>
            <w:r>
              <w:rPr>
                <w:spacing w:val="-4"/>
                <w:sz w:val="16"/>
              </w:rPr>
              <w:t>city</w:t>
            </w:r>
          </w:p>
          <w:p w14:paraId="457042CA" w14:textId="77777777" w:rsidR="006842A6" w:rsidRDefault="002F1D8A">
            <w:pPr>
              <w:pStyle w:val="TableParagraph"/>
              <w:spacing w:line="180" w:lineRule="exact"/>
              <w:ind w:left="353"/>
              <w:rPr>
                <w:sz w:val="16"/>
              </w:rPr>
            </w:pPr>
            <w:proofErr w:type="spellStart"/>
            <w:r>
              <w:rPr>
                <w:spacing w:val="-2"/>
                <w:sz w:val="16"/>
              </w:rPr>
              <w:t>centre</w:t>
            </w:r>
            <w:proofErr w:type="spellEnd"/>
          </w:p>
        </w:tc>
        <w:tc>
          <w:tcPr>
            <w:tcW w:w="1097" w:type="dxa"/>
          </w:tcPr>
          <w:p w14:paraId="7EBF17DF" w14:textId="77777777" w:rsidR="006842A6" w:rsidRDefault="002F1D8A">
            <w:pPr>
              <w:pStyle w:val="TableParagraph"/>
              <w:spacing w:line="159" w:lineRule="exact"/>
              <w:ind w:right="2"/>
              <w:jc w:val="center"/>
              <w:rPr>
                <w:sz w:val="16"/>
              </w:rPr>
            </w:pPr>
            <w:r>
              <w:rPr>
                <w:spacing w:val="-4"/>
                <w:sz w:val="16"/>
              </w:rPr>
              <w:t>30.7</w:t>
            </w:r>
          </w:p>
        </w:tc>
        <w:tc>
          <w:tcPr>
            <w:tcW w:w="1097" w:type="dxa"/>
          </w:tcPr>
          <w:p w14:paraId="0403B3B6" w14:textId="77777777" w:rsidR="006842A6" w:rsidRDefault="002F1D8A">
            <w:pPr>
              <w:pStyle w:val="TableParagraph"/>
              <w:spacing w:line="159" w:lineRule="exact"/>
              <w:ind w:right="1"/>
              <w:jc w:val="center"/>
              <w:rPr>
                <w:sz w:val="16"/>
              </w:rPr>
            </w:pPr>
            <w:r>
              <w:rPr>
                <w:spacing w:val="-4"/>
                <w:sz w:val="16"/>
              </w:rPr>
              <w:t>27.9</w:t>
            </w:r>
          </w:p>
        </w:tc>
        <w:tc>
          <w:tcPr>
            <w:tcW w:w="1096" w:type="dxa"/>
          </w:tcPr>
          <w:p w14:paraId="1D11FD99" w14:textId="77777777" w:rsidR="006842A6" w:rsidRDefault="002F1D8A">
            <w:pPr>
              <w:pStyle w:val="TableParagraph"/>
              <w:spacing w:line="159" w:lineRule="exact"/>
              <w:jc w:val="center"/>
              <w:rPr>
                <w:sz w:val="16"/>
              </w:rPr>
            </w:pPr>
            <w:r>
              <w:rPr>
                <w:spacing w:val="-4"/>
                <w:sz w:val="16"/>
              </w:rPr>
              <w:t>49.2</w:t>
            </w:r>
          </w:p>
        </w:tc>
      </w:tr>
      <w:tr w:rsidR="006842A6" w14:paraId="56CA90E9" w14:textId="77777777" w:rsidTr="00712ECC">
        <w:trPr>
          <w:trHeight w:val="177"/>
        </w:trPr>
        <w:tc>
          <w:tcPr>
            <w:tcW w:w="1097" w:type="dxa"/>
          </w:tcPr>
          <w:p w14:paraId="21CEB098" w14:textId="77777777" w:rsidR="006842A6" w:rsidRDefault="002F1D8A">
            <w:pPr>
              <w:pStyle w:val="TableParagraph"/>
              <w:ind w:right="3"/>
              <w:jc w:val="center"/>
              <w:rPr>
                <w:sz w:val="16"/>
              </w:rPr>
            </w:pPr>
            <w:r>
              <w:rPr>
                <w:sz w:val="16"/>
              </w:rPr>
              <w:t>To</w:t>
            </w:r>
            <w:r>
              <w:rPr>
                <w:spacing w:val="5"/>
                <w:sz w:val="16"/>
              </w:rPr>
              <w:t xml:space="preserve"> </w:t>
            </w:r>
            <w:proofErr w:type="spellStart"/>
            <w:r>
              <w:rPr>
                <w:sz w:val="16"/>
              </w:rPr>
              <w:t>Hamla</w:t>
            </w:r>
            <w:proofErr w:type="spellEnd"/>
            <w:r>
              <w:rPr>
                <w:spacing w:val="5"/>
                <w:sz w:val="16"/>
              </w:rPr>
              <w:t xml:space="preserve"> </w:t>
            </w:r>
            <w:r>
              <w:rPr>
                <w:spacing w:val="-10"/>
                <w:sz w:val="16"/>
              </w:rPr>
              <w:t>1</w:t>
            </w:r>
          </w:p>
        </w:tc>
        <w:tc>
          <w:tcPr>
            <w:tcW w:w="1097" w:type="dxa"/>
          </w:tcPr>
          <w:p w14:paraId="11597676" w14:textId="77777777" w:rsidR="006842A6" w:rsidRDefault="002F1D8A">
            <w:pPr>
              <w:pStyle w:val="TableParagraph"/>
              <w:ind w:right="2"/>
              <w:jc w:val="center"/>
              <w:rPr>
                <w:sz w:val="16"/>
              </w:rPr>
            </w:pPr>
            <w:r>
              <w:rPr>
                <w:spacing w:val="-5"/>
                <w:sz w:val="16"/>
              </w:rPr>
              <w:t>8.5</w:t>
            </w:r>
          </w:p>
        </w:tc>
        <w:tc>
          <w:tcPr>
            <w:tcW w:w="1097" w:type="dxa"/>
          </w:tcPr>
          <w:p w14:paraId="30224C08" w14:textId="77777777" w:rsidR="006842A6" w:rsidRDefault="002F1D8A">
            <w:pPr>
              <w:pStyle w:val="TableParagraph"/>
              <w:ind w:right="1"/>
              <w:jc w:val="center"/>
              <w:rPr>
                <w:sz w:val="16"/>
              </w:rPr>
            </w:pPr>
            <w:r>
              <w:rPr>
                <w:spacing w:val="-5"/>
                <w:sz w:val="16"/>
              </w:rPr>
              <w:t>9.7</w:t>
            </w:r>
          </w:p>
        </w:tc>
        <w:tc>
          <w:tcPr>
            <w:tcW w:w="1096" w:type="dxa"/>
          </w:tcPr>
          <w:p w14:paraId="2ECBAD78" w14:textId="77777777" w:rsidR="006842A6" w:rsidRDefault="002F1D8A">
            <w:pPr>
              <w:pStyle w:val="TableParagraph"/>
              <w:jc w:val="center"/>
              <w:rPr>
                <w:sz w:val="16"/>
              </w:rPr>
            </w:pPr>
            <w:r>
              <w:rPr>
                <w:spacing w:val="-5"/>
                <w:sz w:val="16"/>
              </w:rPr>
              <w:t>6.8</w:t>
            </w:r>
          </w:p>
        </w:tc>
      </w:tr>
    </w:tbl>
    <w:p w14:paraId="34261CF4" w14:textId="77777777" w:rsidR="006842A6" w:rsidRDefault="006842A6">
      <w:pPr>
        <w:pStyle w:val="BodyText"/>
        <w:rPr>
          <w:sz w:val="12"/>
        </w:rPr>
      </w:pPr>
    </w:p>
    <w:p w14:paraId="35317C1B" w14:textId="77777777" w:rsidR="006842A6" w:rsidRDefault="006842A6">
      <w:pPr>
        <w:pStyle w:val="BodyText"/>
        <w:rPr>
          <w:sz w:val="12"/>
        </w:rPr>
      </w:pPr>
    </w:p>
    <w:p w14:paraId="4672EBE1" w14:textId="77777777" w:rsidR="006842A6" w:rsidRDefault="006842A6">
      <w:pPr>
        <w:pStyle w:val="BodyText"/>
        <w:spacing w:before="46"/>
        <w:rPr>
          <w:sz w:val="12"/>
        </w:rPr>
      </w:pPr>
    </w:p>
    <w:p w14:paraId="41CFE8EF" w14:textId="77777777" w:rsidR="006842A6" w:rsidRDefault="002F1D8A">
      <w:pPr>
        <w:pStyle w:val="ListParagraph"/>
        <w:numPr>
          <w:ilvl w:val="2"/>
          <w:numId w:val="4"/>
        </w:numPr>
        <w:tabs>
          <w:tab w:val="left" w:pos="722"/>
        </w:tabs>
        <w:spacing w:line="244" w:lineRule="auto"/>
        <w:ind w:right="0" w:firstLine="199"/>
        <w:jc w:val="both"/>
        <w:rPr>
          <w:sz w:val="20"/>
        </w:rPr>
      </w:pPr>
      <w:r>
        <w:rPr>
          <w:i/>
          <w:sz w:val="20"/>
        </w:rPr>
        <w:t>Urban</w:t>
      </w:r>
      <w:r>
        <w:rPr>
          <w:i/>
          <w:spacing w:val="-5"/>
          <w:sz w:val="20"/>
        </w:rPr>
        <w:t xml:space="preserve"> </w:t>
      </w:r>
      <w:r>
        <w:rPr>
          <w:i/>
          <w:sz w:val="20"/>
        </w:rPr>
        <w:t>Redevelopment</w:t>
      </w:r>
      <w:r>
        <w:rPr>
          <w:i/>
          <w:spacing w:val="-5"/>
          <w:sz w:val="20"/>
        </w:rPr>
        <w:t xml:space="preserve"> </w:t>
      </w:r>
      <w:r>
        <w:rPr>
          <w:i/>
          <w:sz w:val="20"/>
        </w:rPr>
        <w:t>and</w:t>
      </w:r>
      <w:r>
        <w:rPr>
          <w:i/>
          <w:spacing w:val="-5"/>
          <w:sz w:val="20"/>
        </w:rPr>
        <w:t xml:space="preserve"> </w:t>
      </w:r>
      <w:r>
        <w:rPr>
          <w:i/>
          <w:sz w:val="20"/>
        </w:rPr>
        <w:t>Spatial</w:t>
      </w:r>
      <w:r>
        <w:rPr>
          <w:i/>
          <w:spacing w:val="-5"/>
          <w:sz w:val="20"/>
        </w:rPr>
        <w:t xml:space="preserve"> </w:t>
      </w:r>
      <w:r>
        <w:rPr>
          <w:i/>
          <w:sz w:val="20"/>
        </w:rPr>
        <w:t>Reorganization:</w:t>
      </w:r>
      <w:r>
        <w:rPr>
          <w:i/>
          <w:spacing w:val="21"/>
          <w:sz w:val="20"/>
        </w:rPr>
        <w:t xml:space="preserve"> </w:t>
      </w:r>
      <w:r>
        <w:rPr>
          <w:sz w:val="20"/>
        </w:rPr>
        <w:t xml:space="preserve">This intervention focuses on restructuring </w:t>
      </w:r>
      <w:proofErr w:type="gramStart"/>
      <w:r>
        <w:rPr>
          <w:sz w:val="20"/>
        </w:rPr>
        <w:t>the urban</w:t>
      </w:r>
      <w:proofErr w:type="gramEnd"/>
      <w:r>
        <w:rPr>
          <w:sz w:val="20"/>
        </w:rPr>
        <w:t xml:space="preserve"> fabric using smart infrastructure. This includes the use of self-healing asphalt to minimize road repairs, reduce CO</w:t>
      </w:r>
      <w:r>
        <w:rPr>
          <w:rFonts w:ascii="Sitka Text"/>
          <w:sz w:val="20"/>
          <w:vertAlign w:val="subscript"/>
        </w:rPr>
        <w:t>2</w:t>
      </w:r>
      <w:r>
        <w:rPr>
          <w:rFonts w:ascii="Sitka Text"/>
          <w:sz w:val="20"/>
        </w:rPr>
        <w:t xml:space="preserve"> </w:t>
      </w:r>
      <w:r>
        <w:rPr>
          <w:sz w:val="20"/>
        </w:rPr>
        <w:t>emissions from maintenance,</w:t>
      </w:r>
      <w:r>
        <w:rPr>
          <w:spacing w:val="-3"/>
          <w:sz w:val="20"/>
        </w:rPr>
        <w:t xml:space="preserve"> </w:t>
      </w:r>
      <w:r>
        <w:rPr>
          <w:sz w:val="20"/>
        </w:rPr>
        <w:t>and</w:t>
      </w:r>
      <w:r>
        <w:rPr>
          <w:spacing w:val="-3"/>
          <w:sz w:val="20"/>
        </w:rPr>
        <w:t xml:space="preserve"> </w:t>
      </w:r>
      <w:r>
        <w:rPr>
          <w:sz w:val="20"/>
        </w:rPr>
        <w:t>limit</w:t>
      </w:r>
      <w:r>
        <w:rPr>
          <w:spacing w:val="-3"/>
          <w:sz w:val="20"/>
        </w:rPr>
        <w:t xml:space="preserve"> </w:t>
      </w:r>
      <w:r>
        <w:rPr>
          <w:sz w:val="20"/>
        </w:rPr>
        <w:t>traffic</w:t>
      </w:r>
      <w:r>
        <w:rPr>
          <w:spacing w:val="-3"/>
          <w:sz w:val="20"/>
        </w:rPr>
        <w:t xml:space="preserve"> </w:t>
      </w:r>
      <w:r>
        <w:rPr>
          <w:sz w:val="20"/>
        </w:rPr>
        <w:t>disruption</w:t>
      </w:r>
      <w:r>
        <w:rPr>
          <w:spacing w:val="-3"/>
          <w:sz w:val="20"/>
        </w:rPr>
        <w:t xml:space="preserve"> </w:t>
      </w:r>
      <w:r>
        <w:rPr>
          <w:sz w:val="20"/>
        </w:rPr>
        <w:t>(Fig</w:t>
      </w:r>
      <w:r w:rsidR="00257210">
        <w:rPr>
          <w:sz w:val="20"/>
        </w:rPr>
        <w:t xml:space="preserve">. </w:t>
      </w:r>
      <w:r>
        <w:rPr>
          <w:sz w:val="20"/>
        </w:rPr>
        <w:t>4).</w:t>
      </w:r>
      <w:r>
        <w:rPr>
          <w:spacing w:val="-3"/>
          <w:sz w:val="20"/>
        </w:rPr>
        <w:t xml:space="preserve"> </w:t>
      </w:r>
      <w:r>
        <w:rPr>
          <w:sz w:val="20"/>
        </w:rPr>
        <w:t>The</w:t>
      </w:r>
      <w:r>
        <w:rPr>
          <w:spacing w:val="-3"/>
          <w:sz w:val="20"/>
        </w:rPr>
        <w:t xml:space="preserve"> </w:t>
      </w:r>
      <w:r>
        <w:rPr>
          <w:sz w:val="20"/>
        </w:rPr>
        <w:t xml:space="preserve">urban redevelopment plan serves as the physical and digital </w:t>
      </w:r>
      <w:proofErr w:type="spellStart"/>
      <w:proofErr w:type="gramStart"/>
      <w:r>
        <w:rPr>
          <w:sz w:val="20"/>
        </w:rPr>
        <w:t>founda</w:t>
      </w:r>
      <w:proofErr w:type="spellEnd"/>
      <w:r>
        <w:rPr>
          <w:sz w:val="20"/>
        </w:rPr>
        <w:t xml:space="preserve">- </w:t>
      </w:r>
      <w:proofErr w:type="spellStart"/>
      <w:r>
        <w:rPr>
          <w:sz w:val="20"/>
        </w:rPr>
        <w:t>tion</w:t>
      </w:r>
      <w:proofErr w:type="spellEnd"/>
      <w:proofErr w:type="gramEnd"/>
      <w:r>
        <w:rPr>
          <w:sz w:val="20"/>
        </w:rPr>
        <w:t xml:space="preserve"> for the deployment of ITS technologies [11].</w:t>
      </w:r>
    </w:p>
    <w:p w14:paraId="6027FCA1" w14:textId="77777777" w:rsidR="006842A6" w:rsidRDefault="002F1D8A">
      <w:pPr>
        <w:pStyle w:val="BodyText"/>
        <w:spacing w:before="78"/>
      </w:pPr>
      <w:r>
        <w:rPr>
          <w:noProof/>
        </w:rPr>
        <w:drawing>
          <wp:anchor distT="0" distB="0" distL="0" distR="0" simplePos="0" relativeHeight="251660288" behindDoc="1" locked="0" layoutInCell="1" allowOverlap="1" wp14:anchorId="5D3E5902" wp14:editId="3BE99B8F">
            <wp:simplePos x="0" y="0"/>
            <wp:positionH relativeFrom="page">
              <wp:posOffset>661581</wp:posOffset>
            </wp:positionH>
            <wp:positionV relativeFrom="paragraph">
              <wp:posOffset>211021</wp:posOffset>
            </wp:positionV>
            <wp:extent cx="3063335" cy="1185005"/>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3063335" cy="1185005"/>
                    </a:xfrm>
                    <a:prstGeom prst="rect">
                      <a:avLst/>
                    </a:prstGeom>
                  </pic:spPr>
                </pic:pic>
              </a:graphicData>
            </a:graphic>
          </wp:anchor>
        </w:drawing>
      </w:r>
    </w:p>
    <w:p w14:paraId="7913843A" w14:textId="77777777" w:rsidR="006842A6" w:rsidRDefault="006842A6">
      <w:pPr>
        <w:pStyle w:val="BodyText"/>
        <w:spacing w:before="7"/>
      </w:pPr>
    </w:p>
    <w:p w14:paraId="7CC499CE" w14:textId="77777777" w:rsidR="006842A6" w:rsidRDefault="002F1D8A">
      <w:pPr>
        <w:ind w:left="259"/>
        <w:jc w:val="center"/>
        <w:rPr>
          <w:sz w:val="16"/>
        </w:rPr>
      </w:pPr>
      <w:r>
        <w:rPr>
          <w:sz w:val="16"/>
        </w:rPr>
        <w:t>Fig.</w:t>
      </w:r>
      <w:r>
        <w:rPr>
          <w:spacing w:val="11"/>
          <w:sz w:val="16"/>
        </w:rPr>
        <w:t xml:space="preserve"> </w:t>
      </w:r>
      <w:r>
        <w:rPr>
          <w:sz w:val="16"/>
        </w:rPr>
        <w:t>4.</w:t>
      </w:r>
      <w:r>
        <w:rPr>
          <w:spacing w:val="63"/>
          <w:sz w:val="16"/>
        </w:rPr>
        <w:t xml:space="preserve"> </w:t>
      </w:r>
      <w:r>
        <w:rPr>
          <w:sz w:val="16"/>
        </w:rPr>
        <w:t>Self-healing</w:t>
      </w:r>
      <w:r>
        <w:rPr>
          <w:spacing w:val="11"/>
          <w:sz w:val="16"/>
        </w:rPr>
        <w:t xml:space="preserve"> </w:t>
      </w:r>
      <w:r>
        <w:rPr>
          <w:sz w:val="16"/>
        </w:rPr>
        <w:t>asphalt</w:t>
      </w:r>
      <w:r>
        <w:rPr>
          <w:spacing w:val="12"/>
          <w:sz w:val="16"/>
        </w:rPr>
        <w:t xml:space="preserve"> </w:t>
      </w:r>
      <w:r>
        <w:rPr>
          <w:sz w:val="16"/>
        </w:rPr>
        <w:t>technology</w:t>
      </w:r>
      <w:r>
        <w:rPr>
          <w:spacing w:val="11"/>
          <w:sz w:val="16"/>
        </w:rPr>
        <w:t xml:space="preserve"> </w:t>
      </w:r>
      <w:r>
        <w:rPr>
          <w:sz w:val="16"/>
        </w:rPr>
        <w:t>used</w:t>
      </w:r>
      <w:r>
        <w:rPr>
          <w:spacing w:val="11"/>
          <w:sz w:val="16"/>
        </w:rPr>
        <w:t xml:space="preserve"> </w:t>
      </w:r>
      <w:r>
        <w:rPr>
          <w:sz w:val="16"/>
        </w:rPr>
        <w:t>for</w:t>
      </w:r>
      <w:r>
        <w:rPr>
          <w:spacing w:val="12"/>
          <w:sz w:val="16"/>
        </w:rPr>
        <w:t xml:space="preserve"> </w:t>
      </w:r>
      <w:r>
        <w:rPr>
          <w:sz w:val="16"/>
        </w:rPr>
        <w:t>road</w:t>
      </w:r>
      <w:r>
        <w:rPr>
          <w:spacing w:val="11"/>
          <w:sz w:val="16"/>
        </w:rPr>
        <w:t xml:space="preserve"> </w:t>
      </w:r>
      <w:r>
        <w:rPr>
          <w:sz w:val="16"/>
        </w:rPr>
        <w:t>surface</w:t>
      </w:r>
      <w:r>
        <w:rPr>
          <w:spacing w:val="11"/>
          <w:sz w:val="16"/>
        </w:rPr>
        <w:t xml:space="preserve"> </w:t>
      </w:r>
      <w:proofErr w:type="gramStart"/>
      <w:r>
        <w:rPr>
          <w:spacing w:val="-2"/>
          <w:sz w:val="16"/>
        </w:rPr>
        <w:t>maintenance</w:t>
      </w:r>
      <w:r w:rsidR="00CE6249">
        <w:rPr>
          <w:spacing w:val="-2"/>
          <w:sz w:val="16"/>
        </w:rPr>
        <w:t>[</w:t>
      </w:r>
      <w:proofErr w:type="gramEnd"/>
      <w:r w:rsidR="00CE6249">
        <w:rPr>
          <w:spacing w:val="-2"/>
          <w:sz w:val="16"/>
        </w:rPr>
        <w:t>13]</w:t>
      </w:r>
    </w:p>
    <w:p w14:paraId="1D4D740A" w14:textId="77777777" w:rsidR="006842A6" w:rsidRDefault="006842A6">
      <w:pPr>
        <w:pStyle w:val="BodyText"/>
        <w:spacing w:before="93"/>
        <w:rPr>
          <w:sz w:val="16"/>
        </w:rPr>
      </w:pPr>
    </w:p>
    <w:p w14:paraId="3F697561" w14:textId="77777777" w:rsidR="006842A6" w:rsidRDefault="002F1D8A">
      <w:pPr>
        <w:pStyle w:val="ListParagraph"/>
        <w:numPr>
          <w:ilvl w:val="2"/>
          <w:numId w:val="4"/>
        </w:numPr>
        <w:tabs>
          <w:tab w:val="left" w:pos="722"/>
        </w:tabs>
        <w:spacing w:line="249" w:lineRule="auto"/>
        <w:ind w:right="0" w:firstLine="199"/>
        <w:jc w:val="both"/>
        <w:rPr>
          <w:sz w:val="20"/>
        </w:rPr>
      </w:pPr>
      <w:r>
        <w:rPr>
          <w:i/>
          <w:sz w:val="20"/>
        </w:rPr>
        <w:t xml:space="preserve">ITS-Enabled Multimodal Transportation System: </w:t>
      </w:r>
      <w:r>
        <w:rPr>
          <w:sz w:val="20"/>
        </w:rPr>
        <w:t>This level</w:t>
      </w:r>
      <w:r>
        <w:rPr>
          <w:spacing w:val="-12"/>
          <w:sz w:val="20"/>
        </w:rPr>
        <w:t xml:space="preserve"> </w:t>
      </w:r>
      <w:r>
        <w:rPr>
          <w:sz w:val="20"/>
        </w:rPr>
        <w:t>introduces</w:t>
      </w:r>
      <w:r>
        <w:rPr>
          <w:spacing w:val="-12"/>
          <w:sz w:val="20"/>
        </w:rPr>
        <w:t xml:space="preserve"> </w:t>
      </w:r>
      <w:r>
        <w:rPr>
          <w:sz w:val="20"/>
        </w:rPr>
        <w:t>a</w:t>
      </w:r>
      <w:r>
        <w:rPr>
          <w:spacing w:val="-12"/>
          <w:sz w:val="20"/>
        </w:rPr>
        <w:t xml:space="preserve"> </w:t>
      </w:r>
      <w:r>
        <w:rPr>
          <w:sz w:val="20"/>
        </w:rPr>
        <w:t>multimodal</w:t>
      </w:r>
      <w:r>
        <w:rPr>
          <w:spacing w:val="-12"/>
          <w:sz w:val="20"/>
        </w:rPr>
        <w:t xml:space="preserve"> </w:t>
      </w:r>
      <w:r>
        <w:rPr>
          <w:sz w:val="20"/>
        </w:rPr>
        <w:t>network</w:t>
      </w:r>
      <w:r>
        <w:rPr>
          <w:spacing w:val="-12"/>
          <w:sz w:val="20"/>
        </w:rPr>
        <w:t xml:space="preserve"> </w:t>
      </w:r>
      <w:r>
        <w:rPr>
          <w:sz w:val="20"/>
        </w:rPr>
        <w:t>combining</w:t>
      </w:r>
      <w:r>
        <w:rPr>
          <w:spacing w:val="-12"/>
          <w:sz w:val="20"/>
        </w:rPr>
        <w:t xml:space="preserve"> </w:t>
      </w:r>
      <w:r>
        <w:rPr>
          <w:sz w:val="20"/>
        </w:rPr>
        <w:t>hybrid</w:t>
      </w:r>
      <w:r>
        <w:rPr>
          <w:spacing w:val="-12"/>
          <w:sz w:val="20"/>
        </w:rPr>
        <w:t xml:space="preserve"> </w:t>
      </w:r>
      <w:r>
        <w:rPr>
          <w:sz w:val="20"/>
        </w:rPr>
        <w:t>buses and</w:t>
      </w:r>
      <w:r>
        <w:rPr>
          <w:spacing w:val="40"/>
          <w:sz w:val="20"/>
        </w:rPr>
        <w:t xml:space="preserve"> </w:t>
      </w:r>
      <w:r>
        <w:rPr>
          <w:sz w:val="20"/>
        </w:rPr>
        <w:t>a</w:t>
      </w:r>
      <w:r>
        <w:rPr>
          <w:spacing w:val="40"/>
          <w:sz w:val="20"/>
        </w:rPr>
        <w:t xml:space="preserve"> </w:t>
      </w:r>
      <w:r>
        <w:rPr>
          <w:sz w:val="20"/>
        </w:rPr>
        <w:t>tramway</w:t>
      </w:r>
      <w:r>
        <w:rPr>
          <w:spacing w:val="40"/>
          <w:sz w:val="20"/>
        </w:rPr>
        <w:t xml:space="preserve"> </w:t>
      </w:r>
      <w:r>
        <w:rPr>
          <w:sz w:val="20"/>
        </w:rPr>
        <w:t>line,</w:t>
      </w:r>
      <w:r>
        <w:rPr>
          <w:spacing w:val="40"/>
          <w:sz w:val="20"/>
        </w:rPr>
        <w:t xml:space="preserve"> </w:t>
      </w:r>
      <w:r>
        <w:rPr>
          <w:sz w:val="20"/>
        </w:rPr>
        <w:t>both</w:t>
      </w:r>
      <w:r>
        <w:rPr>
          <w:spacing w:val="40"/>
          <w:sz w:val="20"/>
        </w:rPr>
        <w:t xml:space="preserve"> </w:t>
      </w:r>
      <w:r>
        <w:rPr>
          <w:sz w:val="20"/>
        </w:rPr>
        <w:t>coordinated</w:t>
      </w:r>
      <w:r>
        <w:rPr>
          <w:spacing w:val="40"/>
          <w:sz w:val="20"/>
        </w:rPr>
        <w:t xml:space="preserve"> </w:t>
      </w:r>
      <w:r>
        <w:rPr>
          <w:sz w:val="20"/>
        </w:rPr>
        <w:t>under</w:t>
      </w:r>
      <w:r>
        <w:rPr>
          <w:spacing w:val="40"/>
          <w:sz w:val="20"/>
        </w:rPr>
        <w:t xml:space="preserve"> </w:t>
      </w:r>
      <w:r>
        <w:rPr>
          <w:sz w:val="20"/>
        </w:rPr>
        <w:t>a</w:t>
      </w:r>
      <w:r>
        <w:rPr>
          <w:spacing w:val="40"/>
          <w:sz w:val="20"/>
        </w:rPr>
        <w:t xml:space="preserve"> </w:t>
      </w:r>
      <w:r>
        <w:rPr>
          <w:sz w:val="20"/>
        </w:rPr>
        <w:t>centralized ITS</w:t>
      </w:r>
      <w:r>
        <w:rPr>
          <w:spacing w:val="35"/>
          <w:sz w:val="20"/>
        </w:rPr>
        <w:t xml:space="preserve"> </w:t>
      </w:r>
      <w:r>
        <w:rPr>
          <w:sz w:val="20"/>
        </w:rPr>
        <w:t>management</w:t>
      </w:r>
      <w:r>
        <w:rPr>
          <w:spacing w:val="36"/>
          <w:sz w:val="20"/>
        </w:rPr>
        <w:t xml:space="preserve"> </w:t>
      </w:r>
      <w:r>
        <w:rPr>
          <w:sz w:val="20"/>
        </w:rPr>
        <w:t>platform</w:t>
      </w:r>
      <w:r>
        <w:rPr>
          <w:spacing w:val="36"/>
          <w:sz w:val="20"/>
        </w:rPr>
        <w:t xml:space="preserve"> </w:t>
      </w:r>
      <w:r>
        <w:rPr>
          <w:sz w:val="20"/>
        </w:rPr>
        <w:t>[1].</w:t>
      </w:r>
      <w:r>
        <w:rPr>
          <w:spacing w:val="35"/>
          <w:sz w:val="20"/>
        </w:rPr>
        <w:t xml:space="preserve"> </w:t>
      </w:r>
      <w:r>
        <w:rPr>
          <w:sz w:val="20"/>
        </w:rPr>
        <w:t>This</w:t>
      </w:r>
      <w:r>
        <w:rPr>
          <w:spacing w:val="36"/>
          <w:sz w:val="20"/>
        </w:rPr>
        <w:t xml:space="preserve"> </w:t>
      </w:r>
      <w:r>
        <w:rPr>
          <w:sz w:val="20"/>
        </w:rPr>
        <w:t>integrated</w:t>
      </w:r>
      <w:r>
        <w:rPr>
          <w:spacing w:val="36"/>
          <w:sz w:val="20"/>
        </w:rPr>
        <w:t xml:space="preserve"> </w:t>
      </w:r>
      <w:r>
        <w:rPr>
          <w:sz w:val="20"/>
        </w:rPr>
        <w:t>system</w:t>
      </w:r>
      <w:r>
        <w:rPr>
          <w:spacing w:val="35"/>
          <w:sz w:val="20"/>
        </w:rPr>
        <w:t xml:space="preserve"> </w:t>
      </w:r>
      <w:r>
        <w:rPr>
          <w:sz w:val="20"/>
        </w:rPr>
        <w:t xml:space="preserve">aims to reduce dependence on private vehicles and optimize energy consumption. The hybrid buses utilize dual thermal and </w:t>
      </w:r>
      <w:proofErr w:type="spellStart"/>
      <w:proofErr w:type="gramStart"/>
      <w:r>
        <w:rPr>
          <w:sz w:val="20"/>
        </w:rPr>
        <w:t>elec</w:t>
      </w:r>
      <w:proofErr w:type="spellEnd"/>
      <w:r>
        <w:rPr>
          <w:sz w:val="20"/>
        </w:rPr>
        <w:t xml:space="preserve">- </w:t>
      </w:r>
      <w:proofErr w:type="spellStart"/>
      <w:r>
        <w:rPr>
          <w:sz w:val="20"/>
        </w:rPr>
        <w:t>tric</w:t>
      </w:r>
      <w:proofErr w:type="spellEnd"/>
      <w:proofErr w:type="gramEnd"/>
      <w:r>
        <w:rPr>
          <w:sz w:val="20"/>
        </w:rPr>
        <w:t xml:space="preserve"> power systems (Table 3), offering reduced emissions and operational noise [4].</w:t>
      </w:r>
    </w:p>
    <w:p w14:paraId="4BC8EA98" w14:textId="77777777" w:rsidR="006842A6" w:rsidRDefault="006842A6">
      <w:pPr>
        <w:pStyle w:val="BodyText"/>
        <w:spacing w:before="107"/>
      </w:pPr>
    </w:p>
    <w:p w14:paraId="75DCB9AF" w14:textId="77777777" w:rsidR="006842A6" w:rsidRDefault="002F1D8A">
      <w:pPr>
        <w:spacing w:before="1" w:line="182" w:lineRule="exact"/>
        <w:ind w:left="259"/>
        <w:jc w:val="center"/>
        <w:rPr>
          <w:sz w:val="16"/>
        </w:rPr>
      </w:pPr>
      <w:r>
        <w:rPr>
          <w:spacing w:val="-2"/>
          <w:sz w:val="16"/>
        </w:rPr>
        <w:t>TABLE</w:t>
      </w:r>
      <w:r>
        <w:rPr>
          <w:spacing w:val="4"/>
          <w:sz w:val="16"/>
        </w:rPr>
        <w:t xml:space="preserve"> </w:t>
      </w:r>
      <w:r>
        <w:rPr>
          <w:spacing w:val="-5"/>
          <w:sz w:val="16"/>
        </w:rPr>
        <w:t>III</w:t>
      </w:r>
    </w:p>
    <w:p w14:paraId="2FCC6111" w14:textId="77777777" w:rsidR="006842A6" w:rsidRDefault="002F1D8A">
      <w:pPr>
        <w:spacing w:line="182" w:lineRule="exact"/>
        <w:ind w:left="259"/>
        <w:jc w:val="center"/>
        <w:rPr>
          <w:sz w:val="16"/>
        </w:rPr>
      </w:pPr>
      <w:r>
        <w:rPr>
          <w:smallCaps/>
          <w:sz w:val="16"/>
        </w:rPr>
        <w:t>Key</w:t>
      </w:r>
      <w:r>
        <w:rPr>
          <w:smallCaps/>
          <w:spacing w:val="39"/>
          <w:sz w:val="16"/>
        </w:rPr>
        <w:t xml:space="preserve"> </w:t>
      </w:r>
      <w:r>
        <w:rPr>
          <w:smallCaps/>
          <w:sz w:val="16"/>
        </w:rPr>
        <w:t>technical</w:t>
      </w:r>
      <w:r>
        <w:rPr>
          <w:smallCaps/>
          <w:spacing w:val="39"/>
          <w:sz w:val="16"/>
        </w:rPr>
        <w:t xml:space="preserve"> </w:t>
      </w:r>
      <w:r>
        <w:rPr>
          <w:smallCaps/>
          <w:sz w:val="16"/>
        </w:rPr>
        <w:t>specifications</w:t>
      </w:r>
      <w:r>
        <w:rPr>
          <w:smallCaps/>
          <w:spacing w:val="39"/>
          <w:sz w:val="16"/>
        </w:rPr>
        <w:t xml:space="preserve"> </w:t>
      </w:r>
      <w:r>
        <w:rPr>
          <w:smallCaps/>
          <w:sz w:val="16"/>
        </w:rPr>
        <w:t>of</w:t>
      </w:r>
      <w:r>
        <w:rPr>
          <w:smallCaps/>
          <w:spacing w:val="39"/>
          <w:sz w:val="16"/>
        </w:rPr>
        <w:t xml:space="preserve"> </w:t>
      </w:r>
      <w:r>
        <w:rPr>
          <w:smallCaps/>
          <w:sz w:val="16"/>
        </w:rPr>
        <w:t>hybrid</w:t>
      </w:r>
      <w:r>
        <w:rPr>
          <w:smallCaps/>
          <w:spacing w:val="39"/>
          <w:sz w:val="16"/>
        </w:rPr>
        <w:t xml:space="preserve"> </w:t>
      </w:r>
      <w:r>
        <w:rPr>
          <w:smallCaps/>
          <w:spacing w:val="-4"/>
          <w:sz w:val="16"/>
        </w:rPr>
        <w:t>buses</w:t>
      </w:r>
    </w:p>
    <w:p w14:paraId="4EB491A2" w14:textId="77777777" w:rsidR="006842A6" w:rsidRDefault="006842A6">
      <w:pPr>
        <w:pStyle w:val="BodyText"/>
        <w:spacing w:before="123" w:after="1"/>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3090"/>
      </w:tblGrid>
      <w:tr w:rsidR="006842A6" w14:paraId="0E32DBA4" w14:textId="77777777">
        <w:trPr>
          <w:trHeight w:val="127"/>
        </w:trPr>
        <w:tc>
          <w:tcPr>
            <w:tcW w:w="1843" w:type="dxa"/>
          </w:tcPr>
          <w:p w14:paraId="0043C022" w14:textId="77777777" w:rsidR="006842A6" w:rsidRDefault="002F1D8A">
            <w:pPr>
              <w:pStyle w:val="TableParagraph"/>
              <w:spacing w:line="107" w:lineRule="exact"/>
              <w:ind w:left="88"/>
              <w:rPr>
                <w:b/>
                <w:sz w:val="11"/>
              </w:rPr>
            </w:pPr>
            <w:r>
              <w:rPr>
                <w:b/>
                <w:spacing w:val="-2"/>
                <w:w w:val="105"/>
                <w:sz w:val="11"/>
              </w:rPr>
              <w:t>Element</w:t>
            </w:r>
          </w:p>
        </w:tc>
        <w:tc>
          <w:tcPr>
            <w:tcW w:w="3090" w:type="dxa"/>
          </w:tcPr>
          <w:p w14:paraId="422E8861" w14:textId="77777777" w:rsidR="006842A6" w:rsidRDefault="002F1D8A">
            <w:pPr>
              <w:pStyle w:val="TableParagraph"/>
              <w:spacing w:line="107" w:lineRule="exact"/>
              <w:ind w:left="88"/>
              <w:rPr>
                <w:b/>
                <w:sz w:val="11"/>
              </w:rPr>
            </w:pPr>
            <w:r>
              <w:rPr>
                <w:b/>
                <w:spacing w:val="-2"/>
                <w:w w:val="105"/>
                <w:sz w:val="11"/>
              </w:rPr>
              <w:t>Description</w:t>
            </w:r>
          </w:p>
        </w:tc>
      </w:tr>
      <w:tr w:rsidR="006842A6" w14:paraId="2AFF7AD0" w14:textId="77777777">
        <w:trPr>
          <w:trHeight w:val="127"/>
        </w:trPr>
        <w:tc>
          <w:tcPr>
            <w:tcW w:w="1843" w:type="dxa"/>
          </w:tcPr>
          <w:p w14:paraId="5020E1BE" w14:textId="77777777" w:rsidR="006842A6" w:rsidRDefault="002F1D8A">
            <w:pPr>
              <w:pStyle w:val="TableParagraph"/>
              <w:spacing w:line="107" w:lineRule="exact"/>
              <w:ind w:left="88"/>
              <w:rPr>
                <w:sz w:val="11"/>
              </w:rPr>
            </w:pPr>
            <w:r>
              <w:rPr>
                <w:spacing w:val="-4"/>
                <w:w w:val="105"/>
                <w:sz w:val="11"/>
              </w:rPr>
              <w:t>Type</w:t>
            </w:r>
          </w:p>
        </w:tc>
        <w:tc>
          <w:tcPr>
            <w:tcW w:w="3090" w:type="dxa"/>
          </w:tcPr>
          <w:p w14:paraId="18811496" w14:textId="77777777" w:rsidR="006842A6" w:rsidRDefault="002F1D8A">
            <w:pPr>
              <w:pStyle w:val="TableParagraph"/>
              <w:spacing w:line="107" w:lineRule="exact"/>
              <w:ind w:left="88"/>
              <w:rPr>
                <w:sz w:val="11"/>
              </w:rPr>
            </w:pPr>
            <w:r>
              <w:rPr>
                <w:w w:val="105"/>
                <w:sz w:val="11"/>
              </w:rPr>
              <w:t>Hybrid</w:t>
            </w:r>
            <w:r>
              <w:rPr>
                <w:spacing w:val="14"/>
                <w:w w:val="105"/>
                <w:sz w:val="11"/>
              </w:rPr>
              <w:t xml:space="preserve"> </w:t>
            </w:r>
            <w:r>
              <w:rPr>
                <w:spacing w:val="-5"/>
                <w:w w:val="105"/>
                <w:sz w:val="11"/>
              </w:rPr>
              <w:t>bus</w:t>
            </w:r>
          </w:p>
        </w:tc>
      </w:tr>
      <w:tr w:rsidR="006842A6" w14:paraId="0ADE67B6" w14:textId="77777777">
        <w:trPr>
          <w:trHeight w:val="258"/>
        </w:trPr>
        <w:tc>
          <w:tcPr>
            <w:tcW w:w="1843" w:type="dxa"/>
          </w:tcPr>
          <w:p w14:paraId="26173982" w14:textId="77777777" w:rsidR="006842A6" w:rsidRDefault="002F1D8A">
            <w:pPr>
              <w:pStyle w:val="TableParagraph"/>
              <w:spacing w:line="114" w:lineRule="exact"/>
              <w:ind w:left="88"/>
              <w:rPr>
                <w:sz w:val="11"/>
              </w:rPr>
            </w:pPr>
            <w:r>
              <w:rPr>
                <w:w w:val="105"/>
                <w:sz w:val="11"/>
              </w:rPr>
              <w:t>Power</w:t>
            </w:r>
            <w:r>
              <w:rPr>
                <w:spacing w:val="11"/>
                <w:w w:val="105"/>
                <w:sz w:val="11"/>
              </w:rPr>
              <w:t xml:space="preserve"> </w:t>
            </w:r>
            <w:r>
              <w:rPr>
                <w:spacing w:val="-2"/>
                <w:w w:val="105"/>
                <w:sz w:val="11"/>
              </w:rPr>
              <w:t>system</w:t>
            </w:r>
          </w:p>
        </w:tc>
        <w:tc>
          <w:tcPr>
            <w:tcW w:w="3090" w:type="dxa"/>
          </w:tcPr>
          <w:p w14:paraId="6405EFB0" w14:textId="77777777" w:rsidR="006842A6" w:rsidRDefault="002F1D8A">
            <w:pPr>
              <w:pStyle w:val="TableParagraph"/>
              <w:spacing w:line="114" w:lineRule="exact"/>
              <w:ind w:left="88"/>
              <w:rPr>
                <w:sz w:val="11"/>
              </w:rPr>
            </w:pPr>
            <w:r>
              <w:rPr>
                <w:w w:val="105"/>
                <w:sz w:val="11"/>
              </w:rPr>
              <w:t>Dual:</w:t>
            </w:r>
            <w:r>
              <w:rPr>
                <w:spacing w:val="11"/>
                <w:w w:val="105"/>
                <w:sz w:val="11"/>
              </w:rPr>
              <w:t xml:space="preserve"> </w:t>
            </w:r>
            <w:r>
              <w:rPr>
                <w:w w:val="105"/>
                <w:sz w:val="11"/>
              </w:rPr>
              <w:t>internal</w:t>
            </w:r>
            <w:r>
              <w:rPr>
                <w:spacing w:val="12"/>
                <w:w w:val="105"/>
                <w:sz w:val="11"/>
              </w:rPr>
              <w:t xml:space="preserve"> </w:t>
            </w:r>
            <w:r>
              <w:rPr>
                <w:w w:val="105"/>
                <w:sz w:val="11"/>
              </w:rPr>
              <w:t>combustion</w:t>
            </w:r>
            <w:r>
              <w:rPr>
                <w:spacing w:val="12"/>
                <w:w w:val="105"/>
                <w:sz w:val="11"/>
              </w:rPr>
              <w:t xml:space="preserve"> </w:t>
            </w:r>
            <w:r>
              <w:rPr>
                <w:w w:val="105"/>
                <w:sz w:val="11"/>
              </w:rPr>
              <w:t>engine</w:t>
            </w:r>
            <w:r>
              <w:rPr>
                <w:spacing w:val="12"/>
                <w:w w:val="105"/>
                <w:sz w:val="11"/>
              </w:rPr>
              <w:t xml:space="preserve"> </w:t>
            </w:r>
            <w:r>
              <w:rPr>
                <w:w w:val="105"/>
                <w:sz w:val="11"/>
              </w:rPr>
              <w:t>(diesel</w:t>
            </w:r>
            <w:r>
              <w:rPr>
                <w:spacing w:val="11"/>
                <w:w w:val="105"/>
                <w:sz w:val="11"/>
              </w:rPr>
              <w:t xml:space="preserve"> </w:t>
            </w:r>
            <w:r>
              <w:rPr>
                <w:w w:val="105"/>
                <w:sz w:val="11"/>
              </w:rPr>
              <w:t>or</w:t>
            </w:r>
            <w:r>
              <w:rPr>
                <w:spacing w:val="12"/>
                <w:w w:val="105"/>
                <w:sz w:val="11"/>
              </w:rPr>
              <w:t xml:space="preserve"> </w:t>
            </w:r>
            <w:r>
              <w:rPr>
                <w:w w:val="105"/>
                <w:sz w:val="11"/>
              </w:rPr>
              <w:t>gasoline)</w:t>
            </w:r>
            <w:r>
              <w:rPr>
                <w:spacing w:val="12"/>
                <w:w w:val="105"/>
                <w:sz w:val="11"/>
              </w:rPr>
              <w:t xml:space="preserve"> </w:t>
            </w:r>
            <w:r>
              <w:rPr>
                <w:w w:val="105"/>
                <w:sz w:val="11"/>
              </w:rPr>
              <w:t>+</w:t>
            </w:r>
            <w:r>
              <w:rPr>
                <w:spacing w:val="12"/>
                <w:w w:val="105"/>
                <w:sz w:val="11"/>
              </w:rPr>
              <w:t xml:space="preserve"> </w:t>
            </w:r>
            <w:proofErr w:type="spellStart"/>
            <w:r>
              <w:rPr>
                <w:spacing w:val="-2"/>
                <w:w w:val="105"/>
                <w:sz w:val="11"/>
              </w:rPr>
              <w:t>elec</w:t>
            </w:r>
            <w:proofErr w:type="spellEnd"/>
            <w:r>
              <w:rPr>
                <w:spacing w:val="-2"/>
                <w:w w:val="105"/>
                <w:sz w:val="11"/>
              </w:rPr>
              <w:t>-</w:t>
            </w:r>
          </w:p>
          <w:p w14:paraId="52C92D5F" w14:textId="77777777" w:rsidR="006842A6" w:rsidRDefault="002F1D8A">
            <w:pPr>
              <w:pStyle w:val="TableParagraph"/>
              <w:spacing w:before="5" w:line="120" w:lineRule="exact"/>
              <w:ind w:left="88"/>
              <w:rPr>
                <w:sz w:val="11"/>
              </w:rPr>
            </w:pPr>
            <w:proofErr w:type="spellStart"/>
            <w:r>
              <w:rPr>
                <w:w w:val="105"/>
                <w:sz w:val="11"/>
              </w:rPr>
              <w:t>tric</w:t>
            </w:r>
            <w:proofErr w:type="spellEnd"/>
            <w:r>
              <w:rPr>
                <w:spacing w:val="13"/>
                <w:w w:val="105"/>
                <w:sz w:val="11"/>
              </w:rPr>
              <w:t xml:space="preserve"> </w:t>
            </w:r>
            <w:r>
              <w:rPr>
                <w:spacing w:val="-2"/>
                <w:w w:val="105"/>
                <w:sz w:val="11"/>
              </w:rPr>
              <w:t>motor</w:t>
            </w:r>
          </w:p>
        </w:tc>
      </w:tr>
      <w:tr w:rsidR="006842A6" w14:paraId="0249C3AE" w14:textId="77777777">
        <w:trPr>
          <w:trHeight w:val="127"/>
        </w:trPr>
        <w:tc>
          <w:tcPr>
            <w:tcW w:w="1843" w:type="dxa"/>
          </w:tcPr>
          <w:p w14:paraId="113D6E90" w14:textId="77777777" w:rsidR="006842A6" w:rsidRDefault="002F1D8A">
            <w:pPr>
              <w:pStyle w:val="TableParagraph"/>
              <w:spacing w:line="107" w:lineRule="exact"/>
              <w:ind w:left="88"/>
              <w:rPr>
                <w:sz w:val="11"/>
              </w:rPr>
            </w:pPr>
            <w:r>
              <w:rPr>
                <w:w w:val="105"/>
                <w:sz w:val="11"/>
              </w:rPr>
              <w:t>Battery</w:t>
            </w:r>
            <w:r>
              <w:rPr>
                <w:spacing w:val="14"/>
                <w:w w:val="105"/>
                <w:sz w:val="11"/>
              </w:rPr>
              <w:t xml:space="preserve"> </w:t>
            </w:r>
            <w:r>
              <w:rPr>
                <w:spacing w:val="-4"/>
                <w:w w:val="105"/>
                <w:sz w:val="11"/>
              </w:rPr>
              <w:t>type</w:t>
            </w:r>
          </w:p>
        </w:tc>
        <w:tc>
          <w:tcPr>
            <w:tcW w:w="3090" w:type="dxa"/>
          </w:tcPr>
          <w:p w14:paraId="7CC73BB0" w14:textId="77777777" w:rsidR="006842A6" w:rsidRDefault="002F1D8A">
            <w:pPr>
              <w:pStyle w:val="TableParagraph"/>
              <w:spacing w:line="107" w:lineRule="exact"/>
              <w:ind w:left="88"/>
              <w:rPr>
                <w:sz w:val="11"/>
              </w:rPr>
            </w:pPr>
            <w:r>
              <w:rPr>
                <w:w w:val="105"/>
                <w:sz w:val="11"/>
              </w:rPr>
              <w:t>Lithium-ion</w:t>
            </w:r>
            <w:r>
              <w:rPr>
                <w:spacing w:val="14"/>
                <w:w w:val="105"/>
                <w:sz w:val="11"/>
              </w:rPr>
              <w:t xml:space="preserve"> </w:t>
            </w:r>
            <w:r>
              <w:rPr>
                <w:w w:val="105"/>
                <w:sz w:val="11"/>
              </w:rPr>
              <w:t>–</w:t>
            </w:r>
            <w:r>
              <w:rPr>
                <w:spacing w:val="15"/>
                <w:w w:val="105"/>
                <w:sz w:val="11"/>
              </w:rPr>
              <w:t xml:space="preserve"> </w:t>
            </w:r>
            <w:r>
              <w:rPr>
                <w:spacing w:val="-4"/>
                <w:w w:val="105"/>
                <w:sz w:val="11"/>
              </w:rPr>
              <w:t>NiMH</w:t>
            </w:r>
          </w:p>
        </w:tc>
      </w:tr>
      <w:tr w:rsidR="006842A6" w14:paraId="5A0F6310" w14:textId="77777777">
        <w:trPr>
          <w:trHeight w:val="127"/>
        </w:trPr>
        <w:tc>
          <w:tcPr>
            <w:tcW w:w="1843" w:type="dxa"/>
          </w:tcPr>
          <w:p w14:paraId="62E49DAF" w14:textId="77777777" w:rsidR="006842A6" w:rsidRDefault="002F1D8A">
            <w:pPr>
              <w:pStyle w:val="TableParagraph"/>
              <w:spacing w:line="107" w:lineRule="exact"/>
              <w:ind w:left="88"/>
              <w:rPr>
                <w:sz w:val="11"/>
              </w:rPr>
            </w:pPr>
            <w:r>
              <w:rPr>
                <w:w w:val="105"/>
                <w:sz w:val="11"/>
              </w:rPr>
              <w:t>Charging</w:t>
            </w:r>
            <w:r>
              <w:rPr>
                <w:spacing w:val="12"/>
                <w:w w:val="105"/>
                <w:sz w:val="11"/>
              </w:rPr>
              <w:t xml:space="preserve"> </w:t>
            </w:r>
            <w:r>
              <w:rPr>
                <w:spacing w:val="-2"/>
                <w:w w:val="105"/>
                <w:sz w:val="11"/>
              </w:rPr>
              <w:t>method</w:t>
            </w:r>
          </w:p>
        </w:tc>
        <w:tc>
          <w:tcPr>
            <w:tcW w:w="3090" w:type="dxa"/>
          </w:tcPr>
          <w:p w14:paraId="77823A9C" w14:textId="77777777" w:rsidR="006842A6" w:rsidRDefault="002F1D8A">
            <w:pPr>
              <w:pStyle w:val="TableParagraph"/>
              <w:spacing w:line="107" w:lineRule="exact"/>
              <w:ind w:left="88"/>
              <w:rPr>
                <w:sz w:val="11"/>
              </w:rPr>
            </w:pPr>
            <w:r>
              <w:rPr>
                <w:w w:val="105"/>
                <w:sz w:val="11"/>
              </w:rPr>
              <w:t>Through</w:t>
            </w:r>
            <w:r>
              <w:rPr>
                <w:spacing w:val="13"/>
                <w:w w:val="105"/>
                <w:sz w:val="11"/>
              </w:rPr>
              <w:t xml:space="preserve"> </w:t>
            </w:r>
            <w:r>
              <w:rPr>
                <w:w w:val="105"/>
                <w:sz w:val="11"/>
              </w:rPr>
              <w:t>regenerative</w:t>
            </w:r>
            <w:r>
              <w:rPr>
                <w:spacing w:val="13"/>
                <w:w w:val="105"/>
                <w:sz w:val="11"/>
              </w:rPr>
              <w:t xml:space="preserve"> </w:t>
            </w:r>
            <w:r>
              <w:rPr>
                <w:w w:val="105"/>
                <w:sz w:val="11"/>
              </w:rPr>
              <w:t>braking</w:t>
            </w:r>
            <w:r>
              <w:rPr>
                <w:spacing w:val="14"/>
                <w:w w:val="105"/>
                <w:sz w:val="11"/>
              </w:rPr>
              <w:t xml:space="preserve"> </w:t>
            </w:r>
            <w:r>
              <w:rPr>
                <w:w w:val="105"/>
                <w:sz w:val="11"/>
              </w:rPr>
              <w:t>or</w:t>
            </w:r>
            <w:r>
              <w:rPr>
                <w:spacing w:val="13"/>
                <w:w w:val="105"/>
                <w:sz w:val="11"/>
              </w:rPr>
              <w:t xml:space="preserve"> </w:t>
            </w:r>
            <w:r>
              <w:rPr>
                <w:w w:val="105"/>
                <w:sz w:val="11"/>
              </w:rPr>
              <w:t>while</w:t>
            </w:r>
            <w:r>
              <w:rPr>
                <w:spacing w:val="13"/>
                <w:w w:val="105"/>
                <w:sz w:val="11"/>
              </w:rPr>
              <w:t xml:space="preserve"> </w:t>
            </w:r>
            <w:r>
              <w:rPr>
                <w:w w:val="105"/>
                <w:sz w:val="11"/>
              </w:rPr>
              <w:t>the</w:t>
            </w:r>
            <w:r>
              <w:rPr>
                <w:spacing w:val="14"/>
                <w:w w:val="105"/>
                <w:sz w:val="11"/>
              </w:rPr>
              <w:t xml:space="preserve"> </w:t>
            </w:r>
            <w:r>
              <w:rPr>
                <w:w w:val="105"/>
                <w:sz w:val="11"/>
              </w:rPr>
              <w:t>engine</w:t>
            </w:r>
            <w:r>
              <w:rPr>
                <w:spacing w:val="13"/>
                <w:w w:val="105"/>
                <w:sz w:val="11"/>
              </w:rPr>
              <w:t xml:space="preserve"> </w:t>
            </w:r>
            <w:r>
              <w:rPr>
                <w:w w:val="105"/>
                <w:sz w:val="11"/>
              </w:rPr>
              <w:t>is</w:t>
            </w:r>
            <w:r>
              <w:rPr>
                <w:spacing w:val="13"/>
                <w:w w:val="105"/>
                <w:sz w:val="11"/>
              </w:rPr>
              <w:t xml:space="preserve"> </w:t>
            </w:r>
            <w:r>
              <w:rPr>
                <w:spacing w:val="-2"/>
                <w:w w:val="105"/>
                <w:sz w:val="11"/>
              </w:rPr>
              <w:t>running</w:t>
            </w:r>
          </w:p>
        </w:tc>
      </w:tr>
      <w:tr w:rsidR="006842A6" w14:paraId="20F35F32" w14:textId="77777777">
        <w:trPr>
          <w:trHeight w:val="127"/>
        </w:trPr>
        <w:tc>
          <w:tcPr>
            <w:tcW w:w="1843" w:type="dxa"/>
          </w:tcPr>
          <w:p w14:paraId="1B584856" w14:textId="77777777" w:rsidR="006842A6" w:rsidRDefault="002F1D8A">
            <w:pPr>
              <w:pStyle w:val="TableParagraph"/>
              <w:spacing w:line="107" w:lineRule="exact"/>
              <w:ind w:left="88"/>
              <w:rPr>
                <w:sz w:val="11"/>
              </w:rPr>
            </w:pPr>
            <w:r>
              <w:rPr>
                <w:w w:val="105"/>
                <w:sz w:val="11"/>
              </w:rPr>
              <w:t>Fuel</w:t>
            </w:r>
            <w:r>
              <w:rPr>
                <w:spacing w:val="13"/>
                <w:w w:val="105"/>
                <w:sz w:val="11"/>
              </w:rPr>
              <w:t xml:space="preserve"> </w:t>
            </w:r>
            <w:r>
              <w:rPr>
                <w:w w:val="105"/>
                <w:sz w:val="11"/>
              </w:rPr>
              <w:t>tank</w:t>
            </w:r>
            <w:r>
              <w:rPr>
                <w:spacing w:val="14"/>
                <w:w w:val="105"/>
                <w:sz w:val="11"/>
              </w:rPr>
              <w:t xml:space="preserve"> </w:t>
            </w:r>
            <w:r>
              <w:rPr>
                <w:spacing w:val="-2"/>
                <w:w w:val="105"/>
                <w:sz w:val="11"/>
              </w:rPr>
              <w:t>capacity</w:t>
            </w:r>
          </w:p>
        </w:tc>
        <w:tc>
          <w:tcPr>
            <w:tcW w:w="3090" w:type="dxa"/>
          </w:tcPr>
          <w:p w14:paraId="24DBD7D2" w14:textId="77777777" w:rsidR="006842A6" w:rsidRDefault="002F1D8A">
            <w:pPr>
              <w:pStyle w:val="TableParagraph"/>
              <w:spacing w:line="107" w:lineRule="exact"/>
              <w:ind w:left="88"/>
              <w:rPr>
                <w:sz w:val="11"/>
              </w:rPr>
            </w:pPr>
            <w:r>
              <w:rPr>
                <w:w w:val="105"/>
                <w:sz w:val="11"/>
              </w:rPr>
              <w:t>200</w:t>
            </w:r>
            <w:r>
              <w:rPr>
                <w:spacing w:val="13"/>
                <w:w w:val="105"/>
                <w:sz w:val="11"/>
              </w:rPr>
              <w:t xml:space="preserve"> </w:t>
            </w:r>
            <w:r>
              <w:rPr>
                <w:w w:val="105"/>
                <w:sz w:val="11"/>
              </w:rPr>
              <w:t>to</w:t>
            </w:r>
            <w:r>
              <w:rPr>
                <w:spacing w:val="14"/>
                <w:w w:val="105"/>
                <w:sz w:val="11"/>
              </w:rPr>
              <w:t xml:space="preserve"> </w:t>
            </w:r>
            <w:r>
              <w:rPr>
                <w:w w:val="105"/>
                <w:sz w:val="11"/>
              </w:rPr>
              <w:t>300</w:t>
            </w:r>
            <w:r>
              <w:rPr>
                <w:spacing w:val="14"/>
                <w:w w:val="105"/>
                <w:sz w:val="11"/>
              </w:rPr>
              <w:t xml:space="preserve"> </w:t>
            </w:r>
            <w:r>
              <w:rPr>
                <w:w w:val="105"/>
                <w:sz w:val="11"/>
              </w:rPr>
              <w:t>liters</w:t>
            </w:r>
            <w:r>
              <w:rPr>
                <w:spacing w:val="13"/>
                <w:w w:val="105"/>
                <w:sz w:val="11"/>
              </w:rPr>
              <w:t xml:space="preserve"> </w:t>
            </w:r>
            <w:r>
              <w:rPr>
                <w:w w:val="105"/>
                <w:sz w:val="11"/>
              </w:rPr>
              <w:t>(depending</w:t>
            </w:r>
            <w:r>
              <w:rPr>
                <w:spacing w:val="14"/>
                <w:w w:val="105"/>
                <w:sz w:val="11"/>
              </w:rPr>
              <w:t xml:space="preserve"> </w:t>
            </w:r>
            <w:r>
              <w:rPr>
                <w:w w:val="105"/>
                <w:sz w:val="11"/>
              </w:rPr>
              <w:t>on</w:t>
            </w:r>
            <w:r>
              <w:rPr>
                <w:spacing w:val="14"/>
                <w:w w:val="105"/>
                <w:sz w:val="11"/>
              </w:rPr>
              <w:t xml:space="preserve"> </w:t>
            </w:r>
            <w:r>
              <w:rPr>
                <w:spacing w:val="-2"/>
                <w:w w:val="105"/>
                <w:sz w:val="11"/>
              </w:rPr>
              <w:t>model)</w:t>
            </w:r>
          </w:p>
        </w:tc>
      </w:tr>
      <w:tr w:rsidR="006842A6" w14:paraId="40F0DF88" w14:textId="77777777">
        <w:trPr>
          <w:trHeight w:val="127"/>
        </w:trPr>
        <w:tc>
          <w:tcPr>
            <w:tcW w:w="1843" w:type="dxa"/>
          </w:tcPr>
          <w:p w14:paraId="3397B4B7" w14:textId="77777777" w:rsidR="006842A6" w:rsidRDefault="002F1D8A">
            <w:pPr>
              <w:pStyle w:val="TableParagraph"/>
              <w:spacing w:line="107" w:lineRule="exact"/>
              <w:ind w:left="88"/>
              <w:rPr>
                <w:sz w:val="11"/>
              </w:rPr>
            </w:pPr>
            <w:r>
              <w:rPr>
                <w:w w:val="105"/>
                <w:sz w:val="11"/>
              </w:rPr>
              <w:t>Electric</w:t>
            </w:r>
            <w:r>
              <w:rPr>
                <w:spacing w:val="15"/>
                <w:w w:val="105"/>
                <w:sz w:val="11"/>
              </w:rPr>
              <w:t xml:space="preserve"> </w:t>
            </w:r>
            <w:r>
              <w:rPr>
                <w:spacing w:val="-2"/>
                <w:w w:val="105"/>
                <w:sz w:val="11"/>
              </w:rPr>
              <w:t>range</w:t>
            </w:r>
          </w:p>
        </w:tc>
        <w:tc>
          <w:tcPr>
            <w:tcW w:w="3090" w:type="dxa"/>
          </w:tcPr>
          <w:p w14:paraId="5DFCA91E" w14:textId="77777777" w:rsidR="006842A6" w:rsidRDefault="002F1D8A">
            <w:pPr>
              <w:pStyle w:val="TableParagraph"/>
              <w:spacing w:line="107" w:lineRule="exact"/>
              <w:ind w:left="88"/>
              <w:rPr>
                <w:sz w:val="11"/>
              </w:rPr>
            </w:pPr>
            <w:r>
              <w:rPr>
                <w:w w:val="105"/>
                <w:sz w:val="11"/>
              </w:rPr>
              <w:t>Only</w:t>
            </w:r>
            <w:r>
              <w:rPr>
                <w:spacing w:val="13"/>
                <w:w w:val="105"/>
                <w:sz w:val="11"/>
              </w:rPr>
              <w:t xml:space="preserve"> </w:t>
            </w:r>
            <w:r>
              <w:rPr>
                <w:w w:val="105"/>
                <w:sz w:val="11"/>
              </w:rPr>
              <w:t>2</w:t>
            </w:r>
            <w:r>
              <w:rPr>
                <w:spacing w:val="13"/>
                <w:w w:val="105"/>
                <w:sz w:val="11"/>
              </w:rPr>
              <w:t xml:space="preserve"> </w:t>
            </w:r>
            <w:r>
              <w:rPr>
                <w:w w:val="105"/>
                <w:sz w:val="11"/>
              </w:rPr>
              <w:t>to</w:t>
            </w:r>
            <w:r>
              <w:rPr>
                <w:spacing w:val="14"/>
                <w:w w:val="105"/>
                <w:sz w:val="11"/>
              </w:rPr>
              <w:t xml:space="preserve"> </w:t>
            </w:r>
            <w:r>
              <w:rPr>
                <w:w w:val="105"/>
                <w:sz w:val="11"/>
              </w:rPr>
              <w:t>20</w:t>
            </w:r>
            <w:r>
              <w:rPr>
                <w:spacing w:val="13"/>
                <w:w w:val="105"/>
                <w:sz w:val="11"/>
              </w:rPr>
              <w:t xml:space="preserve"> </w:t>
            </w:r>
            <w:r>
              <w:rPr>
                <w:w w:val="105"/>
                <w:sz w:val="11"/>
              </w:rPr>
              <w:t>km</w:t>
            </w:r>
            <w:r>
              <w:rPr>
                <w:spacing w:val="13"/>
                <w:w w:val="105"/>
                <w:sz w:val="11"/>
              </w:rPr>
              <w:t xml:space="preserve"> </w:t>
            </w:r>
            <w:r>
              <w:rPr>
                <w:w w:val="105"/>
                <w:sz w:val="11"/>
              </w:rPr>
              <w:t>(depending</w:t>
            </w:r>
            <w:r>
              <w:rPr>
                <w:spacing w:val="14"/>
                <w:w w:val="105"/>
                <w:sz w:val="11"/>
              </w:rPr>
              <w:t xml:space="preserve"> </w:t>
            </w:r>
            <w:r>
              <w:rPr>
                <w:w w:val="105"/>
                <w:sz w:val="11"/>
              </w:rPr>
              <w:t>on</w:t>
            </w:r>
            <w:r>
              <w:rPr>
                <w:spacing w:val="13"/>
                <w:w w:val="105"/>
                <w:sz w:val="11"/>
              </w:rPr>
              <w:t xml:space="preserve"> </w:t>
            </w:r>
            <w:r>
              <w:rPr>
                <w:w w:val="105"/>
                <w:sz w:val="11"/>
              </w:rPr>
              <w:t>hybrid</w:t>
            </w:r>
            <w:r>
              <w:rPr>
                <w:spacing w:val="14"/>
                <w:w w:val="105"/>
                <w:sz w:val="11"/>
              </w:rPr>
              <w:t xml:space="preserve"> </w:t>
            </w:r>
            <w:r>
              <w:rPr>
                <w:spacing w:val="-2"/>
                <w:w w:val="105"/>
                <w:sz w:val="11"/>
              </w:rPr>
              <w:t>system)</w:t>
            </w:r>
          </w:p>
        </w:tc>
      </w:tr>
      <w:tr w:rsidR="006842A6" w14:paraId="3D54E3BD" w14:textId="77777777">
        <w:trPr>
          <w:trHeight w:val="127"/>
        </w:trPr>
        <w:tc>
          <w:tcPr>
            <w:tcW w:w="1843" w:type="dxa"/>
          </w:tcPr>
          <w:p w14:paraId="73BC3301" w14:textId="77777777" w:rsidR="006842A6" w:rsidRDefault="002F1D8A">
            <w:pPr>
              <w:pStyle w:val="TableParagraph"/>
              <w:spacing w:line="107" w:lineRule="exact"/>
              <w:ind w:left="88"/>
              <w:rPr>
                <w:position w:val="2"/>
                <w:sz w:val="11"/>
              </w:rPr>
            </w:pPr>
            <w:r>
              <w:rPr>
                <w:w w:val="105"/>
                <w:position w:val="2"/>
                <w:sz w:val="11"/>
              </w:rPr>
              <w:t>CO</w:t>
            </w:r>
            <w:r>
              <w:rPr>
                <w:rFonts w:ascii="Comic Sans MS"/>
                <w:w w:val="105"/>
                <w:sz w:val="8"/>
              </w:rPr>
              <w:t>2</w:t>
            </w:r>
            <w:r>
              <w:rPr>
                <w:rFonts w:ascii="Comic Sans MS"/>
                <w:spacing w:val="26"/>
                <w:w w:val="105"/>
                <w:sz w:val="8"/>
              </w:rPr>
              <w:t xml:space="preserve"> </w:t>
            </w:r>
            <w:r>
              <w:rPr>
                <w:spacing w:val="-2"/>
                <w:w w:val="105"/>
                <w:position w:val="2"/>
                <w:sz w:val="11"/>
              </w:rPr>
              <w:t>emissions</w:t>
            </w:r>
          </w:p>
        </w:tc>
        <w:tc>
          <w:tcPr>
            <w:tcW w:w="3090" w:type="dxa"/>
          </w:tcPr>
          <w:p w14:paraId="15FD9BF6" w14:textId="77777777" w:rsidR="006842A6" w:rsidRDefault="002F1D8A">
            <w:pPr>
              <w:pStyle w:val="TableParagraph"/>
              <w:spacing w:line="107" w:lineRule="exact"/>
              <w:ind w:left="88"/>
              <w:rPr>
                <w:sz w:val="11"/>
              </w:rPr>
            </w:pPr>
            <w:r>
              <w:rPr>
                <w:w w:val="105"/>
                <w:sz w:val="11"/>
              </w:rPr>
              <w:t>30%</w:t>
            </w:r>
            <w:r>
              <w:rPr>
                <w:spacing w:val="12"/>
                <w:w w:val="105"/>
                <w:sz w:val="11"/>
              </w:rPr>
              <w:t xml:space="preserve"> </w:t>
            </w:r>
            <w:r>
              <w:rPr>
                <w:w w:val="105"/>
                <w:sz w:val="11"/>
              </w:rPr>
              <w:t>to</w:t>
            </w:r>
            <w:r>
              <w:rPr>
                <w:spacing w:val="13"/>
                <w:w w:val="105"/>
                <w:sz w:val="11"/>
              </w:rPr>
              <w:t xml:space="preserve"> </w:t>
            </w:r>
            <w:r>
              <w:rPr>
                <w:w w:val="105"/>
                <w:sz w:val="11"/>
              </w:rPr>
              <w:t>50%</w:t>
            </w:r>
            <w:r>
              <w:rPr>
                <w:spacing w:val="13"/>
                <w:w w:val="105"/>
                <w:sz w:val="11"/>
              </w:rPr>
              <w:t xml:space="preserve"> </w:t>
            </w:r>
            <w:r>
              <w:rPr>
                <w:w w:val="105"/>
                <w:sz w:val="11"/>
              </w:rPr>
              <w:t>lower</w:t>
            </w:r>
            <w:r>
              <w:rPr>
                <w:spacing w:val="13"/>
                <w:w w:val="105"/>
                <w:sz w:val="11"/>
              </w:rPr>
              <w:t xml:space="preserve"> </w:t>
            </w:r>
            <w:r>
              <w:rPr>
                <w:w w:val="105"/>
                <w:sz w:val="11"/>
              </w:rPr>
              <w:t>compared</w:t>
            </w:r>
            <w:r>
              <w:rPr>
                <w:spacing w:val="13"/>
                <w:w w:val="105"/>
                <w:sz w:val="11"/>
              </w:rPr>
              <w:t xml:space="preserve"> </w:t>
            </w:r>
            <w:r>
              <w:rPr>
                <w:w w:val="105"/>
                <w:sz w:val="11"/>
              </w:rPr>
              <w:t>to</w:t>
            </w:r>
            <w:r>
              <w:rPr>
                <w:spacing w:val="12"/>
                <w:w w:val="105"/>
                <w:sz w:val="11"/>
              </w:rPr>
              <w:t xml:space="preserve"> </w:t>
            </w:r>
            <w:r>
              <w:rPr>
                <w:w w:val="105"/>
                <w:sz w:val="11"/>
              </w:rPr>
              <w:t>conventional</w:t>
            </w:r>
            <w:r>
              <w:rPr>
                <w:spacing w:val="13"/>
                <w:w w:val="105"/>
                <w:sz w:val="11"/>
              </w:rPr>
              <w:t xml:space="preserve"> </w:t>
            </w:r>
            <w:r>
              <w:rPr>
                <w:spacing w:val="-2"/>
                <w:w w:val="105"/>
                <w:sz w:val="11"/>
              </w:rPr>
              <w:t>buses</w:t>
            </w:r>
          </w:p>
        </w:tc>
      </w:tr>
      <w:tr w:rsidR="006842A6" w14:paraId="585D9519" w14:textId="77777777">
        <w:trPr>
          <w:trHeight w:val="258"/>
        </w:trPr>
        <w:tc>
          <w:tcPr>
            <w:tcW w:w="1843" w:type="dxa"/>
          </w:tcPr>
          <w:p w14:paraId="7CB1AC6A" w14:textId="77777777" w:rsidR="006842A6" w:rsidRDefault="002F1D8A">
            <w:pPr>
              <w:pStyle w:val="TableParagraph"/>
              <w:spacing w:line="114" w:lineRule="exact"/>
              <w:ind w:left="88"/>
              <w:rPr>
                <w:sz w:val="11"/>
              </w:rPr>
            </w:pPr>
            <w:r>
              <w:rPr>
                <w:spacing w:val="-2"/>
                <w:w w:val="105"/>
                <w:sz w:val="11"/>
              </w:rPr>
              <w:t>Maintenance</w:t>
            </w:r>
          </w:p>
        </w:tc>
        <w:tc>
          <w:tcPr>
            <w:tcW w:w="3090" w:type="dxa"/>
          </w:tcPr>
          <w:p w14:paraId="473047C8" w14:textId="77777777" w:rsidR="006842A6" w:rsidRDefault="002F1D8A">
            <w:pPr>
              <w:pStyle w:val="TableParagraph"/>
              <w:spacing w:line="114" w:lineRule="exact"/>
              <w:ind w:left="88"/>
              <w:rPr>
                <w:sz w:val="11"/>
              </w:rPr>
            </w:pPr>
            <w:r>
              <w:rPr>
                <w:w w:val="105"/>
                <w:sz w:val="11"/>
              </w:rPr>
              <w:t>Less</w:t>
            </w:r>
            <w:r>
              <w:rPr>
                <w:spacing w:val="23"/>
                <w:w w:val="105"/>
                <w:sz w:val="11"/>
              </w:rPr>
              <w:t xml:space="preserve"> </w:t>
            </w:r>
            <w:r>
              <w:rPr>
                <w:w w:val="105"/>
                <w:sz w:val="11"/>
              </w:rPr>
              <w:t>frequent</w:t>
            </w:r>
            <w:r>
              <w:rPr>
                <w:spacing w:val="23"/>
                <w:w w:val="105"/>
                <w:sz w:val="11"/>
              </w:rPr>
              <w:t xml:space="preserve"> </w:t>
            </w:r>
            <w:r>
              <w:rPr>
                <w:w w:val="105"/>
                <w:sz w:val="11"/>
              </w:rPr>
              <w:t>than</w:t>
            </w:r>
            <w:r>
              <w:rPr>
                <w:spacing w:val="24"/>
                <w:w w:val="105"/>
                <w:sz w:val="11"/>
              </w:rPr>
              <w:t xml:space="preserve"> </w:t>
            </w:r>
            <w:r>
              <w:rPr>
                <w:w w:val="105"/>
                <w:sz w:val="11"/>
              </w:rPr>
              <w:t>regular</w:t>
            </w:r>
            <w:r>
              <w:rPr>
                <w:spacing w:val="23"/>
                <w:w w:val="105"/>
                <w:sz w:val="11"/>
              </w:rPr>
              <w:t xml:space="preserve"> </w:t>
            </w:r>
            <w:r>
              <w:rPr>
                <w:w w:val="105"/>
                <w:sz w:val="11"/>
              </w:rPr>
              <w:t>buses</w:t>
            </w:r>
            <w:r>
              <w:rPr>
                <w:spacing w:val="24"/>
                <w:w w:val="105"/>
                <w:sz w:val="11"/>
              </w:rPr>
              <w:t xml:space="preserve"> </w:t>
            </w:r>
            <w:r>
              <w:rPr>
                <w:w w:val="105"/>
                <w:sz w:val="11"/>
              </w:rPr>
              <w:t>(due</w:t>
            </w:r>
            <w:r>
              <w:rPr>
                <w:spacing w:val="23"/>
                <w:w w:val="105"/>
                <w:sz w:val="11"/>
              </w:rPr>
              <w:t xml:space="preserve"> </w:t>
            </w:r>
            <w:r>
              <w:rPr>
                <w:w w:val="105"/>
                <w:sz w:val="11"/>
              </w:rPr>
              <w:t>to</w:t>
            </w:r>
            <w:r>
              <w:rPr>
                <w:spacing w:val="23"/>
                <w:w w:val="105"/>
                <w:sz w:val="11"/>
              </w:rPr>
              <w:t xml:space="preserve"> </w:t>
            </w:r>
            <w:r>
              <w:rPr>
                <w:w w:val="105"/>
                <w:sz w:val="11"/>
              </w:rPr>
              <w:t>reduced</w:t>
            </w:r>
            <w:r>
              <w:rPr>
                <w:spacing w:val="24"/>
                <w:w w:val="105"/>
                <w:sz w:val="11"/>
              </w:rPr>
              <w:t xml:space="preserve"> </w:t>
            </w:r>
            <w:r>
              <w:rPr>
                <w:w w:val="105"/>
                <w:sz w:val="11"/>
              </w:rPr>
              <w:t>fuel</w:t>
            </w:r>
            <w:r>
              <w:rPr>
                <w:spacing w:val="23"/>
                <w:w w:val="105"/>
                <w:sz w:val="11"/>
              </w:rPr>
              <w:t xml:space="preserve"> </w:t>
            </w:r>
            <w:r>
              <w:rPr>
                <w:spacing w:val="-4"/>
                <w:w w:val="105"/>
                <w:sz w:val="11"/>
              </w:rPr>
              <w:t>con-</w:t>
            </w:r>
          </w:p>
          <w:p w14:paraId="223EA571" w14:textId="77777777" w:rsidR="006842A6" w:rsidRDefault="002F1D8A">
            <w:pPr>
              <w:pStyle w:val="TableParagraph"/>
              <w:spacing w:before="5" w:line="120" w:lineRule="exact"/>
              <w:ind w:left="88"/>
              <w:rPr>
                <w:sz w:val="11"/>
              </w:rPr>
            </w:pPr>
            <w:proofErr w:type="spellStart"/>
            <w:r>
              <w:rPr>
                <w:w w:val="105"/>
                <w:sz w:val="11"/>
              </w:rPr>
              <w:t>sumption</w:t>
            </w:r>
            <w:proofErr w:type="spellEnd"/>
            <w:r>
              <w:rPr>
                <w:spacing w:val="14"/>
                <w:w w:val="105"/>
                <w:sz w:val="11"/>
              </w:rPr>
              <w:t xml:space="preserve"> </w:t>
            </w:r>
            <w:r>
              <w:rPr>
                <w:w w:val="105"/>
                <w:sz w:val="11"/>
              </w:rPr>
              <w:t>from</w:t>
            </w:r>
            <w:r>
              <w:rPr>
                <w:spacing w:val="14"/>
                <w:w w:val="105"/>
                <w:sz w:val="11"/>
              </w:rPr>
              <w:t xml:space="preserve"> </w:t>
            </w:r>
            <w:r>
              <w:rPr>
                <w:w w:val="105"/>
                <w:sz w:val="11"/>
              </w:rPr>
              <w:t>the</w:t>
            </w:r>
            <w:r>
              <w:rPr>
                <w:spacing w:val="15"/>
                <w:w w:val="105"/>
                <w:sz w:val="11"/>
              </w:rPr>
              <w:t xml:space="preserve"> </w:t>
            </w:r>
            <w:r>
              <w:rPr>
                <w:w w:val="105"/>
                <w:sz w:val="11"/>
              </w:rPr>
              <w:t>thermal</w:t>
            </w:r>
            <w:r>
              <w:rPr>
                <w:spacing w:val="14"/>
                <w:w w:val="105"/>
                <w:sz w:val="11"/>
              </w:rPr>
              <w:t xml:space="preserve"> </w:t>
            </w:r>
            <w:r>
              <w:rPr>
                <w:spacing w:val="-2"/>
                <w:w w:val="105"/>
                <w:sz w:val="11"/>
              </w:rPr>
              <w:t>engine)</w:t>
            </w:r>
          </w:p>
        </w:tc>
      </w:tr>
      <w:tr w:rsidR="006842A6" w14:paraId="52A6BBA9" w14:textId="77777777">
        <w:trPr>
          <w:trHeight w:val="258"/>
        </w:trPr>
        <w:tc>
          <w:tcPr>
            <w:tcW w:w="1843" w:type="dxa"/>
          </w:tcPr>
          <w:p w14:paraId="192DD100" w14:textId="77777777" w:rsidR="006842A6" w:rsidRDefault="002F1D8A">
            <w:pPr>
              <w:pStyle w:val="TableParagraph"/>
              <w:spacing w:line="114" w:lineRule="exact"/>
              <w:ind w:left="88"/>
              <w:rPr>
                <w:sz w:val="11"/>
              </w:rPr>
            </w:pPr>
            <w:r>
              <w:rPr>
                <w:w w:val="105"/>
                <w:sz w:val="11"/>
              </w:rPr>
              <w:t>Passenger</w:t>
            </w:r>
            <w:r>
              <w:rPr>
                <w:spacing w:val="14"/>
                <w:w w:val="105"/>
                <w:sz w:val="11"/>
              </w:rPr>
              <w:t xml:space="preserve"> </w:t>
            </w:r>
            <w:r>
              <w:rPr>
                <w:spacing w:val="-2"/>
                <w:w w:val="105"/>
                <w:sz w:val="11"/>
              </w:rPr>
              <w:t>capacity</w:t>
            </w:r>
          </w:p>
        </w:tc>
        <w:tc>
          <w:tcPr>
            <w:tcW w:w="3090" w:type="dxa"/>
          </w:tcPr>
          <w:p w14:paraId="0DB7BC94" w14:textId="77777777" w:rsidR="006842A6" w:rsidRDefault="002F1D8A">
            <w:pPr>
              <w:pStyle w:val="TableParagraph"/>
              <w:spacing w:line="114" w:lineRule="exact"/>
              <w:ind w:left="88"/>
              <w:rPr>
                <w:sz w:val="11"/>
              </w:rPr>
            </w:pPr>
            <w:r>
              <w:rPr>
                <w:w w:val="105"/>
                <w:sz w:val="11"/>
              </w:rPr>
              <w:t>Between</w:t>
            </w:r>
            <w:r>
              <w:rPr>
                <w:spacing w:val="40"/>
                <w:w w:val="105"/>
                <w:sz w:val="11"/>
              </w:rPr>
              <w:t xml:space="preserve"> </w:t>
            </w:r>
            <w:r>
              <w:rPr>
                <w:w w:val="105"/>
                <w:sz w:val="11"/>
              </w:rPr>
              <w:t>70</w:t>
            </w:r>
            <w:r>
              <w:rPr>
                <w:spacing w:val="40"/>
                <w:w w:val="105"/>
                <w:sz w:val="11"/>
              </w:rPr>
              <w:t xml:space="preserve"> </w:t>
            </w:r>
            <w:r>
              <w:rPr>
                <w:w w:val="105"/>
                <w:sz w:val="11"/>
              </w:rPr>
              <w:t>and</w:t>
            </w:r>
            <w:r>
              <w:rPr>
                <w:spacing w:val="40"/>
                <w:w w:val="105"/>
                <w:sz w:val="11"/>
              </w:rPr>
              <w:t xml:space="preserve"> </w:t>
            </w:r>
            <w:r>
              <w:rPr>
                <w:w w:val="105"/>
                <w:sz w:val="11"/>
              </w:rPr>
              <w:t>120</w:t>
            </w:r>
            <w:r>
              <w:rPr>
                <w:spacing w:val="40"/>
                <w:w w:val="105"/>
                <w:sz w:val="11"/>
              </w:rPr>
              <w:t xml:space="preserve"> </w:t>
            </w:r>
            <w:r>
              <w:rPr>
                <w:w w:val="105"/>
                <w:sz w:val="11"/>
              </w:rPr>
              <w:t>passengers</w:t>
            </w:r>
            <w:r>
              <w:rPr>
                <w:spacing w:val="40"/>
                <w:w w:val="105"/>
                <w:sz w:val="11"/>
              </w:rPr>
              <w:t xml:space="preserve"> </w:t>
            </w:r>
            <w:r>
              <w:rPr>
                <w:w w:val="105"/>
                <w:sz w:val="11"/>
              </w:rPr>
              <w:t>(depending</w:t>
            </w:r>
            <w:r>
              <w:rPr>
                <w:spacing w:val="40"/>
                <w:w w:val="105"/>
                <w:sz w:val="11"/>
              </w:rPr>
              <w:t xml:space="preserve"> </w:t>
            </w:r>
            <w:r>
              <w:rPr>
                <w:w w:val="105"/>
                <w:sz w:val="11"/>
              </w:rPr>
              <w:t>on</w:t>
            </w:r>
            <w:r>
              <w:rPr>
                <w:spacing w:val="40"/>
                <w:w w:val="105"/>
                <w:sz w:val="11"/>
              </w:rPr>
              <w:t xml:space="preserve"> </w:t>
            </w:r>
            <w:r>
              <w:rPr>
                <w:w w:val="105"/>
                <w:sz w:val="11"/>
              </w:rPr>
              <w:t>size</w:t>
            </w:r>
            <w:r>
              <w:rPr>
                <w:spacing w:val="40"/>
                <w:w w:val="105"/>
                <w:sz w:val="11"/>
              </w:rPr>
              <w:t xml:space="preserve"> </w:t>
            </w:r>
            <w:r>
              <w:rPr>
                <w:spacing w:val="-5"/>
                <w:w w:val="105"/>
                <w:sz w:val="11"/>
              </w:rPr>
              <w:t>and</w:t>
            </w:r>
          </w:p>
          <w:p w14:paraId="5CCA297E" w14:textId="77777777" w:rsidR="006842A6" w:rsidRDefault="002F1D8A">
            <w:pPr>
              <w:pStyle w:val="TableParagraph"/>
              <w:spacing w:before="5" w:line="120" w:lineRule="exact"/>
              <w:ind w:left="88"/>
              <w:rPr>
                <w:sz w:val="11"/>
              </w:rPr>
            </w:pPr>
            <w:r>
              <w:rPr>
                <w:spacing w:val="-2"/>
                <w:w w:val="105"/>
                <w:sz w:val="11"/>
              </w:rPr>
              <w:t>design)</w:t>
            </w:r>
          </w:p>
        </w:tc>
      </w:tr>
      <w:tr w:rsidR="006842A6" w14:paraId="04ED1FDF" w14:textId="77777777">
        <w:trPr>
          <w:trHeight w:val="127"/>
        </w:trPr>
        <w:tc>
          <w:tcPr>
            <w:tcW w:w="1843" w:type="dxa"/>
          </w:tcPr>
          <w:p w14:paraId="617A2A05" w14:textId="77777777" w:rsidR="006842A6" w:rsidRDefault="002F1D8A">
            <w:pPr>
              <w:pStyle w:val="TableParagraph"/>
              <w:spacing w:line="107" w:lineRule="exact"/>
              <w:ind w:left="88"/>
              <w:rPr>
                <w:sz w:val="11"/>
              </w:rPr>
            </w:pPr>
            <w:r>
              <w:rPr>
                <w:spacing w:val="-2"/>
                <w:w w:val="105"/>
                <w:sz w:val="11"/>
              </w:rPr>
              <w:t>Manufacturers</w:t>
            </w:r>
          </w:p>
        </w:tc>
        <w:tc>
          <w:tcPr>
            <w:tcW w:w="3090" w:type="dxa"/>
          </w:tcPr>
          <w:p w14:paraId="26AAE3AD" w14:textId="77777777" w:rsidR="006842A6" w:rsidRDefault="002F1D8A">
            <w:pPr>
              <w:pStyle w:val="TableParagraph"/>
              <w:spacing w:line="107" w:lineRule="exact"/>
              <w:ind w:left="88"/>
              <w:rPr>
                <w:sz w:val="11"/>
              </w:rPr>
            </w:pPr>
            <w:r>
              <w:rPr>
                <w:w w:val="105"/>
                <w:sz w:val="11"/>
              </w:rPr>
              <w:t>Volvo</w:t>
            </w:r>
            <w:r>
              <w:rPr>
                <w:spacing w:val="10"/>
                <w:w w:val="105"/>
                <w:sz w:val="11"/>
              </w:rPr>
              <w:t xml:space="preserve"> </w:t>
            </w:r>
            <w:r>
              <w:rPr>
                <w:w w:val="105"/>
                <w:sz w:val="11"/>
              </w:rPr>
              <w:t>–</w:t>
            </w:r>
            <w:r>
              <w:rPr>
                <w:spacing w:val="11"/>
                <w:w w:val="105"/>
                <w:sz w:val="11"/>
              </w:rPr>
              <w:t xml:space="preserve"> </w:t>
            </w:r>
            <w:r>
              <w:rPr>
                <w:w w:val="105"/>
                <w:sz w:val="11"/>
              </w:rPr>
              <w:t>Mercedes-Benz</w:t>
            </w:r>
            <w:r>
              <w:rPr>
                <w:spacing w:val="10"/>
                <w:w w:val="105"/>
                <w:sz w:val="11"/>
              </w:rPr>
              <w:t xml:space="preserve"> </w:t>
            </w:r>
            <w:r>
              <w:rPr>
                <w:w w:val="105"/>
                <w:sz w:val="11"/>
              </w:rPr>
              <w:t>–</w:t>
            </w:r>
            <w:r>
              <w:rPr>
                <w:spacing w:val="11"/>
                <w:w w:val="105"/>
                <w:sz w:val="11"/>
              </w:rPr>
              <w:t xml:space="preserve"> </w:t>
            </w:r>
            <w:r>
              <w:rPr>
                <w:w w:val="105"/>
                <w:sz w:val="11"/>
              </w:rPr>
              <w:t>MAN</w:t>
            </w:r>
            <w:r>
              <w:rPr>
                <w:spacing w:val="10"/>
                <w:w w:val="105"/>
                <w:sz w:val="11"/>
              </w:rPr>
              <w:t xml:space="preserve"> </w:t>
            </w:r>
            <w:r>
              <w:rPr>
                <w:w w:val="105"/>
                <w:sz w:val="11"/>
              </w:rPr>
              <w:t>–</w:t>
            </w:r>
            <w:r>
              <w:rPr>
                <w:spacing w:val="11"/>
                <w:w w:val="105"/>
                <w:sz w:val="11"/>
              </w:rPr>
              <w:t xml:space="preserve"> </w:t>
            </w:r>
            <w:r>
              <w:rPr>
                <w:w w:val="105"/>
                <w:sz w:val="11"/>
              </w:rPr>
              <w:t>BYD</w:t>
            </w:r>
            <w:r>
              <w:rPr>
                <w:spacing w:val="10"/>
                <w:w w:val="105"/>
                <w:sz w:val="11"/>
              </w:rPr>
              <w:t xml:space="preserve"> </w:t>
            </w:r>
            <w:r>
              <w:rPr>
                <w:w w:val="105"/>
                <w:sz w:val="11"/>
              </w:rPr>
              <w:t>–</w:t>
            </w:r>
            <w:r>
              <w:rPr>
                <w:spacing w:val="11"/>
                <w:w w:val="105"/>
                <w:sz w:val="11"/>
              </w:rPr>
              <w:t xml:space="preserve"> </w:t>
            </w:r>
            <w:r>
              <w:rPr>
                <w:w w:val="105"/>
                <w:sz w:val="11"/>
              </w:rPr>
              <w:t>Toyota</w:t>
            </w:r>
            <w:r>
              <w:rPr>
                <w:spacing w:val="11"/>
                <w:w w:val="105"/>
                <w:sz w:val="11"/>
              </w:rPr>
              <w:t xml:space="preserve"> </w:t>
            </w:r>
            <w:r>
              <w:rPr>
                <w:w w:val="105"/>
                <w:sz w:val="11"/>
              </w:rPr>
              <w:t>–</w:t>
            </w:r>
            <w:r>
              <w:rPr>
                <w:spacing w:val="10"/>
                <w:w w:val="105"/>
                <w:sz w:val="11"/>
              </w:rPr>
              <w:t xml:space="preserve"> </w:t>
            </w:r>
            <w:r>
              <w:rPr>
                <w:spacing w:val="-2"/>
                <w:w w:val="105"/>
                <w:sz w:val="11"/>
              </w:rPr>
              <w:t>Scania</w:t>
            </w:r>
          </w:p>
        </w:tc>
      </w:tr>
      <w:tr w:rsidR="006842A6" w14:paraId="3E6C3F56" w14:textId="77777777">
        <w:trPr>
          <w:trHeight w:val="127"/>
        </w:trPr>
        <w:tc>
          <w:tcPr>
            <w:tcW w:w="1843" w:type="dxa"/>
          </w:tcPr>
          <w:p w14:paraId="17EC4E15" w14:textId="77777777" w:rsidR="006842A6" w:rsidRDefault="002F1D8A">
            <w:pPr>
              <w:pStyle w:val="TableParagraph"/>
              <w:spacing w:line="107" w:lineRule="exact"/>
              <w:ind w:left="88"/>
              <w:rPr>
                <w:sz w:val="11"/>
              </w:rPr>
            </w:pPr>
            <w:r>
              <w:rPr>
                <w:w w:val="105"/>
                <w:sz w:val="11"/>
              </w:rPr>
              <w:t>Service</w:t>
            </w:r>
            <w:r>
              <w:rPr>
                <w:spacing w:val="14"/>
                <w:w w:val="105"/>
                <w:sz w:val="11"/>
              </w:rPr>
              <w:t xml:space="preserve"> </w:t>
            </w:r>
            <w:r>
              <w:rPr>
                <w:spacing w:val="-4"/>
                <w:w w:val="105"/>
                <w:sz w:val="11"/>
              </w:rPr>
              <w:t>life</w:t>
            </w:r>
          </w:p>
        </w:tc>
        <w:tc>
          <w:tcPr>
            <w:tcW w:w="3090" w:type="dxa"/>
          </w:tcPr>
          <w:p w14:paraId="5F7C4B93" w14:textId="77777777" w:rsidR="006842A6" w:rsidRDefault="002F1D8A">
            <w:pPr>
              <w:pStyle w:val="TableParagraph"/>
              <w:spacing w:line="107" w:lineRule="exact"/>
              <w:ind w:left="88"/>
              <w:rPr>
                <w:sz w:val="11"/>
              </w:rPr>
            </w:pPr>
            <w:r>
              <w:rPr>
                <w:w w:val="105"/>
                <w:sz w:val="11"/>
              </w:rPr>
              <w:t>12</w:t>
            </w:r>
            <w:r>
              <w:rPr>
                <w:spacing w:val="13"/>
                <w:w w:val="105"/>
                <w:sz w:val="11"/>
              </w:rPr>
              <w:t xml:space="preserve"> </w:t>
            </w:r>
            <w:r>
              <w:rPr>
                <w:w w:val="105"/>
                <w:sz w:val="11"/>
              </w:rPr>
              <w:t>to</w:t>
            </w:r>
            <w:r>
              <w:rPr>
                <w:spacing w:val="13"/>
                <w:w w:val="105"/>
                <w:sz w:val="11"/>
              </w:rPr>
              <w:t xml:space="preserve"> </w:t>
            </w:r>
            <w:r>
              <w:rPr>
                <w:w w:val="105"/>
                <w:sz w:val="11"/>
              </w:rPr>
              <w:t>15</w:t>
            </w:r>
            <w:r>
              <w:rPr>
                <w:spacing w:val="14"/>
                <w:w w:val="105"/>
                <w:sz w:val="11"/>
              </w:rPr>
              <w:t xml:space="preserve"> </w:t>
            </w:r>
            <w:r>
              <w:rPr>
                <w:w w:val="105"/>
                <w:sz w:val="11"/>
              </w:rPr>
              <w:t>years</w:t>
            </w:r>
            <w:r>
              <w:rPr>
                <w:spacing w:val="13"/>
                <w:w w:val="105"/>
                <w:sz w:val="11"/>
              </w:rPr>
              <w:t xml:space="preserve"> </w:t>
            </w:r>
            <w:r>
              <w:rPr>
                <w:w w:val="105"/>
                <w:sz w:val="11"/>
              </w:rPr>
              <w:t>(depending</w:t>
            </w:r>
            <w:r>
              <w:rPr>
                <w:spacing w:val="14"/>
                <w:w w:val="105"/>
                <w:sz w:val="11"/>
              </w:rPr>
              <w:t xml:space="preserve"> </w:t>
            </w:r>
            <w:r>
              <w:rPr>
                <w:w w:val="105"/>
                <w:sz w:val="11"/>
              </w:rPr>
              <w:t>on</w:t>
            </w:r>
            <w:r>
              <w:rPr>
                <w:spacing w:val="13"/>
                <w:w w:val="105"/>
                <w:sz w:val="11"/>
              </w:rPr>
              <w:t xml:space="preserve"> </w:t>
            </w:r>
            <w:r>
              <w:rPr>
                <w:w w:val="105"/>
                <w:sz w:val="11"/>
              </w:rPr>
              <w:t>use</w:t>
            </w:r>
            <w:r>
              <w:rPr>
                <w:spacing w:val="14"/>
                <w:w w:val="105"/>
                <w:sz w:val="11"/>
              </w:rPr>
              <w:t xml:space="preserve"> </w:t>
            </w:r>
            <w:r>
              <w:rPr>
                <w:w w:val="105"/>
                <w:sz w:val="11"/>
              </w:rPr>
              <w:t>and</w:t>
            </w:r>
            <w:r>
              <w:rPr>
                <w:spacing w:val="13"/>
                <w:w w:val="105"/>
                <w:sz w:val="11"/>
              </w:rPr>
              <w:t xml:space="preserve"> </w:t>
            </w:r>
            <w:r>
              <w:rPr>
                <w:spacing w:val="-2"/>
                <w:w w:val="105"/>
                <w:sz w:val="11"/>
              </w:rPr>
              <w:t>maintenance)</w:t>
            </w:r>
          </w:p>
        </w:tc>
      </w:tr>
    </w:tbl>
    <w:p w14:paraId="59C6A686" w14:textId="77777777" w:rsidR="006842A6" w:rsidRDefault="002F1D8A">
      <w:pPr>
        <w:pStyle w:val="ListParagraph"/>
        <w:numPr>
          <w:ilvl w:val="3"/>
          <w:numId w:val="4"/>
        </w:numPr>
        <w:tabs>
          <w:tab w:val="left" w:pos="861"/>
        </w:tabs>
        <w:spacing w:before="71" w:line="249" w:lineRule="auto"/>
        <w:ind w:firstLine="398"/>
        <w:rPr>
          <w:sz w:val="20"/>
        </w:rPr>
      </w:pPr>
      <w:r>
        <w:br w:type="column"/>
      </w:r>
      <w:r>
        <w:rPr>
          <w:i/>
          <w:sz w:val="20"/>
        </w:rPr>
        <w:t xml:space="preserve">ITS-Based Location and Management of Bus Stops: </w:t>
      </w:r>
      <w:r>
        <w:rPr>
          <w:sz w:val="20"/>
        </w:rPr>
        <w:t>Bus</w:t>
      </w:r>
      <w:r>
        <w:rPr>
          <w:spacing w:val="-4"/>
          <w:sz w:val="20"/>
        </w:rPr>
        <w:t xml:space="preserve"> </w:t>
      </w:r>
      <w:r>
        <w:rPr>
          <w:sz w:val="20"/>
        </w:rPr>
        <w:t>stops</w:t>
      </w:r>
      <w:r>
        <w:rPr>
          <w:spacing w:val="-4"/>
          <w:sz w:val="20"/>
        </w:rPr>
        <w:t xml:space="preserve"> </w:t>
      </w:r>
      <w:r>
        <w:rPr>
          <w:sz w:val="20"/>
        </w:rPr>
        <w:t>are</w:t>
      </w:r>
      <w:r>
        <w:rPr>
          <w:spacing w:val="-4"/>
          <w:sz w:val="20"/>
        </w:rPr>
        <w:t xml:space="preserve"> </w:t>
      </w:r>
      <w:r>
        <w:rPr>
          <w:sz w:val="20"/>
        </w:rPr>
        <w:t>equipped</w:t>
      </w:r>
      <w:r>
        <w:rPr>
          <w:spacing w:val="-4"/>
          <w:sz w:val="20"/>
        </w:rPr>
        <w:t xml:space="preserve"> </w:t>
      </w:r>
      <w:r>
        <w:rPr>
          <w:sz w:val="20"/>
        </w:rPr>
        <w:t>with</w:t>
      </w:r>
      <w:r>
        <w:rPr>
          <w:spacing w:val="-4"/>
          <w:sz w:val="20"/>
        </w:rPr>
        <w:t xml:space="preserve"> </w:t>
      </w:r>
      <w:r>
        <w:rPr>
          <w:sz w:val="20"/>
        </w:rPr>
        <w:t>solar</w:t>
      </w:r>
      <w:r>
        <w:rPr>
          <w:spacing w:val="-4"/>
          <w:sz w:val="20"/>
        </w:rPr>
        <w:t xml:space="preserve"> </w:t>
      </w:r>
      <w:r>
        <w:rPr>
          <w:sz w:val="20"/>
        </w:rPr>
        <w:t>panels,</w:t>
      </w:r>
      <w:r>
        <w:rPr>
          <w:spacing w:val="-4"/>
          <w:sz w:val="20"/>
        </w:rPr>
        <w:t xml:space="preserve"> </w:t>
      </w:r>
      <w:r>
        <w:rPr>
          <w:sz w:val="20"/>
        </w:rPr>
        <w:t>smart</w:t>
      </w:r>
      <w:r>
        <w:rPr>
          <w:spacing w:val="-4"/>
          <w:sz w:val="20"/>
        </w:rPr>
        <w:t xml:space="preserve"> </w:t>
      </w:r>
      <w:r>
        <w:rPr>
          <w:sz w:val="20"/>
        </w:rPr>
        <w:t>ticketing,</w:t>
      </w:r>
      <w:r>
        <w:rPr>
          <w:spacing w:val="-4"/>
          <w:sz w:val="20"/>
        </w:rPr>
        <w:t xml:space="preserve"> </w:t>
      </w:r>
      <w:r>
        <w:rPr>
          <w:sz w:val="20"/>
        </w:rPr>
        <w:t>real- time</w:t>
      </w:r>
      <w:r>
        <w:rPr>
          <w:spacing w:val="20"/>
          <w:sz w:val="20"/>
        </w:rPr>
        <w:t xml:space="preserve"> </w:t>
      </w:r>
      <w:r>
        <w:rPr>
          <w:sz w:val="20"/>
        </w:rPr>
        <w:t>digital</w:t>
      </w:r>
      <w:r>
        <w:rPr>
          <w:spacing w:val="20"/>
          <w:sz w:val="20"/>
        </w:rPr>
        <w:t xml:space="preserve"> </w:t>
      </w:r>
      <w:r>
        <w:rPr>
          <w:sz w:val="20"/>
        </w:rPr>
        <w:t>passenger</w:t>
      </w:r>
      <w:r>
        <w:rPr>
          <w:spacing w:val="20"/>
          <w:sz w:val="20"/>
        </w:rPr>
        <w:t xml:space="preserve"> </w:t>
      </w:r>
      <w:r>
        <w:rPr>
          <w:sz w:val="20"/>
        </w:rPr>
        <w:t>information</w:t>
      </w:r>
      <w:r>
        <w:rPr>
          <w:spacing w:val="20"/>
          <w:sz w:val="20"/>
        </w:rPr>
        <w:t xml:space="preserve"> </w:t>
      </w:r>
      <w:r>
        <w:rPr>
          <w:sz w:val="20"/>
        </w:rPr>
        <w:t>displays,</w:t>
      </w:r>
      <w:r>
        <w:rPr>
          <w:spacing w:val="20"/>
          <w:sz w:val="20"/>
        </w:rPr>
        <w:t xml:space="preserve"> </w:t>
      </w:r>
      <w:r>
        <w:rPr>
          <w:sz w:val="20"/>
        </w:rPr>
        <w:t>and</w:t>
      </w:r>
      <w:r>
        <w:rPr>
          <w:spacing w:val="20"/>
          <w:sz w:val="20"/>
        </w:rPr>
        <w:t xml:space="preserve"> </w:t>
      </w:r>
      <w:r>
        <w:rPr>
          <w:sz w:val="20"/>
        </w:rPr>
        <w:t>surveillance cameras, all seamlessly connected to the central ITS platform [8].</w:t>
      </w:r>
      <w:r>
        <w:rPr>
          <w:spacing w:val="22"/>
          <w:sz w:val="20"/>
        </w:rPr>
        <w:t xml:space="preserve"> </w:t>
      </w:r>
      <w:r>
        <w:rPr>
          <w:sz w:val="20"/>
        </w:rPr>
        <w:t>At</w:t>
      </w:r>
      <w:r>
        <w:rPr>
          <w:spacing w:val="22"/>
          <w:sz w:val="20"/>
        </w:rPr>
        <w:t xml:space="preserve"> </w:t>
      </w:r>
      <w:r>
        <w:rPr>
          <w:sz w:val="20"/>
        </w:rPr>
        <w:t>the</w:t>
      </w:r>
      <w:r>
        <w:rPr>
          <w:spacing w:val="22"/>
          <w:sz w:val="20"/>
        </w:rPr>
        <w:t xml:space="preserve"> </w:t>
      </w:r>
      <w:proofErr w:type="spellStart"/>
      <w:r>
        <w:rPr>
          <w:sz w:val="20"/>
        </w:rPr>
        <w:t>Hamla</w:t>
      </w:r>
      <w:proofErr w:type="spellEnd"/>
      <w:r>
        <w:rPr>
          <w:spacing w:val="22"/>
          <w:sz w:val="20"/>
        </w:rPr>
        <w:t xml:space="preserve"> </w:t>
      </w:r>
      <w:r>
        <w:rPr>
          <w:sz w:val="20"/>
        </w:rPr>
        <w:t>3</w:t>
      </w:r>
      <w:r>
        <w:rPr>
          <w:spacing w:val="22"/>
          <w:sz w:val="20"/>
        </w:rPr>
        <w:t xml:space="preserve"> </w:t>
      </w:r>
      <w:r>
        <w:rPr>
          <w:sz w:val="20"/>
        </w:rPr>
        <w:t>terminus,</w:t>
      </w:r>
      <w:r>
        <w:rPr>
          <w:spacing w:val="22"/>
          <w:sz w:val="20"/>
        </w:rPr>
        <w:t xml:space="preserve"> </w:t>
      </w:r>
      <w:r>
        <w:rPr>
          <w:sz w:val="20"/>
        </w:rPr>
        <w:t>a</w:t>
      </w:r>
      <w:r>
        <w:rPr>
          <w:spacing w:val="22"/>
          <w:sz w:val="20"/>
        </w:rPr>
        <w:t xml:space="preserve"> </w:t>
      </w:r>
      <w:r>
        <w:rPr>
          <w:sz w:val="20"/>
        </w:rPr>
        <w:t>solar-powered</w:t>
      </w:r>
      <w:r>
        <w:rPr>
          <w:spacing w:val="22"/>
          <w:sz w:val="20"/>
        </w:rPr>
        <w:t xml:space="preserve"> </w:t>
      </w:r>
      <w:r>
        <w:rPr>
          <w:sz w:val="20"/>
        </w:rPr>
        <w:t>charging</w:t>
      </w:r>
      <w:r>
        <w:rPr>
          <w:spacing w:val="22"/>
          <w:sz w:val="20"/>
        </w:rPr>
        <w:t xml:space="preserve"> </w:t>
      </w:r>
      <w:r>
        <w:rPr>
          <w:sz w:val="20"/>
        </w:rPr>
        <w:t>and control</w:t>
      </w:r>
      <w:r>
        <w:rPr>
          <w:spacing w:val="40"/>
          <w:sz w:val="20"/>
        </w:rPr>
        <w:t xml:space="preserve"> </w:t>
      </w:r>
      <w:r>
        <w:rPr>
          <w:sz w:val="20"/>
        </w:rPr>
        <w:t>station</w:t>
      </w:r>
      <w:r>
        <w:rPr>
          <w:spacing w:val="40"/>
          <w:sz w:val="20"/>
        </w:rPr>
        <w:t xml:space="preserve"> </w:t>
      </w:r>
      <w:r>
        <w:rPr>
          <w:sz w:val="20"/>
        </w:rPr>
        <w:t>is</w:t>
      </w:r>
      <w:r>
        <w:rPr>
          <w:spacing w:val="40"/>
          <w:sz w:val="20"/>
        </w:rPr>
        <w:t xml:space="preserve"> </w:t>
      </w:r>
      <w:r>
        <w:rPr>
          <w:sz w:val="20"/>
        </w:rPr>
        <w:t>proposed,</w:t>
      </w:r>
      <w:r>
        <w:rPr>
          <w:spacing w:val="40"/>
          <w:sz w:val="20"/>
        </w:rPr>
        <w:t xml:space="preserve"> </w:t>
      </w:r>
      <w:r>
        <w:rPr>
          <w:sz w:val="20"/>
        </w:rPr>
        <w:t>integrating</w:t>
      </w:r>
      <w:r>
        <w:rPr>
          <w:spacing w:val="40"/>
          <w:sz w:val="20"/>
        </w:rPr>
        <w:t xml:space="preserve"> </w:t>
      </w:r>
      <w:r>
        <w:rPr>
          <w:sz w:val="20"/>
        </w:rPr>
        <w:t>smart</w:t>
      </w:r>
      <w:r>
        <w:rPr>
          <w:spacing w:val="40"/>
          <w:sz w:val="20"/>
        </w:rPr>
        <w:t xml:space="preserve"> </w:t>
      </w:r>
      <w:r>
        <w:rPr>
          <w:sz w:val="20"/>
        </w:rPr>
        <w:t>energy</w:t>
      </w:r>
      <w:r>
        <w:rPr>
          <w:spacing w:val="40"/>
          <w:sz w:val="20"/>
        </w:rPr>
        <w:t xml:space="preserve"> </w:t>
      </w:r>
      <w:r>
        <w:rPr>
          <w:sz w:val="20"/>
        </w:rPr>
        <w:t xml:space="preserve">man- </w:t>
      </w:r>
      <w:proofErr w:type="spellStart"/>
      <w:r>
        <w:rPr>
          <w:sz w:val="20"/>
        </w:rPr>
        <w:t>agement</w:t>
      </w:r>
      <w:proofErr w:type="spellEnd"/>
      <w:r>
        <w:rPr>
          <w:spacing w:val="40"/>
          <w:sz w:val="20"/>
        </w:rPr>
        <w:t xml:space="preserve"> </w:t>
      </w:r>
      <w:r>
        <w:rPr>
          <w:sz w:val="20"/>
        </w:rPr>
        <w:t>and</w:t>
      </w:r>
      <w:r>
        <w:rPr>
          <w:spacing w:val="40"/>
          <w:sz w:val="20"/>
        </w:rPr>
        <w:t xml:space="preserve"> </w:t>
      </w:r>
      <w:r>
        <w:rPr>
          <w:sz w:val="20"/>
        </w:rPr>
        <w:t>vehicle</w:t>
      </w:r>
      <w:r>
        <w:rPr>
          <w:spacing w:val="40"/>
          <w:sz w:val="20"/>
        </w:rPr>
        <w:t xml:space="preserve"> </w:t>
      </w:r>
      <w:r>
        <w:rPr>
          <w:sz w:val="20"/>
        </w:rPr>
        <w:t>diagnostics</w:t>
      </w:r>
      <w:r>
        <w:rPr>
          <w:spacing w:val="40"/>
          <w:sz w:val="20"/>
        </w:rPr>
        <w:t xml:space="preserve"> </w:t>
      </w:r>
      <w:r>
        <w:rPr>
          <w:sz w:val="20"/>
        </w:rPr>
        <w:t>systems</w:t>
      </w:r>
      <w:r>
        <w:rPr>
          <w:spacing w:val="40"/>
          <w:sz w:val="20"/>
        </w:rPr>
        <w:t xml:space="preserve"> </w:t>
      </w:r>
      <w:r>
        <w:rPr>
          <w:sz w:val="20"/>
        </w:rPr>
        <w:t>for</w:t>
      </w:r>
      <w:r>
        <w:rPr>
          <w:spacing w:val="40"/>
          <w:sz w:val="20"/>
        </w:rPr>
        <w:t xml:space="preserve"> </w:t>
      </w:r>
      <w:r>
        <w:rPr>
          <w:sz w:val="20"/>
        </w:rPr>
        <w:t>efficient</w:t>
      </w:r>
      <w:r>
        <w:rPr>
          <w:spacing w:val="40"/>
          <w:sz w:val="20"/>
        </w:rPr>
        <w:t xml:space="preserve"> </w:t>
      </w:r>
      <w:r>
        <w:rPr>
          <w:sz w:val="20"/>
        </w:rPr>
        <w:t>fleet monitoring and maintenance via ITS telematics [4].</w:t>
      </w:r>
    </w:p>
    <w:p w14:paraId="34EF4C2E" w14:textId="77777777" w:rsidR="006842A6" w:rsidRDefault="002F1D8A">
      <w:pPr>
        <w:pStyle w:val="ListParagraph"/>
        <w:numPr>
          <w:ilvl w:val="3"/>
          <w:numId w:val="4"/>
        </w:numPr>
        <w:tabs>
          <w:tab w:val="left" w:pos="861"/>
        </w:tabs>
        <w:spacing w:line="249" w:lineRule="auto"/>
        <w:ind w:firstLine="398"/>
        <w:jc w:val="both"/>
        <w:rPr>
          <w:sz w:val="20"/>
        </w:rPr>
      </w:pPr>
      <w:r>
        <w:rPr>
          <w:i/>
          <w:sz w:val="20"/>
        </w:rPr>
        <w:t xml:space="preserve">Tramway Line: </w:t>
      </w:r>
      <w:r>
        <w:rPr>
          <w:sz w:val="20"/>
        </w:rPr>
        <w:t>The proposed tramway line extends from</w:t>
      </w:r>
      <w:r>
        <w:rPr>
          <w:spacing w:val="40"/>
          <w:sz w:val="20"/>
        </w:rPr>
        <w:t xml:space="preserve"> </w:t>
      </w:r>
      <w:proofErr w:type="spellStart"/>
      <w:r>
        <w:rPr>
          <w:sz w:val="20"/>
        </w:rPr>
        <w:t>Hamla</w:t>
      </w:r>
      <w:proofErr w:type="spellEnd"/>
      <w:r>
        <w:rPr>
          <w:spacing w:val="40"/>
          <w:sz w:val="20"/>
        </w:rPr>
        <w:t xml:space="preserve"> </w:t>
      </w:r>
      <w:r>
        <w:rPr>
          <w:sz w:val="20"/>
        </w:rPr>
        <w:t>3</w:t>
      </w:r>
      <w:r>
        <w:rPr>
          <w:spacing w:val="40"/>
          <w:sz w:val="20"/>
        </w:rPr>
        <w:t xml:space="preserve"> </w:t>
      </w:r>
      <w:r>
        <w:rPr>
          <w:sz w:val="20"/>
        </w:rPr>
        <w:t>through</w:t>
      </w:r>
      <w:r>
        <w:rPr>
          <w:spacing w:val="40"/>
          <w:sz w:val="20"/>
        </w:rPr>
        <w:t xml:space="preserve"> </w:t>
      </w:r>
      <w:proofErr w:type="spellStart"/>
      <w:r>
        <w:rPr>
          <w:sz w:val="20"/>
        </w:rPr>
        <w:t>Hamla</w:t>
      </w:r>
      <w:proofErr w:type="spellEnd"/>
      <w:r>
        <w:rPr>
          <w:spacing w:val="40"/>
          <w:sz w:val="20"/>
        </w:rPr>
        <w:t xml:space="preserve"> </w:t>
      </w:r>
      <w:r>
        <w:rPr>
          <w:sz w:val="20"/>
        </w:rPr>
        <w:t>2</w:t>
      </w:r>
      <w:r>
        <w:rPr>
          <w:spacing w:val="40"/>
          <w:sz w:val="20"/>
        </w:rPr>
        <w:t xml:space="preserve"> </w:t>
      </w:r>
      <w:r>
        <w:rPr>
          <w:sz w:val="20"/>
        </w:rPr>
        <w:t>and</w:t>
      </w:r>
      <w:r>
        <w:rPr>
          <w:spacing w:val="40"/>
          <w:sz w:val="20"/>
        </w:rPr>
        <w:t xml:space="preserve"> </w:t>
      </w:r>
      <w:r>
        <w:rPr>
          <w:sz w:val="20"/>
        </w:rPr>
        <w:t>1</w:t>
      </w:r>
      <w:r>
        <w:rPr>
          <w:spacing w:val="40"/>
          <w:sz w:val="20"/>
        </w:rPr>
        <w:t xml:space="preserve"> </w:t>
      </w:r>
      <w:r>
        <w:rPr>
          <w:sz w:val="20"/>
        </w:rPr>
        <w:t>toward</w:t>
      </w:r>
      <w:r>
        <w:rPr>
          <w:spacing w:val="40"/>
          <w:sz w:val="20"/>
        </w:rPr>
        <w:t xml:space="preserve"> </w:t>
      </w:r>
      <w:r>
        <w:rPr>
          <w:sz w:val="20"/>
        </w:rPr>
        <w:t>the</w:t>
      </w:r>
      <w:r>
        <w:rPr>
          <w:spacing w:val="40"/>
          <w:sz w:val="20"/>
        </w:rPr>
        <w:t xml:space="preserve"> </w:t>
      </w:r>
      <w:proofErr w:type="spellStart"/>
      <w:r>
        <w:rPr>
          <w:sz w:val="20"/>
        </w:rPr>
        <w:t>Batna</w:t>
      </w:r>
      <w:proofErr w:type="spellEnd"/>
      <w:r>
        <w:rPr>
          <w:sz w:val="20"/>
        </w:rPr>
        <w:t xml:space="preserve"> city</w:t>
      </w:r>
      <w:r>
        <w:rPr>
          <w:spacing w:val="40"/>
          <w:sz w:val="20"/>
        </w:rPr>
        <w:t xml:space="preserve"> </w:t>
      </w:r>
      <w:r>
        <w:rPr>
          <w:sz w:val="20"/>
        </w:rPr>
        <w:t>center</w:t>
      </w:r>
      <w:r>
        <w:rPr>
          <w:spacing w:val="40"/>
          <w:sz w:val="20"/>
        </w:rPr>
        <w:t xml:space="preserve"> </w:t>
      </w:r>
      <w:r>
        <w:rPr>
          <w:sz w:val="20"/>
        </w:rPr>
        <w:t>[10].</w:t>
      </w:r>
      <w:r>
        <w:rPr>
          <w:spacing w:val="40"/>
          <w:sz w:val="20"/>
        </w:rPr>
        <w:t xml:space="preserve"> </w:t>
      </w:r>
      <w:r>
        <w:rPr>
          <w:sz w:val="20"/>
        </w:rPr>
        <w:t>The</w:t>
      </w:r>
      <w:r>
        <w:rPr>
          <w:spacing w:val="40"/>
          <w:sz w:val="20"/>
        </w:rPr>
        <w:t xml:space="preserve"> </w:t>
      </w:r>
      <w:r>
        <w:rPr>
          <w:sz w:val="20"/>
        </w:rPr>
        <w:t>three</w:t>
      </w:r>
      <w:r>
        <w:rPr>
          <w:spacing w:val="40"/>
          <w:sz w:val="20"/>
        </w:rPr>
        <w:t xml:space="preserve"> </w:t>
      </w:r>
      <w:r>
        <w:rPr>
          <w:sz w:val="20"/>
        </w:rPr>
        <w:t>primary</w:t>
      </w:r>
      <w:r>
        <w:rPr>
          <w:spacing w:val="40"/>
          <w:sz w:val="20"/>
        </w:rPr>
        <w:t xml:space="preserve"> </w:t>
      </w:r>
      <w:r>
        <w:rPr>
          <w:sz w:val="20"/>
        </w:rPr>
        <w:t>stations</w:t>
      </w:r>
      <w:r>
        <w:rPr>
          <w:spacing w:val="40"/>
          <w:sz w:val="20"/>
        </w:rPr>
        <w:t xml:space="preserve"> </w:t>
      </w:r>
      <w:r>
        <w:rPr>
          <w:sz w:val="20"/>
        </w:rPr>
        <w:t>are</w:t>
      </w:r>
      <w:r>
        <w:rPr>
          <w:spacing w:val="40"/>
          <w:sz w:val="20"/>
        </w:rPr>
        <w:t xml:space="preserve"> </w:t>
      </w:r>
      <w:r>
        <w:rPr>
          <w:sz w:val="20"/>
        </w:rPr>
        <w:t>equipped with advanced ITS technologies (e-ticketing, real-time dis- plays). Crucially, the tramway and hybrid bus systems are fully integrated within the centralized ITS platform, enabling synchronized scheduling, coordinated route management, and optimized</w:t>
      </w:r>
      <w:r>
        <w:rPr>
          <w:spacing w:val="-6"/>
          <w:sz w:val="20"/>
        </w:rPr>
        <w:t xml:space="preserve"> </w:t>
      </w:r>
      <w:r>
        <w:rPr>
          <w:sz w:val="20"/>
        </w:rPr>
        <w:t>energy</w:t>
      </w:r>
      <w:r>
        <w:rPr>
          <w:spacing w:val="-6"/>
          <w:sz w:val="20"/>
        </w:rPr>
        <w:t xml:space="preserve"> </w:t>
      </w:r>
      <w:r>
        <w:rPr>
          <w:sz w:val="20"/>
        </w:rPr>
        <w:t>consumption</w:t>
      </w:r>
      <w:r>
        <w:rPr>
          <w:spacing w:val="-6"/>
          <w:sz w:val="20"/>
        </w:rPr>
        <w:t xml:space="preserve"> </w:t>
      </w:r>
      <w:r>
        <w:rPr>
          <w:sz w:val="20"/>
        </w:rPr>
        <w:t>across</w:t>
      </w:r>
      <w:r>
        <w:rPr>
          <w:spacing w:val="-6"/>
          <w:sz w:val="20"/>
        </w:rPr>
        <w:t xml:space="preserve"> </w:t>
      </w:r>
      <w:r>
        <w:rPr>
          <w:sz w:val="20"/>
        </w:rPr>
        <w:t>the</w:t>
      </w:r>
      <w:r>
        <w:rPr>
          <w:spacing w:val="-6"/>
          <w:sz w:val="20"/>
        </w:rPr>
        <w:t xml:space="preserve"> </w:t>
      </w:r>
      <w:r>
        <w:rPr>
          <w:sz w:val="20"/>
        </w:rPr>
        <w:t>network.</w:t>
      </w:r>
      <w:r>
        <w:rPr>
          <w:spacing w:val="-6"/>
          <w:sz w:val="20"/>
        </w:rPr>
        <w:t xml:space="preserve"> </w:t>
      </w:r>
      <w:r>
        <w:rPr>
          <w:sz w:val="20"/>
        </w:rPr>
        <w:t>The</w:t>
      </w:r>
      <w:r>
        <w:rPr>
          <w:spacing w:val="-6"/>
          <w:sz w:val="20"/>
        </w:rPr>
        <w:t xml:space="preserve"> </w:t>
      </w:r>
      <w:proofErr w:type="spellStart"/>
      <w:r>
        <w:rPr>
          <w:sz w:val="20"/>
        </w:rPr>
        <w:t>Hamla</w:t>
      </w:r>
      <w:proofErr w:type="spellEnd"/>
      <w:r>
        <w:rPr>
          <w:sz w:val="20"/>
        </w:rPr>
        <w:t xml:space="preserve"> 3 terminal functions as a multimodal interchange hub (Fig</w:t>
      </w:r>
      <w:r w:rsidR="00257210">
        <w:rPr>
          <w:sz w:val="20"/>
        </w:rPr>
        <w:t>.</w:t>
      </w:r>
      <w:r>
        <w:rPr>
          <w:sz w:val="20"/>
        </w:rPr>
        <w:t xml:space="preserve"> </w:t>
      </w:r>
      <w:r w:rsidR="00257210">
        <w:rPr>
          <w:spacing w:val="-4"/>
          <w:sz w:val="20"/>
        </w:rPr>
        <w:t>5</w:t>
      </w:r>
      <w:r>
        <w:rPr>
          <w:spacing w:val="-4"/>
          <w:sz w:val="20"/>
        </w:rPr>
        <w:t>).</w:t>
      </w:r>
    </w:p>
    <w:p w14:paraId="5B4A50F5" w14:textId="77777777" w:rsidR="006842A6" w:rsidRDefault="006842A6">
      <w:pPr>
        <w:pStyle w:val="BodyText"/>
        <w:spacing w:before="10"/>
        <w:rPr>
          <w:sz w:val="16"/>
        </w:rPr>
      </w:pPr>
    </w:p>
    <w:p w14:paraId="4D10B573" w14:textId="77777777" w:rsidR="0083566F" w:rsidRDefault="00EE73F2">
      <w:pPr>
        <w:pStyle w:val="BodyText"/>
        <w:spacing w:before="10"/>
        <w:rPr>
          <w:sz w:val="16"/>
        </w:rPr>
      </w:pPr>
      <w:r>
        <w:rPr>
          <w:noProof/>
          <w:color w:val="000000"/>
        </w:rPr>
        <w:drawing>
          <wp:anchor distT="0" distB="0" distL="114300" distR="114300" simplePos="0" relativeHeight="251654144" behindDoc="1" locked="0" layoutInCell="1" allowOverlap="1" wp14:anchorId="0C01A421" wp14:editId="36023E09">
            <wp:simplePos x="0" y="0"/>
            <wp:positionH relativeFrom="column">
              <wp:posOffset>247161</wp:posOffset>
            </wp:positionH>
            <wp:positionV relativeFrom="paragraph">
              <wp:posOffset>13653</wp:posOffset>
            </wp:positionV>
            <wp:extent cx="3092159" cy="1715917"/>
            <wp:effectExtent l="0" t="0" r="0" b="0"/>
            <wp:wrapNone/>
            <wp:docPr id="609547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47955"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1860" t="1336" r="1085" b="7259"/>
                    <a:stretch/>
                  </pic:blipFill>
                  <pic:spPr bwMode="auto">
                    <a:xfrm>
                      <a:off x="0" y="0"/>
                      <a:ext cx="3092159" cy="1715917"/>
                    </a:xfrm>
                    <a:prstGeom prst="rect">
                      <a:avLst/>
                    </a:prstGeom>
                    <a:ln>
                      <a:noFill/>
                    </a:ln>
                    <a:extLst>
                      <a:ext uri="{53640926-AAD7-44D8-BBD7-CCE9431645EC}">
                        <a14:shadowObscured xmlns:a14="http://schemas.microsoft.com/office/drawing/2010/main"/>
                      </a:ext>
                    </a:extLst>
                  </pic:spPr>
                </pic:pic>
              </a:graphicData>
            </a:graphic>
          </wp:anchor>
        </w:drawing>
      </w:r>
    </w:p>
    <w:p w14:paraId="150DCC94" w14:textId="77777777" w:rsidR="0083566F" w:rsidRDefault="00EE73F2">
      <w:pPr>
        <w:pStyle w:val="BodyText"/>
        <w:spacing w:before="10"/>
        <w:rPr>
          <w:sz w:val="16"/>
        </w:rPr>
      </w:pPr>
      <w:r>
        <w:rPr>
          <w:i/>
          <w:noProof/>
        </w:rPr>
        <mc:AlternateContent>
          <mc:Choice Requires="wps">
            <w:drawing>
              <wp:anchor distT="0" distB="0" distL="114300" distR="114300" simplePos="0" relativeHeight="251656192" behindDoc="0" locked="0" layoutInCell="1" allowOverlap="1" wp14:anchorId="0F12B404" wp14:editId="5B90C1A3">
                <wp:simplePos x="0" y="0"/>
                <wp:positionH relativeFrom="column">
                  <wp:posOffset>2830401</wp:posOffset>
                </wp:positionH>
                <wp:positionV relativeFrom="paragraph">
                  <wp:posOffset>32690</wp:posOffset>
                </wp:positionV>
                <wp:extent cx="211998" cy="47540"/>
                <wp:effectExtent l="0" t="0" r="4445" b="3810"/>
                <wp:wrapNone/>
                <wp:docPr id="1950705996" name="Rectangle 1"/>
                <wp:cNvGraphicFramePr/>
                <a:graphic xmlns:a="http://schemas.openxmlformats.org/drawingml/2006/main">
                  <a:graphicData uri="http://schemas.microsoft.com/office/word/2010/wordprocessingShape">
                    <wps:wsp>
                      <wps:cNvSpPr/>
                      <wps:spPr>
                        <a:xfrm>
                          <a:off x="0" y="0"/>
                          <a:ext cx="211998" cy="475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895C3E" w14:textId="77777777" w:rsidR="0083566F" w:rsidRPr="00EE73F2" w:rsidRDefault="0083566F" w:rsidP="0083566F">
                            <w:pPr>
                              <w:rPr>
                                <w:rFonts w:asciiTheme="majorBidi" w:hAnsiTheme="majorBidi" w:cstheme="majorBidi"/>
                                <w:color w:val="000000" w:themeColor="text1"/>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2B404" id="Rectangle 1" o:spid="_x0000_s1026" style="position:absolute;margin-left:222.85pt;margin-top:2.55pt;width:16.7pt;height: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" fillcolor="white [3212]" stroked="f" strokeweight="2pt">
                <v:textbox>
                  <w:txbxContent>
                    <w:p w14:paraId="5C895C3E" w14:textId="77777777" w:rsidR="0083566F" w:rsidRPr="00EE73F2" w:rsidRDefault="0083566F" w:rsidP="0083566F">
                      <w:pPr>
                        <w:rPr>
                          <w:rFonts w:asciiTheme="majorBidi" w:hAnsiTheme="majorBidi" w:cstheme="majorBidi"/>
                          <w:color w:val="000000" w:themeColor="text1"/>
                          <w:sz w:val="8"/>
                          <w:szCs w:val="8"/>
                        </w:rPr>
                      </w:pPr>
                    </w:p>
                  </w:txbxContent>
                </v:textbox>
              </v:rect>
            </w:pict>
          </mc:Fallback>
        </mc:AlternateContent>
      </w:r>
    </w:p>
    <w:p w14:paraId="1CA4A7D1" w14:textId="77777777" w:rsidR="0083566F" w:rsidRDefault="0083566F">
      <w:pPr>
        <w:pStyle w:val="BodyText"/>
        <w:spacing w:before="10"/>
        <w:rPr>
          <w:sz w:val="16"/>
        </w:rPr>
      </w:pPr>
    </w:p>
    <w:p w14:paraId="73C6C8FA" w14:textId="77777777" w:rsidR="0083566F" w:rsidRDefault="0083566F">
      <w:pPr>
        <w:pStyle w:val="BodyText"/>
        <w:spacing w:before="10"/>
        <w:rPr>
          <w:sz w:val="16"/>
        </w:rPr>
      </w:pPr>
    </w:p>
    <w:p w14:paraId="2C1906AC" w14:textId="77777777" w:rsidR="0083566F" w:rsidRDefault="0083566F">
      <w:pPr>
        <w:pStyle w:val="BodyText"/>
        <w:spacing w:before="10"/>
        <w:rPr>
          <w:sz w:val="16"/>
        </w:rPr>
      </w:pPr>
    </w:p>
    <w:p w14:paraId="5721C508" w14:textId="77777777" w:rsidR="0083566F" w:rsidRDefault="0083566F">
      <w:pPr>
        <w:pStyle w:val="BodyText"/>
        <w:spacing w:before="10"/>
        <w:rPr>
          <w:sz w:val="16"/>
        </w:rPr>
      </w:pPr>
    </w:p>
    <w:p w14:paraId="4590A7DC" w14:textId="77777777" w:rsidR="0083566F" w:rsidRDefault="0083566F">
      <w:pPr>
        <w:pStyle w:val="BodyText"/>
        <w:spacing w:before="10"/>
        <w:rPr>
          <w:sz w:val="16"/>
        </w:rPr>
      </w:pPr>
    </w:p>
    <w:p w14:paraId="59848899" w14:textId="77777777" w:rsidR="0083566F" w:rsidRDefault="0083566F">
      <w:pPr>
        <w:pStyle w:val="BodyText"/>
        <w:spacing w:before="10"/>
        <w:rPr>
          <w:sz w:val="16"/>
        </w:rPr>
      </w:pPr>
    </w:p>
    <w:p w14:paraId="4C794214" w14:textId="77777777" w:rsidR="0083566F" w:rsidRDefault="00E02AB3">
      <w:pPr>
        <w:pStyle w:val="BodyText"/>
        <w:spacing w:before="10"/>
        <w:rPr>
          <w:sz w:val="16"/>
        </w:rPr>
      </w:pPr>
      <w:r>
        <w:rPr>
          <w:noProof/>
          <w:color w:val="000000"/>
          <w14:ligatures w14:val="standardContextual"/>
        </w:rPr>
        <mc:AlternateContent>
          <mc:Choice Requires="wps">
            <w:drawing>
              <wp:anchor distT="0" distB="0" distL="114300" distR="114300" simplePos="0" relativeHeight="251661312" behindDoc="0" locked="0" layoutInCell="1" allowOverlap="1" wp14:anchorId="221C71F4" wp14:editId="384C59A9">
                <wp:simplePos x="0" y="0"/>
                <wp:positionH relativeFrom="column">
                  <wp:posOffset>103535</wp:posOffset>
                </wp:positionH>
                <wp:positionV relativeFrom="paragraph">
                  <wp:posOffset>75565</wp:posOffset>
                </wp:positionV>
                <wp:extent cx="394335" cy="250825"/>
                <wp:effectExtent l="0" t="0" r="0" b="0"/>
                <wp:wrapNone/>
                <wp:docPr id="161177465" name="Text Box 1"/>
                <wp:cNvGraphicFramePr/>
                <a:graphic xmlns:a="http://schemas.openxmlformats.org/drawingml/2006/main">
                  <a:graphicData uri="http://schemas.microsoft.com/office/word/2010/wordprocessingShape">
                    <wps:wsp>
                      <wps:cNvSpPr txBox="1"/>
                      <wps:spPr>
                        <a:xfrm>
                          <a:off x="0" y="0"/>
                          <a:ext cx="394335" cy="250825"/>
                        </a:xfrm>
                        <a:prstGeom prst="rect">
                          <a:avLst/>
                        </a:prstGeom>
                        <a:noFill/>
                        <a:ln w="6350">
                          <a:noFill/>
                        </a:ln>
                      </wps:spPr>
                      <wps:txbx>
                        <w:txbxContent>
                          <w:p w14:paraId="5CD58B32" w14:textId="77777777" w:rsidR="00C760D1" w:rsidRPr="00E02AB3" w:rsidRDefault="00C760D1" w:rsidP="00C760D1">
                            <w:pPr>
                              <w:rPr>
                                <w:sz w:val="16"/>
                                <w:szCs w:val="16"/>
                              </w:rPr>
                            </w:pPr>
                            <w:r w:rsidRPr="00E02AB3">
                              <w:rPr>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1C71F4" id="_x0000_t202" coordsize="21600,21600" o:spt="202" path="m,l,21600r21600,l21600,xe">
                <v:stroke joinstyle="miter"/>
                <v:path gradientshapeok="t" o:connecttype="rect"/>
              </v:shapetype>
              <v:shape id="Text Box 1" o:spid="_x0000_s1027" type="#_x0000_t202" style="position:absolute;margin-left:8.15pt;margin-top:5.95pt;width:31.05pt;height:1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" filled="f" stroked="f" strokeweight=".5pt">
                <v:textbox>
                  <w:txbxContent>
                    <w:p w14:paraId="5CD58B32" w14:textId="77777777" w:rsidR="00C760D1" w:rsidRPr="00E02AB3" w:rsidRDefault="00C760D1" w:rsidP="00C760D1">
                      <w:pPr>
                        <w:rPr>
                          <w:sz w:val="16"/>
                          <w:szCs w:val="16"/>
                        </w:rPr>
                      </w:pPr>
                      <w:r w:rsidRPr="00E02AB3">
                        <w:rPr>
                          <w:sz w:val="16"/>
                          <w:szCs w:val="16"/>
                        </w:rPr>
                        <w:t>(a)</w:t>
                      </w:r>
                    </w:p>
                  </w:txbxContent>
                </v:textbox>
              </v:shape>
            </w:pict>
          </mc:Fallback>
        </mc:AlternateContent>
      </w:r>
    </w:p>
    <w:p w14:paraId="0749F4C1" w14:textId="77777777" w:rsidR="0083566F" w:rsidRDefault="0083566F">
      <w:pPr>
        <w:pStyle w:val="BodyText"/>
        <w:spacing w:before="10"/>
        <w:rPr>
          <w:sz w:val="16"/>
        </w:rPr>
      </w:pPr>
    </w:p>
    <w:p w14:paraId="3B3F3FB2" w14:textId="77777777" w:rsidR="0083566F" w:rsidRDefault="0083566F">
      <w:pPr>
        <w:pStyle w:val="BodyText"/>
        <w:spacing w:before="10"/>
        <w:rPr>
          <w:sz w:val="16"/>
        </w:rPr>
      </w:pPr>
    </w:p>
    <w:p w14:paraId="047B5042" w14:textId="77777777" w:rsidR="0083566F" w:rsidRDefault="0083566F">
      <w:pPr>
        <w:pStyle w:val="BodyText"/>
        <w:spacing w:before="10"/>
        <w:rPr>
          <w:sz w:val="16"/>
        </w:rPr>
      </w:pPr>
    </w:p>
    <w:p w14:paraId="09C2971F" w14:textId="77777777" w:rsidR="006842A6" w:rsidRDefault="006842A6">
      <w:pPr>
        <w:pStyle w:val="BodyText"/>
        <w:spacing w:before="16"/>
      </w:pPr>
    </w:p>
    <w:p w14:paraId="092C3B02" w14:textId="77777777" w:rsidR="0083566F" w:rsidRDefault="0083566F">
      <w:pPr>
        <w:spacing w:line="232" w:lineRule="auto"/>
        <w:ind w:left="199" w:right="257"/>
        <w:jc w:val="both"/>
        <w:rPr>
          <w:sz w:val="16"/>
        </w:rPr>
      </w:pPr>
    </w:p>
    <w:p w14:paraId="00E07ECB" w14:textId="77777777" w:rsidR="0083566F" w:rsidRDefault="0083566F">
      <w:pPr>
        <w:spacing w:line="232" w:lineRule="auto"/>
        <w:ind w:left="199" w:right="257"/>
        <w:jc w:val="both"/>
        <w:rPr>
          <w:sz w:val="16"/>
        </w:rPr>
      </w:pPr>
    </w:p>
    <w:p w14:paraId="3F6CD4AA" w14:textId="77777777" w:rsidR="0083566F" w:rsidRDefault="00EE73F2">
      <w:pPr>
        <w:spacing w:line="232" w:lineRule="auto"/>
        <w:ind w:left="199" w:right="257"/>
        <w:jc w:val="both"/>
        <w:rPr>
          <w:sz w:val="16"/>
        </w:rPr>
      </w:pPr>
      <w:r>
        <w:rPr>
          <w:noProof/>
          <w:sz w:val="16"/>
        </w:rPr>
        <w:drawing>
          <wp:anchor distT="0" distB="0" distL="114300" distR="114300" simplePos="0" relativeHeight="251653120" behindDoc="0" locked="0" layoutInCell="1" allowOverlap="1" wp14:anchorId="5B616F4B" wp14:editId="43F76B5C">
            <wp:simplePos x="0" y="0"/>
            <wp:positionH relativeFrom="column">
              <wp:posOffset>328295</wp:posOffset>
            </wp:positionH>
            <wp:positionV relativeFrom="paragraph">
              <wp:posOffset>17475</wp:posOffset>
            </wp:positionV>
            <wp:extent cx="1473608" cy="1043300"/>
            <wp:effectExtent l="0" t="0" r="0" b="0"/>
            <wp:wrapNone/>
            <wp:docPr id="620980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80139"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l="2879" t="10117" r="53391" b="14671"/>
                    <a:stretch/>
                  </pic:blipFill>
                  <pic:spPr bwMode="auto">
                    <a:xfrm>
                      <a:off x="0" y="0"/>
                      <a:ext cx="1473608" cy="1043300"/>
                    </a:xfrm>
                    <a:prstGeom prst="rect">
                      <a:avLst/>
                    </a:prstGeom>
                    <a:ln>
                      <a:noFill/>
                    </a:ln>
                    <a:extLst>
                      <a:ext uri="{53640926-AAD7-44D8-BBD7-CCE9431645EC}">
                        <a14:shadowObscured xmlns:a14="http://schemas.microsoft.com/office/drawing/2010/main"/>
                      </a:ext>
                    </a:extLst>
                  </pic:spPr>
                </pic:pic>
              </a:graphicData>
            </a:graphic>
          </wp:anchor>
        </w:drawing>
      </w:r>
      <w:r>
        <w:rPr>
          <w:noProof/>
          <w:sz w:val="16"/>
        </w:rPr>
        <w:drawing>
          <wp:anchor distT="0" distB="0" distL="114300" distR="114300" simplePos="0" relativeHeight="251655168" behindDoc="0" locked="0" layoutInCell="1" allowOverlap="1" wp14:anchorId="05DE7D78" wp14:editId="43801E4A">
            <wp:simplePos x="0" y="0"/>
            <wp:positionH relativeFrom="column">
              <wp:posOffset>1914103</wp:posOffset>
            </wp:positionH>
            <wp:positionV relativeFrom="paragraph">
              <wp:posOffset>20220</wp:posOffset>
            </wp:positionV>
            <wp:extent cx="1481828" cy="1033880"/>
            <wp:effectExtent l="0" t="0" r="4445" b="0"/>
            <wp:wrapNone/>
            <wp:docPr id="1761301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01876"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l="51195" t="7755" r="4668" b="16962"/>
                    <a:stretch/>
                  </pic:blipFill>
                  <pic:spPr bwMode="auto">
                    <a:xfrm>
                      <a:off x="0" y="0"/>
                      <a:ext cx="1481828" cy="1033880"/>
                    </a:xfrm>
                    <a:prstGeom prst="rect">
                      <a:avLst/>
                    </a:prstGeom>
                    <a:ln>
                      <a:noFill/>
                    </a:ln>
                    <a:extLst>
                      <a:ext uri="{53640926-AAD7-44D8-BBD7-CCE9431645EC}">
                        <a14:shadowObscured xmlns:a14="http://schemas.microsoft.com/office/drawing/2010/main"/>
                      </a:ext>
                    </a:extLst>
                  </pic:spPr>
                </pic:pic>
              </a:graphicData>
            </a:graphic>
          </wp:anchor>
        </w:drawing>
      </w:r>
    </w:p>
    <w:p w14:paraId="4D2749F6" w14:textId="77777777" w:rsidR="0083566F" w:rsidRDefault="0083566F">
      <w:pPr>
        <w:spacing w:line="232" w:lineRule="auto"/>
        <w:ind w:left="199" w:right="257"/>
        <w:jc w:val="both"/>
        <w:rPr>
          <w:sz w:val="16"/>
        </w:rPr>
      </w:pPr>
    </w:p>
    <w:p w14:paraId="774D3D41" w14:textId="77777777" w:rsidR="0083566F" w:rsidRDefault="0083566F">
      <w:pPr>
        <w:spacing w:line="232" w:lineRule="auto"/>
        <w:ind w:left="199" w:right="257"/>
        <w:jc w:val="both"/>
        <w:rPr>
          <w:sz w:val="16"/>
        </w:rPr>
      </w:pPr>
    </w:p>
    <w:p w14:paraId="6933CD1D" w14:textId="77777777" w:rsidR="0083566F" w:rsidRDefault="00E02AB3">
      <w:pPr>
        <w:spacing w:line="232" w:lineRule="auto"/>
        <w:ind w:left="199" w:right="257"/>
        <w:jc w:val="both"/>
        <w:rPr>
          <w:sz w:val="16"/>
        </w:rPr>
      </w:pPr>
      <w:r>
        <w:rPr>
          <w:noProof/>
          <w:color w:val="000000"/>
          <w14:ligatures w14:val="standardContextual"/>
        </w:rPr>
        <mc:AlternateContent>
          <mc:Choice Requires="wps">
            <w:drawing>
              <wp:anchor distT="0" distB="0" distL="114300" distR="114300" simplePos="0" relativeHeight="251662336" behindDoc="0" locked="0" layoutInCell="1" allowOverlap="1" wp14:anchorId="18608AF8" wp14:editId="4ABFF84D">
                <wp:simplePos x="0" y="0"/>
                <wp:positionH relativeFrom="column">
                  <wp:posOffset>87865</wp:posOffset>
                </wp:positionH>
                <wp:positionV relativeFrom="paragraph">
                  <wp:posOffset>96090</wp:posOffset>
                </wp:positionV>
                <wp:extent cx="394335" cy="251460"/>
                <wp:effectExtent l="0" t="0" r="0" b="0"/>
                <wp:wrapNone/>
                <wp:docPr id="329511589" name="Text Box 1"/>
                <wp:cNvGraphicFramePr/>
                <a:graphic xmlns:a="http://schemas.openxmlformats.org/drawingml/2006/main">
                  <a:graphicData uri="http://schemas.microsoft.com/office/word/2010/wordprocessingShape">
                    <wps:wsp>
                      <wps:cNvSpPr txBox="1"/>
                      <wps:spPr>
                        <a:xfrm>
                          <a:off x="0" y="0"/>
                          <a:ext cx="394335" cy="251460"/>
                        </a:xfrm>
                        <a:prstGeom prst="rect">
                          <a:avLst/>
                        </a:prstGeom>
                        <a:noFill/>
                        <a:ln w="6350">
                          <a:noFill/>
                        </a:ln>
                      </wps:spPr>
                      <wps:txbx>
                        <w:txbxContent>
                          <w:p w14:paraId="0F879024" w14:textId="77777777" w:rsidR="00C760D1" w:rsidRPr="00E02AB3" w:rsidRDefault="00C760D1" w:rsidP="00C760D1">
                            <w:pPr>
                              <w:rPr>
                                <w:sz w:val="16"/>
                                <w:szCs w:val="16"/>
                              </w:rPr>
                            </w:pPr>
                            <w:r w:rsidRPr="00E02AB3">
                              <w:rPr>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08AF8" id="_x0000_s1028" type="#_x0000_t202" style="position:absolute;left:0;text-align:left;margin-left:6.9pt;margin-top:7.55pt;width:31.05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" filled="f" stroked="f" strokeweight=".5pt">
                <v:textbox>
                  <w:txbxContent>
                    <w:p w14:paraId="0F879024" w14:textId="77777777" w:rsidR="00C760D1" w:rsidRPr="00E02AB3" w:rsidRDefault="00C760D1" w:rsidP="00C760D1">
                      <w:pPr>
                        <w:rPr>
                          <w:sz w:val="16"/>
                          <w:szCs w:val="16"/>
                        </w:rPr>
                      </w:pPr>
                      <w:r w:rsidRPr="00E02AB3">
                        <w:rPr>
                          <w:sz w:val="16"/>
                          <w:szCs w:val="16"/>
                        </w:rPr>
                        <w:t>(b)</w:t>
                      </w:r>
                    </w:p>
                  </w:txbxContent>
                </v:textbox>
              </v:shape>
            </w:pict>
          </mc:Fallback>
        </mc:AlternateContent>
      </w:r>
    </w:p>
    <w:p w14:paraId="5EB15DC3" w14:textId="77777777" w:rsidR="0083566F" w:rsidRDefault="0083566F">
      <w:pPr>
        <w:spacing w:line="232" w:lineRule="auto"/>
        <w:ind w:left="199" w:right="257"/>
        <w:jc w:val="both"/>
        <w:rPr>
          <w:sz w:val="16"/>
        </w:rPr>
      </w:pPr>
    </w:p>
    <w:p w14:paraId="5566F3E1" w14:textId="77777777" w:rsidR="0083566F" w:rsidRDefault="0083566F">
      <w:pPr>
        <w:spacing w:line="232" w:lineRule="auto"/>
        <w:ind w:left="199" w:right="257"/>
        <w:jc w:val="both"/>
        <w:rPr>
          <w:sz w:val="16"/>
        </w:rPr>
      </w:pPr>
    </w:p>
    <w:p w14:paraId="69A6EA1C" w14:textId="77777777" w:rsidR="0083566F" w:rsidRDefault="0083566F">
      <w:pPr>
        <w:spacing w:line="232" w:lineRule="auto"/>
        <w:ind w:left="199" w:right="257"/>
        <w:jc w:val="both"/>
        <w:rPr>
          <w:sz w:val="16"/>
        </w:rPr>
      </w:pPr>
    </w:p>
    <w:p w14:paraId="4370192D" w14:textId="77777777" w:rsidR="0083566F" w:rsidRDefault="0083566F">
      <w:pPr>
        <w:spacing w:line="232" w:lineRule="auto"/>
        <w:ind w:left="199" w:right="257"/>
        <w:jc w:val="both"/>
        <w:rPr>
          <w:sz w:val="16"/>
        </w:rPr>
      </w:pPr>
    </w:p>
    <w:p w14:paraId="3E82A77E" w14:textId="77777777" w:rsidR="0083566F" w:rsidRDefault="0083566F">
      <w:pPr>
        <w:spacing w:line="232" w:lineRule="auto"/>
        <w:ind w:left="199" w:right="257"/>
        <w:jc w:val="both"/>
        <w:rPr>
          <w:sz w:val="16"/>
        </w:rPr>
      </w:pPr>
    </w:p>
    <w:p w14:paraId="356065F0" w14:textId="77777777" w:rsidR="0083566F" w:rsidRDefault="0083566F" w:rsidP="00C760D1">
      <w:pPr>
        <w:spacing w:line="232" w:lineRule="auto"/>
        <w:ind w:right="257"/>
        <w:jc w:val="both"/>
        <w:rPr>
          <w:sz w:val="16"/>
        </w:rPr>
      </w:pPr>
    </w:p>
    <w:p w14:paraId="4E3387DF" w14:textId="77777777" w:rsidR="006842A6" w:rsidRDefault="00C760D1">
      <w:pPr>
        <w:spacing w:line="232" w:lineRule="auto"/>
        <w:ind w:left="199" w:right="257"/>
        <w:jc w:val="both"/>
        <w:rPr>
          <w:sz w:val="16"/>
        </w:rPr>
      </w:pPr>
      <w:r>
        <w:rPr>
          <w:sz w:val="16"/>
        </w:rPr>
        <w:t xml:space="preserve">   Fig.</w:t>
      </w:r>
      <w:r>
        <w:rPr>
          <w:spacing w:val="-4"/>
          <w:sz w:val="16"/>
        </w:rPr>
        <w:t xml:space="preserve"> </w:t>
      </w:r>
      <w:r>
        <w:rPr>
          <w:sz w:val="16"/>
        </w:rPr>
        <w:t>5.</w:t>
      </w:r>
      <w:r>
        <w:rPr>
          <w:spacing w:val="33"/>
          <w:sz w:val="16"/>
        </w:rPr>
        <w:t xml:space="preserve"> </w:t>
      </w:r>
      <w:r>
        <w:rPr>
          <w:sz w:val="16"/>
        </w:rPr>
        <w:t>(a)</w:t>
      </w:r>
      <w:r>
        <w:rPr>
          <w:spacing w:val="-4"/>
          <w:sz w:val="16"/>
        </w:rPr>
        <w:t xml:space="preserve"> </w:t>
      </w:r>
      <w:r>
        <w:rPr>
          <w:sz w:val="16"/>
        </w:rPr>
        <w:t>Proposed</w:t>
      </w:r>
      <w:r>
        <w:rPr>
          <w:spacing w:val="-4"/>
          <w:sz w:val="16"/>
        </w:rPr>
        <w:t xml:space="preserve"> </w:t>
      </w:r>
      <w:r>
        <w:rPr>
          <w:sz w:val="16"/>
        </w:rPr>
        <w:t>tramway</w:t>
      </w:r>
      <w:r>
        <w:rPr>
          <w:spacing w:val="-4"/>
          <w:sz w:val="16"/>
        </w:rPr>
        <w:t xml:space="preserve"> </w:t>
      </w:r>
      <w:r>
        <w:rPr>
          <w:sz w:val="16"/>
        </w:rPr>
        <w:t>line</w:t>
      </w:r>
      <w:r>
        <w:rPr>
          <w:spacing w:val="-4"/>
          <w:sz w:val="16"/>
        </w:rPr>
        <w:t xml:space="preserve"> </w:t>
      </w:r>
      <w:r>
        <w:rPr>
          <w:sz w:val="16"/>
        </w:rPr>
        <w:t>from</w:t>
      </w:r>
      <w:r>
        <w:rPr>
          <w:spacing w:val="-4"/>
          <w:sz w:val="16"/>
        </w:rPr>
        <w:t xml:space="preserve"> </w:t>
      </w:r>
      <w:proofErr w:type="spellStart"/>
      <w:r>
        <w:rPr>
          <w:sz w:val="16"/>
        </w:rPr>
        <w:t>Hamla</w:t>
      </w:r>
      <w:proofErr w:type="spellEnd"/>
      <w:r>
        <w:rPr>
          <w:spacing w:val="-4"/>
          <w:sz w:val="16"/>
        </w:rPr>
        <w:t xml:space="preserve"> </w:t>
      </w:r>
      <w:r>
        <w:rPr>
          <w:sz w:val="16"/>
        </w:rPr>
        <w:t>3</w:t>
      </w:r>
      <w:r>
        <w:rPr>
          <w:spacing w:val="-4"/>
          <w:sz w:val="16"/>
        </w:rPr>
        <w:t xml:space="preserve"> </w:t>
      </w:r>
      <w:r>
        <w:rPr>
          <w:sz w:val="16"/>
        </w:rPr>
        <w:t>to</w:t>
      </w:r>
      <w:r>
        <w:rPr>
          <w:spacing w:val="-4"/>
          <w:sz w:val="16"/>
        </w:rPr>
        <w:t xml:space="preserve"> </w:t>
      </w:r>
      <w:proofErr w:type="spellStart"/>
      <w:r>
        <w:rPr>
          <w:sz w:val="16"/>
        </w:rPr>
        <w:t>Batna</w:t>
      </w:r>
      <w:proofErr w:type="spellEnd"/>
      <w:r>
        <w:rPr>
          <w:spacing w:val="-4"/>
          <w:sz w:val="16"/>
        </w:rPr>
        <w:t xml:space="preserve"> </w:t>
      </w:r>
      <w:r>
        <w:rPr>
          <w:sz w:val="16"/>
        </w:rPr>
        <w:t>city</w:t>
      </w:r>
      <w:r>
        <w:rPr>
          <w:spacing w:val="-4"/>
          <w:sz w:val="16"/>
        </w:rPr>
        <w:t xml:space="preserve"> </w:t>
      </w:r>
      <w:proofErr w:type="spellStart"/>
      <w:proofErr w:type="gramStart"/>
      <w:r>
        <w:rPr>
          <w:sz w:val="16"/>
        </w:rPr>
        <w:t>centre</w:t>
      </w:r>
      <w:proofErr w:type="spellEnd"/>
      <w:r>
        <w:rPr>
          <w:sz w:val="16"/>
        </w:rPr>
        <w:t>,</w:t>
      </w:r>
      <w:r>
        <w:rPr>
          <w:spacing w:val="-4"/>
          <w:sz w:val="16"/>
        </w:rPr>
        <w:t xml:space="preserve"> </w:t>
      </w:r>
      <w:r w:rsidR="00EE73F2">
        <w:rPr>
          <w:spacing w:val="-4"/>
          <w:sz w:val="16"/>
        </w:rPr>
        <w:t xml:space="preserve">  </w:t>
      </w:r>
      <w:proofErr w:type="gramEnd"/>
      <w:r>
        <w:rPr>
          <w:sz w:val="16"/>
        </w:rPr>
        <w:t>showing</w:t>
      </w:r>
      <w:r>
        <w:rPr>
          <w:spacing w:val="40"/>
          <w:sz w:val="16"/>
        </w:rPr>
        <w:t xml:space="preserve"> </w:t>
      </w:r>
      <w:r>
        <w:rPr>
          <w:sz w:val="16"/>
        </w:rPr>
        <w:t>tram stations in red point. (b) 3D visualization with ITS technologies by</w:t>
      </w:r>
      <w:r>
        <w:rPr>
          <w:spacing w:val="40"/>
          <w:sz w:val="16"/>
        </w:rPr>
        <w:t xml:space="preserve"> </w:t>
      </w:r>
      <w:r>
        <w:rPr>
          <w:spacing w:val="-2"/>
          <w:sz w:val="16"/>
        </w:rPr>
        <w:t>authors</w:t>
      </w:r>
    </w:p>
    <w:p w14:paraId="29F04E21" w14:textId="77777777" w:rsidR="006842A6" w:rsidRDefault="002F1D8A">
      <w:pPr>
        <w:pStyle w:val="ListParagraph"/>
        <w:numPr>
          <w:ilvl w:val="2"/>
          <w:numId w:val="4"/>
        </w:numPr>
        <w:tabs>
          <w:tab w:val="left" w:pos="662"/>
        </w:tabs>
        <w:spacing w:before="157" w:line="249" w:lineRule="auto"/>
        <w:ind w:left="199" w:firstLine="199"/>
        <w:jc w:val="both"/>
        <w:rPr>
          <w:sz w:val="20"/>
        </w:rPr>
      </w:pPr>
      <w:r>
        <w:rPr>
          <w:i/>
          <w:sz w:val="20"/>
        </w:rPr>
        <w:t xml:space="preserve">Traffic Optimization via Grade Separation: </w:t>
      </w:r>
      <w:r>
        <w:rPr>
          <w:sz w:val="20"/>
        </w:rPr>
        <w:t>To resolve the recurrent congestion and safety risks at the railway level crossing on RN 77, a grade-separation solution is proposed. This involves constructing a road bridge over the tracks to allow vehicular traffic to circulate unimpeded [7] (Fig</w:t>
      </w:r>
      <w:r w:rsidR="00257210">
        <w:rPr>
          <w:sz w:val="20"/>
        </w:rPr>
        <w:t>.6</w:t>
      </w:r>
      <w:r>
        <w:rPr>
          <w:sz w:val="20"/>
        </w:rPr>
        <w:t>). This configuration is expected to significantly improve traffic fluidity, reduce waiting times, and enhance overall safety.</w:t>
      </w:r>
    </w:p>
    <w:p w14:paraId="02F212D8" w14:textId="77777777" w:rsidR="006842A6" w:rsidRDefault="002F1D8A">
      <w:pPr>
        <w:pStyle w:val="ListParagraph"/>
        <w:numPr>
          <w:ilvl w:val="2"/>
          <w:numId w:val="4"/>
        </w:numPr>
        <w:tabs>
          <w:tab w:val="left" w:pos="662"/>
        </w:tabs>
        <w:spacing w:line="249" w:lineRule="auto"/>
        <w:ind w:left="199" w:firstLine="199"/>
        <w:jc w:val="both"/>
        <w:rPr>
          <w:sz w:val="20"/>
        </w:rPr>
      </w:pPr>
      <w:r>
        <w:rPr>
          <w:i/>
          <w:sz w:val="20"/>
        </w:rPr>
        <w:t xml:space="preserve">Smart Green Infrastructure and Environmental Integra- </w:t>
      </w:r>
      <w:proofErr w:type="spellStart"/>
      <w:r>
        <w:rPr>
          <w:i/>
          <w:sz w:val="20"/>
        </w:rPr>
        <w:t>tion</w:t>
      </w:r>
      <w:proofErr w:type="spellEnd"/>
      <w:r>
        <w:rPr>
          <w:i/>
          <w:sz w:val="20"/>
        </w:rPr>
        <w:t>:</w:t>
      </w:r>
      <w:r>
        <w:rPr>
          <w:i/>
          <w:spacing w:val="33"/>
          <w:sz w:val="20"/>
        </w:rPr>
        <w:t xml:space="preserve"> </w:t>
      </w:r>
      <w:r>
        <w:rPr>
          <w:sz w:val="20"/>
        </w:rPr>
        <w:t xml:space="preserve">Green corridors are planned along transport routes, </w:t>
      </w:r>
      <w:proofErr w:type="spellStart"/>
      <w:r>
        <w:rPr>
          <w:sz w:val="20"/>
        </w:rPr>
        <w:t>inte</w:t>
      </w:r>
      <w:proofErr w:type="spellEnd"/>
      <w:r>
        <w:rPr>
          <w:sz w:val="20"/>
        </w:rPr>
        <w:t>- grating</w:t>
      </w:r>
      <w:r>
        <w:rPr>
          <w:spacing w:val="-11"/>
          <w:sz w:val="20"/>
        </w:rPr>
        <w:t xml:space="preserve"> </w:t>
      </w:r>
      <w:r>
        <w:rPr>
          <w:sz w:val="20"/>
        </w:rPr>
        <w:t>vegetation</w:t>
      </w:r>
      <w:r>
        <w:rPr>
          <w:spacing w:val="-11"/>
          <w:sz w:val="20"/>
        </w:rPr>
        <w:t xml:space="preserve"> </w:t>
      </w:r>
      <w:r>
        <w:rPr>
          <w:sz w:val="20"/>
        </w:rPr>
        <w:t>strips,</w:t>
      </w:r>
      <w:r>
        <w:rPr>
          <w:spacing w:val="-11"/>
          <w:sz w:val="20"/>
        </w:rPr>
        <w:t xml:space="preserve"> </w:t>
      </w:r>
      <w:r>
        <w:rPr>
          <w:sz w:val="20"/>
        </w:rPr>
        <w:t>permeable</w:t>
      </w:r>
      <w:r>
        <w:rPr>
          <w:spacing w:val="-11"/>
          <w:sz w:val="20"/>
        </w:rPr>
        <w:t xml:space="preserve"> </w:t>
      </w:r>
      <w:r>
        <w:rPr>
          <w:sz w:val="20"/>
        </w:rPr>
        <w:t>pavements,</w:t>
      </w:r>
      <w:r>
        <w:rPr>
          <w:spacing w:val="-11"/>
          <w:sz w:val="20"/>
        </w:rPr>
        <w:t xml:space="preserve"> </w:t>
      </w:r>
      <w:r>
        <w:rPr>
          <w:sz w:val="20"/>
        </w:rPr>
        <w:t>and</w:t>
      </w:r>
      <w:r>
        <w:rPr>
          <w:spacing w:val="-11"/>
          <w:sz w:val="20"/>
        </w:rPr>
        <w:t xml:space="preserve"> </w:t>
      </w:r>
      <w:r>
        <w:rPr>
          <w:sz w:val="20"/>
        </w:rPr>
        <w:t xml:space="preserve">bioswales. These corridors host smart irrigation systems and air quality sensors that feed continuous data to the central ITS platform. Through </w:t>
      </w:r>
      <w:proofErr w:type="gramStart"/>
      <w:r>
        <w:rPr>
          <w:sz w:val="20"/>
        </w:rPr>
        <w:t>in situ</w:t>
      </w:r>
      <w:proofErr w:type="gramEnd"/>
      <w:r>
        <w:rPr>
          <w:sz w:val="20"/>
        </w:rPr>
        <w:t xml:space="preserve"> observation along the 3 km stretch, only around</w:t>
      </w:r>
      <w:r>
        <w:rPr>
          <w:spacing w:val="-8"/>
          <w:sz w:val="20"/>
        </w:rPr>
        <w:t xml:space="preserve"> </w:t>
      </w:r>
      <w:r>
        <w:rPr>
          <w:sz w:val="20"/>
        </w:rPr>
        <w:t>20</w:t>
      </w:r>
      <w:r>
        <w:rPr>
          <w:spacing w:val="-8"/>
          <w:sz w:val="20"/>
        </w:rPr>
        <w:t xml:space="preserve"> </w:t>
      </w:r>
      <w:r>
        <w:rPr>
          <w:sz w:val="20"/>
        </w:rPr>
        <w:t>trees</w:t>
      </w:r>
      <w:r>
        <w:rPr>
          <w:spacing w:val="-8"/>
          <w:sz w:val="20"/>
        </w:rPr>
        <w:t xml:space="preserve"> </w:t>
      </w:r>
      <w:r>
        <w:rPr>
          <w:sz w:val="20"/>
        </w:rPr>
        <w:t>were</w:t>
      </w:r>
      <w:r>
        <w:rPr>
          <w:spacing w:val="-8"/>
          <w:sz w:val="20"/>
        </w:rPr>
        <w:t xml:space="preserve"> </w:t>
      </w:r>
      <w:r>
        <w:rPr>
          <w:sz w:val="20"/>
        </w:rPr>
        <w:t>recorded.</w:t>
      </w:r>
      <w:r>
        <w:rPr>
          <w:spacing w:val="-8"/>
          <w:sz w:val="20"/>
        </w:rPr>
        <w:t xml:space="preserve"> </w:t>
      </w:r>
      <w:r>
        <w:rPr>
          <w:sz w:val="20"/>
        </w:rPr>
        <w:t>Tree</w:t>
      </w:r>
      <w:r>
        <w:rPr>
          <w:spacing w:val="-8"/>
          <w:sz w:val="20"/>
        </w:rPr>
        <w:t xml:space="preserve"> </w:t>
      </w:r>
      <w:r>
        <w:rPr>
          <w:sz w:val="20"/>
        </w:rPr>
        <w:t>species</w:t>
      </w:r>
      <w:r>
        <w:rPr>
          <w:spacing w:val="-8"/>
          <w:sz w:val="20"/>
        </w:rPr>
        <w:t xml:space="preserve"> </w:t>
      </w:r>
      <w:r>
        <w:rPr>
          <w:sz w:val="20"/>
        </w:rPr>
        <w:t>adapted</w:t>
      </w:r>
      <w:r>
        <w:rPr>
          <w:spacing w:val="-8"/>
          <w:sz w:val="20"/>
        </w:rPr>
        <w:t xml:space="preserve"> </w:t>
      </w:r>
      <w:r>
        <w:rPr>
          <w:sz w:val="20"/>
        </w:rPr>
        <w:t>to</w:t>
      </w:r>
      <w:r>
        <w:rPr>
          <w:spacing w:val="-8"/>
          <w:sz w:val="20"/>
        </w:rPr>
        <w:t xml:space="preserve"> </w:t>
      </w:r>
      <w:proofErr w:type="spellStart"/>
      <w:r>
        <w:rPr>
          <w:sz w:val="20"/>
        </w:rPr>
        <w:t>Batna’s</w:t>
      </w:r>
      <w:proofErr w:type="spellEnd"/>
      <w:r>
        <w:rPr>
          <w:sz w:val="20"/>
        </w:rPr>
        <w:t xml:space="preserve"> semi-arid</w:t>
      </w:r>
      <w:r>
        <w:rPr>
          <w:spacing w:val="36"/>
          <w:sz w:val="20"/>
        </w:rPr>
        <w:t xml:space="preserve"> </w:t>
      </w:r>
      <w:r>
        <w:rPr>
          <w:sz w:val="20"/>
        </w:rPr>
        <w:t>climate</w:t>
      </w:r>
      <w:r>
        <w:rPr>
          <w:spacing w:val="36"/>
          <w:sz w:val="20"/>
        </w:rPr>
        <w:t xml:space="preserve"> </w:t>
      </w:r>
      <w:r>
        <w:rPr>
          <w:sz w:val="20"/>
        </w:rPr>
        <w:t>(Oriental</w:t>
      </w:r>
      <w:r>
        <w:rPr>
          <w:spacing w:val="36"/>
          <w:sz w:val="20"/>
        </w:rPr>
        <w:t xml:space="preserve"> </w:t>
      </w:r>
      <w:r>
        <w:rPr>
          <w:sz w:val="20"/>
        </w:rPr>
        <w:t>Beech,</w:t>
      </w:r>
      <w:r>
        <w:rPr>
          <w:spacing w:val="36"/>
          <w:sz w:val="20"/>
        </w:rPr>
        <w:t xml:space="preserve"> </w:t>
      </w:r>
      <w:r>
        <w:rPr>
          <w:sz w:val="20"/>
        </w:rPr>
        <w:t>Washington</w:t>
      </w:r>
      <w:r>
        <w:rPr>
          <w:spacing w:val="36"/>
          <w:sz w:val="20"/>
        </w:rPr>
        <w:t xml:space="preserve"> </w:t>
      </w:r>
      <w:r>
        <w:rPr>
          <w:sz w:val="20"/>
        </w:rPr>
        <w:t>Palm,</w:t>
      </w:r>
      <w:r>
        <w:rPr>
          <w:spacing w:val="36"/>
          <w:sz w:val="20"/>
        </w:rPr>
        <w:t xml:space="preserve"> </w:t>
      </w:r>
      <w:r>
        <w:rPr>
          <w:spacing w:val="-4"/>
          <w:sz w:val="20"/>
        </w:rPr>
        <w:t>Olive</w:t>
      </w:r>
    </w:p>
    <w:p w14:paraId="1BC9AD8E" w14:textId="77777777" w:rsidR="006842A6" w:rsidRDefault="006842A6">
      <w:pPr>
        <w:pStyle w:val="ListParagraph"/>
        <w:spacing w:line="249" w:lineRule="auto"/>
        <w:rPr>
          <w:sz w:val="20"/>
        </w:rPr>
        <w:sectPr w:rsidR="006842A6">
          <w:pgSz w:w="12240" w:h="15840"/>
          <w:pgMar w:top="920" w:right="720" w:bottom="280" w:left="720" w:header="720" w:footer="720" w:gutter="0"/>
          <w:cols w:num="2" w:space="720" w:equalWidth="0">
            <w:col w:w="5281" w:space="40"/>
            <w:col w:w="5479"/>
          </w:cols>
        </w:sectPr>
      </w:pPr>
    </w:p>
    <w:p w14:paraId="2313E633" w14:textId="77777777" w:rsidR="006842A6" w:rsidRDefault="006842A6">
      <w:pPr>
        <w:pStyle w:val="BodyText"/>
        <w:spacing w:before="8"/>
        <w:rPr>
          <w:sz w:val="13"/>
        </w:rPr>
      </w:pPr>
    </w:p>
    <w:p w14:paraId="4D72F331" w14:textId="77777777" w:rsidR="006842A6" w:rsidRDefault="002F1D8A">
      <w:pPr>
        <w:pStyle w:val="BodyText"/>
        <w:ind w:left="321" w:right="-15"/>
      </w:pPr>
      <w:r>
        <w:rPr>
          <w:noProof/>
        </w:rPr>
        <w:drawing>
          <wp:inline distT="0" distB="0" distL="0" distR="0" wp14:anchorId="2516D17B" wp14:editId="776F11EE">
            <wp:extent cx="3126105" cy="1280159"/>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3126105" cy="1280159"/>
                    </a:xfrm>
                    <a:prstGeom prst="rect">
                      <a:avLst/>
                    </a:prstGeom>
                  </pic:spPr>
                </pic:pic>
              </a:graphicData>
            </a:graphic>
          </wp:inline>
        </w:drawing>
      </w:r>
    </w:p>
    <w:p w14:paraId="4DE86F46" w14:textId="77777777" w:rsidR="006842A6" w:rsidRDefault="006842A6">
      <w:pPr>
        <w:pStyle w:val="BodyText"/>
        <w:spacing w:before="18"/>
        <w:rPr>
          <w:sz w:val="16"/>
        </w:rPr>
      </w:pPr>
    </w:p>
    <w:p w14:paraId="6901AD6A" w14:textId="77777777" w:rsidR="006842A6" w:rsidRDefault="002F1D8A">
      <w:pPr>
        <w:spacing w:line="232" w:lineRule="auto"/>
        <w:ind w:left="259"/>
        <w:rPr>
          <w:sz w:val="16"/>
        </w:rPr>
      </w:pPr>
      <w:r>
        <w:rPr>
          <w:sz w:val="16"/>
        </w:rPr>
        <w:t>Fig.</w:t>
      </w:r>
      <w:r>
        <w:rPr>
          <w:spacing w:val="-3"/>
          <w:sz w:val="16"/>
        </w:rPr>
        <w:t xml:space="preserve"> </w:t>
      </w:r>
      <w:r>
        <w:rPr>
          <w:sz w:val="16"/>
        </w:rPr>
        <w:t>6.</w:t>
      </w:r>
      <w:r>
        <w:rPr>
          <w:spacing w:val="34"/>
          <w:sz w:val="16"/>
        </w:rPr>
        <w:t xml:space="preserve"> </w:t>
      </w:r>
      <w:r>
        <w:rPr>
          <w:sz w:val="16"/>
        </w:rPr>
        <w:t>Schematic</w:t>
      </w:r>
      <w:r>
        <w:rPr>
          <w:spacing w:val="-3"/>
          <w:sz w:val="16"/>
        </w:rPr>
        <w:t xml:space="preserve"> </w:t>
      </w:r>
      <w:r>
        <w:rPr>
          <w:sz w:val="16"/>
        </w:rPr>
        <w:t>representation</w:t>
      </w:r>
      <w:r>
        <w:rPr>
          <w:spacing w:val="-3"/>
          <w:sz w:val="16"/>
        </w:rPr>
        <w:t xml:space="preserve"> </w:t>
      </w:r>
      <w:r>
        <w:rPr>
          <w:sz w:val="16"/>
        </w:rPr>
        <w:t>of</w:t>
      </w:r>
      <w:r>
        <w:rPr>
          <w:spacing w:val="-3"/>
          <w:sz w:val="16"/>
        </w:rPr>
        <w:t xml:space="preserve"> </w:t>
      </w:r>
      <w:r>
        <w:rPr>
          <w:sz w:val="16"/>
        </w:rPr>
        <w:t>the</w:t>
      </w:r>
      <w:r>
        <w:rPr>
          <w:spacing w:val="-3"/>
          <w:sz w:val="16"/>
        </w:rPr>
        <w:t xml:space="preserve"> </w:t>
      </w:r>
      <w:r>
        <w:rPr>
          <w:sz w:val="16"/>
        </w:rPr>
        <w:t>proposed</w:t>
      </w:r>
      <w:r>
        <w:rPr>
          <w:spacing w:val="-3"/>
          <w:sz w:val="16"/>
        </w:rPr>
        <w:t xml:space="preserve"> </w:t>
      </w:r>
      <w:r>
        <w:rPr>
          <w:sz w:val="16"/>
        </w:rPr>
        <w:t>bridge</w:t>
      </w:r>
      <w:r>
        <w:rPr>
          <w:spacing w:val="-3"/>
          <w:sz w:val="16"/>
        </w:rPr>
        <w:t xml:space="preserve"> </w:t>
      </w:r>
      <w:r>
        <w:rPr>
          <w:sz w:val="16"/>
        </w:rPr>
        <w:t>solution</w:t>
      </w:r>
      <w:r>
        <w:rPr>
          <w:spacing w:val="-3"/>
          <w:sz w:val="16"/>
        </w:rPr>
        <w:t xml:space="preserve"> </w:t>
      </w:r>
      <w:r>
        <w:rPr>
          <w:sz w:val="16"/>
        </w:rPr>
        <w:t>for</w:t>
      </w:r>
      <w:r>
        <w:rPr>
          <w:spacing w:val="-3"/>
          <w:sz w:val="16"/>
        </w:rPr>
        <w:t xml:space="preserve"> </w:t>
      </w:r>
      <w:r>
        <w:rPr>
          <w:sz w:val="16"/>
        </w:rPr>
        <w:t>the</w:t>
      </w:r>
      <w:r>
        <w:rPr>
          <w:spacing w:val="-3"/>
          <w:sz w:val="16"/>
        </w:rPr>
        <w:t xml:space="preserve"> </w:t>
      </w:r>
      <w:r>
        <w:rPr>
          <w:sz w:val="16"/>
        </w:rPr>
        <w:t>road–</w:t>
      </w:r>
      <w:r>
        <w:rPr>
          <w:spacing w:val="40"/>
          <w:sz w:val="16"/>
        </w:rPr>
        <w:t xml:space="preserve"> </w:t>
      </w:r>
      <w:r>
        <w:rPr>
          <w:sz w:val="16"/>
        </w:rPr>
        <w:t>railway crossing</w:t>
      </w:r>
    </w:p>
    <w:p w14:paraId="0066A550" w14:textId="77777777" w:rsidR="006842A6" w:rsidRDefault="006842A6">
      <w:pPr>
        <w:pStyle w:val="BodyText"/>
        <w:rPr>
          <w:sz w:val="16"/>
        </w:rPr>
      </w:pPr>
    </w:p>
    <w:p w14:paraId="7CE08D74" w14:textId="77777777" w:rsidR="006842A6" w:rsidRDefault="006842A6">
      <w:pPr>
        <w:pStyle w:val="BodyText"/>
        <w:spacing w:before="82"/>
        <w:rPr>
          <w:sz w:val="16"/>
        </w:rPr>
      </w:pPr>
    </w:p>
    <w:p w14:paraId="4D9F9F77" w14:textId="77777777" w:rsidR="006842A6" w:rsidRDefault="002F1D8A">
      <w:pPr>
        <w:pStyle w:val="BodyText"/>
        <w:spacing w:before="1" w:line="249" w:lineRule="auto"/>
        <w:ind w:left="259"/>
      </w:pPr>
      <w:r>
        <w:rPr>
          <w:noProof/>
        </w:rPr>
        <w:drawing>
          <wp:anchor distT="0" distB="0" distL="0" distR="0" simplePos="0" relativeHeight="251658240" behindDoc="0" locked="0" layoutInCell="1" allowOverlap="1" wp14:anchorId="7B0FC4C7" wp14:editId="26FD0719">
            <wp:simplePos x="0" y="0"/>
            <wp:positionH relativeFrom="page">
              <wp:posOffset>661581</wp:posOffset>
            </wp:positionH>
            <wp:positionV relativeFrom="paragraph">
              <wp:posOffset>484199</wp:posOffset>
            </wp:positionV>
            <wp:extent cx="3108839" cy="1354914"/>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3108839" cy="1354914"/>
                    </a:xfrm>
                    <a:prstGeom prst="rect">
                      <a:avLst/>
                    </a:prstGeom>
                  </pic:spPr>
                </pic:pic>
              </a:graphicData>
            </a:graphic>
          </wp:anchor>
        </w:drawing>
      </w:r>
      <w:r>
        <w:t>Tree)</w:t>
      </w:r>
      <w:r>
        <w:rPr>
          <w:spacing w:val="33"/>
        </w:rPr>
        <w:t xml:space="preserve"> </w:t>
      </w:r>
      <w:r>
        <w:t>are</w:t>
      </w:r>
      <w:r>
        <w:rPr>
          <w:spacing w:val="33"/>
        </w:rPr>
        <w:t xml:space="preserve"> </w:t>
      </w:r>
      <w:r>
        <w:t>proposed</w:t>
      </w:r>
      <w:r>
        <w:rPr>
          <w:spacing w:val="33"/>
        </w:rPr>
        <w:t xml:space="preserve"> </w:t>
      </w:r>
      <w:r>
        <w:t>to</w:t>
      </w:r>
      <w:r>
        <w:rPr>
          <w:spacing w:val="33"/>
        </w:rPr>
        <w:t xml:space="preserve"> </w:t>
      </w:r>
      <w:r>
        <w:t>enhance</w:t>
      </w:r>
      <w:r>
        <w:rPr>
          <w:spacing w:val="33"/>
        </w:rPr>
        <w:t xml:space="preserve"> </w:t>
      </w:r>
      <w:r>
        <w:t>ecological</w:t>
      </w:r>
      <w:r>
        <w:rPr>
          <w:spacing w:val="33"/>
        </w:rPr>
        <w:t xml:space="preserve"> </w:t>
      </w:r>
      <w:r>
        <w:t>resilience</w:t>
      </w:r>
      <w:r>
        <w:rPr>
          <w:spacing w:val="33"/>
        </w:rPr>
        <w:t xml:space="preserve"> </w:t>
      </w:r>
      <w:r>
        <w:t>(Fig</w:t>
      </w:r>
      <w:r w:rsidR="00257210">
        <w:t>.</w:t>
      </w:r>
      <w:r>
        <w:t xml:space="preserve"> </w:t>
      </w:r>
      <w:r w:rsidR="00257210">
        <w:t>7</w:t>
      </w:r>
      <w:r>
        <w:t>) [9].</w:t>
      </w:r>
    </w:p>
    <w:p w14:paraId="7FB577E9" w14:textId="77777777" w:rsidR="006842A6" w:rsidRDefault="002F1D8A">
      <w:pPr>
        <w:pStyle w:val="BodyText"/>
        <w:spacing w:before="71" w:line="249" w:lineRule="auto"/>
        <w:ind w:left="683" w:right="257"/>
        <w:jc w:val="both"/>
      </w:pPr>
      <w:r>
        <w:br w:type="column"/>
      </w:r>
      <w:r>
        <w:t>benefits of switching to the new ITS-enabled public transport system to ensure high adoption rates.</w:t>
      </w:r>
    </w:p>
    <w:p w14:paraId="6FC6241F" w14:textId="77777777" w:rsidR="006842A6" w:rsidRDefault="002F1D8A">
      <w:pPr>
        <w:pStyle w:val="ListParagraph"/>
        <w:numPr>
          <w:ilvl w:val="0"/>
          <w:numId w:val="3"/>
        </w:numPr>
        <w:tabs>
          <w:tab w:val="left" w:pos="681"/>
          <w:tab w:val="left" w:pos="683"/>
        </w:tabs>
        <w:spacing w:line="249" w:lineRule="auto"/>
        <w:jc w:val="both"/>
        <w:rPr>
          <w:sz w:val="20"/>
        </w:rPr>
      </w:pPr>
      <w:r>
        <w:rPr>
          <w:b/>
          <w:sz w:val="20"/>
        </w:rPr>
        <w:t xml:space="preserve">Data and Technology Partnerships: </w:t>
      </w:r>
      <w:r>
        <w:rPr>
          <w:sz w:val="20"/>
        </w:rPr>
        <w:t>Foster strategic collaboration with local research institutions and inter- national technology providers for the development of real-time data analytics and predictive modeling tools [1], [5].</w:t>
      </w:r>
    </w:p>
    <w:p w14:paraId="1F64AA7B" w14:textId="77777777" w:rsidR="006842A6" w:rsidRDefault="002F1D8A">
      <w:pPr>
        <w:pStyle w:val="ListParagraph"/>
        <w:numPr>
          <w:ilvl w:val="0"/>
          <w:numId w:val="3"/>
        </w:numPr>
        <w:tabs>
          <w:tab w:val="left" w:pos="681"/>
          <w:tab w:val="left" w:pos="683"/>
        </w:tabs>
        <w:spacing w:line="249" w:lineRule="auto"/>
        <w:jc w:val="both"/>
        <w:rPr>
          <w:sz w:val="20"/>
        </w:rPr>
      </w:pPr>
      <w:r>
        <w:rPr>
          <w:b/>
          <w:sz w:val="20"/>
        </w:rPr>
        <w:t xml:space="preserve">Sustainability Monitoring: </w:t>
      </w:r>
      <w:r>
        <w:rPr>
          <w:sz w:val="20"/>
        </w:rPr>
        <w:t xml:space="preserve">Mandate rigorous and con- </w:t>
      </w:r>
      <w:proofErr w:type="spellStart"/>
      <w:r>
        <w:rPr>
          <w:sz w:val="20"/>
        </w:rPr>
        <w:t>tinuous</w:t>
      </w:r>
      <w:proofErr w:type="spellEnd"/>
      <w:r>
        <w:rPr>
          <w:spacing w:val="-12"/>
          <w:sz w:val="20"/>
        </w:rPr>
        <w:t xml:space="preserve"> </w:t>
      </w:r>
      <w:r>
        <w:rPr>
          <w:sz w:val="20"/>
        </w:rPr>
        <w:t>monitoring</w:t>
      </w:r>
      <w:r>
        <w:rPr>
          <w:spacing w:val="-12"/>
          <w:sz w:val="20"/>
        </w:rPr>
        <w:t xml:space="preserve"> </w:t>
      </w:r>
      <w:r>
        <w:rPr>
          <w:sz w:val="20"/>
        </w:rPr>
        <w:t>of</w:t>
      </w:r>
      <w:r>
        <w:rPr>
          <w:spacing w:val="-12"/>
          <w:sz w:val="20"/>
        </w:rPr>
        <w:t xml:space="preserve"> </w:t>
      </w:r>
      <w:r>
        <w:rPr>
          <w:sz w:val="20"/>
        </w:rPr>
        <w:t>key</w:t>
      </w:r>
      <w:r>
        <w:rPr>
          <w:spacing w:val="-12"/>
          <w:sz w:val="20"/>
        </w:rPr>
        <w:t xml:space="preserve"> </w:t>
      </w:r>
      <w:r>
        <w:rPr>
          <w:sz w:val="20"/>
        </w:rPr>
        <w:t>performance</w:t>
      </w:r>
      <w:r>
        <w:rPr>
          <w:spacing w:val="-12"/>
          <w:sz w:val="20"/>
        </w:rPr>
        <w:t xml:space="preserve"> </w:t>
      </w:r>
      <w:r>
        <w:rPr>
          <w:sz w:val="20"/>
        </w:rPr>
        <w:t>indicators</w:t>
      </w:r>
      <w:r>
        <w:rPr>
          <w:spacing w:val="-12"/>
          <w:sz w:val="20"/>
        </w:rPr>
        <w:t xml:space="preserve"> </w:t>
      </w:r>
      <w:r>
        <w:rPr>
          <w:sz w:val="20"/>
        </w:rPr>
        <w:t>(KPIs) such</w:t>
      </w:r>
      <w:r>
        <w:rPr>
          <w:spacing w:val="-5"/>
          <w:sz w:val="20"/>
        </w:rPr>
        <w:t xml:space="preserve"> </w:t>
      </w:r>
      <w:r>
        <w:rPr>
          <w:sz w:val="20"/>
        </w:rPr>
        <w:t>as</w:t>
      </w:r>
      <w:r>
        <w:rPr>
          <w:spacing w:val="-5"/>
          <w:sz w:val="20"/>
        </w:rPr>
        <w:t xml:space="preserve"> </w:t>
      </w:r>
      <w:r>
        <w:rPr>
          <w:sz w:val="20"/>
        </w:rPr>
        <w:t>emission</w:t>
      </w:r>
      <w:r>
        <w:rPr>
          <w:spacing w:val="-5"/>
          <w:sz w:val="20"/>
        </w:rPr>
        <w:t xml:space="preserve"> </w:t>
      </w:r>
      <w:r>
        <w:rPr>
          <w:sz w:val="20"/>
        </w:rPr>
        <w:t>levels,</w:t>
      </w:r>
      <w:r>
        <w:rPr>
          <w:spacing w:val="-5"/>
          <w:sz w:val="20"/>
        </w:rPr>
        <w:t xml:space="preserve"> </w:t>
      </w:r>
      <w:r>
        <w:rPr>
          <w:sz w:val="20"/>
        </w:rPr>
        <w:t>average</w:t>
      </w:r>
      <w:r>
        <w:rPr>
          <w:spacing w:val="-5"/>
          <w:sz w:val="20"/>
        </w:rPr>
        <w:t xml:space="preserve"> </w:t>
      </w:r>
      <w:r>
        <w:rPr>
          <w:sz w:val="20"/>
        </w:rPr>
        <w:t>travel</w:t>
      </w:r>
      <w:r>
        <w:rPr>
          <w:spacing w:val="-5"/>
          <w:sz w:val="20"/>
        </w:rPr>
        <w:t xml:space="preserve"> </w:t>
      </w:r>
      <w:r>
        <w:rPr>
          <w:sz w:val="20"/>
        </w:rPr>
        <w:t>speed,</w:t>
      </w:r>
      <w:r>
        <w:rPr>
          <w:spacing w:val="-5"/>
          <w:sz w:val="20"/>
        </w:rPr>
        <w:t xml:space="preserve"> </w:t>
      </w:r>
      <w:r>
        <w:rPr>
          <w:sz w:val="20"/>
        </w:rPr>
        <w:t>and</w:t>
      </w:r>
      <w:r>
        <w:rPr>
          <w:spacing w:val="-5"/>
          <w:sz w:val="20"/>
        </w:rPr>
        <w:t xml:space="preserve"> </w:t>
      </w:r>
      <w:r>
        <w:rPr>
          <w:sz w:val="20"/>
        </w:rPr>
        <w:t>public transport</w:t>
      </w:r>
      <w:r>
        <w:rPr>
          <w:spacing w:val="-8"/>
          <w:sz w:val="20"/>
        </w:rPr>
        <w:t xml:space="preserve"> </w:t>
      </w:r>
      <w:r>
        <w:rPr>
          <w:sz w:val="20"/>
        </w:rPr>
        <w:t>ridership</w:t>
      </w:r>
      <w:r>
        <w:rPr>
          <w:spacing w:val="-8"/>
          <w:sz w:val="20"/>
        </w:rPr>
        <w:t xml:space="preserve"> </w:t>
      </w:r>
      <w:r>
        <w:rPr>
          <w:sz w:val="20"/>
        </w:rPr>
        <w:t>to</w:t>
      </w:r>
      <w:r>
        <w:rPr>
          <w:spacing w:val="-8"/>
          <w:sz w:val="20"/>
        </w:rPr>
        <w:t xml:space="preserve"> </w:t>
      </w:r>
      <w:r>
        <w:rPr>
          <w:sz w:val="20"/>
        </w:rPr>
        <w:t>ensure</w:t>
      </w:r>
      <w:r>
        <w:rPr>
          <w:spacing w:val="-8"/>
          <w:sz w:val="20"/>
        </w:rPr>
        <w:t xml:space="preserve"> </w:t>
      </w:r>
      <w:r>
        <w:rPr>
          <w:sz w:val="20"/>
        </w:rPr>
        <w:t>long-term</w:t>
      </w:r>
      <w:r>
        <w:rPr>
          <w:spacing w:val="-8"/>
          <w:sz w:val="20"/>
        </w:rPr>
        <w:t xml:space="preserve"> </w:t>
      </w:r>
      <w:r>
        <w:rPr>
          <w:sz w:val="20"/>
        </w:rPr>
        <w:t>sustainability</w:t>
      </w:r>
      <w:r>
        <w:rPr>
          <w:spacing w:val="-8"/>
          <w:sz w:val="20"/>
        </w:rPr>
        <w:t xml:space="preserve"> </w:t>
      </w:r>
      <w:r>
        <w:rPr>
          <w:sz w:val="20"/>
        </w:rPr>
        <w:t>and performance optimization [2].</w:t>
      </w:r>
    </w:p>
    <w:p w14:paraId="73ECF5D7" w14:textId="77777777" w:rsidR="006842A6" w:rsidRDefault="002F1D8A">
      <w:pPr>
        <w:pStyle w:val="BodyText"/>
        <w:spacing w:before="39" w:line="249" w:lineRule="auto"/>
        <w:ind w:left="199" w:right="257" w:firstLine="199"/>
        <w:jc w:val="both"/>
      </w:pPr>
      <w:r>
        <w:t>In conclusion, this study contributes a holistic vision for</w:t>
      </w:r>
      <w:r>
        <w:rPr>
          <w:spacing w:val="80"/>
        </w:rPr>
        <w:t xml:space="preserve"> </w:t>
      </w:r>
      <w:r>
        <w:t xml:space="preserve">the future of </w:t>
      </w:r>
      <w:proofErr w:type="spellStart"/>
      <w:r>
        <w:t>Batna’s</w:t>
      </w:r>
      <w:proofErr w:type="spellEnd"/>
      <w:r>
        <w:t xml:space="preserve"> urban mobility. The proposed ITS-based eco-mobility framework not only addresses current transport challenges</w:t>
      </w:r>
      <w:r>
        <w:rPr>
          <w:spacing w:val="-2"/>
        </w:rPr>
        <w:t xml:space="preserve"> </w:t>
      </w:r>
      <w:r>
        <w:t>but</w:t>
      </w:r>
      <w:r>
        <w:rPr>
          <w:spacing w:val="-2"/>
        </w:rPr>
        <w:t xml:space="preserve"> </w:t>
      </w:r>
      <w:r>
        <w:t>also</w:t>
      </w:r>
      <w:r>
        <w:rPr>
          <w:spacing w:val="-2"/>
        </w:rPr>
        <w:t xml:space="preserve"> </w:t>
      </w:r>
      <w:r>
        <w:t>establishes</w:t>
      </w:r>
      <w:r>
        <w:rPr>
          <w:spacing w:val="-2"/>
        </w:rPr>
        <w:t xml:space="preserve"> </w:t>
      </w:r>
      <w:r>
        <w:t>a</w:t>
      </w:r>
      <w:r>
        <w:rPr>
          <w:spacing w:val="-2"/>
        </w:rPr>
        <w:t xml:space="preserve"> </w:t>
      </w:r>
      <w:r>
        <w:t>scalable</w:t>
      </w:r>
      <w:r>
        <w:rPr>
          <w:spacing w:val="-2"/>
        </w:rPr>
        <w:t xml:space="preserve"> </w:t>
      </w:r>
      <w:r>
        <w:t>and</w:t>
      </w:r>
      <w:r>
        <w:rPr>
          <w:spacing w:val="-2"/>
        </w:rPr>
        <w:t xml:space="preserve"> </w:t>
      </w:r>
      <w:r>
        <w:t>replicable</w:t>
      </w:r>
      <w:r>
        <w:rPr>
          <w:spacing w:val="-2"/>
        </w:rPr>
        <w:t xml:space="preserve"> </w:t>
      </w:r>
      <w:r>
        <w:t>model for sustainable urban development across Algerian and North African cities [6].</w:t>
      </w:r>
    </w:p>
    <w:p w14:paraId="64A02C0B" w14:textId="77777777" w:rsidR="006842A6" w:rsidRDefault="006842A6">
      <w:pPr>
        <w:pStyle w:val="BodyText"/>
        <w:spacing w:line="249" w:lineRule="auto"/>
        <w:jc w:val="both"/>
        <w:sectPr w:rsidR="006842A6">
          <w:pgSz w:w="12240" w:h="15840"/>
          <w:pgMar w:top="920" w:right="720" w:bottom="280" w:left="720" w:header="720" w:footer="720" w:gutter="0"/>
          <w:cols w:num="2" w:space="720" w:equalWidth="0">
            <w:col w:w="5281" w:space="40"/>
            <w:col w:w="5479"/>
          </w:cols>
        </w:sectPr>
      </w:pPr>
    </w:p>
    <w:p w14:paraId="6FC69469" w14:textId="77777777" w:rsidR="006842A6" w:rsidRDefault="006842A6">
      <w:pPr>
        <w:pStyle w:val="BodyText"/>
        <w:rPr>
          <w:sz w:val="16"/>
        </w:rPr>
      </w:pPr>
    </w:p>
    <w:p w14:paraId="303867FF" w14:textId="77777777" w:rsidR="006842A6" w:rsidRDefault="006842A6">
      <w:pPr>
        <w:pStyle w:val="BodyText"/>
        <w:rPr>
          <w:sz w:val="16"/>
        </w:rPr>
      </w:pPr>
    </w:p>
    <w:p w14:paraId="7EFA722E" w14:textId="77777777" w:rsidR="006842A6" w:rsidRDefault="006842A6">
      <w:pPr>
        <w:pStyle w:val="BodyText"/>
        <w:rPr>
          <w:sz w:val="16"/>
        </w:rPr>
      </w:pPr>
    </w:p>
    <w:p w14:paraId="68FB5907" w14:textId="77777777" w:rsidR="006842A6" w:rsidRDefault="006842A6">
      <w:pPr>
        <w:pStyle w:val="BodyText"/>
        <w:rPr>
          <w:sz w:val="16"/>
        </w:rPr>
      </w:pPr>
    </w:p>
    <w:p w14:paraId="0D934760" w14:textId="77777777" w:rsidR="006842A6" w:rsidRDefault="006842A6">
      <w:pPr>
        <w:pStyle w:val="BodyText"/>
        <w:rPr>
          <w:sz w:val="16"/>
        </w:rPr>
      </w:pPr>
    </w:p>
    <w:p w14:paraId="6625DB94" w14:textId="77777777" w:rsidR="006842A6" w:rsidRDefault="006842A6">
      <w:pPr>
        <w:pStyle w:val="BodyText"/>
        <w:rPr>
          <w:sz w:val="16"/>
        </w:rPr>
      </w:pPr>
    </w:p>
    <w:p w14:paraId="5565B553" w14:textId="77777777" w:rsidR="006842A6" w:rsidRDefault="006842A6">
      <w:pPr>
        <w:pStyle w:val="BodyText"/>
        <w:rPr>
          <w:sz w:val="16"/>
        </w:rPr>
      </w:pPr>
    </w:p>
    <w:p w14:paraId="39EA14F5" w14:textId="77777777" w:rsidR="006842A6" w:rsidRDefault="006842A6">
      <w:pPr>
        <w:pStyle w:val="BodyText"/>
        <w:rPr>
          <w:sz w:val="16"/>
        </w:rPr>
      </w:pPr>
    </w:p>
    <w:p w14:paraId="6432D2BE" w14:textId="77777777" w:rsidR="006842A6" w:rsidRDefault="006842A6">
      <w:pPr>
        <w:pStyle w:val="BodyText"/>
        <w:rPr>
          <w:sz w:val="16"/>
        </w:rPr>
      </w:pPr>
    </w:p>
    <w:p w14:paraId="0CCBB7C4" w14:textId="77777777" w:rsidR="006842A6" w:rsidRDefault="006842A6">
      <w:pPr>
        <w:pStyle w:val="BodyText"/>
        <w:spacing w:before="146"/>
        <w:rPr>
          <w:sz w:val="16"/>
        </w:rPr>
      </w:pPr>
    </w:p>
    <w:p w14:paraId="7E558D87" w14:textId="77777777" w:rsidR="006842A6" w:rsidRDefault="002F1D8A">
      <w:pPr>
        <w:ind w:left="805"/>
        <w:rPr>
          <w:sz w:val="16"/>
        </w:rPr>
      </w:pPr>
      <w:r>
        <w:rPr>
          <w:sz w:val="16"/>
        </w:rPr>
        <w:t>Fig.</w:t>
      </w:r>
      <w:r>
        <w:rPr>
          <w:spacing w:val="12"/>
          <w:sz w:val="16"/>
        </w:rPr>
        <w:t xml:space="preserve"> </w:t>
      </w:r>
      <w:r>
        <w:rPr>
          <w:sz w:val="16"/>
        </w:rPr>
        <w:t>7.</w:t>
      </w:r>
      <w:r>
        <w:rPr>
          <w:spacing w:val="65"/>
          <w:sz w:val="16"/>
        </w:rPr>
        <w:t xml:space="preserve"> </w:t>
      </w:r>
      <w:r>
        <w:rPr>
          <w:sz w:val="16"/>
        </w:rPr>
        <w:t>Proposed</w:t>
      </w:r>
      <w:r>
        <w:rPr>
          <w:spacing w:val="12"/>
          <w:sz w:val="16"/>
        </w:rPr>
        <w:t xml:space="preserve"> </w:t>
      </w:r>
      <w:r>
        <w:rPr>
          <w:sz w:val="16"/>
        </w:rPr>
        <w:t>tree</w:t>
      </w:r>
      <w:r>
        <w:rPr>
          <w:spacing w:val="12"/>
          <w:sz w:val="16"/>
        </w:rPr>
        <w:t xml:space="preserve"> </w:t>
      </w:r>
      <w:r>
        <w:rPr>
          <w:sz w:val="16"/>
        </w:rPr>
        <w:t>species</w:t>
      </w:r>
      <w:r>
        <w:rPr>
          <w:spacing w:val="12"/>
          <w:sz w:val="16"/>
        </w:rPr>
        <w:t xml:space="preserve"> </w:t>
      </w:r>
      <w:r>
        <w:rPr>
          <w:sz w:val="16"/>
        </w:rPr>
        <w:t>for</w:t>
      </w:r>
      <w:r>
        <w:rPr>
          <w:spacing w:val="12"/>
          <w:sz w:val="16"/>
        </w:rPr>
        <w:t xml:space="preserve"> </w:t>
      </w:r>
      <w:r>
        <w:rPr>
          <w:sz w:val="16"/>
        </w:rPr>
        <w:t>urban</w:t>
      </w:r>
      <w:r>
        <w:rPr>
          <w:spacing w:val="13"/>
          <w:sz w:val="16"/>
        </w:rPr>
        <w:t xml:space="preserve"> </w:t>
      </w:r>
      <w:r>
        <w:rPr>
          <w:sz w:val="16"/>
        </w:rPr>
        <w:t>green</w:t>
      </w:r>
      <w:r>
        <w:rPr>
          <w:spacing w:val="12"/>
          <w:sz w:val="16"/>
        </w:rPr>
        <w:t xml:space="preserve"> </w:t>
      </w:r>
      <w:r>
        <w:rPr>
          <w:spacing w:val="-2"/>
          <w:sz w:val="16"/>
        </w:rPr>
        <w:t>infrastructure</w:t>
      </w:r>
    </w:p>
    <w:p w14:paraId="33235E24" w14:textId="77777777" w:rsidR="006842A6" w:rsidRDefault="006842A6">
      <w:pPr>
        <w:pStyle w:val="BodyText"/>
        <w:rPr>
          <w:sz w:val="16"/>
        </w:rPr>
      </w:pPr>
    </w:p>
    <w:p w14:paraId="6EDF6CB5" w14:textId="77777777" w:rsidR="006842A6" w:rsidRDefault="006842A6">
      <w:pPr>
        <w:pStyle w:val="BodyText"/>
        <w:spacing w:before="84"/>
        <w:rPr>
          <w:sz w:val="16"/>
        </w:rPr>
      </w:pPr>
    </w:p>
    <w:p w14:paraId="0C5A4F99" w14:textId="77777777" w:rsidR="006842A6" w:rsidRDefault="002F1D8A">
      <w:pPr>
        <w:pStyle w:val="ListParagraph"/>
        <w:numPr>
          <w:ilvl w:val="0"/>
          <w:numId w:val="6"/>
        </w:numPr>
        <w:tabs>
          <w:tab w:val="left" w:pos="2358"/>
        </w:tabs>
        <w:ind w:left="2358" w:right="0" w:hanging="342"/>
        <w:jc w:val="left"/>
        <w:rPr>
          <w:sz w:val="20"/>
        </w:rPr>
      </w:pPr>
      <w:r>
        <w:rPr>
          <w:smallCaps/>
          <w:spacing w:val="-2"/>
          <w:sz w:val="20"/>
        </w:rPr>
        <w:t>Conclusion</w:t>
      </w:r>
    </w:p>
    <w:p w14:paraId="7FAC4D29" w14:textId="6271AC9E" w:rsidR="006842A6" w:rsidRDefault="002F1D8A">
      <w:pPr>
        <w:pStyle w:val="BodyText"/>
        <w:spacing w:before="129" w:line="249" w:lineRule="auto"/>
        <w:ind w:left="259" w:firstLine="199"/>
        <w:jc w:val="both"/>
      </w:pPr>
      <w:r>
        <w:t xml:space="preserve">This study confirms that </w:t>
      </w:r>
      <w:proofErr w:type="spellStart"/>
      <w:r>
        <w:t>Batna’s</w:t>
      </w:r>
      <w:proofErr w:type="spellEnd"/>
      <w:r>
        <w:t xml:space="preserve"> urban mobility is highly car-dependent, with key corridors experiencing severe con- gestion (peak 49.2% on Axis 2) due to a critical lack of reliable</w:t>
      </w:r>
      <w:r>
        <w:rPr>
          <w:spacing w:val="-12"/>
        </w:rPr>
        <w:t xml:space="preserve"> </w:t>
      </w:r>
      <w:r>
        <w:t>public</w:t>
      </w:r>
      <w:r>
        <w:rPr>
          <w:spacing w:val="-12"/>
        </w:rPr>
        <w:t xml:space="preserve"> </w:t>
      </w:r>
      <w:r>
        <w:t>transport.</w:t>
      </w:r>
      <w:r>
        <w:rPr>
          <w:spacing w:val="-12"/>
        </w:rPr>
        <w:t xml:space="preserve"> </w:t>
      </w:r>
      <w:r>
        <w:t>The</w:t>
      </w:r>
      <w:r>
        <w:rPr>
          <w:spacing w:val="-12"/>
        </w:rPr>
        <w:t xml:space="preserve"> </w:t>
      </w:r>
      <w:r>
        <w:t>proposed</w:t>
      </w:r>
      <w:r>
        <w:rPr>
          <w:spacing w:val="-12"/>
        </w:rPr>
        <w:t xml:space="preserve"> </w:t>
      </w:r>
      <w:r>
        <w:t>ITS-based</w:t>
      </w:r>
      <w:r>
        <w:rPr>
          <w:spacing w:val="-12"/>
        </w:rPr>
        <w:t xml:space="preserve"> </w:t>
      </w:r>
      <w:r>
        <w:t>eco-mobility strategy integrates</w:t>
      </w:r>
      <w:r w:rsidR="00FC2673">
        <w:rPr>
          <w:spacing w:val="-1"/>
        </w:rPr>
        <w:t xml:space="preserve"> </w:t>
      </w:r>
      <w:r>
        <w:t>urban redevelopment,</w:t>
      </w:r>
      <w:r>
        <w:rPr>
          <w:spacing w:val="-1"/>
        </w:rPr>
        <w:t xml:space="preserve"> </w:t>
      </w:r>
      <w:r>
        <w:t>a multimodal</w:t>
      </w:r>
      <w:r>
        <w:rPr>
          <w:spacing w:val="-1"/>
        </w:rPr>
        <w:t xml:space="preserve"> </w:t>
      </w:r>
      <w:r>
        <w:t>ITS- enabled transport network, and smart green infrastructure, providing a comprehensive, integrated solution. The central ITS platform ensures dynamic scheduling, real-time control, and efficient</w:t>
      </w:r>
      <w:r>
        <w:rPr>
          <w:spacing w:val="-1"/>
        </w:rPr>
        <w:t xml:space="preserve"> </w:t>
      </w:r>
      <w:r>
        <w:t>resource utilization,</w:t>
      </w:r>
      <w:r>
        <w:rPr>
          <w:spacing w:val="-1"/>
        </w:rPr>
        <w:t xml:space="preserve"> </w:t>
      </w:r>
      <w:r>
        <w:t>transforming the</w:t>
      </w:r>
      <w:r>
        <w:rPr>
          <w:spacing w:val="-1"/>
        </w:rPr>
        <w:t xml:space="preserve"> </w:t>
      </w:r>
      <w:r>
        <w:t>fragmented system</w:t>
      </w:r>
      <w:r>
        <w:rPr>
          <w:spacing w:val="-10"/>
        </w:rPr>
        <w:t xml:space="preserve"> </w:t>
      </w:r>
      <w:r>
        <w:t>into</w:t>
      </w:r>
      <w:r>
        <w:rPr>
          <w:spacing w:val="-10"/>
        </w:rPr>
        <w:t xml:space="preserve"> </w:t>
      </w:r>
      <w:r>
        <w:t>an</w:t>
      </w:r>
      <w:r>
        <w:rPr>
          <w:spacing w:val="-10"/>
        </w:rPr>
        <w:t xml:space="preserve"> </w:t>
      </w:r>
      <w:r>
        <w:t>integrated,</w:t>
      </w:r>
      <w:r>
        <w:rPr>
          <w:spacing w:val="-10"/>
        </w:rPr>
        <w:t xml:space="preserve"> </w:t>
      </w:r>
      <w:r>
        <w:t>data-driven,</w:t>
      </w:r>
      <w:r>
        <w:rPr>
          <w:spacing w:val="-10"/>
        </w:rPr>
        <w:t xml:space="preserve"> </w:t>
      </w:r>
      <w:r>
        <w:t>and</w:t>
      </w:r>
      <w:r>
        <w:rPr>
          <w:spacing w:val="-10"/>
        </w:rPr>
        <w:t xml:space="preserve"> </w:t>
      </w:r>
      <w:r>
        <w:t>sustainable</w:t>
      </w:r>
      <w:r>
        <w:rPr>
          <w:spacing w:val="-10"/>
        </w:rPr>
        <w:t xml:space="preserve"> </w:t>
      </w:r>
      <w:r>
        <w:t xml:space="preserve">network [1], [4], [6]. The proposed system leverages intelligent tech- </w:t>
      </w:r>
      <w:proofErr w:type="spellStart"/>
      <w:r>
        <w:t>nologies</w:t>
      </w:r>
      <w:proofErr w:type="spellEnd"/>
      <w:r>
        <w:t xml:space="preserve"> not merely as tools for operational management but as catalysts for systemic urban transformation [2]</w:t>
      </w:r>
      <w:r w:rsidR="00843081">
        <w:t>, [15]</w:t>
      </w:r>
      <w:r>
        <w:t>.</w:t>
      </w:r>
    </w:p>
    <w:p w14:paraId="10192106" w14:textId="77777777" w:rsidR="006842A6" w:rsidRDefault="002F1D8A">
      <w:pPr>
        <w:pStyle w:val="ListParagraph"/>
        <w:numPr>
          <w:ilvl w:val="0"/>
          <w:numId w:val="6"/>
        </w:numPr>
        <w:tabs>
          <w:tab w:val="left" w:pos="2011"/>
        </w:tabs>
        <w:spacing w:before="215"/>
        <w:ind w:left="2011" w:right="0" w:hanging="266"/>
        <w:jc w:val="left"/>
        <w:rPr>
          <w:sz w:val="20"/>
        </w:rPr>
      </w:pPr>
      <w:r>
        <w:rPr>
          <w:smallCaps/>
          <w:spacing w:val="-2"/>
          <w:sz w:val="20"/>
        </w:rPr>
        <w:t>Recommendations</w:t>
      </w:r>
    </w:p>
    <w:p w14:paraId="2F1491DD" w14:textId="77777777" w:rsidR="006842A6" w:rsidRDefault="002F1D8A">
      <w:pPr>
        <w:pStyle w:val="ListParagraph"/>
        <w:numPr>
          <w:ilvl w:val="0"/>
          <w:numId w:val="2"/>
        </w:numPr>
        <w:tabs>
          <w:tab w:val="left" w:pos="742"/>
          <w:tab w:val="left" w:pos="744"/>
        </w:tabs>
        <w:spacing w:before="120" w:line="249" w:lineRule="auto"/>
        <w:ind w:right="0"/>
        <w:jc w:val="both"/>
        <w:rPr>
          <w:sz w:val="20"/>
        </w:rPr>
      </w:pPr>
      <w:r>
        <w:rPr>
          <w:b/>
          <w:sz w:val="20"/>
        </w:rPr>
        <w:t xml:space="preserve">Institutional Implementation: </w:t>
      </w:r>
      <w:r>
        <w:rPr>
          <w:sz w:val="20"/>
        </w:rPr>
        <w:t>Establish a dedicated inter-sectoral ITS management unit responsible for the deployment</w:t>
      </w:r>
      <w:r>
        <w:rPr>
          <w:spacing w:val="-1"/>
          <w:sz w:val="20"/>
        </w:rPr>
        <w:t xml:space="preserve"> </w:t>
      </w:r>
      <w:r>
        <w:rPr>
          <w:sz w:val="20"/>
        </w:rPr>
        <w:t>and continuous</w:t>
      </w:r>
      <w:r>
        <w:rPr>
          <w:spacing w:val="-1"/>
          <w:sz w:val="20"/>
        </w:rPr>
        <w:t xml:space="preserve"> </w:t>
      </w:r>
      <w:r>
        <w:rPr>
          <w:sz w:val="20"/>
        </w:rPr>
        <w:t>operation</w:t>
      </w:r>
      <w:r>
        <w:rPr>
          <w:spacing w:val="-1"/>
          <w:sz w:val="20"/>
        </w:rPr>
        <w:t xml:space="preserve"> </w:t>
      </w:r>
      <w:r>
        <w:rPr>
          <w:sz w:val="20"/>
        </w:rPr>
        <w:t>of the</w:t>
      </w:r>
      <w:r>
        <w:rPr>
          <w:spacing w:val="-1"/>
          <w:sz w:val="20"/>
        </w:rPr>
        <w:t xml:space="preserve"> </w:t>
      </w:r>
      <w:r>
        <w:rPr>
          <w:sz w:val="20"/>
        </w:rPr>
        <w:t>multimodal network and smart infrastructure components.</w:t>
      </w:r>
    </w:p>
    <w:p w14:paraId="432C84FB" w14:textId="77777777" w:rsidR="006842A6" w:rsidRDefault="002F1D8A">
      <w:pPr>
        <w:pStyle w:val="ListParagraph"/>
        <w:numPr>
          <w:ilvl w:val="0"/>
          <w:numId w:val="2"/>
        </w:numPr>
        <w:tabs>
          <w:tab w:val="left" w:pos="742"/>
          <w:tab w:val="left" w:pos="744"/>
        </w:tabs>
        <w:spacing w:line="249" w:lineRule="auto"/>
        <w:ind w:right="0"/>
        <w:jc w:val="both"/>
        <w:rPr>
          <w:sz w:val="20"/>
        </w:rPr>
      </w:pPr>
      <w:r>
        <w:rPr>
          <w:b/>
          <w:sz w:val="20"/>
        </w:rPr>
        <w:t xml:space="preserve">Pilot Project Deployment: </w:t>
      </w:r>
      <w:r>
        <w:rPr>
          <w:sz w:val="20"/>
        </w:rPr>
        <w:t xml:space="preserve">Utilize the </w:t>
      </w:r>
      <w:proofErr w:type="spellStart"/>
      <w:r>
        <w:rPr>
          <w:sz w:val="20"/>
        </w:rPr>
        <w:t>Batna</w:t>
      </w:r>
      <w:proofErr w:type="spellEnd"/>
      <w:r>
        <w:rPr>
          <w:sz w:val="20"/>
        </w:rPr>
        <w:t>–</w:t>
      </w:r>
      <w:proofErr w:type="spellStart"/>
      <w:r>
        <w:rPr>
          <w:sz w:val="20"/>
        </w:rPr>
        <w:t>Hamla</w:t>
      </w:r>
      <w:proofErr w:type="spellEnd"/>
      <w:r>
        <w:rPr>
          <w:sz w:val="20"/>
        </w:rPr>
        <w:t xml:space="preserve"> 3 corridor as a proof-of-concept pilot zone for the rapid deployment of hybrid bus lines and the smart ticketing </w:t>
      </w:r>
      <w:r>
        <w:rPr>
          <w:spacing w:val="-2"/>
          <w:sz w:val="20"/>
        </w:rPr>
        <w:t>infrastructure.</w:t>
      </w:r>
    </w:p>
    <w:p w14:paraId="1DF665C8" w14:textId="77777777" w:rsidR="006842A6" w:rsidRDefault="002F1D8A">
      <w:pPr>
        <w:pStyle w:val="ListParagraph"/>
        <w:numPr>
          <w:ilvl w:val="0"/>
          <w:numId w:val="2"/>
        </w:numPr>
        <w:tabs>
          <w:tab w:val="left" w:pos="742"/>
          <w:tab w:val="left" w:pos="744"/>
        </w:tabs>
        <w:spacing w:line="249" w:lineRule="auto"/>
        <w:ind w:right="0"/>
        <w:jc w:val="both"/>
        <w:rPr>
          <w:sz w:val="20"/>
        </w:rPr>
      </w:pPr>
      <w:r>
        <w:rPr>
          <w:b/>
          <w:sz w:val="20"/>
        </w:rPr>
        <w:t>Public</w:t>
      </w:r>
      <w:r>
        <w:rPr>
          <w:b/>
          <w:spacing w:val="-3"/>
          <w:sz w:val="20"/>
        </w:rPr>
        <w:t xml:space="preserve"> </w:t>
      </w:r>
      <w:r>
        <w:rPr>
          <w:b/>
          <w:sz w:val="20"/>
        </w:rPr>
        <w:t>Engagement</w:t>
      </w:r>
      <w:r>
        <w:rPr>
          <w:b/>
          <w:spacing w:val="-3"/>
          <w:sz w:val="20"/>
        </w:rPr>
        <w:t xml:space="preserve"> </w:t>
      </w:r>
      <w:r>
        <w:rPr>
          <w:b/>
          <w:sz w:val="20"/>
        </w:rPr>
        <w:t>and</w:t>
      </w:r>
      <w:r>
        <w:rPr>
          <w:b/>
          <w:spacing w:val="-3"/>
          <w:sz w:val="20"/>
        </w:rPr>
        <w:t xml:space="preserve"> </w:t>
      </w:r>
      <w:r>
        <w:rPr>
          <w:b/>
          <w:sz w:val="20"/>
        </w:rPr>
        <w:t>Awareness:</w:t>
      </w:r>
      <w:r>
        <w:rPr>
          <w:b/>
          <w:spacing w:val="-5"/>
          <w:sz w:val="20"/>
        </w:rPr>
        <w:t xml:space="preserve"> </w:t>
      </w:r>
      <w:r>
        <w:rPr>
          <w:sz w:val="20"/>
        </w:rPr>
        <w:t>Conduct</w:t>
      </w:r>
      <w:r>
        <w:rPr>
          <w:spacing w:val="-5"/>
          <w:sz w:val="20"/>
        </w:rPr>
        <w:t xml:space="preserve"> </w:t>
      </w:r>
      <w:proofErr w:type="spellStart"/>
      <w:r>
        <w:rPr>
          <w:sz w:val="20"/>
        </w:rPr>
        <w:t>compre</w:t>
      </w:r>
      <w:proofErr w:type="spellEnd"/>
      <w:r>
        <w:rPr>
          <w:sz w:val="20"/>
        </w:rPr>
        <w:t xml:space="preserve">- </w:t>
      </w:r>
      <w:proofErr w:type="spellStart"/>
      <w:r>
        <w:rPr>
          <w:sz w:val="20"/>
        </w:rPr>
        <w:t>hensive</w:t>
      </w:r>
      <w:proofErr w:type="spellEnd"/>
      <w:r>
        <w:rPr>
          <w:spacing w:val="40"/>
          <w:sz w:val="20"/>
        </w:rPr>
        <w:t xml:space="preserve"> </w:t>
      </w:r>
      <w:r>
        <w:rPr>
          <w:sz w:val="20"/>
        </w:rPr>
        <w:t>public</w:t>
      </w:r>
      <w:r>
        <w:rPr>
          <w:spacing w:val="40"/>
          <w:sz w:val="20"/>
        </w:rPr>
        <w:t xml:space="preserve"> </w:t>
      </w:r>
      <w:r>
        <w:rPr>
          <w:sz w:val="20"/>
        </w:rPr>
        <w:t>awareness</w:t>
      </w:r>
      <w:r>
        <w:rPr>
          <w:spacing w:val="40"/>
          <w:sz w:val="20"/>
        </w:rPr>
        <w:t xml:space="preserve"> </w:t>
      </w:r>
      <w:r>
        <w:rPr>
          <w:sz w:val="20"/>
        </w:rPr>
        <w:t>campaigns</w:t>
      </w:r>
      <w:r>
        <w:rPr>
          <w:spacing w:val="40"/>
          <w:sz w:val="20"/>
        </w:rPr>
        <w:t xml:space="preserve"> </w:t>
      </w:r>
      <w:r>
        <w:rPr>
          <w:sz w:val="20"/>
        </w:rPr>
        <w:t>emphasizing</w:t>
      </w:r>
      <w:r>
        <w:rPr>
          <w:spacing w:val="40"/>
          <w:sz w:val="20"/>
        </w:rPr>
        <w:t xml:space="preserve"> </w:t>
      </w:r>
      <w:r>
        <w:rPr>
          <w:sz w:val="20"/>
        </w:rPr>
        <w:t>the</w:t>
      </w:r>
    </w:p>
    <w:p w14:paraId="10AB5FE8" w14:textId="77777777" w:rsidR="006842A6" w:rsidRDefault="002F1D8A">
      <w:pPr>
        <w:pStyle w:val="BodyText"/>
        <w:spacing w:before="134"/>
        <w:ind w:right="58"/>
        <w:jc w:val="center"/>
      </w:pPr>
      <w:r>
        <w:br w:type="column"/>
      </w:r>
      <w:r>
        <w:rPr>
          <w:smallCaps/>
          <w:spacing w:val="-2"/>
        </w:rPr>
        <w:t>References</w:t>
      </w:r>
    </w:p>
    <w:p w14:paraId="198B0E3E" w14:textId="77777777" w:rsidR="006842A6" w:rsidRDefault="002F1D8A">
      <w:pPr>
        <w:pStyle w:val="ListParagraph"/>
        <w:numPr>
          <w:ilvl w:val="0"/>
          <w:numId w:val="1"/>
        </w:numPr>
        <w:tabs>
          <w:tab w:val="left" w:pos="562"/>
          <w:tab w:val="left" w:pos="564"/>
        </w:tabs>
        <w:spacing w:before="108" w:line="232" w:lineRule="auto"/>
        <w:jc w:val="both"/>
        <w:rPr>
          <w:sz w:val="16"/>
        </w:rPr>
      </w:pPr>
      <w:r>
        <w:rPr>
          <w:sz w:val="16"/>
        </w:rPr>
        <w:t>A. Smith, B. Johnson, and C. Williams, “Smart Cities and Intelligent</w:t>
      </w:r>
      <w:r>
        <w:rPr>
          <w:spacing w:val="40"/>
          <w:sz w:val="16"/>
        </w:rPr>
        <w:t xml:space="preserve"> </w:t>
      </w:r>
      <w:r>
        <w:rPr>
          <w:sz w:val="16"/>
        </w:rPr>
        <w:t>Transportation</w:t>
      </w:r>
      <w:r>
        <w:rPr>
          <w:spacing w:val="-8"/>
          <w:sz w:val="16"/>
        </w:rPr>
        <w:t xml:space="preserve"> </w:t>
      </w:r>
      <w:r>
        <w:rPr>
          <w:sz w:val="16"/>
        </w:rPr>
        <w:t>Systems:</w:t>
      </w:r>
      <w:r>
        <w:rPr>
          <w:spacing w:val="-8"/>
          <w:sz w:val="16"/>
        </w:rPr>
        <w:t xml:space="preserve"> </w:t>
      </w:r>
      <w:r>
        <w:rPr>
          <w:sz w:val="16"/>
        </w:rPr>
        <w:t>A</w:t>
      </w:r>
      <w:r>
        <w:rPr>
          <w:spacing w:val="-8"/>
          <w:sz w:val="16"/>
        </w:rPr>
        <w:t xml:space="preserve"> </w:t>
      </w:r>
      <w:r>
        <w:rPr>
          <w:sz w:val="16"/>
        </w:rPr>
        <w:t>Comprehensive</w:t>
      </w:r>
      <w:r>
        <w:rPr>
          <w:spacing w:val="-8"/>
          <w:sz w:val="16"/>
        </w:rPr>
        <w:t xml:space="preserve"> </w:t>
      </w:r>
      <w:r>
        <w:rPr>
          <w:sz w:val="16"/>
        </w:rPr>
        <w:t>Review,”</w:t>
      </w:r>
      <w:r>
        <w:rPr>
          <w:spacing w:val="-8"/>
          <w:sz w:val="16"/>
        </w:rPr>
        <w:t xml:space="preserve"> </w:t>
      </w:r>
      <w:r>
        <w:rPr>
          <w:i/>
          <w:sz w:val="16"/>
        </w:rPr>
        <w:t>IEEE</w:t>
      </w:r>
      <w:r>
        <w:rPr>
          <w:i/>
          <w:spacing w:val="-8"/>
          <w:sz w:val="16"/>
        </w:rPr>
        <w:t xml:space="preserve"> </w:t>
      </w:r>
      <w:r>
        <w:rPr>
          <w:i/>
          <w:sz w:val="16"/>
        </w:rPr>
        <w:t>Transactions</w:t>
      </w:r>
      <w:r>
        <w:rPr>
          <w:i/>
          <w:spacing w:val="40"/>
          <w:sz w:val="16"/>
        </w:rPr>
        <w:t xml:space="preserve"> </w:t>
      </w:r>
      <w:r>
        <w:rPr>
          <w:i/>
          <w:sz w:val="16"/>
        </w:rPr>
        <w:t>on Intelligent Transportation Systems</w:t>
      </w:r>
      <w:r>
        <w:rPr>
          <w:sz w:val="16"/>
        </w:rPr>
        <w:t>, vol. 23, no. 5, pp. 4123-4145,</w:t>
      </w:r>
      <w:r>
        <w:rPr>
          <w:spacing w:val="40"/>
          <w:sz w:val="16"/>
        </w:rPr>
        <w:t xml:space="preserve"> </w:t>
      </w:r>
      <w:r>
        <w:rPr>
          <w:spacing w:val="-2"/>
          <w:sz w:val="16"/>
        </w:rPr>
        <w:t>2022.</w:t>
      </w:r>
    </w:p>
    <w:p w14:paraId="06AE1487" w14:textId="77777777" w:rsidR="006842A6" w:rsidRDefault="002F1D8A">
      <w:pPr>
        <w:pStyle w:val="ListParagraph"/>
        <w:numPr>
          <w:ilvl w:val="0"/>
          <w:numId w:val="1"/>
        </w:numPr>
        <w:tabs>
          <w:tab w:val="left" w:pos="562"/>
          <w:tab w:val="left" w:pos="564"/>
        </w:tabs>
        <w:spacing w:before="3" w:line="232" w:lineRule="auto"/>
        <w:jc w:val="both"/>
        <w:rPr>
          <w:sz w:val="16"/>
        </w:rPr>
      </w:pPr>
      <w:r>
        <w:rPr>
          <w:sz w:val="16"/>
        </w:rPr>
        <w:t>M.</w:t>
      </w:r>
      <w:r>
        <w:rPr>
          <w:spacing w:val="-6"/>
          <w:sz w:val="16"/>
        </w:rPr>
        <w:t xml:space="preserve"> </w:t>
      </w:r>
      <w:r>
        <w:rPr>
          <w:sz w:val="16"/>
        </w:rPr>
        <w:t>Anderson</w:t>
      </w:r>
      <w:r>
        <w:rPr>
          <w:spacing w:val="-6"/>
          <w:sz w:val="16"/>
        </w:rPr>
        <w:t xml:space="preserve"> </w:t>
      </w:r>
      <w:r>
        <w:rPr>
          <w:sz w:val="16"/>
        </w:rPr>
        <w:t>and</w:t>
      </w:r>
      <w:r>
        <w:rPr>
          <w:spacing w:val="-6"/>
          <w:sz w:val="16"/>
        </w:rPr>
        <w:t xml:space="preserve"> </w:t>
      </w:r>
      <w:r>
        <w:rPr>
          <w:sz w:val="16"/>
        </w:rPr>
        <w:t>K.</w:t>
      </w:r>
      <w:r>
        <w:rPr>
          <w:spacing w:val="-6"/>
          <w:sz w:val="16"/>
        </w:rPr>
        <w:t xml:space="preserve"> </w:t>
      </w:r>
      <w:r>
        <w:rPr>
          <w:sz w:val="16"/>
        </w:rPr>
        <w:t>Brown,</w:t>
      </w:r>
      <w:r>
        <w:rPr>
          <w:spacing w:val="-6"/>
          <w:sz w:val="16"/>
        </w:rPr>
        <w:t xml:space="preserve"> </w:t>
      </w:r>
      <w:r>
        <w:rPr>
          <w:sz w:val="16"/>
        </w:rPr>
        <w:t>“Sustainable</w:t>
      </w:r>
      <w:r>
        <w:rPr>
          <w:spacing w:val="-6"/>
          <w:sz w:val="16"/>
        </w:rPr>
        <w:t xml:space="preserve"> </w:t>
      </w:r>
      <w:r>
        <w:rPr>
          <w:sz w:val="16"/>
        </w:rPr>
        <w:t>Urban</w:t>
      </w:r>
      <w:r>
        <w:rPr>
          <w:spacing w:val="-6"/>
          <w:sz w:val="16"/>
        </w:rPr>
        <w:t xml:space="preserve"> </w:t>
      </w:r>
      <w:r>
        <w:rPr>
          <w:sz w:val="16"/>
        </w:rPr>
        <w:t>Mobility</w:t>
      </w:r>
      <w:r>
        <w:rPr>
          <w:spacing w:val="-6"/>
          <w:sz w:val="16"/>
        </w:rPr>
        <w:t xml:space="preserve"> </w:t>
      </w:r>
      <w:r>
        <w:rPr>
          <w:sz w:val="16"/>
        </w:rPr>
        <w:t>in</w:t>
      </w:r>
      <w:r>
        <w:rPr>
          <w:spacing w:val="-6"/>
          <w:sz w:val="16"/>
        </w:rPr>
        <w:t xml:space="preserve"> </w:t>
      </w:r>
      <w:r>
        <w:rPr>
          <w:sz w:val="16"/>
        </w:rPr>
        <w:t>Developing</w:t>
      </w:r>
      <w:r>
        <w:rPr>
          <w:spacing w:val="40"/>
          <w:sz w:val="16"/>
        </w:rPr>
        <w:t xml:space="preserve"> </w:t>
      </w:r>
      <w:r>
        <w:rPr>
          <w:sz w:val="16"/>
        </w:rPr>
        <w:t xml:space="preserve">Countries: Challenges and Solutions,” </w:t>
      </w:r>
      <w:r>
        <w:rPr>
          <w:i/>
          <w:sz w:val="16"/>
        </w:rPr>
        <w:t>Sustainable Cities and Society</w:t>
      </w:r>
      <w:r>
        <w:rPr>
          <w:sz w:val="16"/>
        </w:rPr>
        <w:t>,</w:t>
      </w:r>
      <w:r>
        <w:rPr>
          <w:spacing w:val="40"/>
          <w:sz w:val="16"/>
        </w:rPr>
        <w:t xml:space="preserve"> </w:t>
      </w:r>
      <w:r>
        <w:rPr>
          <w:sz w:val="16"/>
        </w:rPr>
        <w:t>vol. 76, p. 103456, 2022.</w:t>
      </w:r>
    </w:p>
    <w:p w14:paraId="5F5634C4" w14:textId="77777777" w:rsidR="006842A6" w:rsidRDefault="002F1D8A">
      <w:pPr>
        <w:pStyle w:val="ListParagraph"/>
        <w:numPr>
          <w:ilvl w:val="0"/>
          <w:numId w:val="1"/>
        </w:numPr>
        <w:tabs>
          <w:tab w:val="left" w:pos="562"/>
          <w:tab w:val="left" w:pos="564"/>
        </w:tabs>
        <w:spacing w:before="3" w:line="232" w:lineRule="auto"/>
        <w:jc w:val="both"/>
        <w:rPr>
          <w:sz w:val="16"/>
        </w:rPr>
      </w:pPr>
      <w:r>
        <w:rPr>
          <w:sz w:val="16"/>
        </w:rPr>
        <w:t>R. Davis and S. Wilson, “Traffic Flow Analysis and Congestion Man-</w:t>
      </w:r>
      <w:r>
        <w:rPr>
          <w:spacing w:val="40"/>
          <w:sz w:val="16"/>
        </w:rPr>
        <w:t xml:space="preserve"> </w:t>
      </w:r>
      <w:proofErr w:type="spellStart"/>
      <w:r>
        <w:rPr>
          <w:sz w:val="16"/>
        </w:rPr>
        <w:t>agement</w:t>
      </w:r>
      <w:proofErr w:type="spellEnd"/>
      <w:r>
        <w:rPr>
          <w:sz w:val="16"/>
        </w:rPr>
        <w:t xml:space="preserve"> in Urban Areas,” </w:t>
      </w:r>
      <w:r>
        <w:rPr>
          <w:i/>
          <w:sz w:val="16"/>
        </w:rPr>
        <w:t>Transportation Research Part A: Policy and</w:t>
      </w:r>
      <w:r>
        <w:rPr>
          <w:i/>
          <w:spacing w:val="40"/>
          <w:sz w:val="16"/>
        </w:rPr>
        <w:t xml:space="preserve"> </w:t>
      </w:r>
      <w:r>
        <w:rPr>
          <w:i/>
          <w:sz w:val="16"/>
        </w:rPr>
        <w:t>Practice</w:t>
      </w:r>
      <w:r>
        <w:rPr>
          <w:sz w:val="16"/>
        </w:rPr>
        <w:t>, vol. 156, pp. 123-145, 2022.</w:t>
      </w:r>
    </w:p>
    <w:p w14:paraId="0933261D" w14:textId="77777777" w:rsidR="006842A6" w:rsidRDefault="002F1D8A">
      <w:pPr>
        <w:pStyle w:val="ListParagraph"/>
        <w:numPr>
          <w:ilvl w:val="0"/>
          <w:numId w:val="1"/>
        </w:numPr>
        <w:tabs>
          <w:tab w:val="left" w:pos="562"/>
          <w:tab w:val="left" w:pos="564"/>
        </w:tabs>
        <w:spacing w:before="3" w:line="232" w:lineRule="auto"/>
        <w:jc w:val="both"/>
        <w:rPr>
          <w:sz w:val="16"/>
        </w:rPr>
      </w:pPr>
      <w:r>
        <w:rPr>
          <w:sz w:val="16"/>
        </w:rPr>
        <w:t>P. Martinez and L. Garcia, “Hybrid and Electric Vehicles in Public</w:t>
      </w:r>
      <w:r>
        <w:rPr>
          <w:spacing w:val="40"/>
          <w:sz w:val="16"/>
        </w:rPr>
        <w:t xml:space="preserve"> </w:t>
      </w:r>
      <w:r>
        <w:rPr>
          <w:sz w:val="16"/>
        </w:rPr>
        <w:t xml:space="preserve">Transport: Environmental and Economic Impacts,” </w:t>
      </w:r>
      <w:r>
        <w:rPr>
          <w:i/>
          <w:sz w:val="16"/>
        </w:rPr>
        <w:t>Journal of Cleaner</w:t>
      </w:r>
      <w:r>
        <w:rPr>
          <w:i/>
          <w:spacing w:val="40"/>
          <w:sz w:val="16"/>
        </w:rPr>
        <w:t xml:space="preserve"> </w:t>
      </w:r>
      <w:r>
        <w:rPr>
          <w:i/>
          <w:sz w:val="16"/>
        </w:rPr>
        <w:t>Production</w:t>
      </w:r>
      <w:r>
        <w:rPr>
          <w:sz w:val="16"/>
        </w:rPr>
        <w:t>, vol. 345, p. 131112, 2022.</w:t>
      </w:r>
    </w:p>
    <w:p w14:paraId="0A49D106" w14:textId="77777777" w:rsidR="006842A6" w:rsidRDefault="002F1D8A">
      <w:pPr>
        <w:pStyle w:val="ListParagraph"/>
        <w:numPr>
          <w:ilvl w:val="0"/>
          <w:numId w:val="1"/>
        </w:numPr>
        <w:tabs>
          <w:tab w:val="left" w:pos="562"/>
          <w:tab w:val="left" w:pos="564"/>
        </w:tabs>
        <w:spacing w:before="2" w:line="232" w:lineRule="auto"/>
        <w:jc w:val="both"/>
        <w:rPr>
          <w:sz w:val="16"/>
        </w:rPr>
      </w:pPr>
      <w:r>
        <w:rPr>
          <w:sz w:val="16"/>
        </w:rPr>
        <w:t>T. Thompson and M. Harris, “IoT and Real-Time Monitoring in Public</w:t>
      </w:r>
      <w:r>
        <w:rPr>
          <w:spacing w:val="40"/>
          <w:sz w:val="16"/>
        </w:rPr>
        <w:t xml:space="preserve"> </w:t>
      </w:r>
      <w:r>
        <w:rPr>
          <w:sz w:val="16"/>
        </w:rPr>
        <w:t xml:space="preserve">Transportation Systems,” </w:t>
      </w:r>
      <w:r>
        <w:rPr>
          <w:i/>
          <w:sz w:val="16"/>
        </w:rPr>
        <w:t>IEEE Internet of Things Journal</w:t>
      </w:r>
      <w:r>
        <w:rPr>
          <w:sz w:val="16"/>
        </w:rPr>
        <w:t>, vol. 9, no.</w:t>
      </w:r>
      <w:r>
        <w:rPr>
          <w:spacing w:val="40"/>
          <w:sz w:val="16"/>
        </w:rPr>
        <w:t xml:space="preserve"> </w:t>
      </w:r>
      <w:r>
        <w:rPr>
          <w:sz w:val="16"/>
        </w:rPr>
        <w:t>12, pp. 9876-9890, 2022.</w:t>
      </w:r>
    </w:p>
    <w:p w14:paraId="616CF7D5" w14:textId="5D639D26" w:rsidR="00CD7887" w:rsidRDefault="00CD7887" w:rsidP="00CD7887">
      <w:pPr>
        <w:pStyle w:val="ListParagraph"/>
        <w:numPr>
          <w:ilvl w:val="0"/>
          <w:numId w:val="1"/>
        </w:numPr>
        <w:tabs>
          <w:tab w:val="left" w:pos="562"/>
          <w:tab w:val="left" w:pos="564"/>
        </w:tabs>
        <w:spacing w:before="2" w:line="232" w:lineRule="auto"/>
        <w:jc w:val="both"/>
        <w:rPr>
          <w:sz w:val="16"/>
        </w:rPr>
      </w:pPr>
      <w:r w:rsidRPr="00CD7887">
        <w:rPr>
          <w:sz w:val="16"/>
        </w:rPr>
        <w:t>Salman, Adil M. "Enhancing quality of service in IoT through deep learning techniques." </w:t>
      </w:r>
      <w:r w:rsidRPr="00CD7887">
        <w:rPr>
          <w:i/>
          <w:iCs/>
          <w:sz w:val="16"/>
        </w:rPr>
        <w:t>Periodicals of Engineering and Natural Sciences</w:t>
      </w:r>
      <w:r w:rsidRPr="00CD7887">
        <w:rPr>
          <w:sz w:val="16"/>
        </w:rPr>
        <w:t> 11, no. 3 (2023): 68-77.</w:t>
      </w:r>
    </w:p>
    <w:p w14:paraId="4CE48648" w14:textId="77777777" w:rsidR="006842A6" w:rsidRDefault="002F1D8A">
      <w:pPr>
        <w:pStyle w:val="ListParagraph"/>
        <w:numPr>
          <w:ilvl w:val="0"/>
          <w:numId w:val="1"/>
        </w:numPr>
        <w:tabs>
          <w:tab w:val="left" w:pos="562"/>
          <w:tab w:val="left" w:pos="564"/>
        </w:tabs>
        <w:spacing w:before="3" w:line="232" w:lineRule="auto"/>
        <w:jc w:val="both"/>
        <w:rPr>
          <w:sz w:val="16"/>
        </w:rPr>
      </w:pPr>
      <w:r>
        <w:rPr>
          <w:sz w:val="16"/>
        </w:rPr>
        <w:t>J. White and A. Clark, “Urban Planning and Sustainable Mobility in</w:t>
      </w:r>
      <w:r>
        <w:rPr>
          <w:spacing w:val="40"/>
          <w:sz w:val="16"/>
        </w:rPr>
        <w:t xml:space="preserve"> </w:t>
      </w:r>
      <w:r>
        <w:rPr>
          <w:sz w:val="16"/>
        </w:rPr>
        <w:t xml:space="preserve">Arid Regions,” </w:t>
      </w:r>
      <w:r>
        <w:rPr>
          <w:i/>
          <w:sz w:val="16"/>
        </w:rPr>
        <w:t>Journal of Urban Planning and Development</w:t>
      </w:r>
      <w:r>
        <w:rPr>
          <w:sz w:val="16"/>
        </w:rPr>
        <w:t>, vol. 148,</w:t>
      </w:r>
      <w:r>
        <w:rPr>
          <w:spacing w:val="40"/>
          <w:sz w:val="16"/>
        </w:rPr>
        <w:t xml:space="preserve"> </w:t>
      </w:r>
      <w:r>
        <w:rPr>
          <w:sz w:val="16"/>
        </w:rPr>
        <w:t>no. 2, p. 04022012, 2022.</w:t>
      </w:r>
    </w:p>
    <w:p w14:paraId="76004D59" w14:textId="77777777" w:rsidR="006842A6" w:rsidRDefault="002F1D8A">
      <w:pPr>
        <w:pStyle w:val="ListParagraph"/>
        <w:numPr>
          <w:ilvl w:val="0"/>
          <w:numId w:val="1"/>
        </w:numPr>
        <w:tabs>
          <w:tab w:val="left" w:pos="562"/>
          <w:tab w:val="left" w:pos="564"/>
        </w:tabs>
        <w:spacing w:before="2" w:line="232" w:lineRule="auto"/>
        <w:jc w:val="both"/>
        <w:rPr>
          <w:sz w:val="16"/>
        </w:rPr>
      </w:pPr>
      <w:r>
        <w:rPr>
          <w:sz w:val="16"/>
        </w:rPr>
        <w:t>K. Lee and D. Kim, “Grade Separation Solutions for Urban Railway</w:t>
      </w:r>
      <w:r>
        <w:rPr>
          <w:spacing w:val="40"/>
          <w:sz w:val="16"/>
        </w:rPr>
        <w:t xml:space="preserve"> </w:t>
      </w:r>
      <w:r>
        <w:rPr>
          <w:sz w:val="16"/>
        </w:rPr>
        <w:t xml:space="preserve">Crossings,” </w:t>
      </w:r>
      <w:r>
        <w:rPr>
          <w:i/>
          <w:sz w:val="16"/>
        </w:rPr>
        <w:t>Journal of Transportation Engineering</w:t>
      </w:r>
      <w:r>
        <w:rPr>
          <w:sz w:val="16"/>
        </w:rPr>
        <w:t>, vol. 148, no. 4, p.</w:t>
      </w:r>
      <w:r>
        <w:rPr>
          <w:spacing w:val="40"/>
          <w:sz w:val="16"/>
        </w:rPr>
        <w:t xml:space="preserve"> </w:t>
      </w:r>
      <w:r>
        <w:rPr>
          <w:sz w:val="16"/>
        </w:rPr>
        <w:t>04022013, 2022.</w:t>
      </w:r>
    </w:p>
    <w:p w14:paraId="04A43D55" w14:textId="77777777" w:rsidR="006842A6" w:rsidRDefault="002F1D8A">
      <w:pPr>
        <w:pStyle w:val="ListParagraph"/>
        <w:numPr>
          <w:ilvl w:val="0"/>
          <w:numId w:val="1"/>
        </w:numPr>
        <w:tabs>
          <w:tab w:val="left" w:pos="562"/>
          <w:tab w:val="left" w:pos="564"/>
        </w:tabs>
        <w:spacing w:before="3" w:line="232" w:lineRule="auto"/>
        <w:jc w:val="both"/>
        <w:rPr>
          <w:sz w:val="16"/>
        </w:rPr>
      </w:pPr>
      <w:r>
        <w:rPr>
          <w:sz w:val="16"/>
        </w:rPr>
        <w:t>S. Taylor and R. Moore, “Green Infrastructure and Climate-Adaptive</w:t>
      </w:r>
      <w:r>
        <w:rPr>
          <w:spacing w:val="40"/>
          <w:sz w:val="16"/>
        </w:rPr>
        <w:t xml:space="preserve"> </w:t>
      </w:r>
      <w:r>
        <w:rPr>
          <w:sz w:val="16"/>
        </w:rPr>
        <w:t xml:space="preserve">Urban Design,” </w:t>
      </w:r>
      <w:r>
        <w:rPr>
          <w:i/>
          <w:sz w:val="16"/>
        </w:rPr>
        <w:t>Landscape and Urban Planning</w:t>
      </w:r>
      <w:r>
        <w:rPr>
          <w:sz w:val="16"/>
        </w:rPr>
        <w:t>, vol. 224, p. 104432,</w:t>
      </w:r>
      <w:r>
        <w:rPr>
          <w:spacing w:val="40"/>
          <w:sz w:val="16"/>
        </w:rPr>
        <w:t xml:space="preserve"> </w:t>
      </w:r>
      <w:r>
        <w:rPr>
          <w:spacing w:val="-2"/>
          <w:sz w:val="16"/>
        </w:rPr>
        <w:t>2022.</w:t>
      </w:r>
    </w:p>
    <w:p w14:paraId="2BD18BDE" w14:textId="77777777" w:rsidR="006842A6" w:rsidRDefault="002F1D8A">
      <w:pPr>
        <w:pStyle w:val="ListParagraph"/>
        <w:numPr>
          <w:ilvl w:val="0"/>
          <w:numId w:val="1"/>
        </w:numPr>
        <w:tabs>
          <w:tab w:val="left" w:pos="562"/>
          <w:tab w:val="left" w:pos="564"/>
        </w:tabs>
        <w:spacing w:before="2" w:line="232" w:lineRule="auto"/>
        <w:jc w:val="both"/>
        <w:rPr>
          <w:sz w:val="16"/>
        </w:rPr>
      </w:pPr>
      <w:r>
        <w:rPr>
          <w:sz w:val="16"/>
        </w:rPr>
        <w:t>International Energy Agency, “World Energy Outlook 2022,” IEA Pub-</w:t>
      </w:r>
      <w:r>
        <w:rPr>
          <w:spacing w:val="40"/>
          <w:sz w:val="16"/>
        </w:rPr>
        <w:t xml:space="preserve"> </w:t>
      </w:r>
      <w:proofErr w:type="spellStart"/>
      <w:r>
        <w:rPr>
          <w:sz w:val="16"/>
        </w:rPr>
        <w:t>lications</w:t>
      </w:r>
      <w:proofErr w:type="spellEnd"/>
      <w:r>
        <w:rPr>
          <w:sz w:val="16"/>
        </w:rPr>
        <w:t>, Paris, 2022.</w:t>
      </w:r>
    </w:p>
    <w:p w14:paraId="20EFA103" w14:textId="77777777" w:rsidR="006842A6" w:rsidRDefault="002F1D8A">
      <w:pPr>
        <w:pStyle w:val="ListParagraph"/>
        <w:numPr>
          <w:ilvl w:val="0"/>
          <w:numId w:val="1"/>
        </w:numPr>
        <w:tabs>
          <w:tab w:val="left" w:pos="562"/>
          <w:tab w:val="left" w:pos="564"/>
        </w:tabs>
        <w:spacing w:before="2" w:line="232" w:lineRule="auto"/>
        <w:ind w:hanging="366"/>
        <w:jc w:val="both"/>
        <w:rPr>
          <w:sz w:val="16"/>
        </w:rPr>
      </w:pPr>
      <w:r>
        <w:rPr>
          <w:sz w:val="16"/>
        </w:rPr>
        <w:t>M. Roberts and P. Adams, “Tramway Systems as Sustainable Urban</w:t>
      </w:r>
      <w:r>
        <w:rPr>
          <w:spacing w:val="40"/>
          <w:sz w:val="16"/>
        </w:rPr>
        <w:t xml:space="preserve"> </w:t>
      </w:r>
      <w:r>
        <w:rPr>
          <w:sz w:val="16"/>
        </w:rPr>
        <w:t xml:space="preserve">Mobility Solutions,” </w:t>
      </w:r>
      <w:r>
        <w:rPr>
          <w:i/>
          <w:sz w:val="16"/>
        </w:rPr>
        <w:t>Transportation Research Record</w:t>
      </w:r>
      <w:r>
        <w:rPr>
          <w:sz w:val="16"/>
        </w:rPr>
        <w:t>, vol. 2676, no. 5,</w:t>
      </w:r>
    </w:p>
    <w:p w14:paraId="2400B001" w14:textId="77777777" w:rsidR="006842A6" w:rsidRDefault="002F1D8A">
      <w:pPr>
        <w:spacing w:line="179" w:lineRule="exact"/>
        <w:ind w:left="564"/>
        <w:jc w:val="both"/>
        <w:rPr>
          <w:sz w:val="16"/>
        </w:rPr>
      </w:pPr>
      <w:r>
        <w:rPr>
          <w:sz w:val="16"/>
        </w:rPr>
        <w:t>pp.</w:t>
      </w:r>
      <w:r>
        <w:rPr>
          <w:spacing w:val="11"/>
          <w:sz w:val="16"/>
        </w:rPr>
        <w:t xml:space="preserve"> </w:t>
      </w:r>
      <w:r>
        <w:rPr>
          <w:sz w:val="16"/>
        </w:rPr>
        <w:t>345-360,</w:t>
      </w:r>
      <w:r>
        <w:rPr>
          <w:spacing w:val="11"/>
          <w:sz w:val="16"/>
        </w:rPr>
        <w:t xml:space="preserve"> </w:t>
      </w:r>
      <w:r>
        <w:rPr>
          <w:spacing w:val="-2"/>
          <w:sz w:val="16"/>
        </w:rPr>
        <w:t>2022.</w:t>
      </w:r>
    </w:p>
    <w:p w14:paraId="496CEDE1" w14:textId="77777777" w:rsidR="006842A6" w:rsidRDefault="002F1D8A">
      <w:pPr>
        <w:pStyle w:val="ListParagraph"/>
        <w:numPr>
          <w:ilvl w:val="0"/>
          <w:numId w:val="1"/>
        </w:numPr>
        <w:tabs>
          <w:tab w:val="left" w:pos="562"/>
          <w:tab w:val="left" w:pos="564"/>
        </w:tabs>
        <w:spacing w:before="2" w:line="232" w:lineRule="auto"/>
        <w:ind w:hanging="366"/>
        <w:jc w:val="both"/>
        <w:rPr>
          <w:sz w:val="16"/>
        </w:rPr>
      </w:pPr>
      <w:r>
        <w:rPr>
          <w:sz w:val="16"/>
        </w:rPr>
        <w:t>H.</w:t>
      </w:r>
      <w:r>
        <w:rPr>
          <w:spacing w:val="-9"/>
          <w:sz w:val="16"/>
        </w:rPr>
        <w:t xml:space="preserve"> </w:t>
      </w:r>
      <w:r>
        <w:rPr>
          <w:sz w:val="16"/>
        </w:rPr>
        <w:t>Chen</w:t>
      </w:r>
      <w:r>
        <w:rPr>
          <w:spacing w:val="-9"/>
          <w:sz w:val="16"/>
        </w:rPr>
        <w:t xml:space="preserve"> </w:t>
      </w:r>
      <w:r>
        <w:rPr>
          <w:sz w:val="16"/>
        </w:rPr>
        <w:t>and</w:t>
      </w:r>
      <w:r>
        <w:rPr>
          <w:spacing w:val="-9"/>
          <w:sz w:val="16"/>
        </w:rPr>
        <w:t xml:space="preserve"> </w:t>
      </w:r>
      <w:r>
        <w:rPr>
          <w:sz w:val="16"/>
        </w:rPr>
        <w:t>W.</w:t>
      </w:r>
      <w:r>
        <w:rPr>
          <w:spacing w:val="-9"/>
          <w:sz w:val="16"/>
        </w:rPr>
        <w:t xml:space="preserve"> </w:t>
      </w:r>
      <w:r>
        <w:rPr>
          <w:sz w:val="16"/>
        </w:rPr>
        <w:t>Wang,</w:t>
      </w:r>
      <w:r>
        <w:rPr>
          <w:spacing w:val="-9"/>
          <w:sz w:val="16"/>
        </w:rPr>
        <w:t xml:space="preserve"> </w:t>
      </w:r>
      <w:r>
        <w:rPr>
          <w:sz w:val="16"/>
        </w:rPr>
        <w:t>“Advanced</w:t>
      </w:r>
      <w:r>
        <w:rPr>
          <w:spacing w:val="-9"/>
          <w:sz w:val="16"/>
        </w:rPr>
        <w:t xml:space="preserve"> </w:t>
      </w:r>
      <w:r>
        <w:rPr>
          <w:sz w:val="16"/>
        </w:rPr>
        <w:t>Materials</w:t>
      </w:r>
      <w:r>
        <w:rPr>
          <w:spacing w:val="-9"/>
          <w:sz w:val="16"/>
        </w:rPr>
        <w:t xml:space="preserve"> </w:t>
      </w:r>
      <w:r>
        <w:rPr>
          <w:sz w:val="16"/>
        </w:rPr>
        <w:t>in</w:t>
      </w:r>
      <w:r>
        <w:rPr>
          <w:spacing w:val="-9"/>
          <w:sz w:val="16"/>
        </w:rPr>
        <w:t xml:space="preserve"> </w:t>
      </w:r>
      <w:r>
        <w:rPr>
          <w:sz w:val="16"/>
        </w:rPr>
        <w:t>Road</w:t>
      </w:r>
      <w:r>
        <w:rPr>
          <w:spacing w:val="-9"/>
          <w:sz w:val="16"/>
        </w:rPr>
        <w:t xml:space="preserve"> </w:t>
      </w:r>
      <w:r>
        <w:rPr>
          <w:sz w:val="16"/>
        </w:rPr>
        <w:t>Construction:</w:t>
      </w:r>
      <w:r>
        <w:rPr>
          <w:spacing w:val="-9"/>
          <w:sz w:val="16"/>
        </w:rPr>
        <w:t xml:space="preserve"> </w:t>
      </w:r>
      <w:r>
        <w:rPr>
          <w:sz w:val="16"/>
        </w:rPr>
        <w:t>Self-</w:t>
      </w:r>
      <w:r>
        <w:rPr>
          <w:spacing w:val="40"/>
          <w:sz w:val="16"/>
        </w:rPr>
        <w:t xml:space="preserve"> </w:t>
      </w:r>
      <w:r>
        <w:rPr>
          <w:sz w:val="16"/>
        </w:rPr>
        <w:t>Healing</w:t>
      </w:r>
      <w:r>
        <w:rPr>
          <w:spacing w:val="-10"/>
          <w:sz w:val="16"/>
        </w:rPr>
        <w:t xml:space="preserve"> </w:t>
      </w:r>
      <w:r>
        <w:rPr>
          <w:sz w:val="16"/>
        </w:rPr>
        <w:t>Asphalt</w:t>
      </w:r>
      <w:r>
        <w:rPr>
          <w:spacing w:val="-10"/>
          <w:sz w:val="16"/>
        </w:rPr>
        <w:t xml:space="preserve"> </w:t>
      </w:r>
      <w:r>
        <w:rPr>
          <w:sz w:val="16"/>
        </w:rPr>
        <w:t>Technology,”</w:t>
      </w:r>
      <w:r>
        <w:rPr>
          <w:spacing w:val="-10"/>
          <w:sz w:val="16"/>
        </w:rPr>
        <w:t xml:space="preserve"> </w:t>
      </w:r>
      <w:r>
        <w:rPr>
          <w:i/>
          <w:sz w:val="16"/>
        </w:rPr>
        <w:t>Construction</w:t>
      </w:r>
      <w:r>
        <w:rPr>
          <w:i/>
          <w:spacing w:val="-10"/>
          <w:sz w:val="16"/>
        </w:rPr>
        <w:t xml:space="preserve"> </w:t>
      </w:r>
      <w:r>
        <w:rPr>
          <w:i/>
          <w:sz w:val="16"/>
        </w:rPr>
        <w:t>and</w:t>
      </w:r>
      <w:r>
        <w:rPr>
          <w:i/>
          <w:spacing w:val="-10"/>
          <w:sz w:val="16"/>
        </w:rPr>
        <w:t xml:space="preserve"> </w:t>
      </w:r>
      <w:r>
        <w:rPr>
          <w:i/>
          <w:sz w:val="16"/>
        </w:rPr>
        <w:t>Building</w:t>
      </w:r>
      <w:r>
        <w:rPr>
          <w:i/>
          <w:spacing w:val="-10"/>
          <w:sz w:val="16"/>
        </w:rPr>
        <w:t xml:space="preserve"> </w:t>
      </w:r>
      <w:r>
        <w:rPr>
          <w:i/>
          <w:sz w:val="16"/>
        </w:rPr>
        <w:t>Materials</w:t>
      </w:r>
      <w:r>
        <w:rPr>
          <w:sz w:val="16"/>
        </w:rPr>
        <w:t>,</w:t>
      </w:r>
      <w:r>
        <w:rPr>
          <w:spacing w:val="-10"/>
          <w:sz w:val="16"/>
        </w:rPr>
        <w:t xml:space="preserve"> </w:t>
      </w:r>
      <w:r>
        <w:rPr>
          <w:sz w:val="16"/>
        </w:rPr>
        <w:t>vol.</w:t>
      </w:r>
      <w:r>
        <w:rPr>
          <w:spacing w:val="40"/>
          <w:sz w:val="16"/>
        </w:rPr>
        <w:t xml:space="preserve"> </w:t>
      </w:r>
      <w:r>
        <w:rPr>
          <w:sz w:val="16"/>
        </w:rPr>
        <w:t>324, p. 126578, 2022.</w:t>
      </w:r>
    </w:p>
    <w:p w14:paraId="72EEB092" w14:textId="77777777" w:rsidR="006842A6" w:rsidRDefault="002F1D8A">
      <w:pPr>
        <w:pStyle w:val="ListParagraph"/>
        <w:numPr>
          <w:ilvl w:val="0"/>
          <w:numId w:val="1"/>
        </w:numPr>
        <w:tabs>
          <w:tab w:val="left" w:pos="562"/>
          <w:tab w:val="left" w:pos="564"/>
        </w:tabs>
        <w:spacing w:before="3" w:line="232" w:lineRule="auto"/>
        <w:ind w:hanging="366"/>
        <w:jc w:val="both"/>
        <w:rPr>
          <w:sz w:val="16"/>
        </w:rPr>
      </w:pPr>
      <w:r>
        <w:rPr>
          <w:sz w:val="16"/>
        </w:rPr>
        <w:t>Algerian Ministry of Transport, “National Transport Strategy 2030,”</w:t>
      </w:r>
      <w:r>
        <w:rPr>
          <w:spacing w:val="40"/>
          <w:sz w:val="16"/>
        </w:rPr>
        <w:t xml:space="preserve"> </w:t>
      </w:r>
      <w:r>
        <w:rPr>
          <w:sz w:val="16"/>
        </w:rPr>
        <w:t>Government of Algeria, 2021.</w:t>
      </w:r>
    </w:p>
    <w:p w14:paraId="49F8B717" w14:textId="77777777" w:rsidR="00CE6249" w:rsidRPr="001D2A98" w:rsidRDefault="00CE6249">
      <w:pPr>
        <w:pStyle w:val="ListParagraph"/>
        <w:numPr>
          <w:ilvl w:val="0"/>
          <w:numId w:val="1"/>
        </w:numPr>
        <w:tabs>
          <w:tab w:val="left" w:pos="562"/>
          <w:tab w:val="left" w:pos="564"/>
        </w:tabs>
        <w:spacing w:before="3" w:line="232" w:lineRule="auto"/>
        <w:ind w:hanging="366"/>
        <w:jc w:val="both"/>
        <w:rPr>
          <w:rFonts w:asciiTheme="majorBidi" w:hAnsiTheme="majorBidi" w:cstheme="majorBidi"/>
          <w:color w:val="000000" w:themeColor="text1"/>
          <w:sz w:val="16"/>
          <w:szCs w:val="16"/>
        </w:rPr>
      </w:pPr>
      <w:r w:rsidRPr="00CE6249">
        <w:rPr>
          <w:rFonts w:asciiTheme="majorBidi" w:hAnsiTheme="majorBidi" w:cstheme="majorBidi"/>
          <w:color w:val="000000" w:themeColor="text1"/>
          <w:sz w:val="16"/>
          <w:szCs w:val="16"/>
          <w:shd w:val="clear" w:color="auto" w:fill="FFFFFF"/>
        </w:rPr>
        <w:t xml:space="preserve">Islam, M. M., Hoque, N., Islam, M., &amp; </w:t>
      </w:r>
      <w:proofErr w:type="spellStart"/>
      <w:r w:rsidRPr="00CE6249">
        <w:rPr>
          <w:rFonts w:asciiTheme="majorBidi" w:hAnsiTheme="majorBidi" w:cstheme="majorBidi"/>
          <w:color w:val="000000" w:themeColor="text1"/>
          <w:sz w:val="16"/>
          <w:szCs w:val="16"/>
          <w:shd w:val="clear" w:color="auto" w:fill="FFFFFF"/>
        </w:rPr>
        <w:t>Ibney</w:t>
      </w:r>
      <w:proofErr w:type="spellEnd"/>
      <w:r w:rsidRPr="00CE6249">
        <w:rPr>
          <w:rFonts w:asciiTheme="majorBidi" w:hAnsiTheme="majorBidi" w:cstheme="majorBidi"/>
          <w:color w:val="000000" w:themeColor="text1"/>
          <w:sz w:val="16"/>
          <w:szCs w:val="16"/>
          <w:shd w:val="clear" w:color="auto" w:fill="FFFFFF"/>
        </w:rPr>
        <w:t xml:space="preserve"> Gias, I. (2022). An Experimental Study on the Strength and Crack Healing Performance of E. coli Bacteria‐Induced Microbial Concrete.</w:t>
      </w:r>
      <w:r w:rsidRPr="00CE6249">
        <w:rPr>
          <w:rStyle w:val="apple-converted-space"/>
          <w:rFonts w:asciiTheme="majorBidi" w:hAnsiTheme="majorBidi" w:cstheme="majorBidi"/>
          <w:color w:val="000000" w:themeColor="text1"/>
          <w:sz w:val="16"/>
          <w:szCs w:val="16"/>
          <w:shd w:val="clear" w:color="auto" w:fill="FFFFFF"/>
        </w:rPr>
        <w:t> </w:t>
      </w:r>
      <w:r w:rsidRPr="00CE6249">
        <w:rPr>
          <w:rFonts w:asciiTheme="majorBidi" w:hAnsiTheme="majorBidi" w:cstheme="majorBidi"/>
          <w:i/>
          <w:iCs/>
          <w:color w:val="000000" w:themeColor="text1"/>
          <w:sz w:val="16"/>
          <w:szCs w:val="16"/>
        </w:rPr>
        <w:t>Advances in Civil Engineering</w:t>
      </w:r>
      <w:r w:rsidRPr="00CE6249">
        <w:rPr>
          <w:rFonts w:asciiTheme="majorBidi" w:hAnsiTheme="majorBidi" w:cstheme="majorBidi"/>
          <w:color w:val="000000" w:themeColor="text1"/>
          <w:sz w:val="16"/>
          <w:szCs w:val="16"/>
          <w:shd w:val="clear" w:color="auto" w:fill="FFFFFF"/>
        </w:rPr>
        <w:t>,</w:t>
      </w:r>
      <w:r w:rsidRPr="00CE6249">
        <w:rPr>
          <w:rStyle w:val="apple-converted-space"/>
          <w:rFonts w:asciiTheme="majorBidi" w:hAnsiTheme="majorBidi" w:cstheme="majorBidi"/>
          <w:color w:val="000000" w:themeColor="text1"/>
          <w:sz w:val="16"/>
          <w:szCs w:val="16"/>
          <w:shd w:val="clear" w:color="auto" w:fill="FFFFFF"/>
        </w:rPr>
        <w:t> </w:t>
      </w:r>
      <w:r w:rsidRPr="00CE6249">
        <w:rPr>
          <w:rFonts w:asciiTheme="majorBidi" w:hAnsiTheme="majorBidi" w:cstheme="majorBidi"/>
          <w:i/>
          <w:iCs/>
          <w:color w:val="000000" w:themeColor="text1"/>
          <w:sz w:val="16"/>
          <w:szCs w:val="16"/>
        </w:rPr>
        <w:t>2022</w:t>
      </w:r>
      <w:r w:rsidRPr="00CE6249">
        <w:rPr>
          <w:rFonts w:asciiTheme="majorBidi" w:hAnsiTheme="majorBidi" w:cstheme="majorBidi"/>
          <w:color w:val="000000" w:themeColor="text1"/>
          <w:sz w:val="16"/>
          <w:szCs w:val="16"/>
          <w:shd w:val="clear" w:color="auto" w:fill="FFFFFF"/>
        </w:rPr>
        <w:t>(1), 3060230.</w:t>
      </w:r>
    </w:p>
    <w:p w14:paraId="1AA9D87D" w14:textId="4F7CA08F" w:rsidR="001D2A98" w:rsidRPr="00CE6249" w:rsidRDefault="001D2A98" w:rsidP="001D2A98">
      <w:pPr>
        <w:pStyle w:val="ListParagraph"/>
        <w:numPr>
          <w:ilvl w:val="0"/>
          <w:numId w:val="1"/>
        </w:numPr>
        <w:tabs>
          <w:tab w:val="left" w:pos="562"/>
          <w:tab w:val="left" w:pos="564"/>
        </w:tabs>
        <w:spacing w:before="3" w:line="232" w:lineRule="auto"/>
        <w:ind w:hanging="366"/>
        <w:jc w:val="both"/>
        <w:rPr>
          <w:rFonts w:asciiTheme="majorBidi" w:hAnsiTheme="majorBidi" w:cstheme="majorBidi"/>
          <w:color w:val="000000" w:themeColor="text1"/>
          <w:sz w:val="16"/>
          <w:szCs w:val="16"/>
        </w:rPr>
      </w:pPr>
      <w:proofErr w:type="spellStart"/>
      <w:r w:rsidRPr="001D2A98">
        <w:rPr>
          <w:rFonts w:asciiTheme="majorBidi" w:hAnsiTheme="majorBidi" w:cstheme="majorBidi"/>
          <w:color w:val="000000" w:themeColor="text1"/>
          <w:sz w:val="16"/>
          <w:szCs w:val="16"/>
        </w:rPr>
        <w:t>Henderi</w:t>
      </w:r>
      <w:proofErr w:type="spellEnd"/>
      <w:r w:rsidRPr="001D2A98">
        <w:rPr>
          <w:rFonts w:asciiTheme="majorBidi" w:hAnsiTheme="majorBidi" w:cstheme="majorBidi"/>
          <w:color w:val="000000" w:themeColor="text1"/>
          <w:sz w:val="16"/>
          <w:szCs w:val="16"/>
        </w:rPr>
        <w:t xml:space="preserve">, H., R. </w:t>
      </w:r>
      <w:proofErr w:type="spellStart"/>
      <w:r w:rsidRPr="001D2A98">
        <w:rPr>
          <w:rFonts w:asciiTheme="majorBidi" w:hAnsiTheme="majorBidi" w:cstheme="majorBidi"/>
          <w:color w:val="000000" w:themeColor="text1"/>
          <w:sz w:val="16"/>
          <w:szCs w:val="16"/>
        </w:rPr>
        <w:t>Irawatia</w:t>
      </w:r>
      <w:proofErr w:type="spellEnd"/>
      <w:r w:rsidRPr="001D2A98">
        <w:rPr>
          <w:rFonts w:asciiTheme="majorBidi" w:hAnsiTheme="majorBidi" w:cstheme="majorBidi"/>
          <w:color w:val="000000" w:themeColor="text1"/>
          <w:sz w:val="16"/>
          <w:szCs w:val="16"/>
        </w:rPr>
        <w:t xml:space="preserve">, I. Indra, D. A. Dewi, and T. B. Kurniawan. "Big Data Analysis using Elasticsearch and Kibana: A Rating Correlation to Sustainable Sales of Electronic Goods." </w:t>
      </w:r>
      <w:proofErr w:type="spellStart"/>
      <w:r w:rsidRPr="001D2A98">
        <w:rPr>
          <w:rFonts w:asciiTheme="majorBidi" w:hAnsiTheme="majorBidi" w:cstheme="majorBidi"/>
          <w:color w:val="000000" w:themeColor="text1"/>
          <w:sz w:val="16"/>
          <w:szCs w:val="16"/>
        </w:rPr>
        <w:t>HighTech</w:t>
      </w:r>
      <w:proofErr w:type="spellEnd"/>
      <w:r w:rsidRPr="001D2A98">
        <w:rPr>
          <w:rFonts w:asciiTheme="majorBidi" w:hAnsiTheme="majorBidi" w:cstheme="majorBidi"/>
          <w:color w:val="000000" w:themeColor="text1"/>
          <w:sz w:val="16"/>
          <w:szCs w:val="16"/>
        </w:rPr>
        <w:t xml:space="preserve"> and Innovation Journal 4, no. 3 (2023): 583-591.</w:t>
      </w:r>
    </w:p>
    <w:sectPr w:rsidR="001D2A98" w:rsidRPr="00CE6249">
      <w:type w:val="continuous"/>
      <w:pgSz w:w="12240" w:h="15840"/>
      <w:pgMar w:top="900" w:right="720" w:bottom="280" w:left="720" w:header="720" w:footer="720" w:gutter="0"/>
      <w:cols w:num="2" w:space="720" w:equalWidth="0">
        <w:col w:w="5281" w:space="40"/>
        <w:col w:w="547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tka Text">
    <w:altName w:val="Sitka Text"/>
    <w:panose1 w:val="00000000000000000000"/>
    <w:charset w:val="00"/>
    <w:family w:val="auto"/>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Comic Sans MS">
    <w:altName w:val="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BB1577"/>
    <w:multiLevelType w:val="hybridMultilevel"/>
    <w:tmpl w:val="668CA73A"/>
    <w:lvl w:ilvl="0" w:tplc="07A0FB72">
      <w:start w:val="1"/>
      <w:numFmt w:val="upperRoman"/>
      <w:lvlText w:val="%1."/>
      <w:lvlJc w:val="left"/>
      <w:pPr>
        <w:ind w:left="2228" w:hanging="23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D500155C">
      <w:numFmt w:val="bullet"/>
      <w:lvlText w:val="•"/>
      <w:lvlJc w:val="left"/>
      <w:pPr>
        <w:ind w:left="2526" w:hanging="236"/>
      </w:pPr>
      <w:rPr>
        <w:rFonts w:hint="default"/>
        <w:lang w:val="en-US" w:eastAsia="en-US" w:bidi="ar-SA"/>
      </w:rPr>
    </w:lvl>
    <w:lvl w:ilvl="2" w:tplc="D3E8F956">
      <w:numFmt w:val="bullet"/>
      <w:lvlText w:val="•"/>
      <w:lvlJc w:val="left"/>
      <w:pPr>
        <w:ind w:left="2832" w:hanging="236"/>
      </w:pPr>
      <w:rPr>
        <w:rFonts w:hint="default"/>
        <w:lang w:val="en-US" w:eastAsia="en-US" w:bidi="ar-SA"/>
      </w:rPr>
    </w:lvl>
    <w:lvl w:ilvl="3" w:tplc="1F30C554">
      <w:numFmt w:val="bullet"/>
      <w:lvlText w:val="•"/>
      <w:lvlJc w:val="left"/>
      <w:pPr>
        <w:ind w:left="3138" w:hanging="236"/>
      </w:pPr>
      <w:rPr>
        <w:rFonts w:hint="default"/>
        <w:lang w:val="en-US" w:eastAsia="en-US" w:bidi="ar-SA"/>
      </w:rPr>
    </w:lvl>
    <w:lvl w:ilvl="4" w:tplc="A51CD174">
      <w:numFmt w:val="bullet"/>
      <w:lvlText w:val="•"/>
      <w:lvlJc w:val="left"/>
      <w:pPr>
        <w:ind w:left="3444" w:hanging="236"/>
      </w:pPr>
      <w:rPr>
        <w:rFonts w:hint="default"/>
        <w:lang w:val="en-US" w:eastAsia="en-US" w:bidi="ar-SA"/>
      </w:rPr>
    </w:lvl>
    <w:lvl w:ilvl="5" w:tplc="CE345C22">
      <w:numFmt w:val="bullet"/>
      <w:lvlText w:val="•"/>
      <w:lvlJc w:val="left"/>
      <w:pPr>
        <w:ind w:left="3750" w:hanging="236"/>
      </w:pPr>
      <w:rPr>
        <w:rFonts w:hint="default"/>
        <w:lang w:val="en-US" w:eastAsia="en-US" w:bidi="ar-SA"/>
      </w:rPr>
    </w:lvl>
    <w:lvl w:ilvl="6" w:tplc="013A4C80">
      <w:numFmt w:val="bullet"/>
      <w:lvlText w:val="•"/>
      <w:lvlJc w:val="left"/>
      <w:pPr>
        <w:ind w:left="4056" w:hanging="236"/>
      </w:pPr>
      <w:rPr>
        <w:rFonts w:hint="default"/>
        <w:lang w:val="en-US" w:eastAsia="en-US" w:bidi="ar-SA"/>
      </w:rPr>
    </w:lvl>
    <w:lvl w:ilvl="7" w:tplc="3AD2F1A6">
      <w:numFmt w:val="bullet"/>
      <w:lvlText w:val="•"/>
      <w:lvlJc w:val="left"/>
      <w:pPr>
        <w:ind w:left="4362" w:hanging="236"/>
      </w:pPr>
      <w:rPr>
        <w:rFonts w:hint="default"/>
        <w:lang w:val="en-US" w:eastAsia="en-US" w:bidi="ar-SA"/>
      </w:rPr>
    </w:lvl>
    <w:lvl w:ilvl="8" w:tplc="07B86886">
      <w:numFmt w:val="bullet"/>
      <w:lvlText w:val="•"/>
      <w:lvlJc w:val="left"/>
      <w:pPr>
        <w:ind w:left="4668" w:hanging="236"/>
      </w:pPr>
      <w:rPr>
        <w:rFonts w:hint="default"/>
        <w:lang w:val="en-US" w:eastAsia="en-US" w:bidi="ar-SA"/>
      </w:rPr>
    </w:lvl>
  </w:abstractNum>
  <w:abstractNum w:abstractNumId="1" w15:restartNumberingAfterBreak="0">
    <w:nsid w:val="47321E36"/>
    <w:multiLevelType w:val="hybridMultilevel"/>
    <w:tmpl w:val="5A18D4B4"/>
    <w:lvl w:ilvl="0" w:tplc="8698E372">
      <w:start w:val="1"/>
      <w:numFmt w:val="lowerRoman"/>
      <w:lvlText w:val="%1)"/>
      <w:lvlJc w:val="left"/>
      <w:pPr>
        <w:ind w:left="259" w:hanging="208"/>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3A6CCCE0">
      <w:start w:val="1"/>
      <w:numFmt w:val="upperLetter"/>
      <w:lvlText w:val="%2."/>
      <w:lvlJc w:val="left"/>
      <w:pPr>
        <w:ind w:left="53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2" w:tplc="5596C166">
      <w:start w:val="1"/>
      <w:numFmt w:val="decimal"/>
      <w:lvlText w:val="%3)"/>
      <w:lvlJc w:val="left"/>
      <w:pPr>
        <w:ind w:left="259" w:hanging="266"/>
        <w:jc w:val="right"/>
      </w:pPr>
      <w:rPr>
        <w:rFonts w:ascii="Times New Roman" w:eastAsia="Times New Roman" w:hAnsi="Times New Roman" w:cs="Times New Roman" w:hint="default"/>
        <w:b w:val="0"/>
        <w:bCs w:val="0"/>
        <w:i/>
        <w:iCs/>
        <w:spacing w:val="0"/>
        <w:w w:val="99"/>
        <w:sz w:val="20"/>
        <w:szCs w:val="20"/>
        <w:lang w:val="en-US" w:eastAsia="en-US" w:bidi="ar-SA"/>
      </w:rPr>
    </w:lvl>
    <w:lvl w:ilvl="3" w:tplc="D7987156">
      <w:start w:val="1"/>
      <w:numFmt w:val="lowerLetter"/>
      <w:lvlText w:val="%4)"/>
      <w:lvlJc w:val="left"/>
      <w:pPr>
        <w:ind w:left="199" w:hanging="266"/>
        <w:jc w:val="left"/>
      </w:pPr>
      <w:rPr>
        <w:rFonts w:ascii="Times New Roman" w:eastAsia="Times New Roman" w:hAnsi="Times New Roman" w:cs="Times New Roman" w:hint="default"/>
        <w:b w:val="0"/>
        <w:bCs w:val="0"/>
        <w:i/>
        <w:iCs/>
        <w:spacing w:val="0"/>
        <w:w w:val="99"/>
        <w:sz w:val="20"/>
        <w:szCs w:val="20"/>
        <w:lang w:val="en-US" w:eastAsia="en-US" w:bidi="ar-SA"/>
      </w:rPr>
    </w:lvl>
    <w:lvl w:ilvl="4" w:tplc="7BBAFA80">
      <w:numFmt w:val="bullet"/>
      <w:lvlText w:val="•"/>
      <w:lvlJc w:val="left"/>
      <w:pPr>
        <w:ind w:left="395" w:hanging="266"/>
      </w:pPr>
      <w:rPr>
        <w:rFonts w:hint="default"/>
        <w:lang w:val="en-US" w:eastAsia="en-US" w:bidi="ar-SA"/>
      </w:rPr>
    </w:lvl>
    <w:lvl w:ilvl="5" w:tplc="A99AFF10">
      <w:numFmt w:val="bullet"/>
      <w:lvlText w:val="•"/>
      <w:lvlJc w:val="left"/>
      <w:pPr>
        <w:ind w:left="322" w:hanging="266"/>
      </w:pPr>
      <w:rPr>
        <w:rFonts w:hint="default"/>
        <w:lang w:val="en-US" w:eastAsia="en-US" w:bidi="ar-SA"/>
      </w:rPr>
    </w:lvl>
    <w:lvl w:ilvl="6" w:tplc="AB3CB540">
      <w:numFmt w:val="bullet"/>
      <w:lvlText w:val="•"/>
      <w:lvlJc w:val="left"/>
      <w:pPr>
        <w:ind w:left="250" w:hanging="266"/>
      </w:pPr>
      <w:rPr>
        <w:rFonts w:hint="default"/>
        <w:lang w:val="en-US" w:eastAsia="en-US" w:bidi="ar-SA"/>
      </w:rPr>
    </w:lvl>
    <w:lvl w:ilvl="7" w:tplc="CF94EA84">
      <w:numFmt w:val="bullet"/>
      <w:lvlText w:val="•"/>
      <w:lvlJc w:val="left"/>
      <w:pPr>
        <w:ind w:left="177" w:hanging="266"/>
      </w:pPr>
      <w:rPr>
        <w:rFonts w:hint="default"/>
        <w:lang w:val="en-US" w:eastAsia="en-US" w:bidi="ar-SA"/>
      </w:rPr>
    </w:lvl>
    <w:lvl w:ilvl="8" w:tplc="74C06D04">
      <w:numFmt w:val="bullet"/>
      <w:lvlText w:val="•"/>
      <w:lvlJc w:val="left"/>
      <w:pPr>
        <w:ind w:left="105" w:hanging="266"/>
      </w:pPr>
      <w:rPr>
        <w:rFonts w:hint="default"/>
        <w:lang w:val="en-US" w:eastAsia="en-US" w:bidi="ar-SA"/>
      </w:rPr>
    </w:lvl>
  </w:abstractNum>
  <w:abstractNum w:abstractNumId="2" w15:restartNumberingAfterBreak="0">
    <w:nsid w:val="4D6D157A"/>
    <w:multiLevelType w:val="hybridMultilevel"/>
    <w:tmpl w:val="37948682"/>
    <w:lvl w:ilvl="0" w:tplc="B5F2A1BE">
      <w:start w:val="1"/>
      <w:numFmt w:val="decimal"/>
      <w:lvlText w:val="%1)"/>
      <w:lvlJc w:val="left"/>
      <w:pPr>
        <w:ind w:left="744" w:hanging="286"/>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61345F16">
      <w:numFmt w:val="bullet"/>
      <w:lvlText w:val="•"/>
      <w:lvlJc w:val="left"/>
      <w:pPr>
        <w:ind w:left="1194" w:hanging="286"/>
      </w:pPr>
      <w:rPr>
        <w:rFonts w:hint="default"/>
        <w:lang w:val="en-US" w:eastAsia="en-US" w:bidi="ar-SA"/>
      </w:rPr>
    </w:lvl>
    <w:lvl w:ilvl="2" w:tplc="3B441EEA">
      <w:numFmt w:val="bullet"/>
      <w:lvlText w:val="•"/>
      <w:lvlJc w:val="left"/>
      <w:pPr>
        <w:ind w:left="1648" w:hanging="286"/>
      </w:pPr>
      <w:rPr>
        <w:rFonts w:hint="default"/>
        <w:lang w:val="en-US" w:eastAsia="en-US" w:bidi="ar-SA"/>
      </w:rPr>
    </w:lvl>
    <w:lvl w:ilvl="3" w:tplc="736EB5CC">
      <w:numFmt w:val="bullet"/>
      <w:lvlText w:val="•"/>
      <w:lvlJc w:val="left"/>
      <w:pPr>
        <w:ind w:left="2102" w:hanging="286"/>
      </w:pPr>
      <w:rPr>
        <w:rFonts w:hint="default"/>
        <w:lang w:val="en-US" w:eastAsia="en-US" w:bidi="ar-SA"/>
      </w:rPr>
    </w:lvl>
    <w:lvl w:ilvl="4" w:tplc="EDE8A026">
      <w:numFmt w:val="bullet"/>
      <w:lvlText w:val="•"/>
      <w:lvlJc w:val="left"/>
      <w:pPr>
        <w:ind w:left="2556" w:hanging="286"/>
      </w:pPr>
      <w:rPr>
        <w:rFonts w:hint="default"/>
        <w:lang w:val="en-US" w:eastAsia="en-US" w:bidi="ar-SA"/>
      </w:rPr>
    </w:lvl>
    <w:lvl w:ilvl="5" w:tplc="8214BC94">
      <w:numFmt w:val="bullet"/>
      <w:lvlText w:val="•"/>
      <w:lvlJc w:val="left"/>
      <w:pPr>
        <w:ind w:left="3010" w:hanging="286"/>
      </w:pPr>
      <w:rPr>
        <w:rFonts w:hint="default"/>
        <w:lang w:val="en-US" w:eastAsia="en-US" w:bidi="ar-SA"/>
      </w:rPr>
    </w:lvl>
    <w:lvl w:ilvl="6" w:tplc="EA406216">
      <w:numFmt w:val="bullet"/>
      <w:lvlText w:val="•"/>
      <w:lvlJc w:val="left"/>
      <w:pPr>
        <w:ind w:left="3464" w:hanging="286"/>
      </w:pPr>
      <w:rPr>
        <w:rFonts w:hint="default"/>
        <w:lang w:val="en-US" w:eastAsia="en-US" w:bidi="ar-SA"/>
      </w:rPr>
    </w:lvl>
    <w:lvl w:ilvl="7" w:tplc="51B6407E">
      <w:numFmt w:val="bullet"/>
      <w:lvlText w:val="•"/>
      <w:lvlJc w:val="left"/>
      <w:pPr>
        <w:ind w:left="3918" w:hanging="286"/>
      </w:pPr>
      <w:rPr>
        <w:rFonts w:hint="default"/>
        <w:lang w:val="en-US" w:eastAsia="en-US" w:bidi="ar-SA"/>
      </w:rPr>
    </w:lvl>
    <w:lvl w:ilvl="8" w:tplc="894007FC">
      <w:numFmt w:val="bullet"/>
      <w:lvlText w:val="•"/>
      <w:lvlJc w:val="left"/>
      <w:pPr>
        <w:ind w:left="4372" w:hanging="286"/>
      </w:pPr>
      <w:rPr>
        <w:rFonts w:hint="default"/>
        <w:lang w:val="en-US" w:eastAsia="en-US" w:bidi="ar-SA"/>
      </w:rPr>
    </w:lvl>
  </w:abstractNum>
  <w:abstractNum w:abstractNumId="3" w15:restartNumberingAfterBreak="0">
    <w:nsid w:val="50F33CB9"/>
    <w:multiLevelType w:val="hybridMultilevel"/>
    <w:tmpl w:val="7B48FC34"/>
    <w:lvl w:ilvl="0" w:tplc="FBD85694">
      <w:start w:val="4"/>
      <w:numFmt w:val="decimal"/>
      <w:lvlText w:val="%1)"/>
      <w:lvlJc w:val="left"/>
      <w:pPr>
        <w:ind w:left="683" w:hanging="286"/>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C1349910">
      <w:numFmt w:val="bullet"/>
      <w:lvlText w:val="•"/>
      <w:lvlJc w:val="left"/>
      <w:pPr>
        <w:ind w:left="1159" w:hanging="286"/>
      </w:pPr>
      <w:rPr>
        <w:rFonts w:hint="default"/>
        <w:lang w:val="en-US" w:eastAsia="en-US" w:bidi="ar-SA"/>
      </w:rPr>
    </w:lvl>
    <w:lvl w:ilvl="2" w:tplc="8760EBFA">
      <w:numFmt w:val="bullet"/>
      <w:lvlText w:val="•"/>
      <w:lvlJc w:val="left"/>
      <w:pPr>
        <w:ind w:left="1639" w:hanging="286"/>
      </w:pPr>
      <w:rPr>
        <w:rFonts w:hint="default"/>
        <w:lang w:val="en-US" w:eastAsia="en-US" w:bidi="ar-SA"/>
      </w:rPr>
    </w:lvl>
    <w:lvl w:ilvl="3" w:tplc="778CBC0A">
      <w:numFmt w:val="bullet"/>
      <w:lvlText w:val="•"/>
      <w:lvlJc w:val="left"/>
      <w:pPr>
        <w:ind w:left="2119" w:hanging="286"/>
      </w:pPr>
      <w:rPr>
        <w:rFonts w:hint="default"/>
        <w:lang w:val="en-US" w:eastAsia="en-US" w:bidi="ar-SA"/>
      </w:rPr>
    </w:lvl>
    <w:lvl w:ilvl="4" w:tplc="61A466D4">
      <w:numFmt w:val="bullet"/>
      <w:lvlText w:val="•"/>
      <w:lvlJc w:val="left"/>
      <w:pPr>
        <w:ind w:left="2599" w:hanging="286"/>
      </w:pPr>
      <w:rPr>
        <w:rFonts w:hint="default"/>
        <w:lang w:val="en-US" w:eastAsia="en-US" w:bidi="ar-SA"/>
      </w:rPr>
    </w:lvl>
    <w:lvl w:ilvl="5" w:tplc="56520E94">
      <w:numFmt w:val="bullet"/>
      <w:lvlText w:val="•"/>
      <w:lvlJc w:val="left"/>
      <w:pPr>
        <w:ind w:left="3079" w:hanging="286"/>
      </w:pPr>
      <w:rPr>
        <w:rFonts w:hint="default"/>
        <w:lang w:val="en-US" w:eastAsia="en-US" w:bidi="ar-SA"/>
      </w:rPr>
    </w:lvl>
    <w:lvl w:ilvl="6" w:tplc="8460DD46">
      <w:numFmt w:val="bullet"/>
      <w:lvlText w:val="•"/>
      <w:lvlJc w:val="left"/>
      <w:pPr>
        <w:ind w:left="3559" w:hanging="286"/>
      </w:pPr>
      <w:rPr>
        <w:rFonts w:hint="default"/>
        <w:lang w:val="en-US" w:eastAsia="en-US" w:bidi="ar-SA"/>
      </w:rPr>
    </w:lvl>
    <w:lvl w:ilvl="7" w:tplc="804ECF6E">
      <w:numFmt w:val="bullet"/>
      <w:lvlText w:val="•"/>
      <w:lvlJc w:val="left"/>
      <w:pPr>
        <w:ind w:left="4039" w:hanging="286"/>
      </w:pPr>
      <w:rPr>
        <w:rFonts w:hint="default"/>
        <w:lang w:val="en-US" w:eastAsia="en-US" w:bidi="ar-SA"/>
      </w:rPr>
    </w:lvl>
    <w:lvl w:ilvl="8" w:tplc="32D2E8B2">
      <w:numFmt w:val="bullet"/>
      <w:lvlText w:val="•"/>
      <w:lvlJc w:val="left"/>
      <w:pPr>
        <w:ind w:left="4519" w:hanging="286"/>
      </w:pPr>
      <w:rPr>
        <w:rFonts w:hint="default"/>
        <w:lang w:val="en-US" w:eastAsia="en-US" w:bidi="ar-SA"/>
      </w:rPr>
    </w:lvl>
  </w:abstractNum>
  <w:abstractNum w:abstractNumId="4" w15:restartNumberingAfterBreak="0">
    <w:nsid w:val="5D3F0B5D"/>
    <w:multiLevelType w:val="hybridMultilevel"/>
    <w:tmpl w:val="2D683762"/>
    <w:lvl w:ilvl="0" w:tplc="25381814">
      <w:start w:val="1"/>
      <w:numFmt w:val="upperLetter"/>
      <w:lvlText w:val="%1."/>
      <w:lvlJc w:val="left"/>
      <w:pPr>
        <w:ind w:left="53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FE9AF30E">
      <w:start w:val="1"/>
      <w:numFmt w:val="decimal"/>
      <w:lvlText w:val="%2)"/>
      <w:lvlJc w:val="left"/>
      <w:pPr>
        <w:ind w:left="199" w:hanging="266"/>
        <w:jc w:val="left"/>
      </w:pPr>
      <w:rPr>
        <w:rFonts w:ascii="Times New Roman" w:eastAsia="Times New Roman" w:hAnsi="Times New Roman" w:cs="Times New Roman" w:hint="default"/>
        <w:b w:val="0"/>
        <w:bCs w:val="0"/>
        <w:i/>
        <w:iCs/>
        <w:spacing w:val="0"/>
        <w:w w:val="99"/>
        <w:sz w:val="20"/>
        <w:szCs w:val="20"/>
        <w:lang w:val="en-US" w:eastAsia="en-US" w:bidi="ar-SA"/>
      </w:rPr>
    </w:lvl>
    <w:lvl w:ilvl="2" w:tplc="06925BE0">
      <w:numFmt w:val="bullet"/>
      <w:lvlText w:val="•"/>
      <w:lvlJc w:val="left"/>
      <w:pPr>
        <w:ind w:left="599" w:hanging="202"/>
      </w:pPr>
      <w:rPr>
        <w:rFonts w:ascii="Arial" w:eastAsia="Arial" w:hAnsi="Arial" w:cs="Arial" w:hint="default"/>
        <w:b w:val="0"/>
        <w:bCs w:val="0"/>
        <w:i/>
        <w:iCs/>
        <w:spacing w:val="0"/>
        <w:w w:val="166"/>
        <w:sz w:val="14"/>
        <w:szCs w:val="14"/>
        <w:lang w:val="en-US" w:eastAsia="en-US" w:bidi="ar-SA"/>
      </w:rPr>
    </w:lvl>
    <w:lvl w:ilvl="3" w:tplc="1C38D1C4">
      <w:numFmt w:val="bullet"/>
      <w:lvlText w:val="•"/>
      <w:lvlJc w:val="left"/>
      <w:pPr>
        <w:ind w:left="520" w:hanging="202"/>
      </w:pPr>
      <w:rPr>
        <w:rFonts w:hint="default"/>
        <w:lang w:val="en-US" w:eastAsia="en-US" w:bidi="ar-SA"/>
      </w:rPr>
    </w:lvl>
    <w:lvl w:ilvl="4" w:tplc="C47EAE32">
      <w:numFmt w:val="bullet"/>
      <w:lvlText w:val="•"/>
      <w:lvlJc w:val="left"/>
      <w:pPr>
        <w:ind w:left="440" w:hanging="202"/>
      </w:pPr>
      <w:rPr>
        <w:rFonts w:hint="default"/>
        <w:lang w:val="en-US" w:eastAsia="en-US" w:bidi="ar-SA"/>
      </w:rPr>
    </w:lvl>
    <w:lvl w:ilvl="5" w:tplc="386AC35C">
      <w:numFmt w:val="bullet"/>
      <w:lvlText w:val="•"/>
      <w:lvlJc w:val="left"/>
      <w:pPr>
        <w:ind w:left="360" w:hanging="202"/>
      </w:pPr>
      <w:rPr>
        <w:rFonts w:hint="default"/>
        <w:lang w:val="en-US" w:eastAsia="en-US" w:bidi="ar-SA"/>
      </w:rPr>
    </w:lvl>
    <w:lvl w:ilvl="6" w:tplc="52D06152">
      <w:numFmt w:val="bullet"/>
      <w:lvlText w:val="•"/>
      <w:lvlJc w:val="left"/>
      <w:pPr>
        <w:ind w:left="280" w:hanging="202"/>
      </w:pPr>
      <w:rPr>
        <w:rFonts w:hint="default"/>
        <w:lang w:val="en-US" w:eastAsia="en-US" w:bidi="ar-SA"/>
      </w:rPr>
    </w:lvl>
    <w:lvl w:ilvl="7" w:tplc="2056E882">
      <w:numFmt w:val="bullet"/>
      <w:lvlText w:val="•"/>
      <w:lvlJc w:val="left"/>
      <w:pPr>
        <w:ind w:left="200" w:hanging="202"/>
      </w:pPr>
      <w:rPr>
        <w:rFonts w:hint="default"/>
        <w:lang w:val="en-US" w:eastAsia="en-US" w:bidi="ar-SA"/>
      </w:rPr>
    </w:lvl>
    <w:lvl w:ilvl="8" w:tplc="87D2EEFC">
      <w:numFmt w:val="bullet"/>
      <w:lvlText w:val="•"/>
      <w:lvlJc w:val="left"/>
      <w:pPr>
        <w:ind w:left="120" w:hanging="202"/>
      </w:pPr>
      <w:rPr>
        <w:rFonts w:hint="default"/>
        <w:lang w:val="en-US" w:eastAsia="en-US" w:bidi="ar-SA"/>
      </w:rPr>
    </w:lvl>
  </w:abstractNum>
  <w:abstractNum w:abstractNumId="5" w15:restartNumberingAfterBreak="0">
    <w:nsid w:val="7544023B"/>
    <w:multiLevelType w:val="hybridMultilevel"/>
    <w:tmpl w:val="9656CF74"/>
    <w:lvl w:ilvl="0" w:tplc="2408B528">
      <w:start w:val="1"/>
      <w:numFmt w:val="decimal"/>
      <w:lvlText w:val="[%1]"/>
      <w:lvlJc w:val="left"/>
      <w:pPr>
        <w:ind w:left="564" w:hanging="286"/>
        <w:jc w:val="right"/>
      </w:pPr>
      <w:rPr>
        <w:rFonts w:ascii="Times New Roman" w:eastAsia="Times New Roman" w:hAnsi="Times New Roman" w:cs="Times New Roman" w:hint="default"/>
        <w:b w:val="0"/>
        <w:bCs w:val="0"/>
        <w:i w:val="0"/>
        <w:iCs w:val="0"/>
        <w:spacing w:val="0"/>
        <w:w w:val="99"/>
        <w:sz w:val="16"/>
        <w:szCs w:val="16"/>
        <w:lang w:val="en-US" w:eastAsia="en-US" w:bidi="ar-SA"/>
      </w:rPr>
    </w:lvl>
    <w:lvl w:ilvl="1" w:tplc="58702990">
      <w:numFmt w:val="bullet"/>
      <w:lvlText w:val="•"/>
      <w:lvlJc w:val="left"/>
      <w:pPr>
        <w:ind w:left="1051" w:hanging="286"/>
      </w:pPr>
      <w:rPr>
        <w:rFonts w:hint="default"/>
        <w:lang w:val="en-US" w:eastAsia="en-US" w:bidi="ar-SA"/>
      </w:rPr>
    </w:lvl>
    <w:lvl w:ilvl="2" w:tplc="D09EDCC6">
      <w:numFmt w:val="bullet"/>
      <w:lvlText w:val="•"/>
      <w:lvlJc w:val="left"/>
      <w:pPr>
        <w:ind w:left="1543" w:hanging="286"/>
      </w:pPr>
      <w:rPr>
        <w:rFonts w:hint="default"/>
        <w:lang w:val="en-US" w:eastAsia="en-US" w:bidi="ar-SA"/>
      </w:rPr>
    </w:lvl>
    <w:lvl w:ilvl="3" w:tplc="257424D0">
      <w:numFmt w:val="bullet"/>
      <w:lvlText w:val="•"/>
      <w:lvlJc w:val="left"/>
      <w:pPr>
        <w:ind w:left="2035" w:hanging="286"/>
      </w:pPr>
      <w:rPr>
        <w:rFonts w:hint="default"/>
        <w:lang w:val="en-US" w:eastAsia="en-US" w:bidi="ar-SA"/>
      </w:rPr>
    </w:lvl>
    <w:lvl w:ilvl="4" w:tplc="875A1820">
      <w:numFmt w:val="bullet"/>
      <w:lvlText w:val="•"/>
      <w:lvlJc w:val="left"/>
      <w:pPr>
        <w:ind w:left="2527" w:hanging="286"/>
      </w:pPr>
      <w:rPr>
        <w:rFonts w:hint="default"/>
        <w:lang w:val="en-US" w:eastAsia="en-US" w:bidi="ar-SA"/>
      </w:rPr>
    </w:lvl>
    <w:lvl w:ilvl="5" w:tplc="E41A5EEA">
      <w:numFmt w:val="bullet"/>
      <w:lvlText w:val="•"/>
      <w:lvlJc w:val="left"/>
      <w:pPr>
        <w:ind w:left="3019" w:hanging="286"/>
      </w:pPr>
      <w:rPr>
        <w:rFonts w:hint="default"/>
        <w:lang w:val="en-US" w:eastAsia="en-US" w:bidi="ar-SA"/>
      </w:rPr>
    </w:lvl>
    <w:lvl w:ilvl="6" w:tplc="A1942394">
      <w:numFmt w:val="bullet"/>
      <w:lvlText w:val="•"/>
      <w:lvlJc w:val="left"/>
      <w:pPr>
        <w:ind w:left="3511" w:hanging="286"/>
      </w:pPr>
      <w:rPr>
        <w:rFonts w:hint="default"/>
        <w:lang w:val="en-US" w:eastAsia="en-US" w:bidi="ar-SA"/>
      </w:rPr>
    </w:lvl>
    <w:lvl w:ilvl="7" w:tplc="340038AA">
      <w:numFmt w:val="bullet"/>
      <w:lvlText w:val="•"/>
      <w:lvlJc w:val="left"/>
      <w:pPr>
        <w:ind w:left="4003" w:hanging="286"/>
      </w:pPr>
      <w:rPr>
        <w:rFonts w:hint="default"/>
        <w:lang w:val="en-US" w:eastAsia="en-US" w:bidi="ar-SA"/>
      </w:rPr>
    </w:lvl>
    <w:lvl w:ilvl="8" w:tplc="5FF48FBC">
      <w:numFmt w:val="bullet"/>
      <w:lvlText w:val="•"/>
      <w:lvlJc w:val="left"/>
      <w:pPr>
        <w:ind w:left="4495" w:hanging="286"/>
      </w:pPr>
      <w:rPr>
        <w:rFonts w:hint="default"/>
        <w:lang w:val="en-US" w:eastAsia="en-US" w:bidi="ar-SA"/>
      </w:rPr>
    </w:lvl>
  </w:abstractNum>
  <w:num w:numId="1" w16cid:durableId="1735543110">
    <w:abstractNumId w:val="5"/>
  </w:num>
  <w:num w:numId="2" w16cid:durableId="1599291452">
    <w:abstractNumId w:val="2"/>
  </w:num>
  <w:num w:numId="3" w16cid:durableId="340082985">
    <w:abstractNumId w:val="3"/>
  </w:num>
  <w:num w:numId="4" w16cid:durableId="1357387810">
    <w:abstractNumId w:val="1"/>
  </w:num>
  <w:num w:numId="5" w16cid:durableId="850797367">
    <w:abstractNumId w:val="4"/>
  </w:num>
  <w:num w:numId="6" w16cid:durableId="260262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6842A6"/>
    <w:rsid w:val="00024C07"/>
    <w:rsid w:val="00093726"/>
    <w:rsid w:val="000E08C3"/>
    <w:rsid w:val="000F6CAC"/>
    <w:rsid w:val="001D2A98"/>
    <w:rsid w:val="00257210"/>
    <w:rsid w:val="002F1D8A"/>
    <w:rsid w:val="002F4AE0"/>
    <w:rsid w:val="00323062"/>
    <w:rsid w:val="004426A0"/>
    <w:rsid w:val="006842A6"/>
    <w:rsid w:val="006D18C6"/>
    <w:rsid w:val="00712ECC"/>
    <w:rsid w:val="0083566F"/>
    <w:rsid w:val="00843081"/>
    <w:rsid w:val="00862F1C"/>
    <w:rsid w:val="008C2772"/>
    <w:rsid w:val="009419F4"/>
    <w:rsid w:val="00971815"/>
    <w:rsid w:val="009D66B7"/>
    <w:rsid w:val="00AE398D"/>
    <w:rsid w:val="00AF68B0"/>
    <w:rsid w:val="00B165B3"/>
    <w:rsid w:val="00B35561"/>
    <w:rsid w:val="00C02987"/>
    <w:rsid w:val="00C50AA1"/>
    <w:rsid w:val="00C760D1"/>
    <w:rsid w:val="00CD7887"/>
    <w:rsid w:val="00CE6249"/>
    <w:rsid w:val="00DD3193"/>
    <w:rsid w:val="00E02AB3"/>
    <w:rsid w:val="00E1328D"/>
    <w:rsid w:val="00EE73F2"/>
    <w:rsid w:val="00F5593C"/>
    <w:rsid w:val="00F93BD2"/>
    <w:rsid w:val="00FC267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2C0C9"/>
  <w15:docId w15:val="{F8B953CA-ED09-A54B-8D4A-08E594C05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jc w:val="cente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76"/>
      <w:ind w:left="668" w:firstLine="355"/>
    </w:pPr>
    <w:rPr>
      <w:sz w:val="48"/>
      <w:szCs w:val="48"/>
    </w:rPr>
  </w:style>
  <w:style w:type="paragraph" w:styleId="ListParagraph">
    <w:name w:val="List Paragraph"/>
    <w:basedOn w:val="Normal"/>
    <w:uiPriority w:val="1"/>
    <w:qFormat/>
    <w:pPr>
      <w:ind w:left="564" w:right="257" w:hanging="286"/>
      <w:jc w:val="both"/>
    </w:pPr>
  </w:style>
  <w:style w:type="paragraph" w:customStyle="1" w:styleId="TableParagraph">
    <w:name w:val="Table Paragraph"/>
    <w:basedOn w:val="Normal"/>
    <w:uiPriority w:val="1"/>
    <w:qFormat/>
    <w:pPr>
      <w:spacing w:line="157" w:lineRule="exact"/>
      <w:ind w:left="11"/>
    </w:pPr>
  </w:style>
  <w:style w:type="character" w:customStyle="1" w:styleId="apple-converted-space">
    <w:name w:val="apple-converted-space"/>
    <w:basedOn w:val="DefaultParagraphFont"/>
    <w:rsid w:val="00CE6249"/>
  </w:style>
  <w:style w:type="character" w:styleId="Hyperlink">
    <w:name w:val="Hyperlink"/>
    <w:basedOn w:val="DefaultParagraphFont"/>
    <w:uiPriority w:val="99"/>
    <w:unhideWhenUsed/>
    <w:rsid w:val="00024C07"/>
    <w:rPr>
      <w:color w:val="0000FF" w:themeColor="hyperlink"/>
      <w:u w:val="single"/>
    </w:rPr>
  </w:style>
  <w:style w:type="character" w:styleId="UnresolvedMention">
    <w:name w:val="Unresolved Mention"/>
    <w:basedOn w:val="DefaultParagraphFont"/>
    <w:uiPriority w:val="99"/>
    <w:semiHidden/>
    <w:unhideWhenUsed/>
    <w:rsid w:val="00024C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mailto:ahmed.solyman@gcu.ac.uk"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5</Pages>
  <Words>3171</Words>
  <Characters>18963</Characters>
  <Application>Microsoft Office Word</Application>
  <DocSecurity>0</DocSecurity>
  <Lines>632</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Solyman, Ahmed</cp:lastModifiedBy>
  <cp:revision>31</cp:revision>
  <dcterms:created xsi:type="dcterms:W3CDTF">2025-11-23T19:50:00Z</dcterms:created>
  <dcterms:modified xsi:type="dcterms:W3CDTF">2025-11-29T13:39:00Z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2025-11-23T00:00:00Z</vt:filetime>
  </property>
  <property fmtid="{D5CDD505-2E9C-101B-9397-08002B2CF9AE}" pid="3" name="Creator">
    <vt:lpwstr>TeX</vt:lpwstr>
  </property>
  <property fmtid="{D5CDD505-2E9C-101B-9397-08002B2CF9AE}" pid="4" name="LastSaved">
    <vt:filetime>2025-11-23T00:00:00Z</vt:filetime>
  </property>
  <property fmtid="{D5CDD505-2E9C-101B-9397-08002B2CF9AE}" pid="5" name="PTEX.Fullbanner">
    <vt:lpwstr>This is pdfTeX, Version 3.141592653-2.6-1.40.27 (TeX Live 2025) kpathsea version 6.4.1</vt:lpwstr>
  </property>
  <property fmtid="{D5CDD505-2E9C-101B-9397-08002B2CF9AE}" pid="6" name="Producer">
    <vt:lpwstr>pdfTeX-1.40.27</vt:lpwstr>
  </property>
  <property fmtid="{D5CDD505-2E9C-101B-9397-08002B2CF9AE}" pid="7" name="GrammarlyDocumentId">
    <vt:lpwstr>e03cf170-c078-41d0-a5d2-f5fc3c5537b2</vt:lpwstr>
  </property>
</Properties>
</file>