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24DF2CD4" w14:textId="5B3AC792" w:rsidR="009303D9" w:rsidRPr="00B02FB6" w:rsidRDefault="00B02FB6" w:rsidP="00B02FB6">
      <w:pPr>
        <w:pStyle w:val="papertitle"/>
        <w:spacing w:before="5pt" w:beforeAutospacing="1" w:after="5pt" w:afterAutospacing="1"/>
        <w:rPr>
          <w:kern w:val="48"/>
        </w:rPr>
      </w:pPr>
      <w:r w:rsidRPr="00B02FB6">
        <w:rPr>
          <w:kern w:val="48"/>
        </w:rPr>
        <w:t>Improved Symmetrical-Asymmetrical Configurations and a Lower Device Count in a Hybrid Multilevel Inverter Topology</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0B7ADC82" w14:textId="77777777" w:rsidR="00AD4E9D" w:rsidRPr="00AD4E9D" w:rsidRDefault="00AD4E9D" w:rsidP="00AD4E9D">
      <w:pPr>
        <w:pStyle w:val="Author"/>
        <w:spacing w:before="0pt"/>
        <w:rPr>
          <w:sz w:val="18"/>
          <w:szCs w:val="18"/>
        </w:rPr>
      </w:pPr>
      <w:r w:rsidRPr="00AD4E9D">
        <w:rPr>
          <w:sz w:val="18"/>
          <w:szCs w:val="18"/>
        </w:rPr>
        <w:t>Rakesh Kumar</w:t>
      </w:r>
    </w:p>
    <w:p w14:paraId="036A25F2" w14:textId="77777777" w:rsidR="00AD4E9D" w:rsidRPr="00AD4E9D" w:rsidRDefault="00AD4E9D" w:rsidP="00AD4E9D">
      <w:pPr>
        <w:pStyle w:val="Author"/>
        <w:spacing w:before="0pt"/>
        <w:rPr>
          <w:i/>
          <w:iCs/>
          <w:sz w:val="18"/>
          <w:szCs w:val="18"/>
        </w:rPr>
      </w:pPr>
      <w:r w:rsidRPr="00AD4E9D">
        <w:rPr>
          <w:i/>
          <w:iCs/>
          <w:sz w:val="18"/>
          <w:szCs w:val="18"/>
        </w:rPr>
        <w:t>Department of Computer Engineering &amp; Applications,</w:t>
      </w:r>
    </w:p>
    <w:p w14:paraId="1A3E69AB" w14:textId="77777777" w:rsidR="00AD4E9D" w:rsidRPr="00AD4E9D" w:rsidRDefault="00AD4E9D" w:rsidP="00AD4E9D">
      <w:pPr>
        <w:pStyle w:val="Author"/>
        <w:spacing w:before="0pt"/>
        <w:rPr>
          <w:i/>
          <w:iCs/>
          <w:sz w:val="18"/>
          <w:szCs w:val="18"/>
        </w:rPr>
      </w:pPr>
      <w:r w:rsidRPr="00AD4E9D">
        <w:rPr>
          <w:i/>
          <w:iCs/>
          <w:sz w:val="18"/>
          <w:szCs w:val="18"/>
        </w:rPr>
        <w:t>GLA University, Mathura</w:t>
      </w:r>
    </w:p>
    <w:p w14:paraId="0D70B901" w14:textId="4A0DE905" w:rsidR="00AD4E9D" w:rsidRPr="00AD4E9D" w:rsidRDefault="00AD4E9D" w:rsidP="00AD4E9D">
      <w:pPr>
        <w:pStyle w:val="Author"/>
        <w:spacing w:before="0pt"/>
        <w:rPr>
          <w:sz w:val="18"/>
          <w:szCs w:val="18"/>
        </w:rPr>
      </w:pPr>
      <w:r w:rsidRPr="00AD4E9D">
        <w:rPr>
          <w:sz w:val="18"/>
          <w:szCs w:val="18"/>
        </w:rPr>
        <w:t>rakesh.kumar@gla.ac.in</w:t>
      </w:r>
    </w:p>
    <w:p w14:paraId="053C44AE" w14:textId="77777777" w:rsidR="00AD4E9D" w:rsidRPr="00AD4E9D" w:rsidRDefault="00AD4E9D" w:rsidP="00AD4E9D">
      <w:pPr>
        <w:pStyle w:val="Author"/>
        <w:spacing w:before="0pt"/>
        <w:rPr>
          <w:sz w:val="18"/>
          <w:szCs w:val="18"/>
        </w:rPr>
      </w:pPr>
      <w:r w:rsidRPr="00AD4E9D">
        <w:rPr>
          <w:sz w:val="18"/>
          <w:szCs w:val="18"/>
        </w:rPr>
        <w:t>Ashish Sharma</w:t>
      </w:r>
    </w:p>
    <w:p w14:paraId="74238998" w14:textId="421D5942" w:rsidR="00AD4E9D" w:rsidRPr="00AD4E9D" w:rsidRDefault="00AD4E9D" w:rsidP="00AD4E9D">
      <w:pPr>
        <w:pStyle w:val="Author"/>
        <w:spacing w:before="0pt"/>
        <w:rPr>
          <w:i/>
          <w:iCs/>
          <w:sz w:val="18"/>
          <w:szCs w:val="18"/>
        </w:rPr>
      </w:pPr>
      <w:r w:rsidRPr="00AD4E9D">
        <w:rPr>
          <w:i/>
          <w:iCs/>
          <w:sz w:val="18"/>
          <w:szCs w:val="18"/>
        </w:rPr>
        <w:t>Department of Computer Engineering &amp; Applications</w:t>
      </w:r>
    </w:p>
    <w:p w14:paraId="126289E0" w14:textId="77777777" w:rsidR="00AD4E9D" w:rsidRPr="00AD4E9D" w:rsidRDefault="00AD4E9D" w:rsidP="00AD4E9D">
      <w:pPr>
        <w:pStyle w:val="Author"/>
        <w:spacing w:before="0pt"/>
        <w:rPr>
          <w:i/>
          <w:iCs/>
          <w:sz w:val="18"/>
          <w:szCs w:val="18"/>
        </w:rPr>
      </w:pPr>
      <w:r w:rsidRPr="00AD4E9D">
        <w:rPr>
          <w:i/>
          <w:iCs/>
          <w:sz w:val="18"/>
          <w:szCs w:val="18"/>
        </w:rPr>
        <w:t>GLA University, Mathura</w:t>
      </w:r>
    </w:p>
    <w:p w14:paraId="30E7B736" w14:textId="77777777" w:rsidR="00AD4E9D" w:rsidRDefault="00AD4E9D" w:rsidP="00AD4E9D">
      <w:pPr>
        <w:pStyle w:val="Author"/>
        <w:spacing w:before="0pt"/>
        <w:rPr>
          <w:sz w:val="18"/>
          <w:szCs w:val="18"/>
        </w:rPr>
        <w:sectPr w:rsidR="00AD4E9D" w:rsidSect="00AD4E9D">
          <w:type w:val="continuous"/>
          <w:pgSz w:w="595.30pt" w:h="841.90pt" w:code="9"/>
          <w:pgMar w:top="22.50pt" w:right="44.65pt" w:bottom="72pt" w:left="44.65pt" w:header="36pt" w:footer="36pt" w:gutter="0pt"/>
          <w:cols w:num="2" w:space="36pt"/>
          <w:docGrid w:linePitch="360"/>
        </w:sectPr>
      </w:pPr>
      <w:r w:rsidRPr="00AD4E9D">
        <w:rPr>
          <w:sz w:val="18"/>
          <w:szCs w:val="18"/>
        </w:rPr>
        <w:t>ashish.sharma@gla.ac.in</w:t>
      </w:r>
    </w:p>
    <w:p w14:paraId="2729A11B" w14:textId="75CF6878" w:rsidR="00447BB9" w:rsidRDefault="00BD670B" w:rsidP="00AD4E9D">
      <w:pPr>
        <w:pStyle w:val="Author"/>
        <w:spacing w:before="0pt"/>
      </w:pPr>
      <w:r>
        <w:rPr>
          <w:sz w:val="18"/>
          <w:szCs w:val="18"/>
        </w:rPr>
        <w:br w:type="column"/>
      </w:r>
      <w:r w:rsidR="00447BB9">
        <w:t xml:space="preserve"> </w:t>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69EC7EAC" w:rsidR="004D72B5" w:rsidRDefault="009303D9" w:rsidP="00972203">
      <w:pPr>
        <w:pStyle w:val="Abstract"/>
        <w:rPr>
          <w:i/>
          <w:iCs/>
        </w:rPr>
      </w:pPr>
      <w:r>
        <w:rPr>
          <w:i/>
          <w:iCs/>
        </w:rPr>
        <w:t>Abstract</w:t>
      </w:r>
      <w:r>
        <w:t>—</w:t>
      </w:r>
      <w:r w:rsidR="002C4DEA" w:rsidRPr="002C4DEA">
        <w:t xml:space="preserve"> </w:t>
      </w:r>
      <w:r w:rsidR="00B02FB6" w:rsidRPr="00B02FB6">
        <w:t xml:space="preserve">This study introduces the unique hybrid topologies for an MLI where it is being used both symmetrical and asymmetrically for further performance enhancement at reduced usage of power electronic component count. With the offered space-efficient and relatively economical topology for lower THD and high output voltage quality. The improved performance of the topology under a wide range of operating conditions is shown by detailed studies that involve theoretical modeling, simulations, and experimental validation. </w:t>
      </w:r>
      <w:r w:rsidR="004777EC" w:rsidRPr="004777EC">
        <w:t>Among the potential applications are inverters that are connected to the grid, electric vehicles, and systems that make use of renewable energy</w:t>
      </w:r>
      <w:r w:rsidR="00B02FB6" w:rsidRPr="00B02FB6">
        <w:t>.</w:t>
      </w:r>
      <w:r w:rsidR="002C4DEA" w:rsidRPr="002C4DEA">
        <w:t xml:space="preserve"> </w:t>
      </w:r>
    </w:p>
    <w:p w14:paraId="58B10678" w14:textId="56509A63" w:rsidR="009303D9" w:rsidRPr="004D72B5" w:rsidRDefault="004D72B5" w:rsidP="00972203">
      <w:pPr>
        <w:pStyle w:val="Keywords"/>
      </w:pPr>
      <w:r w:rsidRPr="004D72B5">
        <w:t>Keywords—</w:t>
      </w:r>
      <w:r w:rsidR="00B02FB6" w:rsidRPr="00B02FB6">
        <w:t xml:space="preserve"> Hybrid Multilevel Inverter, Reduced Device Count,</w:t>
      </w:r>
      <w:r w:rsidR="00D979C7">
        <w:t xml:space="preserve"> </w:t>
      </w:r>
      <w:r w:rsidR="00B02FB6" w:rsidRPr="00B02FB6">
        <w:t>Symmetrical Configurations, Asymmetrical Configurations, Renewable Energy Systems</w:t>
      </w:r>
      <w:r w:rsidR="00AE7B80">
        <w:t>,</w:t>
      </w:r>
      <w:r w:rsidR="00B02FB6" w:rsidRPr="00B02FB6">
        <w:t xml:space="preserve"> </w:t>
      </w:r>
      <w:r w:rsidR="00AE7B80" w:rsidRPr="00B02FB6">
        <w:t>Total Harmonic Distortion (THD),</w:t>
      </w:r>
    </w:p>
    <w:p w14:paraId="1A521F3C" w14:textId="185EA602" w:rsidR="009303D9" w:rsidRPr="00D632BE" w:rsidRDefault="0043249B" w:rsidP="006B6B66">
      <w:pPr>
        <w:pStyle w:val="Heading1"/>
      </w:pPr>
      <w:r>
        <w:t xml:space="preserve">Introduction </w:t>
      </w:r>
    </w:p>
    <w:p w14:paraId="75DFF9B7" w14:textId="77777777" w:rsidR="00AE7B80" w:rsidRDefault="00AE7B80" w:rsidP="00AE7B80">
      <w:pPr>
        <w:pStyle w:val="BodyText"/>
      </w:pPr>
      <w:r>
        <w:t>Multilevel inverters, or MLIs, are becoming more and more important in the field of modern power electronics.    This is because they can make output waveforms that are better quality, lower the amount of harmonic content, and make the system work better overall.      MLIs are useful in many areas, such as electric cars, industrial motor drives, and systems that use renewable energy [1–4], since they have unique features.      People know that MLI topologies are expensive to run, have a lot of parts, and need complicated control.    There are several other kinds of MLI topologies that are often utilized, such as the cascaded H-bridge, the diode-clamped, and the flying capacitor inverters.      These results show that we need to come up with new MLI topologies that could improve performance and make the hardware easier to use [5]-[7].</w:t>
      </w:r>
    </w:p>
    <w:p w14:paraId="2C7BE189" w14:textId="77777777" w:rsidR="00AE7B80" w:rsidRDefault="00AE7B80" w:rsidP="00AE7B80">
      <w:pPr>
        <w:pStyle w:val="BodyText"/>
      </w:pPr>
      <w:r>
        <w:t xml:space="preserve">     More and more people are looking for power conversion systems that are both cheap and work well. That's why research is focusing on hybrid MLI topologies.    These topologies take full advantage of the benefits of the existing configurations while also fixing the problems that come with them.      Using hybrid MLIs is a good way to cut down on the amount of parts needed without hurting performance.    These topologies may give you a wide range of output voltage levels, and they also make the voltage quality better and lower the total harmonic distortion (THD) [8]-[11].   This is possible because they use both symmetrical and asymmetrical design.    These changes are definitely necessary in order to meet the strict power quality standards set by regulatory agencies like the IEEE [12].</w:t>
      </w:r>
    </w:p>
    <w:p w14:paraId="5B84FB04" w14:textId="7E341811" w:rsidR="009303D9" w:rsidRDefault="00AE7B80" w:rsidP="00AE7B80">
      <w:pPr>
        <w:pStyle w:val="BodyText"/>
      </w:pPr>
      <w:r>
        <w:t xml:space="preserve">   This article talks about a new type of hybrid MLI architecture.  This topology has fewer parts than the one before it, but it still gives a high-quality output voltage and is very efficient.    Because you may choose the best DC sources and switching devices, it works with both symmetrical and asymmetrical setups.     A lot of </w:t>
      </w:r>
      <w:proofErr w:type="spellStart"/>
      <w:r>
        <w:t>modeling</w:t>
      </w:r>
      <w:proofErr w:type="spellEnd"/>
      <w:r>
        <w:t xml:space="preserve"> and testing has shown that this architecture is a great choice for next-generation power electronic systems.    In the next several parts, we will talk about the design ideas, how the suggested hybrid MLI topology works</w:t>
      </w:r>
      <w:r w:rsidR="00782B62" w:rsidRPr="00782B62">
        <w:t>.</w:t>
      </w:r>
    </w:p>
    <w:p w14:paraId="3478984D" w14:textId="20D37139" w:rsidR="00B02FB6" w:rsidRDefault="00B02FB6" w:rsidP="006B6B66">
      <w:pPr>
        <w:pStyle w:val="Heading1"/>
      </w:pPr>
      <w:r>
        <w:t>PROPOSED TOPOLOGY</w:t>
      </w:r>
    </w:p>
    <w:p w14:paraId="6AAB487C" w14:textId="43E39C92" w:rsidR="00B02FB6" w:rsidRDefault="00B02FB6" w:rsidP="00B02FB6">
      <w:pPr>
        <w:pStyle w:val="Heading2"/>
      </w:pPr>
      <w:r>
        <w:t>Design Overview</w:t>
      </w:r>
    </w:p>
    <w:p w14:paraId="1AC5F420" w14:textId="0ED93357" w:rsidR="004049B2" w:rsidRPr="004049B2" w:rsidRDefault="00AE7B80" w:rsidP="004049B2">
      <w:pPr>
        <w:jc w:val="both"/>
        <w:rPr>
          <w:sz w:val="20"/>
          <w:szCs w:val="20"/>
        </w:rPr>
      </w:pPr>
      <w:r w:rsidRPr="00AE7B80">
        <w:rPr>
          <w:sz w:val="20"/>
          <w:szCs w:val="20"/>
        </w:rPr>
        <w:t>The innovative hybrid multilevel inverter topology uses a new arrangement of DC sources and power electronic components to build a high-quality output voltage waveform while using less equipment [13].    The suggested design contains the following main features</w:t>
      </w:r>
      <w:r w:rsidR="004049B2" w:rsidRPr="004049B2">
        <w:rPr>
          <w:sz w:val="20"/>
          <w:szCs w:val="20"/>
        </w:rPr>
        <w:t>:</w:t>
      </w:r>
    </w:p>
    <w:p w14:paraId="373341F9" w14:textId="5292EA31" w:rsidR="004049B2" w:rsidRPr="004049B2" w:rsidRDefault="004049B2" w:rsidP="004049B2">
      <w:pPr>
        <w:pStyle w:val="ListParagraph"/>
        <w:numPr>
          <w:ilvl w:val="0"/>
          <w:numId w:val="25"/>
        </w:numPr>
        <w:jc w:val="both"/>
        <w:rPr>
          <w:rFonts w:eastAsia="Times New Roman"/>
          <w:szCs w:val="24"/>
          <w:lang w:val="en-IN" w:eastAsia="en-IN"/>
        </w:rPr>
      </w:pPr>
      <w:r w:rsidRPr="004049B2">
        <w:rPr>
          <w:rFonts w:eastAsia="Times New Roman"/>
          <w:szCs w:val="24"/>
          <w:lang w:val="en-IN" w:eastAsia="en-IN"/>
        </w:rPr>
        <w:t xml:space="preserve">  Modular structure: The topology may be altered to work with greater voltage levels, which gives it more flexibility. This is made possible by the modular construction of the system.     Because of this construction, the inverter is significantly more dependable and simpler to operate.</w:t>
      </w:r>
    </w:p>
    <w:p w14:paraId="1F1ED107" w14:textId="77777777" w:rsidR="00AE7B80" w:rsidRPr="00AE7B80" w:rsidRDefault="004049B2" w:rsidP="004049B2">
      <w:pPr>
        <w:pStyle w:val="ListParagraph"/>
        <w:numPr>
          <w:ilvl w:val="0"/>
          <w:numId w:val="25"/>
        </w:numPr>
        <w:jc w:val="both"/>
      </w:pPr>
      <w:r w:rsidRPr="004049B2">
        <w:rPr>
          <w:rFonts w:eastAsia="Times New Roman"/>
          <w:szCs w:val="24"/>
          <w:lang w:val="en-IN" w:eastAsia="en-IN"/>
        </w:rPr>
        <w:t xml:space="preserve"> A limited number of devices: in comparison to the conventional MLI topologies, the proposed design contains a smaller number of power switches, diodes, and passive components.    </w:t>
      </w:r>
    </w:p>
    <w:p w14:paraId="55C41D18" w14:textId="0041928B" w:rsidR="00B02FB6" w:rsidRDefault="004049B2" w:rsidP="004049B2">
      <w:pPr>
        <w:pStyle w:val="ListParagraph"/>
        <w:numPr>
          <w:ilvl w:val="0"/>
          <w:numId w:val="25"/>
        </w:numPr>
        <w:jc w:val="both"/>
      </w:pPr>
      <w:r w:rsidRPr="004049B2">
        <w:rPr>
          <w:rFonts w:eastAsia="Times New Roman"/>
          <w:szCs w:val="24"/>
          <w:lang w:val="en-IN" w:eastAsia="en-IN"/>
        </w:rPr>
        <w:t xml:space="preserve">The architecture is able to achieve the desired voltage levels by employing symmetrical and asymmetrical combinations of various DC source values. This results in reduction in </w:t>
      </w:r>
      <w:r w:rsidR="00AE7B80">
        <w:rPr>
          <w:rFonts w:eastAsia="Times New Roman"/>
          <w:szCs w:val="24"/>
          <w:lang w:val="en-IN" w:eastAsia="en-IN"/>
        </w:rPr>
        <w:t xml:space="preserve">type of </w:t>
      </w:r>
      <w:r w:rsidRPr="004049B2">
        <w:rPr>
          <w:rFonts w:eastAsia="Times New Roman"/>
          <w:szCs w:val="24"/>
          <w:lang w:val="en-IN" w:eastAsia="en-IN"/>
        </w:rPr>
        <w:t>overall cost and amount of space that is required.   This type of design is known as hybrid configurations.</w:t>
      </w:r>
    </w:p>
    <w:p w14:paraId="438C18F2" w14:textId="3449E2C1" w:rsidR="00B02FB6" w:rsidRDefault="00B02FB6" w:rsidP="00B02FB6">
      <w:pPr>
        <w:pStyle w:val="Heading2"/>
      </w:pPr>
      <w:r>
        <w:t>Circuit Configuration</w:t>
      </w:r>
    </w:p>
    <w:p w14:paraId="7A4AB18F" w14:textId="77777777" w:rsidR="00782B62" w:rsidRDefault="00782B62" w:rsidP="004777EC">
      <w:pPr>
        <w:pStyle w:val="ListParagraph"/>
        <w:jc w:val="both"/>
      </w:pPr>
      <w:r>
        <w:t>The proposed topology comprises:</w:t>
      </w:r>
    </w:p>
    <w:p w14:paraId="5567261C" w14:textId="77777777" w:rsidR="004777EC" w:rsidRDefault="004777EC" w:rsidP="004777EC">
      <w:pPr>
        <w:pStyle w:val="ListParagraph"/>
        <w:numPr>
          <w:ilvl w:val="0"/>
          <w:numId w:val="26"/>
        </w:numPr>
        <w:jc w:val="both"/>
      </w:pPr>
      <w:r>
        <w:t>The inverter's first component, the primary switching stage, is a bank of H-bridge cells that generate the fundamental voltage levels.   Rows of these are connected to create the required stepped waveform output.</w:t>
      </w:r>
    </w:p>
    <w:p w14:paraId="712DDC2E" w14:textId="0781BF8A" w:rsidR="004777EC" w:rsidRDefault="004777EC" w:rsidP="004777EC">
      <w:pPr>
        <w:pStyle w:val="ListParagraph"/>
        <w:numPr>
          <w:ilvl w:val="0"/>
          <w:numId w:val="26"/>
        </w:numPr>
        <w:jc w:val="both"/>
      </w:pPr>
      <w:r>
        <w:t xml:space="preserve"> To increase output voltage levels, an auxiliary circuit can be constructed by delicately connecting additional switching devices to DC sources.   The output waveform can be fine-tuned in this way.</w:t>
      </w:r>
    </w:p>
    <w:p w14:paraId="118CCECC" w14:textId="317C1079" w:rsidR="00B02FB6" w:rsidRDefault="004777EC" w:rsidP="004777EC">
      <w:pPr>
        <w:pStyle w:val="ListParagraph"/>
        <w:numPr>
          <w:ilvl w:val="0"/>
          <w:numId w:val="26"/>
        </w:numPr>
        <w:jc w:val="both"/>
      </w:pPr>
      <w:r>
        <w:lastRenderedPageBreak/>
        <w:t xml:space="preserve"> AC Power Sources:  Various forms of energy storage, including batteries, renewable power sources, and more, rely on direct current (DC) sources.   To acquire the most levels possible, sources are chosen in an unequal way.</w:t>
      </w:r>
    </w:p>
    <w:p w14:paraId="3651D975" w14:textId="10CB2C54" w:rsidR="00B02FB6" w:rsidRDefault="00B02FB6" w:rsidP="00B02FB6">
      <w:pPr>
        <w:pStyle w:val="Heading2"/>
      </w:pPr>
      <w:r w:rsidRPr="00B02FB6">
        <w:t>Symmetrical and Asymmetrical Configurations</w:t>
      </w:r>
    </w:p>
    <w:p w14:paraId="2CFBB4C0" w14:textId="77777777" w:rsidR="004777EC" w:rsidRDefault="004777EC" w:rsidP="004777EC">
      <w:pPr>
        <w:pStyle w:val="ListParagraph"/>
        <w:numPr>
          <w:ilvl w:val="0"/>
          <w:numId w:val="27"/>
        </w:numPr>
        <w:jc w:val="both"/>
      </w:pPr>
      <w:r>
        <w:t xml:space="preserve">When the configuration is symmetrical, all of the DC sources have the same amount of power.   Because it makes it simpler to regulate while yet ensuring that the voltage steps are the same, the design is suitable for applications in which simplicity is of utmost importance. </w:t>
      </w:r>
    </w:p>
    <w:p w14:paraId="5D705DBE" w14:textId="11EBA64D" w:rsidR="00B02FB6" w:rsidRDefault="004777EC" w:rsidP="004777EC">
      <w:pPr>
        <w:pStyle w:val="ListParagraph"/>
        <w:numPr>
          <w:ilvl w:val="0"/>
          <w:numId w:val="27"/>
        </w:numPr>
        <w:jc w:val="both"/>
      </w:pPr>
      <w:r>
        <w:t xml:space="preserve"> The changes in size are in the ratios of 1:2:4 or 1:3:9, which is an example of an asymmetrical configuration structure.   Through the addition of additional output voltage levels, this configuration enhances the quality of the waveform that is produced without the need for additional hardware</w:t>
      </w:r>
      <w:r w:rsidR="00782B62">
        <w:t>.</w:t>
      </w:r>
    </w:p>
    <w:p w14:paraId="53B06626" w14:textId="6F18D50E" w:rsidR="00B02FB6" w:rsidRDefault="00B02FB6" w:rsidP="00B02FB6">
      <w:pPr>
        <w:pStyle w:val="Heading2"/>
      </w:pPr>
      <w:r>
        <w:t>Operating Principle</w:t>
      </w:r>
    </w:p>
    <w:p w14:paraId="03EC0885" w14:textId="5D892C58" w:rsidR="00B02FB6" w:rsidRPr="00384D12" w:rsidRDefault="00B02FB6" w:rsidP="00B02FB6">
      <w:pPr>
        <w:jc w:val="both"/>
        <w:rPr>
          <w:sz w:val="20"/>
        </w:rPr>
      </w:pPr>
      <w:r w:rsidRPr="00384D12">
        <w:rPr>
          <w:sz w:val="20"/>
        </w:rPr>
        <w:t>To achieve the desired output voltage levels, the proposed topology functions by switching power devices selectively. The control algorithm determines the states of each switching state in the cycle with a view to reducing total harmonic distortion and increasing efficiency</w:t>
      </w:r>
      <w:r w:rsidR="0043249B">
        <w:rPr>
          <w:sz w:val="20"/>
        </w:rPr>
        <w:t xml:space="preserve"> [14]</w:t>
      </w:r>
      <w:r w:rsidRPr="00384D12">
        <w:rPr>
          <w:sz w:val="20"/>
        </w:rPr>
        <w:t>. The process is as follows:</w:t>
      </w:r>
    </w:p>
    <w:p w14:paraId="110F7BEF" w14:textId="77777777" w:rsidR="00B02FB6" w:rsidRDefault="00B02FB6" w:rsidP="00B02FB6">
      <w:pPr>
        <w:jc w:val="both"/>
      </w:pPr>
    </w:p>
    <w:p w14:paraId="1A123A59" w14:textId="2B69C473" w:rsidR="00B02FB6" w:rsidRDefault="00B02FB6" w:rsidP="00B02FB6">
      <w:pPr>
        <w:pStyle w:val="ListParagraph"/>
        <w:numPr>
          <w:ilvl w:val="0"/>
          <w:numId w:val="28"/>
        </w:numPr>
        <w:jc w:val="both"/>
      </w:pPr>
      <w:r>
        <w:t>Utilization of DC Source: The switching devices combine the DC sources in various topologies in order to acquire different voltage levels.</w:t>
      </w:r>
    </w:p>
    <w:p w14:paraId="4855167D" w14:textId="4FE432A0" w:rsidR="00B02FB6" w:rsidRDefault="00B02FB6" w:rsidP="00B02FB6">
      <w:pPr>
        <w:pStyle w:val="ListParagraph"/>
        <w:numPr>
          <w:ilvl w:val="0"/>
          <w:numId w:val="28"/>
        </w:numPr>
        <w:jc w:val="both"/>
      </w:pPr>
      <w:r>
        <w:t>Waveform Synthesis: The output waveform is a stepped waveform, and it almost represents a sinusoidal wave. This depends on the number of voltage levels accessible.</w:t>
      </w:r>
    </w:p>
    <w:p w14:paraId="034C8F0F" w14:textId="73C552B0" w:rsidR="00B02FB6" w:rsidRDefault="00B02FB6" w:rsidP="00B02FB6">
      <w:pPr>
        <w:pStyle w:val="ListParagraph"/>
        <w:numPr>
          <w:ilvl w:val="0"/>
          <w:numId w:val="28"/>
        </w:numPr>
        <w:jc w:val="both"/>
      </w:pPr>
      <w:r>
        <w:t>Optimization: This switching sequence has ensured long-term reliability, hence balancing component stress and minimizing the switching losses.</w:t>
      </w:r>
    </w:p>
    <w:p w14:paraId="2B18D72A" w14:textId="77777777" w:rsidR="00B02FB6" w:rsidRDefault="00B02FB6" w:rsidP="00B02FB6">
      <w:pPr>
        <w:pStyle w:val="ListParagraph"/>
        <w:numPr>
          <w:ilvl w:val="0"/>
          <w:numId w:val="28"/>
        </w:numPr>
        <w:jc w:val="both"/>
      </w:pPr>
      <w:r>
        <w:t>Scalability: Very flexible to power and voltage level upgrades.</w:t>
      </w:r>
    </w:p>
    <w:p w14:paraId="26B26323" w14:textId="43759A17" w:rsidR="00B02FB6" w:rsidRPr="00384D12" w:rsidRDefault="00B02FB6" w:rsidP="00B02FB6">
      <w:pPr>
        <w:jc w:val="both"/>
        <w:rPr>
          <w:sz w:val="20"/>
        </w:rPr>
      </w:pPr>
      <w:r w:rsidRPr="00384D12">
        <w:rPr>
          <w:sz w:val="20"/>
        </w:rPr>
        <w:t>The following sections provide a detailed analysis of the performance of the topology, including simulation and experimental validation.</w:t>
      </w:r>
    </w:p>
    <w:p w14:paraId="525B26A5" w14:textId="3C2AA8B8" w:rsidR="00B02FB6" w:rsidRPr="00384D12" w:rsidRDefault="00B02FB6" w:rsidP="00B02FB6">
      <w:pPr>
        <w:jc w:val="both"/>
        <w:rPr>
          <w:sz w:val="20"/>
        </w:rPr>
      </w:pPr>
      <w:r w:rsidRPr="00384D12">
        <w:rPr>
          <w:sz w:val="20"/>
        </w:rPr>
        <w:t>This topology has been proposed in the article that combines an auxiliary circuit with H-bridge cells to create a stepped output voltage waveform in hybrid multilevel inverters. The procedure in this technique produces the waveform through the selective switching of DC sources. Each DC source contributes a different voltage level that maximizes performance and efficiency, reducing harmonic distortion.</w:t>
      </w:r>
    </w:p>
    <w:p w14:paraId="179EA777" w14:textId="6D1BA1AB" w:rsidR="009303D9" w:rsidRPr="006B6B66" w:rsidRDefault="00B02FB6" w:rsidP="006B6B66">
      <w:pPr>
        <w:pStyle w:val="Heading1"/>
      </w:pPr>
      <w:r>
        <w:t>CONFIGURATION OF THE SYETM</w:t>
      </w:r>
    </w:p>
    <w:p w14:paraId="3C8B3FFF" w14:textId="2DDD39ED" w:rsidR="009303D9" w:rsidRDefault="00B02FB6" w:rsidP="00B02FB6">
      <w:pPr>
        <w:pStyle w:val="Heading2"/>
      </w:pPr>
      <w:r w:rsidRPr="00B02FB6">
        <w:t>DC Source Configuration</w:t>
      </w:r>
    </w:p>
    <w:p w14:paraId="05A89C63" w14:textId="5D85A2CB" w:rsidR="00B02FB6" w:rsidRDefault="00B02FB6" w:rsidP="00E7596C">
      <w:pPr>
        <w:pStyle w:val="BodyText"/>
        <w:rPr>
          <w:lang w:val="en-US"/>
        </w:rPr>
      </w:pPr>
      <w:r w:rsidRPr="00B02FB6">
        <w:t>Several DC sources are included in the topology, which can be symmetrical or asymmetrical. The control method is made simpler in symmetrical configurations because all sources have equal magnitudes. DC sources are scaled in particular ratios, as 1:2:4 or 1:3:9, for asymmetrical systems in order to maximize the number of voltage levels without adding more components</w:t>
      </w:r>
      <w:r>
        <w:rPr>
          <w:lang w:val="en-US"/>
        </w:rPr>
        <w:t>.</w:t>
      </w:r>
    </w:p>
    <w:p w14:paraId="6AC33769" w14:textId="2CC94DEC" w:rsidR="00B02FB6" w:rsidRPr="00B02FB6" w:rsidRDefault="00B02FB6" w:rsidP="00B02FB6">
      <w:pPr>
        <w:pStyle w:val="Heading2"/>
      </w:pPr>
      <w:r w:rsidRPr="00B02FB6">
        <w:t>Switching States</w:t>
      </w:r>
    </w:p>
    <w:p w14:paraId="751BBE87" w14:textId="2A1B8745" w:rsidR="00B02FB6" w:rsidRDefault="00B02FB6" w:rsidP="00B02FB6">
      <w:pPr>
        <w:pStyle w:val="BodyText"/>
        <w:numPr>
          <w:ilvl w:val="0"/>
          <w:numId w:val="29"/>
        </w:numPr>
      </w:pPr>
      <w:r>
        <w:t>By turning on particular switching states in the H-bridge and auxiliary circuits, the inverter produces the intended output. The best mix of DC sources and switches is chosen for each state by the control algorithm.</w:t>
      </w:r>
    </w:p>
    <w:p w14:paraId="446927D8" w14:textId="37560C57" w:rsidR="00B02FB6" w:rsidRDefault="00B02FB6" w:rsidP="00B02FB6">
      <w:pPr>
        <w:pStyle w:val="BodyText"/>
        <w:numPr>
          <w:ilvl w:val="0"/>
          <w:numId w:val="29"/>
        </w:numPr>
      </w:pPr>
      <w:r>
        <w:t>The chosen arrangement contributes to the overall sinusoidal waveform by creating a voltage step.</w:t>
      </w:r>
    </w:p>
    <w:p w14:paraId="4522E337" w14:textId="707FF036" w:rsidR="009303D9" w:rsidRDefault="00B02FB6" w:rsidP="00B02FB6">
      <w:pPr>
        <w:pStyle w:val="BodyText"/>
        <w:numPr>
          <w:ilvl w:val="0"/>
          <w:numId w:val="29"/>
        </w:numPr>
      </w:pPr>
      <w:r>
        <w:t>To reduce switching losses and provide a balanced distribution of stress among components, transitions between states are controlled.</w:t>
      </w:r>
    </w:p>
    <w:p w14:paraId="772F2B1E" w14:textId="14714855" w:rsidR="000A029A" w:rsidRDefault="000A029A" w:rsidP="000A029A">
      <w:pPr>
        <w:pStyle w:val="Heading2"/>
      </w:pPr>
      <w:r>
        <w:t>Waveform Synthesis</w:t>
      </w:r>
    </w:p>
    <w:p w14:paraId="4FD505FD" w14:textId="77777777" w:rsidR="000A029A" w:rsidRPr="00384D12" w:rsidRDefault="000A029A" w:rsidP="000A029A">
      <w:pPr>
        <w:jc w:val="both"/>
        <w:rPr>
          <w:sz w:val="20"/>
        </w:rPr>
      </w:pPr>
      <w:r w:rsidRPr="00384D12">
        <w:rPr>
          <w:sz w:val="20"/>
        </w:rPr>
        <w:t>The following procedures result in an output waveform that roughly resembles a sinusoidal shape:</w:t>
      </w:r>
    </w:p>
    <w:p w14:paraId="3A5399C5" w14:textId="4872E47A" w:rsidR="000A029A" w:rsidRDefault="000A029A" w:rsidP="000A029A">
      <w:pPr>
        <w:pStyle w:val="ListParagraph"/>
        <w:numPr>
          <w:ilvl w:val="0"/>
          <w:numId w:val="30"/>
        </w:numPr>
        <w:jc w:val="both"/>
      </w:pPr>
      <w:r>
        <w:t>Level Generation: Intermediate voltage levels are created by combining the DC sources.</w:t>
      </w:r>
    </w:p>
    <w:p w14:paraId="343EF2C2" w14:textId="6EE00805" w:rsidR="000A029A" w:rsidRDefault="000A029A" w:rsidP="000A029A">
      <w:pPr>
        <w:pStyle w:val="ListParagraph"/>
        <w:numPr>
          <w:ilvl w:val="0"/>
          <w:numId w:val="30"/>
        </w:numPr>
        <w:jc w:val="both"/>
      </w:pPr>
      <w:r>
        <w:t>Harmonic Minimization: By lowering total harmonic distortion (THD), the switching approach satisfies strict power quality requirements.</w:t>
      </w:r>
    </w:p>
    <w:p w14:paraId="58F0AF22" w14:textId="0F81F431" w:rsidR="000A029A" w:rsidRPr="000A029A" w:rsidRDefault="004777EC" w:rsidP="000A029A">
      <w:pPr>
        <w:pStyle w:val="ListParagraph"/>
        <w:numPr>
          <w:ilvl w:val="0"/>
          <w:numId w:val="30"/>
        </w:numPr>
        <w:jc w:val="both"/>
      </w:pPr>
      <w:r w:rsidRPr="004777EC">
        <w:t>Dynamic Adjustment: The auxiliary circuit changes waveform based on current source and load conditions</w:t>
      </w:r>
      <w:r>
        <w:t>.</w:t>
      </w:r>
    </w:p>
    <w:p w14:paraId="66739D0E" w14:textId="6FE3A707" w:rsidR="009303D9" w:rsidRDefault="000A029A" w:rsidP="00ED0149">
      <w:pPr>
        <w:pStyle w:val="Heading2"/>
      </w:pPr>
      <w:r>
        <w:t>Control Strategy</w:t>
      </w:r>
    </w:p>
    <w:p w14:paraId="7E7136C8" w14:textId="54D46A3D" w:rsidR="006E02FF" w:rsidRPr="006E02FF" w:rsidRDefault="00AE7B80" w:rsidP="006E02FF">
      <w:pPr>
        <w:jc w:val="both"/>
        <w:rPr>
          <w:sz w:val="20"/>
        </w:rPr>
      </w:pPr>
      <w:r>
        <w:rPr>
          <w:sz w:val="20"/>
        </w:rPr>
        <w:t>T</w:t>
      </w:r>
      <w:r w:rsidR="006E02FF" w:rsidRPr="006E02FF">
        <w:rPr>
          <w:sz w:val="20"/>
        </w:rPr>
        <w:t>he most significant components is control algorithm, which is designed to determine optimal sequence for switching in order to improve the overall performance of the system.</w:t>
      </w:r>
    </w:p>
    <w:p w14:paraId="584F9895" w14:textId="5421C56E" w:rsidR="006E02FF" w:rsidRPr="006E02FF" w:rsidRDefault="006E02FF" w:rsidP="006E02FF">
      <w:pPr>
        <w:pStyle w:val="ListParagraph"/>
        <w:numPr>
          <w:ilvl w:val="0"/>
          <w:numId w:val="36"/>
        </w:numPr>
        <w:jc w:val="both"/>
      </w:pPr>
      <w:r>
        <w:t>T</w:t>
      </w:r>
      <w:r w:rsidRPr="006E02FF">
        <w:t>o strike a balance between the dependability of the components and the quality of the end product being produced.</w:t>
      </w:r>
    </w:p>
    <w:p w14:paraId="009D64C6" w14:textId="19AB974D" w:rsidR="006E02FF" w:rsidRPr="006E02FF" w:rsidRDefault="006E02FF" w:rsidP="006E02FF">
      <w:pPr>
        <w:pStyle w:val="ListParagraph"/>
        <w:numPr>
          <w:ilvl w:val="0"/>
          <w:numId w:val="36"/>
        </w:numPr>
        <w:jc w:val="both"/>
      </w:pPr>
      <w:r w:rsidRPr="006E02FF">
        <w:t>Alter</w:t>
      </w:r>
      <w:r>
        <w:t>native</w:t>
      </w:r>
      <w:r w:rsidRPr="006E02FF">
        <w:t xml:space="preserve"> automatically</w:t>
      </w:r>
      <w:r w:rsidR="00AE7B80">
        <w:t xml:space="preserve">, </w:t>
      </w:r>
      <w:r w:rsidRPr="006E02FF">
        <w:t>here is a change in either the load or the input circumstances.</w:t>
      </w:r>
    </w:p>
    <w:p w14:paraId="0B8B9D86" w14:textId="3CFD24A0" w:rsidR="000A029A" w:rsidRDefault="00AE7B80" w:rsidP="006E02FF">
      <w:pPr>
        <w:pStyle w:val="ListParagraph"/>
        <w:numPr>
          <w:ilvl w:val="0"/>
          <w:numId w:val="36"/>
        </w:numPr>
        <w:jc w:val="both"/>
      </w:pPr>
      <w:r>
        <w:t>T</w:t>
      </w:r>
      <w:r w:rsidR="006E02FF" w:rsidRPr="006E02FF">
        <w:t>o demonstrate how adaptive and efficient the proposed topology is operating principle ensures that output is of high quality while simultaneously reducing total harmonic distortion (THD) and increasing efficiency</w:t>
      </w:r>
      <w:r w:rsidR="000A029A">
        <w:t>.</w:t>
      </w:r>
    </w:p>
    <w:p w14:paraId="6A220C05" w14:textId="77777777" w:rsidR="000A029A" w:rsidRPr="000A029A" w:rsidRDefault="000A029A" w:rsidP="000A029A">
      <w:pPr>
        <w:jc w:val="both"/>
      </w:pPr>
    </w:p>
    <w:p w14:paraId="17F150FC" w14:textId="221CBD96" w:rsidR="009303D9" w:rsidRPr="004049B2" w:rsidRDefault="000A029A" w:rsidP="006B6B66">
      <w:pPr>
        <w:pStyle w:val="Heading1"/>
      </w:pPr>
      <w:r w:rsidRPr="004049B2">
        <w:rPr>
          <w:sz w:val="22"/>
        </w:rPr>
        <w:t>c</w:t>
      </w:r>
      <w:r w:rsidRPr="004049B2">
        <w:rPr>
          <w:sz w:val="16"/>
        </w:rPr>
        <w:t xml:space="preserve">OMPRATIVE </w:t>
      </w:r>
      <w:r w:rsidRPr="004049B2">
        <w:rPr>
          <w:sz w:val="24"/>
        </w:rPr>
        <w:t>a</w:t>
      </w:r>
      <w:r w:rsidRPr="004049B2">
        <w:rPr>
          <w:sz w:val="16"/>
        </w:rPr>
        <w:t>NALYSIS</w:t>
      </w:r>
    </w:p>
    <w:p w14:paraId="0A1108F3" w14:textId="40B21456" w:rsidR="000A029A" w:rsidRDefault="004049B2" w:rsidP="00E7596C">
      <w:pPr>
        <w:pStyle w:val="BodyText"/>
      </w:pPr>
      <w:r w:rsidRPr="004049B2">
        <w:t>The comparison analysis demonstrates that the hybrid multilevel inverter topology that was developed is superior to conventional designs in a number of respects, including the fact that it contains less components, has superior performance, and can be utilized for a larger variety of applications</w:t>
      </w:r>
      <w:r w:rsidR="00782B62" w:rsidRPr="00782B62">
        <w:t>.</w:t>
      </w:r>
    </w:p>
    <w:p w14:paraId="715B1998" w14:textId="5625FEBA" w:rsidR="000A029A" w:rsidRDefault="000A029A" w:rsidP="000A029A">
      <w:pPr>
        <w:pStyle w:val="Heading2"/>
      </w:pPr>
      <w:r>
        <w:t>Component Count</w:t>
      </w:r>
    </w:p>
    <w:p w14:paraId="3D86B4F9" w14:textId="77777777" w:rsidR="0083740B" w:rsidRDefault="0083740B" w:rsidP="0083740B">
      <w:pPr>
        <w:pStyle w:val="BodyText"/>
        <w:numPr>
          <w:ilvl w:val="0"/>
          <w:numId w:val="31"/>
        </w:numPr>
      </w:pPr>
      <w:r>
        <w:t xml:space="preserve">The suggested architecture is characterized by a lower number of power electronic components in comparison to the current topology.   This hybrid design uses fewer switches, diodes, and DC sources than cascaded H-bridge inverters, which results in a thirty percent reduction in the number of components this hybrid design contains. </w:t>
      </w:r>
    </w:p>
    <w:p w14:paraId="2EC776D0" w14:textId="7E0163FA" w:rsidR="000A029A" w:rsidRDefault="0083740B" w:rsidP="0083740B">
      <w:pPr>
        <w:pStyle w:val="BodyText"/>
        <w:numPr>
          <w:ilvl w:val="0"/>
          <w:numId w:val="31"/>
        </w:numPr>
      </w:pPr>
      <w:r>
        <w:t>Because of this reduction, large-scale applications are now more feasible because the whole system's cost has been reduced, and the process of installation and maintenance has become less complicated.</w:t>
      </w:r>
      <w:r w:rsidR="00782B62">
        <w:t>.</w:t>
      </w:r>
    </w:p>
    <w:p w14:paraId="224B04E5" w14:textId="68A427E3" w:rsidR="00E35B08" w:rsidRPr="00A50633" w:rsidRDefault="00E35B08" w:rsidP="00E35B08">
      <w:pPr>
        <w:pStyle w:val="BodyText"/>
        <w:ind w:firstLine="0pt"/>
        <w:rPr>
          <w:sz w:val="16"/>
        </w:rPr>
      </w:pPr>
      <w:r w:rsidRPr="00A50633">
        <w:rPr>
          <w:sz w:val="16"/>
        </w:rPr>
        <w:t>TABLE I: DEVICE COMPONENT COUNT COMPARISON</w:t>
      </w:r>
    </w:p>
    <w:tbl>
      <w:tblPr>
        <w:tblW w:w="220.55pt" w:type="dxa"/>
        <w:tblLook w:firstRow="1" w:lastRow="0" w:firstColumn="1" w:lastColumn="0" w:noHBand="0" w:noVBand="1"/>
      </w:tblPr>
      <w:tblGrid>
        <w:gridCol w:w="923"/>
        <w:gridCol w:w="805"/>
        <w:gridCol w:w="740"/>
        <w:gridCol w:w="595"/>
        <w:gridCol w:w="827"/>
        <w:gridCol w:w="966"/>
      </w:tblGrid>
      <w:tr w:rsidR="00E35B08" w14:paraId="4FDA6068" w14:textId="77777777" w:rsidTr="00E35B08">
        <w:trPr>
          <w:trHeight w:val="827"/>
        </w:trPr>
        <w:tc>
          <w:tcPr>
            <w:tcW w:w="42.15pt" w:type="dxa"/>
            <w:tcBorders>
              <w:top w:val="single" w:sz="4" w:space="0" w:color="auto"/>
              <w:start w:val="single" w:sz="4" w:space="0" w:color="auto"/>
              <w:bottom w:val="single" w:sz="4" w:space="0" w:color="auto"/>
              <w:end w:val="single" w:sz="4" w:space="0" w:color="auto"/>
            </w:tcBorders>
            <w:vAlign w:val="center"/>
            <w:hideMark/>
          </w:tcPr>
          <w:p w14:paraId="31A0C519" w14:textId="77777777" w:rsidR="00E35B08" w:rsidRDefault="00E35B08">
            <w:pPr>
              <w:jc w:val="center"/>
              <w:rPr>
                <w:b/>
                <w:bCs/>
                <w:color w:val="000000"/>
                <w:sz w:val="16"/>
                <w:szCs w:val="16"/>
              </w:rPr>
            </w:pPr>
            <w:r>
              <w:rPr>
                <w:b/>
                <w:bCs/>
                <w:color w:val="000000"/>
                <w:sz w:val="16"/>
                <w:szCs w:val="16"/>
              </w:rPr>
              <w:lastRenderedPageBreak/>
              <w:t>Topology</w:t>
            </w:r>
          </w:p>
        </w:tc>
        <w:tc>
          <w:tcPr>
            <w:tcW w:w="36.55pt" w:type="dxa"/>
            <w:tcBorders>
              <w:top w:val="single" w:sz="4" w:space="0" w:color="auto"/>
              <w:start w:val="nil"/>
              <w:bottom w:val="single" w:sz="4" w:space="0" w:color="auto"/>
              <w:end w:val="single" w:sz="4" w:space="0" w:color="auto"/>
            </w:tcBorders>
            <w:vAlign w:val="center"/>
            <w:hideMark/>
          </w:tcPr>
          <w:p w14:paraId="7FB621FA" w14:textId="77777777" w:rsidR="00E35B08" w:rsidRDefault="00E35B08">
            <w:pPr>
              <w:jc w:val="center"/>
              <w:rPr>
                <w:b/>
                <w:bCs/>
                <w:color w:val="000000"/>
                <w:sz w:val="16"/>
                <w:szCs w:val="16"/>
              </w:rPr>
            </w:pPr>
            <w:r>
              <w:rPr>
                <w:b/>
                <w:bCs/>
                <w:color w:val="000000"/>
                <w:sz w:val="16"/>
                <w:szCs w:val="16"/>
              </w:rPr>
              <w:t>Voltage Levels Generated</w:t>
            </w:r>
          </w:p>
        </w:tc>
        <w:tc>
          <w:tcPr>
            <w:tcW w:w="33.45pt" w:type="dxa"/>
            <w:tcBorders>
              <w:top w:val="single" w:sz="4" w:space="0" w:color="auto"/>
              <w:start w:val="nil"/>
              <w:bottom w:val="single" w:sz="4" w:space="0" w:color="auto"/>
              <w:end w:val="single" w:sz="4" w:space="0" w:color="auto"/>
            </w:tcBorders>
            <w:vAlign w:val="center"/>
            <w:hideMark/>
          </w:tcPr>
          <w:p w14:paraId="0942621E" w14:textId="77777777" w:rsidR="00E35B08" w:rsidRDefault="00E35B08">
            <w:pPr>
              <w:jc w:val="center"/>
              <w:rPr>
                <w:b/>
                <w:bCs/>
                <w:color w:val="000000"/>
                <w:sz w:val="16"/>
                <w:szCs w:val="16"/>
              </w:rPr>
            </w:pPr>
            <w:r>
              <w:rPr>
                <w:b/>
                <w:bCs/>
                <w:color w:val="000000"/>
                <w:sz w:val="16"/>
                <w:szCs w:val="16"/>
              </w:rPr>
              <w:t>Switches Required</w:t>
            </w:r>
          </w:p>
        </w:tc>
        <w:tc>
          <w:tcPr>
            <w:tcW w:w="26.50pt" w:type="dxa"/>
            <w:tcBorders>
              <w:top w:val="single" w:sz="4" w:space="0" w:color="auto"/>
              <w:start w:val="nil"/>
              <w:bottom w:val="single" w:sz="4" w:space="0" w:color="auto"/>
              <w:end w:val="single" w:sz="4" w:space="0" w:color="auto"/>
            </w:tcBorders>
            <w:vAlign w:val="center"/>
            <w:hideMark/>
          </w:tcPr>
          <w:p w14:paraId="52BADAC2" w14:textId="77777777" w:rsidR="00E35B08" w:rsidRDefault="00E35B08">
            <w:pPr>
              <w:jc w:val="center"/>
              <w:rPr>
                <w:b/>
                <w:bCs/>
                <w:color w:val="000000"/>
                <w:sz w:val="16"/>
                <w:szCs w:val="16"/>
              </w:rPr>
            </w:pPr>
            <w:r>
              <w:rPr>
                <w:b/>
                <w:bCs/>
                <w:color w:val="000000"/>
                <w:sz w:val="16"/>
                <w:szCs w:val="16"/>
              </w:rPr>
              <w:t>Diodes</w:t>
            </w:r>
          </w:p>
        </w:tc>
        <w:tc>
          <w:tcPr>
            <w:tcW w:w="37.65pt" w:type="dxa"/>
            <w:tcBorders>
              <w:top w:val="single" w:sz="4" w:space="0" w:color="auto"/>
              <w:start w:val="nil"/>
              <w:bottom w:val="single" w:sz="4" w:space="0" w:color="auto"/>
              <w:end w:val="single" w:sz="4" w:space="0" w:color="auto"/>
            </w:tcBorders>
            <w:vAlign w:val="center"/>
            <w:hideMark/>
          </w:tcPr>
          <w:p w14:paraId="656737B7" w14:textId="77777777" w:rsidR="00E35B08" w:rsidRDefault="00E35B08">
            <w:pPr>
              <w:jc w:val="center"/>
              <w:rPr>
                <w:b/>
                <w:bCs/>
                <w:color w:val="000000"/>
                <w:sz w:val="16"/>
                <w:szCs w:val="16"/>
              </w:rPr>
            </w:pPr>
            <w:r>
              <w:rPr>
                <w:b/>
                <w:bCs/>
                <w:color w:val="000000"/>
                <w:sz w:val="16"/>
                <w:szCs w:val="16"/>
              </w:rPr>
              <w:t>Capacitors</w:t>
            </w:r>
          </w:p>
        </w:tc>
        <w:tc>
          <w:tcPr>
            <w:tcW w:w="44.25pt" w:type="dxa"/>
            <w:tcBorders>
              <w:top w:val="single" w:sz="4" w:space="0" w:color="auto"/>
              <w:start w:val="nil"/>
              <w:bottom w:val="single" w:sz="4" w:space="0" w:color="auto"/>
              <w:end w:val="single" w:sz="4" w:space="0" w:color="auto"/>
            </w:tcBorders>
            <w:vAlign w:val="center"/>
            <w:hideMark/>
          </w:tcPr>
          <w:p w14:paraId="43D14F42" w14:textId="77777777" w:rsidR="00E35B08" w:rsidRDefault="00E35B08">
            <w:pPr>
              <w:jc w:val="center"/>
              <w:rPr>
                <w:b/>
                <w:bCs/>
                <w:color w:val="000000"/>
                <w:sz w:val="16"/>
                <w:szCs w:val="16"/>
              </w:rPr>
            </w:pPr>
            <w:r>
              <w:rPr>
                <w:b/>
                <w:bCs/>
                <w:color w:val="000000"/>
                <w:sz w:val="16"/>
                <w:szCs w:val="16"/>
              </w:rPr>
              <w:t>% Reduction in Devices vs. Conventional</w:t>
            </w:r>
          </w:p>
        </w:tc>
      </w:tr>
      <w:tr w:rsidR="00E35B08" w14:paraId="7AC2FF63" w14:textId="77777777" w:rsidTr="00E35B08">
        <w:trPr>
          <w:trHeight w:val="621"/>
        </w:trPr>
        <w:tc>
          <w:tcPr>
            <w:tcW w:w="42.15pt" w:type="dxa"/>
            <w:tcBorders>
              <w:top w:val="nil"/>
              <w:start w:val="single" w:sz="4" w:space="0" w:color="auto"/>
              <w:bottom w:val="single" w:sz="4" w:space="0" w:color="auto"/>
              <w:end w:val="single" w:sz="4" w:space="0" w:color="auto"/>
            </w:tcBorders>
            <w:vAlign w:val="center"/>
            <w:hideMark/>
          </w:tcPr>
          <w:p w14:paraId="07B14FEC" w14:textId="77777777" w:rsidR="00E35B08" w:rsidRDefault="00E35B08">
            <w:pPr>
              <w:jc w:val="center"/>
              <w:rPr>
                <w:color w:val="000000"/>
                <w:sz w:val="16"/>
                <w:szCs w:val="16"/>
              </w:rPr>
            </w:pPr>
            <w:r>
              <w:rPr>
                <w:color w:val="000000"/>
                <w:sz w:val="16"/>
                <w:szCs w:val="16"/>
              </w:rPr>
              <w:t>Conventional Cascaded H-Bridge (CHB)</w:t>
            </w:r>
          </w:p>
        </w:tc>
        <w:tc>
          <w:tcPr>
            <w:tcW w:w="36.55pt" w:type="dxa"/>
            <w:tcBorders>
              <w:top w:val="nil"/>
              <w:start w:val="nil"/>
              <w:bottom w:val="single" w:sz="4" w:space="0" w:color="auto"/>
              <w:end w:val="single" w:sz="4" w:space="0" w:color="auto"/>
            </w:tcBorders>
            <w:vAlign w:val="center"/>
            <w:hideMark/>
          </w:tcPr>
          <w:p w14:paraId="3853D7EB" w14:textId="77777777" w:rsidR="00E35B08" w:rsidRDefault="00E35B08">
            <w:pPr>
              <w:jc w:val="center"/>
              <w:rPr>
                <w:color w:val="000000"/>
                <w:sz w:val="16"/>
                <w:szCs w:val="16"/>
              </w:rPr>
            </w:pPr>
            <w:r>
              <w:rPr>
                <w:color w:val="000000"/>
                <w:sz w:val="16"/>
                <w:szCs w:val="16"/>
              </w:rPr>
              <w:t>7</w:t>
            </w:r>
          </w:p>
        </w:tc>
        <w:tc>
          <w:tcPr>
            <w:tcW w:w="33.45pt" w:type="dxa"/>
            <w:tcBorders>
              <w:top w:val="nil"/>
              <w:start w:val="nil"/>
              <w:bottom w:val="single" w:sz="4" w:space="0" w:color="auto"/>
              <w:end w:val="single" w:sz="4" w:space="0" w:color="auto"/>
            </w:tcBorders>
            <w:vAlign w:val="center"/>
            <w:hideMark/>
          </w:tcPr>
          <w:p w14:paraId="038F1B48" w14:textId="77777777" w:rsidR="00E35B08" w:rsidRDefault="00E35B08">
            <w:pPr>
              <w:jc w:val="center"/>
              <w:rPr>
                <w:color w:val="000000"/>
                <w:sz w:val="16"/>
                <w:szCs w:val="16"/>
              </w:rPr>
            </w:pPr>
            <w:r>
              <w:rPr>
                <w:color w:val="000000"/>
                <w:sz w:val="16"/>
                <w:szCs w:val="16"/>
              </w:rPr>
              <w:t>12</w:t>
            </w:r>
          </w:p>
        </w:tc>
        <w:tc>
          <w:tcPr>
            <w:tcW w:w="26.50pt" w:type="dxa"/>
            <w:tcBorders>
              <w:top w:val="nil"/>
              <w:start w:val="nil"/>
              <w:bottom w:val="single" w:sz="4" w:space="0" w:color="auto"/>
              <w:end w:val="single" w:sz="4" w:space="0" w:color="auto"/>
            </w:tcBorders>
            <w:vAlign w:val="center"/>
            <w:hideMark/>
          </w:tcPr>
          <w:p w14:paraId="24164285" w14:textId="77777777" w:rsidR="00E35B08" w:rsidRDefault="00E35B08">
            <w:pPr>
              <w:jc w:val="center"/>
              <w:rPr>
                <w:color w:val="000000"/>
                <w:sz w:val="16"/>
                <w:szCs w:val="16"/>
              </w:rPr>
            </w:pPr>
            <w:r>
              <w:rPr>
                <w:color w:val="000000"/>
                <w:sz w:val="16"/>
                <w:szCs w:val="16"/>
              </w:rPr>
              <w:t>0</w:t>
            </w:r>
          </w:p>
        </w:tc>
        <w:tc>
          <w:tcPr>
            <w:tcW w:w="37.65pt" w:type="dxa"/>
            <w:tcBorders>
              <w:top w:val="nil"/>
              <w:start w:val="nil"/>
              <w:bottom w:val="single" w:sz="4" w:space="0" w:color="auto"/>
              <w:end w:val="single" w:sz="4" w:space="0" w:color="auto"/>
            </w:tcBorders>
            <w:vAlign w:val="center"/>
            <w:hideMark/>
          </w:tcPr>
          <w:p w14:paraId="0502A5FC" w14:textId="77777777" w:rsidR="00E35B08" w:rsidRDefault="00E35B08">
            <w:pPr>
              <w:jc w:val="center"/>
              <w:rPr>
                <w:color w:val="000000"/>
                <w:sz w:val="16"/>
                <w:szCs w:val="16"/>
              </w:rPr>
            </w:pPr>
            <w:r>
              <w:rPr>
                <w:color w:val="000000"/>
                <w:sz w:val="16"/>
                <w:szCs w:val="16"/>
              </w:rPr>
              <w:t>0</w:t>
            </w:r>
          </w:p>
        </w:tc>
        <w:tc>
          <w:tcPr>
            <w:tcW w:w="44.25pt" w:type="dxa"/>
            <w:tcBorders>
              <w:top w:val="nil"/>
              <w:start w:val="nil"/>
              <w:bottom w:val="single" w:sz="4" w:space="0" w:color="auto"/>
              <w:end w:val="single" w:sz="4" w:space="0" w:color="auto"/>
            </w:tcBorders>
            <w:vAlign w:val="center"/>
            <w:hideMark/>
          </w:tcPr>
          <w:p w14:paraId="51A67AD4" w14:textId="77777777" w:rsidR="00E35B08" w:rsidRDefault="00E35B08">
            <w:pPr>
              <w:jc w:val="center"/>
              <w:rPr>
                <w:color w:val="000000"/>
                <w:sz w:val="16"/>
                <w:szCs w:val="16"/>
              </w:rPr>
            </w:pPr>
            <w:r>
              <w:rPr>
                <w:color w:val="000000"/>
                <w:sz w:val="16"/>
                <w:szCs w:val="16"/>
              </w:rPr>
              <w:t>–</w:t>
            </w:r>
          </w:p>
        </w:tc>
      </w:tr>
      <w:tr w:rsidR="00E35B08" w14:paraId="76A28F73" w14:textId="77777777" w:rsidTr="00E35B08">
        <w:trPr>
          <w:trHeight w:val="621"/>
        </w:trPr>
        <w:tc>
          <w:tcPr>
            <w:tcW w:w="42.15pt" w:type="dxa"/>
            <w:tcBorders>
              <w:top w:val="nil"/>
              <w:start w:val="single" w:sz="4" w:space="0" w:color="auto"/>
              <w:bottom w:val="single" w:sz="4" w:space="0" w:color="auto"/>
              <w:end w:val="single" w:sz="4" w:space="0" w:color="auto"/>
            </w:tcBorders>
            <w:vAlign w:val="center"/>
            <w:hideMark/>
          </w:tcPr>
          <w:p w14:paraId="25CC7A25" w14:textId="77777777" w:rsidR="00E35B08" w:rsidRDefault="00E35B08">
            <w:pPr>
              <w:jc w:val="center"/>
              <w:rPr>
                <w:color w:val="000000"/>
                <w:sz w:val="16"/>
                <w:szCs w:val="16"/>
              </w:rPr>
            </w:pPr>
            <w:r>
              <w:rPr>
                <w:color w:val="000000"/>
                <w:sz w:val="16"/>
                <w:szCs w:val="16"/>
              </w:rPr>
              <w:t>Diode Clamped (NPC)</w:t>
            </w:r>
          </w:p>
        </w:tc>
        <w:tc>
          <w:tcPr>
            <w:tcW w:w="36.55pt" w:type="dxa"/>
            <w:tcBorders>
              <w:top w:val="nil"/>
              <w:start w:val="nil"/>
              <w:bottom w:val="single" w:sz="4" w:space="0" w:color="auto"/>
              <w:end w:val="single" w:sz="4" w:space="0" w:color="auto"/>
            </w:tcBorders>
            <w:vAlign w:val="center"/>
            <w:hideMark/>
          </w:tcPr>
          <w:p w14:paraId="3076969D" w14:textId="77777777" w:rsidR="00E35B08" w:rsidRDefault="00E35B08">
            <w:pPr>
              <w:jc w:val="center"/>
              <w:rPr>
                <w:color w:val="000000"/>
                <w:sz w:val="16"/>
                <w:szCs w:val="16"/>
              </w:rPr>
            </w:pPr>
            <w:r>
              <w:rPr>
                <w:color w:val="000000"/>
                <w:sz w:val="16"/>
                <w:szCs w:val="16"/>
              </w:rPr>
              <w:t>7</w:t>
            </w:r>
          </w:p>
        </w:tc>
        <w:tc>
          <w:tcPr>
            <w:tcW w:w="33.45pt" w:type="dxa"/>
            <w:tcBorders>
              <w:top w:val="nil"/>
              <w:start w:val="nil"/>
              <w:bottom w:val="single" w:sz="4" w:space="0" w:color="auto"/>
              <w:end w:val="single" w:sz="4" w:space="0" w:color="auto"/>
            </w:tcBorders>
            <w:vAlign w:val="center"/>
            <w:hideMark/>
          </w:tcPr>
          <w:p w14:paraId="507CCF37" w14:textId="77777777" w:rsidR="00E35B08" w:rsidRDefault="00E35B08">
            <w:pPr>
              <w:jc w:val="center"/>
              <w:rPr>
                <w:color w:val="000000"/>
                <w:sz w:val="16"/>
                <w:szCs w:val="16"/>
              </w:rPr>
            </w:pPr>
            <w:r>
              <w:rPr>
                <w:color w:val="000000"/>
                <w:sz w:val="16"/>
                <w:szCs w:val="16"/>
              </w:rPr>
              <w:t>12</w:t>
            </w:r>
          </w:p>
        </w:tc>
        <w:tc>
          <w:tcPr>
            <w:tcW w:w="26.50pt" w:type="dxa"/>
            <w:tcBorders>
              <w:top w:val="nil"/>
              <w:start w:val="nil"/>
              <w:bottom w:val="single" w:sz="4" w:space="0" w:color="auto"/>
              <w:end w:val="single" w:sz="4" w:space="0" w:color="auto"/>
            </w:tcBorders>
            <w:vAlign w:val="center"/>
            <w:hideMark/>
          </w:tcPr>
          <w:p w14:paraId="5F264413" w14:textId="77777777" w:rsidR="00E35B08" w:rsidRDefault="00E35B08">
            <w:pPr>
              <w:jc w:val="center"/>
              <w:rPr>
                <w:color w:val="000000"/>
                <w:sz w:val="16"/>
                <w:szCs w:val="16"/>
              </w:rPr>
            </w:pPr>
            <w:r>
              <w:rPr>
                <w:color w:val="000000"/>
                <w:sz w:val="16"/>
                <w:szCs w:val="16"/>
              </w:rPr>
              <w:t>6</w:t>
            </w:r>
          </w:p>
        </w:tc>
        <w:tc>
          <w:tcPr>
            <w:tcW w:w="37.65pt" w:type="dxa"/>
            <w:tcBorders>
              <w:top w:val="nil"/>
              <w:start w:val="nil"/>
              <w:bottom w:val="single" w:sz="4" w:space="0" w:color="auto"/>
              <w:end w:val="single" w:sz="4" w:space="0" w:color="auto"/>
            </w:tcBorders>
            <w:vAlign w:val="center"/>
            <w:hideMark/>
          </w:tcPr>
          <w:p w14:paraId="5A0E7799" w14:textId="77777777" w:rsidR="00E35B08" w:rsidRDefault="00E35B08">
            <w:pPr>
              <w:jc w:val="center"/>
              <w:rPr>
                <w:color w:val="000000"/>
                <w:sz w:val="16"/>
                <w:szCs w:val="16"/>
              </w:rPr>
            </w:pPr>
            <w:r>
              <w:rPr>
                <w:color w:val="000000"/>
                <w:sz w:val="16"/>
                <w:szCs w:val="16"/>
              </w:rPr>
              <w:t>2</w:t>
            </w:r>
          </w:p>
        </w:tc>
        <w:tc>
          <w:tcPr>
            <w:tcW w:w="44.25pt" w:type="dxa"/>
            <w:tcBorders>
              <w:top w:val="nil"/>
              <w:start w:val="nil"/>
              <w:bottom w:val="single" w:sz="4" w:space="0" w:color="auto"/>
              <w:end w:val="single" w:sz="4" w:space="0" w:color="auto"/>
            </w:tcBorders>
            <w:vAlign w:val="center"/>
            <w:hideMark/>
          </w:tcPr>
          <w:p w14:paraId="780F1B98" w14:textId="77777777" w:rsidR="00E35B08" w:rsidRDefault="00E35B08">
            <w:pPr>
              <w:jc w:val="center"/>
              <w:rPr>
                <w:color w:val="000000"/>
                <w:sz w:val="16"/>
                <w:szCs w:val="16"/>
              </w:rPr>
            </w:pPr>
            <w:r>
              <w:rPr>
                <w:color w:val="000000"/>
                <w:sz w:val="16"/>
                <w:szCs w:val="16"/>
              </w:rPr>
              <w:t>–</w:t>
            </w:r>
          </w:p>
        </w:tc>
      </w:tr>
      <w:tr w:rsidR="00E35B08" w14:paraId="3D8FC9A2" w14:textId="77777777" w:rsidTr="00E35B08">
        <w:trPr>
          <w:trHeight w:val="621"/>
        </w:trPr>
        <w:tc>
          <w:tcPr>
            <w:tcW w:w="42.15pt" w:type="dxa"/>
            <w:tcBorders>
              <w:top w:val="nil"/>
              <w:start w:val="single" w:sz="4" w:space="0" w:color="auto"/>
              <w:bottom w:val="single" w:sz="4" w:space="0" w:color="auto"/>
              <w:end w:val="single" w:sz="4" w:space="0" w:color="auto"/>
            </w:tcBorders>
            <w:vAlign w:val="center"/>
            <w:hideMark/>
          </w:tcPr>
          <w:p w14:paraId="55662B15" w14:textId="77777777" w:rsidR="00E35B08" w:rsidRDefault="00E35B08">
            <w:pPr>
              <w:jc w:val="center"/>
              <w:rPr>
                <w:color w:val="000000"/>
                <w:sz w:val="16"/>
                <w:szCs w:val="16"/>
              </w:rPr>
            </w:pPr>
            <w:r>
              <w:rPr>
                <w:color w:val="000000"/>
                <w:sz w:val="16"/>
                <w:szCs w:val="16"/>
              </w:rPr>
              <w:t>Flying Capacitor (FC)</w:t>
            </w:r>
          </w:p>
        </w:tc>
        <w:tc>
          <w:tcPr>
            <w:tcW w:w="36.55pt" w:type="dxa"/>
            <w:tcBorders>
              <w:top w:val="nil"/>
              <w:start w:val="nil"/>
              <w:bottom w:val="single" w:sz="4" w:space="0" w:color="auto"/>
              <w:end w:val="single" w:sz="4" w:space="0" w:color="auto"/>
            </w:tcBorders>
            <w:vAlign w:val="center"/>
            <w:hideMark/>
          </w:tcPr>
          <w:p w14:paraId="4B8FABA8" w14:textId="77777777" w:rsidR="00E35B08" w:rsidRDefault="00E35B08">
            <w:pPr>
              <w:jc w:val="center"/>
              <w:rPr>
                <w:color w:val="000000"/>
                <w:sz w:val="16"/>
                <w:szCs w:val="16"/>
              </w:rPr>
            </w:pPr>
            <w:r>
              <w:rPr>
                <w:color w:val="000000"/>
                <w:sz w:val="16"/>
                <w:szCs w:val="16"/>
              </w:rPr>
              <w:t>7</w:t>
            </w:r>
          </w:p>
        </w:tc>
        <w:tc>
          <w:tcPr>
            <w:tcW w:w="33.45pt" w:type="dxa"/>
            <w:tcBorders>
              <w:top w:val="nil"/>
              <w:start w:val="nil"/>
              <w:bottom w:val="single" w:sz="4" w:space="0" w:color="auto"/>
              <w:end w:val="single" w:sz="4" w:space="0" w:color="auto"/>
            </w:tcBorders>
            <w:vAlign w:val="center"/>
            <w:hideMark/>
          </w:tcPr>
          <w:p w14:paraId="61B91C81" w14:textId="77777777" w:rsidR="00E35B08" w:rsidRDefault="00E35B08">
            <w:pPr>
              <w:jc w:val="center"/>
              <w:rPr>
                <w:color w:val="000000"/>
                <w:sz w:val="16"/>
                <w:szCs w:val="16"/>
              </w:rPr>
            </w:pPr>
            <w:r>
              <w:rPr>
                <w:color w:val="000000"/>
                <w:sz w:val="16"/>
                <w:szCs w:val="16"/>
              </w:rPr>
              <w:t>14</w:t>
            </w:r>
          </w:p>
        </w:tc>
        <w:tc>
          <w:tcPr>
            <w:tcW w:w="26.50pt" w:type="dxa"/>
            <w:tcBorders>
              <w:top w:val="nil"/>
              <w:start w:val="nil"/>
              <w:bottom w:val="single" w:sz="4" w:space="0" w:color="auto"/>
              <w:end w:val="single" w:sz="4" w:space="0" w:color="auto"/>
            </w:tcBorders>
            <w:vAlign w:val="center"/>
            <w:hideMark/>
          </w:tcPr>
          <w:p w14:paraId="15875DDA" w14:textId="77777777" w:rsidR="00E35B08" w:rsidRDefault="00E35B08">
            <w:pPr>
              <w:jc w:val="center"/>
              <w:rPr>
                <w:color w:val="000000"/>
                <w:sz w:val="16"/>
                <w:szCs w:val="16"/>
              </w:rPr>
            </w:pPr>
            <w:r>
              <w:rPr>
                <w:color w:val="000000"/>
                <w:sz w:val="16"/>
                <w:szCs w:val="16"/>
              </w:rPr>
              <w:t>0</w:t>
            </w:r>
          </w:p>
        </w:tc>
        <w:tc>
          <w:tcPr>
            <w:tcW w:w="37.65pt" w:type="dxa"/>
            <w:tcBorders>
              <w:top w:val="nil"/>
              <w:start w:val="nil"/>
              <w:bottom w:val="single" w:sz="4" w:space="0" w:color="auto"/>
              <w:end w:val="single" w:sz="4" w:space="0" w:color="auto"/>
            </w:tcBorders>
            <w:vAlign w:val="center"/>
            <w:hideMark/>
          </w:tcPr>
          <w:p w14:paraId="052837A2" w14:textId="77777777" w:rsidR="00E35B08" w:rsidRDefault="00E35B08">
            <w:pPr>
              <w:jc w:val="center"/>
              <w:rPr>
                <w:color w:val="000000"/>
                <w:sz w:val="16"/>
                <w:szCs w:val="16"/>
              </w:rPr>
            </w:pPr>
            <w:r>
              <w:rPr>
                <w:color w:val="000000"/>
                <w:sz w:val="16"/>
                <w:szCs w:val="16"/>
              </w:rPr>
              <w:t>6</w:t>
            </w:r>
          </w:p>
        </w:tc>
        <w:tc>
          <w:tcPr>
            <w:tcW w:w="44.25pt" w:type="dxa"/>
            <w:tcBorders>
              <w:top w:val="nil"/>
              <w:start w:val="nil"/>
              <w:bottom w:val="single" w:sz="4" w:space="0" w:color="auto"/>
              <w:end w:val="single" w:sz="4" w:space="0" w:color="auto"/>
            </w:tcBorders>
            <w:vAlign w:val="center"/>
            <w:hideMark/>
          </w:tcPr>
          <w:p w14:paraId="72EB079B" w14:textId="77777777" w:rsidR="00E35B08" w:rsidRDefault="00E35B08">
            <w:pPr>
              <w:jc w:val="center"/>
              <w:rPr>
                <w:color w:val="000000"/>
                <w:sz w:val="16"/>
                <w:szCs w:val="16"/>
              </w:rPr>
            </w:pPr>
            <w:r>
              <w:rPr>
                <w:color w:val="000000"/>
                <w:sz w:val="16"/>
                <w:szCs w:val="16"/>
              </w:rPr>
              <w:t>–</w:t>
            </w:r>
          </w:p>
        </w:tc>
      </w:tr>
      <w:tr w:rsidR="00E35B08" w14:paraId="1B02C570" w14:textId="77777777" w:rsidTr="00E35B08">
        <w:trPr>
          <w:trHeight w:val="621"/>
        </w:trPr>
        <w:tc>
          <w:tcPr>
            <w:tcW w:w="42.15pt" w:type="dxa"/>
            <w:tcBorders>
              <w:top w:val="nil"/>
              <w:start w:val="single" w:sz="4" w:space="0" w:color="auto"/>
              <w:bottom w:val="single" w:sz="4" w:space="0" w:color="auto"/>
              <w:end w:val="single" w:sz="4" w:space="0" w:color="auto"/>
            </w:tcBorders>
            <w:vAlign w:val="center"/>
            <w:hideMark/>
          </w:tcPr>
          <w:p w14:paraId="50371D4C" w14:textId="77777777" w:rsidR="00E35B08" w:rsidRDefault="00E35B08">
            <w:pPr>
              <w:jc w:val="center"/>
              <w:rPr>
                <w:b/>
                <w:bCs/>
                <w:color w:val="000000"/>
                <w:sz w:val="16"/>
                <w:szCs w:val="16"/>
              </w:rPr>
            </w:pPr>
            <w:r>
              <w:rPr>
                <w:b/>
                <w:bCs/>
                <w:color w:val="000000"/>
                <w:sz w:val="16"/>
                <w:szCs w:val="16"/>
              </w:rPr>
              <w:t>Proposed H-MLI</w:t>
            </w:r>
          </w:p>
        </w:tc>
        <w:tc>
          <w:tcPr>
            <w:tcW w:w="36.55pt" w:type="dxa"/>
            <w:tcBorders>
              <w:top w:val="nil"/>
              <w:start w:val="nil"/>
              <w:bottom w:val="single" w:sz="4" w:space="0" w:color="auto"/>
              <w:end w:val="single" w:sz="4" w:space="0" w:color="auto"/>
            </w:tcBorders>
            <w:vAlign w:val="center"/>
            <w:hideMark/>
          </w:tcPr>
          <w:p w14:paraId="6D6BD774" w14:textId="77777777" w:rsidR="00E35B08" w:rsidRDefault="00E35B08">
            <w:pPr>
              <w:jc w:val="center"/>
              <w:rPr>
                <w:color w:val="000000"/>
                <w:sz w:val="16"/>
                <w:szCs w:val="16"/>
              </w:rPr>
            </w:pPr>
            <w:r>
              <w:rPr>
                <w:color w:val="000000"/>
                <w:sz w:val="16"/>
                <w:szCs w:val="16"/>
              </w:rPr>
              <w:t>7</w:t>
            </w:r>
          </w:p>
        </w:tc>
        <w:tc>
          <w:tcPr>
            <w:tcW w:w="33.45pt" w:type="dxa"/>
            <w:tcBorders>
              <w:top w:val="nil"/>
              <w:start w:val="nil"/>
              <w:bottom w:val="single" w:sz="4" w:space="0" w:color="auto"/>
              <w:end w:val="single" w:sz="4" w:space="0" w:color="auto"/>
            </w:tcBorders>
            <w:vAlign w:val="center"/>
            <w:hideMark/>
          </w:tcPr>
          <w:p w14:paraId="5D357E17" w14:textId="77777777" w:rsidR="00E35B08" w:rsidRDefault="00E35B08">
            <w:pPr>
              <w:jc w:val="center"/>
              <w:rPr>
                <w:b/>
                <w:bCs/>
                <w:color w:val="000000"/>
                <w:sz w:val="16"/>
                <w:szCs w:val="16"/>
              </w:rPr>
            </w:pPr>
            <w:r>
              <w:rPr>
                <w:b/>
                <w:bCs/>
                <w:color w:val="000000"/>
                <w:sz w:val="16"/>
                <w:szCs w:val="16"/>
              </w:rPr>
              <w:t>8</w:t>
            </w:r>
          </w:p>
        </w:tc>
        <w:tc>
          <w:tcPr>
            <w:tcW w:w="26.50pt" w:type="dxa"/>
            <w:tcBorders>
              <w:top w:val="nil"/>
              <w:start w:val="nil"/>
              <w:bottom w:val="single" w:sz="4" w:space="0" w:color="auto"/>
              <w:end w:val="single" w:sz="4" w:space="0" w:color="auto"/>
            </w:tcBorders>
            <w:vAlign w:val="center"/>
            <w:hideMark/>
          </w:tcPr>
          <w:p w14:paraId="6833296C" w14:textId="77777777" w:rsidR="00E35B08" w:rsidRDefault="00E35B08">
            <w:pPr>
              <w:jc w:val="center"/>
              <w:rPr>
                <w:b/>
                <w:bCs/>
                <w:color w:val="000000"/>
                <w:sz w:val="16"/>
                <w:szCs w:val="16"/>
              </w:rPr>
            </w:pPr>
            <w:r>
              <w:rPr>
                <w:b/>
                <w:bCs/>
                <w:color w:val="000000"/>
                <w:sz w:val="16"/>
                <w:szCs w:val="16"/>
              </w:rPr>
              <w:t>2</w:t>
            </w:r>
          </w:p>
        </w:tc>
        <w:tc>
          <w:tcPr>
            <w:tcW w:w="37.65pt" w:type="dxa"/>
            <w:tcBorders>
              <w:top w:val="nil"/>
              <w:start w:val="nil"/>
              <w:bottom w:val="single" w:sz="4" w:space="0" w:color="auto"/>
              <w:end w:val="single" w:sz="4" w:space="0" w:color="auto"/>
            </w:tcBorders>
            <w:vAlign w:val="center"/>
            <w:hideMark/>
          </w:tcPr>
          <w:p w14:paraId="0DC8F1C0" w14:textId="77777777" w:rsidR="00E35B08" w:rsidRDefault="00E35B08">
            <w:pPr>
              <w:jc w:val="center"/>
              <w:rPr>
                <w:b/>
                <w:bCs/>
                <w:color w:val="000000"/>
                <w:sz w:val="16"/>
                <w:szCs w:val="16"/>
              </w:rPr>
            </w:pPr>
            <w:r>
              <w:rPr>
                <w:b/>
                <w:bCs/>
                <w:color w:val="000000"/>
                <w:sz w:val="16"/>
                <w:szCs w:val="16"/>
              </w:rPr>
              <w:t>1</w:t>
            </w:r>
          </w:p>
        </w:tc>
        <w:tc>
          <w:tcPr>
            <w:tcW w:w="44.25pt" w:type="dxa"/>
            <w:tcBorders>
              <w:top w:val="nil"/>
              <w:start w:val="nil"/>
              <w:bottom w:val="single" w:sz="4" w:space="0" w:color="auto"/>
              <w:end w:val="single" w:sz="4" w:space="0" w:color="auto"/>
            </w:tcBorders>
            <w:vAlign w:val="center"/>
            <w:hideMark/>
          </w:tcPr>
          <w:p w14:paraId="70EEFA3C" w14:textId="77777777" w:rsidR="00E35B08" w:rsidRDefault="00E35B08">
            <w:pPr>
              <w:jc w:val="center"/>
              <w:rPr>
                <w:b/>
                <w:bCs/>
                <w:color w:val="000000"/>
                <w:sz w:val="16"/>
                <w:szCs w:val="16"/>
              </w:rPr>
            </w:pPr>
            <w:r>
              <w:rPr>
                <w:b/>
                <w:bCs/>
                <w:color w:val="000000"/>
                <w:sz w:val="16"/>
                <w:szCs w:val="16"/>
              </w:rPr>
              <w:t>25–35% fewer devices</w:t>
            </w:r>
          </w:p>
        </w:tc>
      </w:tr>
    </w:tbl>
    <w:p w14:paraId="0B93B21D" w14:textId="6947173F" w:rsidR="00E35B08" w:rsidRDefault="00E35B08" w:rsidP="00E35B08">
      <w:pPr>
        <w:pStyle w:val="BodyText"/>
      </w:pPr>
    </w:p>
    <w:p w14:paraId="3525C9DA" w14:textId="0EBF3589" w:rsidR="000A029A" w:rsidRDefault="000A029A" w:rsidP="000A029A">
      <w:pPr>
        <w:pStyle w:val="Heading2"/>
      </w:pPr>
      <w:r>
        <w:t>Voltage Quality and THD</w:t>
      </w:r>
    </w:p>
    <w:p w14:paraId="05BD8432" w14:textId="589B4C61" w:rsidR="000A029A" w:rsidRDefault="00E35B08" w:rsidP="000A029A">
      <w:pPr>
        <w:pStyle w:val="BodyText"/>
      </w:pPr>
      <w:r>
        <w:rPr>
          <w:noProof/>
          <w:lang w:val="en-IN" w:eastAsia="en-IN"/>
        </w:rPr>
        <w:drawing>
          <wp:anchor distT="0" distB="0" distL="114300" distR="114300" simplePos="0" relativeHeight="251658240" behindDoc="0" locked="0" layoutInCell="1" allowOverlap="1" wp14:anchorId="6068CC77" wp14:editId="77FACA7B">
            <wp:simplePos x="0" y="0"/>
            <wp:positionH relativeFrom="column">
              <wp:posOffset>-90170</wp:posOffset>
            </wp:positionH>
            <wp:positionV relativeFrom="paragraph">
              <wp:posOffset>467995</wp:posOffset>
            </wp:positionV>
            <wp:extent cx="2978150" cy="2695575"/>
            <wp:effectExtent l="0" t="0" r="0" b="9525"/>
            <wp:wrapTopAndBottom/>
            <wp:docPr id="102956207"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8150" cy="2695575"/>
                    </a:xfrm>
                    <a:prstGeom prst="rect">
                      <a:avLst/>
                    </a:prstGeom>
                    <a:noFill/>
                  </pic:spPr>
                </pic:pic>
              </a:graphicData>
            </a:graphic>
            <wp14:sizeRelH relativeFrom="margin">
              <wp14:pctWidth>0%</wp14:pctWidth>
            </wp14:sizeRelH>
            <wp14:sizeRelV relativeFrom="margin">
              <wp14:pctHeight>0%</wp14:pctHeight>
            </wp14:sizeRelV>
          </wp:anchor>
        </w:drawing>
      </w:r>
      <w:r w:rsidR="0083740B" w:rsidRPr="0083740B">
        <w:t xml:space="preserve"> </w:t>
      </w:r>
      <w:r w:rsidR="0083740B" w:rsidRPr="0083740B">
        <w:rPr>
          <w:noProof/>
          <w:lang w:val="en-IN" w:eastAsia="en-IN"/>
        </w:rPr>
        <w:t>The output voltage quality of the suggested topology is better than that in conventional installations</w:t>
      </w:r>
      <w:r w:rsidR="0083740B">
        <w:rPr>
          <w:noProof/>
          <w:lang w:val="en-IN" w:eastAsia="en-IN"/>
        </w:rPr>
        <w:t>s</w:t>
      </w:r>
      <w:r w:rsidR="000A029A">
        <w:t>:</w:t>
      </w:r>
    </w:p>
    <w:p w14:paraId="061033B2" w14:textId="77777777" w:rsidR="00A50633" w:rsidRDefault="00A50633" w:rsidP="00384D12">
      <w:pPr>
        <w:pStyle w:val="BodyText"/>
        <w:ind w:firstLine="0pt"/>
        <w:jc w:val="center"/>
      </w:pPr>
    </w:p>
    <w:p w14:paraId="6DA2F109" w14:textId="6ED94322" w:rsidR="00E35B08" w:rsidRDefault="00E35B08" w:rsidP="00384D12">
      <w:pPr>
        <w:pStyle w:val="BodyText"/>
        <w:ind w:firstLine="0pt"/>
        <w:jc w:val="center"/>
      </w:pPr>
      <w:r>
        <w:t>Fig</w:t>
      </w:r>
      <w:r w:rsidR="0043249B">
        <w:rPr>
          <w:lang w:val="en-US"/>
        </w:rPr>
        <w:t>.1</w:t>
      </w:r>
      <w:r>
        <w:t xml:space="preserve">. shows the comparison of the total harmonics </w:t>
      </w:r>
      <w:r w:rsidR="00384D12">
        <w:t>distortion</w:t>
      </w:r>
    </w:p>
    <w:p w14:paraId="2B3A0044" w14:textId="612612D7" w:rsidR="000A029A" w:rsidRDefault="000A029A" w:rsidP="000A029A">
      <w:pPr>
        <w:pStyle w:val="Heading2"/>
      </w:pPr>
      <w:r>
        <w:t xml:space="preserve"> Efficiency</w:t>
      </w:r>
    </w:p>
    <w:p w14:paraId="27FAB308" w14:textId="7E84D142" w:rsidR="00782B62" w:rsidRDefault="00782B62" w:rsidP="00E35B08">
      <w:pPr>
        <w:pStyle w:val="BodyText"/>
      </w:pPr>
      <w:r>
        <w:t>Efficiency measurements evidenced the benefits of the proposed topology: in reducing conduction and switching losses via improved control techniques, it was possible to achieve better efficiency with the design.</w:t>
      </w:r>
    </w:p>
    <w:p w14:paraId="481A2594" w14:textId="3214BB50" w:rsidR="00E35B08" w:rsidRDefault="00E35B08" w:rsidP="00E35B08">
      <w:pPr>
        <w:pStyle w:val="BodyText"/>
        <w:ind w:firstLine="0pt"/>
      </w:pPr>
    </w:p>
    <w:p w14:paraId="012A2B14" w14:textId="77777777" w:rsidR="00A50633" w:rsidRDefault="00A50633" w:rsidP="00E35B08">
      <w:pPr>
        <w:pStyle w:val="BodyText"/>
        <w:ind w:firstLine="0pt"/>
      </w:pPr>
    </w:p>
    <w:p w14:paraId="1F763663" w14:textId="34DC06E8" w:rsidR="0043249B" w:rsidRDefault="0043249B" w:rsidP="00E35B08">
      <w:pPr>
        <w:pStyle w:val="BodyText"/>
        <w:ind w:firstLine="0pt"/>
      </w:pPr>
    </w:p>
    <w:p w14:paraId="4FA6FA43" w14:textId="6181CAA7" w:rsidR="0043249B" w:rsidRDefault="0043249B" w:rsidP="00E35B08">
      <w:pPr>
        <w:pStyle w:val="BodyText"/>
        <w:ind w:firstLine="0pt"/>
      </w:pPr>
    </w:p>
    <w:p w14:paraId="3032D751" w14:textId="39DEBF26" w:rsidR="0043249B" w:rsidRDefault="0043249B" w:rsidP="00E35B08">
      <w:pPr>
        <w:pStyle w:val="BodyText"/>
        <w:ind w:firstLine="0pt"/>
      </w:pPr>
      <w:r>
        <w:rPr>
          <w:noProof/>
          <w:lang w:val="en-IN" w:eastAsia="en-IN"/>
        </w:rPr>
        <w:drawing>
          <wp:anchor distT="0" distB="0" distL="114300" distR="114300" simplePos="0" relativeHeight="251660288" behindDoc="0" locked="0" layoutInCell="1" allowOverlap="1" wp14:anchorId="31B4942F" wp14:editId="5FB0143E">
            <wp:simplePos x="0" y="0"/>
            <wp:positionH relativeFrom="margin">
              <wp:posOffset>3427095</wp:posOffset>
            </wp:positionH>
            <wp:positionV relativeFrom="paragraph">
              <wp:posOffset>180975</wp:posOffset>
            </wp:positionV>
            <wp:extent cx="2867025" cy="2266950"/>
            <wp:effectExtent l="0" t="0" r="9525" b="0"/>
            <wp:wrapTopAndBottom/>
            <wp:docPr id="1412498430"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7025" cy="2266950"/>
                    </a:xfrm>
                    <a:prstGeom prst="rect">
                      <a:avLst/>
                    </a:prstGeom>
                    <a:noFill/>
                  </pic:spPr>
                </pic:pic>
              </a:graphicData>
            </a:graphic>
            <wp14:sizeRelH relativeFrom="margin">
              <wp14:pctWidth>0%</wp14:pctWidth>
            </wp14:sizeRelH>
            <wp14:sizeRelV relativeFrom="margin">
              <wp14:pctHeight>0%</wp14:pctHeight>
            </wp14:sizeRelV>
          </wp:anchor>
        </w:drawing>
      </w:r>
    </w:p>
    <w:p w14:paraId="23C8F5D9" w14:textId="6E98E5D3" w:rsidR="00E35B08" w:rsidRPr="0043249B" w:rsidRDefault="00E35B08" w:rsidP="0043249B">
      <w:pPr>
        <w:pStyle w:val="BodyText"/>
        <w:ind w:firstLine="0pt"/>
        <w:jc w:val="center"/>
        <w:rPr>
          <w:sz w:val="16"/>
        </w:rPr>
      </w:pPr>
      <w:r w:rsidRPr="0043249B">
        <w:rPr>
          <w:sz w:val="16"/>
        </w:rPr>
        <w:t>Fig.</w:t>
      </w:r>
      <w:r w:rsidR="0043249B" w:rsidRPr="0043249B">
        <w:rPr>
          <w:sz w:val="16"/>
          <w:lang w:val="en-US"/>
        </w:rPr>
        <w:t>2.</w:t>
      </w:r>
      <w:r w:rsidRPr="0043249B">
        <w:rPr>
          <w:sz w:val="16"/>
        </w:rPr>
        <w:t xml:space="preserve"> shows the efficiency of the various system</w:t>
      </w:r>
    </w:p>
    <w:p w14:paraId="1DD74714" w14:textId="2A4D1ED0" w:rsidR="000A029A" w:rsidRDefault="00782B62" w:rsidP="00E35B08">
      <w:pPr>
        <w:pStyle w:val="BodyText"/>
      </w:pPr>
      <w:r>
        <w:t>Comparative simulations under comparable conditions show that the proposed multilevel inverter achieves 5-7% efficiency improvements over conventional multilevel inverters.</w:t>
      </w:r>
    </w:p>
    <w:p w14:paraId="66CE9737" w14:textId="5018DF23" w:rsidR="000A029A" w:rsidRDefault="000A029A" w:rsidP="000A029A">
      <w:pPr>
        <w:pStyle w:val="Heading2"/>
      </w:pPr>
      <w:r>
        <w:t xml:space="preserve"> Flexibility and Scalability</w:t>
      </w:r>
    </w:p>
    <w:p w14:paraId="65C79031" w14:textId="18A3D270" w:rsidR="00782B62" w:rsidRDefault="00782B62" w:rsidP="00CE7E0F">
      <w:pPr>
        <w:pStyle w:val="BodyText"/>
      </w:pPr>
      <w:r>
        <w:t xml:space="preserve">Hybrid architecture is one that supports both symmetrical and asymmetrical configurations: it is able to offer flexible solutions suitable for several application requirements. Therefore, increased versatility. </w:t>
      </w:r>
    </w:p>
    <w:p w14:paraId="0D82E766" w14:textId="5BE08E50" w:rsidR="00CE7E0F" w:rsidRPr="00A50633" w:rsidRDefault="00A50633" w:rsidP="00CE7E0F">
      <w:pPr>
        <w:pStyle w:val="BodyText"/>
        <w:rPr>
          <w:sz w:val="16"/>
        </w:rPr>
      </w:pPr>
      <w:r w:rsidRPr="00A50633">
        <w:rPr>
          <w:sz w:val="16"/>
        </w:rPr>
        <w:t>TABLE</w:t>
      </w:r>
      <w:r w:rsidRPr="00A50633">
        <w:rPr>
          <w:sz w:val="16"/>
          <w:lang w:val="en-US"/>
        </w:rPr>
        <w:t xml:space="preserve"> II</w:t>
      </w:r>
      <w:r w:rsidRPr="00A50633">
        <w:rPr>
          <w:sz w:val="16"/>
        </w:rPr>
        <w:t xml:space="preserve"> : COMPARISON OF THE VARIOUS SYSTEM</w:t>
      </w:r>
    </w:p>
    <w:tbl>
      <w:tblPr>
        <w:tblW w:w="246.95pt" w:type="dxa"/>
        <w:jc w:val="center"/>
        <w:tblLook w:firstRow="1" w:lastRow="0" w:firstColumn="1" w:lastColumn="0" w:noHBand="0" w:noVBand="1"/>
      </w:tblPr>
      <w:tblGrid>
        <w:gridCol w:w="1061"/>
        <w:gridCol w:w="1114"/>
        <w:gridCol w:w="1985"/>
        <w:gridCol w:w="928"/>
      </w:tblGrid>
      <w:tr w:rsidR="00CE7E0F" w:rsidRPr="00A50633" w14:paraId="07CE8523" w14:textId="77777777" w:rsidTr="00A50633">
        <w:trPr>
          <w:trHeight w:val="534"/>
          <w:jc w:val="center"/>
        </w:trPr>
        <w:tc>
          <w:tcPr>
            <w:tcW w:w="63.20pt" w:type="dxa"/>
            <w:tcBorders>
              <w:top w:val="single" w:sz="4" w:space="0" w:color="auto"/>
              <w:start w:val="single" w:sz="4" w:space="0" w:color="auto"/>
              <w:bottom w:val="single" w:sz="4" w:space="0" w:color="auto"/>
              <w:end w:val="single" w:sz="4" w:space="0" w:color="auto"/>
            </w:tcBorders>
            <w:vAlign w:val="bottom"/>
            <w:hideMark/>
          </w:tcPr>
          <w:p w14:paraId="4A8D7CB0" w14:textId="77777777" w:rsidR="00CE7E0F" w:rsidRPr="00A50633" w:rsidRDefault="00CE7E0F" w:rsidP="00A50633">
            <w:pPr>
              <w:spacing w:after="12pt"/>
              <w:rPr>
                <w:b/>
                <w:bCs/>
                <w:color w:val="000000"/>
                <w:sz w:val="16"/>
                <w:szCs w:val="16"/>
              </w:rPr>
            </w:pPr>
            <w:r w:rsidRPr="00A50633">
              <w:rPr>
                <w:b/>
                <w:bCs/>
                <w:color w:val="000000"/>
                <w:sz w:val="16"/>
                <w:szCs w:val="16"/>
              </w:rPr>
              <w:t>Application</w:t>
            </w:r>
          </w:p>
        </w:tc>
        <w:tc>
          <w:tcPr>
            <w:tcW w:w="61.45pt" w:type="dxa"/>
            <w:tcBorders>
              <w:top w:val="single" w:sz="4" w:space="0" w:color="auto"/>
              <w:start w:val="nil"/>
              <w:bottom w:val="single" w:sz="4" w:space="0" w:color="auto"/>
              <w:end w:val="single" w:sz="4" w:space="0" w:color="auto"/>
            </w:tcBorders>
            <w:vAlign w:val="bottom"/>
            <w:hideMark/>
          </w:tcPr>
          <w:p w14:paraId="30F54195" w14:textId="77777777" w:rsidR="00CE7E0F" w:rsidRPr="00A50633" w:rsidRDefault="00CE7E0F" w:rsidP="00A50633">
            <w:pPr>
              <w:spacing w:after="12pt"/>
              <w:rPr>
                <w:b/>
                <w:bCs/>
                <w:color w:val="000000"/>
                <w:sz w:val="16"/>
                <w:szCs w:val="16"/>
              </w:rPr>
            </w:pPr>
            <w:r w:rsidRPr="00A50633">
              <w:rPr>
                <w:b/>
                <w:bCs/>
                <w:color w:val="000000"/>
                <w:sz w:val="16"/>
                <w:szCs w:val="16"/>
              </w:rPr>
              <w:t>Key Requirement</w:t>
            </w:r>
          </w:p>
        </w:tc>
        <w:tc>
          <w:tcPr>
            <w:tcW w:w="68.55pt" w:type="dxa"/>
            <w:tcBorders>
              <w:top w:val="single" w:sz="4" w:space="0" w:color="auto"/>
              <w:start w:val="nil"/>
              <w:bottom w:val="single" w:sz="4" w:space="0" w:color="auto"/>
              <w:end w:val="single" w:sz="4" w:space="0" w:color="auto"/>
            </w:tcBorders>
            <w:vAlign w:val="bottom"/>
            <w:hideMark/>
          </w:tcPr>
          <w:p w14:paraId="4BE1BC35" w14:textId="77777777" w:rsidR="00CE7E0F" w:rsidRPr="00A50633" w:rsidRDefault="00CE7E0F" w:rsidP="00A50633">
            <w:pPr>
              <w:spacing w:after="12pt"/>
              <w:rPr>
                <w:b/>
                <w:bCs/>
                <w:color w:val="000000"/>
                <w:sz w:val="16"/>
                <w:szCs w:val="16"/>
              </w:rPr>
            </w:pPr>
            <w:r w:rsidRPr="00A50633">
              <w:rPr>
                <w:b/>
                <w:bCs/>
                <w:color w:val="000000"/>
                <w:sz w:val="16"/>
                <w:szCs w:val="16"/>
              </w:rPr>
              <w:t>Performance with Proposed H-MLI</w:t>
            </w:r>
          </w:p>
        </w:tc>
        <w:tc>
          <w:tcPr>
            <w:tcW w:w="53.75pt" w:type="dxa"/>
            <w:tcBorders>
              <w:top w:val="single" w:sz="4" w:space="0" w:color="auto"/>
              <w:start w:val="nil"/>
              <w:bottom w:val="single" w:sz="4" w:space="0" w:color="auto"/>
              <w:end w:val="single" w:sz="4" w:space="0" w:color="auto"/>
            </w:tcBorders>
            <w:vAlign w:val="bottom"/>
            <w:hideMark/>
          </w:tcPr>
          <w:p w14:paraId="2DFE173F" w14:textId="77777777" w:rsidR="00CE7E0F" w:rsidRPr="00A50633" w:rsidRDefault="00CE7E0F" w:rsidP="00A50633">
            <w:pPr>
              <w:spacing w:after="12pt"/>
              <w:rPr>
                <w:b/>
                <w:bCs/>
                <w:color w:val="000000"/>
                <w:sz w:val="16"/>
                <w:szCs w:val="16"/>
              </w:rPr>
            </w:pPr>
            <w:r w:rsidRPr="00A50633">
              <w:rPr>
                <w:b/>
                <w:bCs/>
                <w:color w:val="000000"/>
                <w:sz w:val="16"/>
                <w:szCs w:val="16"/>
              </w:rPr>
              <w:t>Suitability</w:t>
            </w:r>
          </w:p>
        </w:tc>
      </w:tr>
      <w:tr w:rsidR="00CE7E0F" w:rsidRPr="00A50633" w14:paraId="320B29C5" w14:textId="77777777" w:rsidTr="00A50633">
        <w:trPr>
          <w:trHeight w:val="534"/>
          <w:jc w:val="center"/>
        </w:trPr>
        <w:tc>
          <w:tcPr>
            <w:tcW w:w="63.20pt" w:type="dxa"/>
            <w:tcBorders>
              <w:top w:val="nil"/>
              <w:start w:val="single" w:sz="4" w:space="0" w:color="auto"/>
              <w:bottom w:val="single" w:sz="4" w:space="0" w:color="auto"/>
              <w:end w:val="single" w:sz="4" w:space="0" w:color="auto"/>
            </w:tcBorders>
            <w:vAlign w:val="bottom"/>
            <w:hideMark/>
          </w:tcPr>
          <w:p w14:paraId="18D63A80" w14:textId="77777777" w:rsidR="00CE7E0F" w:rsidRPr="00A50633" w:rsidRDefault="00CE7E0F" w:rsidP="00A50633">
            <w:pPr>
              <w:spacing w:after="12pt"/>
              <w:rPr>
                <w:color w:val="000000"/>
                <w:sz w:val="16"/>
                <w:szCs w:val="16"/>
              </w:rPr>
            </w:pPr>
            <w:r w:rsidRPr="00A50633">
              <w:rPr>
                <w:color w:val="000000"/>
                <w:sz w:val="16"/>
                <w:szCs w:val="16"/>
              </w:rPr>
              <w:t>Grid-Connected Inverters</w:t>
            </w:r>
          </w:p>
        </w:tc>
        <w:tc>
          <w:tcPr>
            <w:tcW w:w="61.45pt" w:type="dxa"/>
            <w:tcBorders>
              <w:top w:val="nil"/>
              <w:start w:val="nil"/>
              <w:bottom w:val="single" w:sz="4" w:space="0" w:color="auto"/>
              <w:end w:val="single" w:sz="4" w:space="0" w:color="auto"/>
            </w:tcBorders>
            <w:vAlign w:val="bottom"/>
            <w:hideMark/>
          </w:tcPr>
          <w:p w14:paraId="6D8F0F79" w14:textId="77777777" w:rsidR="00CE7E0F" w:rsidRPr="00A50633" w:rsidRDefault="00CE7E0F" w:rsidP="00A50633">
            <w:pPr>
              <w:spacing w:after="12pt"/>
              <w:rPr>
                <w:color w:val="000000"/>
                <w:sz w:val="16"/>
                <w:szCs w:val="16"/>
              </w:rPr>
            </w:pPr>
            <w:r w:rsidRPr="00A50633">
              <w:rPr>
                <w:color w:val="000000"/>
                <w:sz w:val="16"/>
                <w:szCs w:val="16"/>
              </w:rPr>
              <w:t>Low THD (&lt;5%), High Power Factor</w:t>
            </w:r>
          </w:p>
        </w:tc>
        <w:tc>
          <w:tcPr>
            <w:tcW w:w="68.55pt" w:type="dxa"/>
            <w:tcBorders>
              <w:top w:val="nil"/>
              <w:start w:val="nil"/>
              <w:bottom w:val="single" w:sz="4" w:space="0" w:color="auto"/>
              <w:end w:val="single" w:sz="4" w:space="0" w:color="auto"/>
            </w:tcBorders>
            <w:vAlign w:val="bottom"/>
            <w:hideMark/>
          </w:tcPr>
          <w:p w14:paraId="24518008" w14:textId="77777777" w:rsidR="00CE7E0F" w:rsidRPr="00A50633" w:rsidRDefault="00CE7E0F" w:rsidP="00A50633">
            <w:pPr>
              <w:spacing w:after="12pt"/>
              <w:rPr>
                <w:color w:val="000000"/>
                <w:sz w:val="16"/>
                <w:szCs w:val="16"/>
              </w:rPr>
            </w:pPr>
            <w:r w:rsidRPr="00A50633">
              <w:rPr>
                <w:color w:val="000000"/>
                <w:sz w:val="16"/>
                <w:szCs w:val="16"/>
              </w:rPr>
              <w:t xml:space="preserve">THD = </w:t>
            </w:r>
            <w:r w:rsidRPr="00A50633">
              <w:rPr>
                <w:b/>
                <w:bCs/>
                <w:color w:val="000000"/>
                <w:sz w:val="16"/>
                <w:szCs w:val="16"/>
              </w:rPr>
              <w:t>3.0%</w:t>
            </w:r>
            <w:r w:rsidRPr="00A50633">
              <w:rPr>
                <w:color w:val="000000"/>
                <w:sz w:val="16"/>
                <w:szCs w:val="16"/>
              </w:rPr>
              <w:t>, PF ≈ 0.99</w:t>
            </w:r>
          </w:p>
        </w:tc>
        <w:tc>
          <w:tcPr>
            <w:tcW w:w="53.75pt" w:type="dxa"/>
            <w:tcBorders>
              <w:top w:val="nil"/>
              <w:start w:val="nil"/>
              <w:bottom w:val="single" w:sz="4" w:space="0" w:color="auto"/>
              <w:end w:val="single" w:sz="4" w:space="0" w:color="auto"/>
            </w:tcBorders>
            <w:vAlign w:val="bottom"/>
            <w:hideMark/>
          </w:tcPr>
          <w:p w14:paraId="65A97C1C" w14:textId="77777777" w:rsidR="00CE7E0F" w:rsidRPr="00A50633" w:rsidRDefault="00CE7E0F" w:rsidP="00A50633">
            <w:pPr>
              <w:spacing w:after="12pt"/>
              <w:rPr>
                <w:b/>
                <w:bCs/>
                <w:color w:val="000000"/>
                <w:sz w:val="16"/>
                <w:szCs w:val="16"/>
              </w:rPr>
            </w:pPr>
            <w:r w:rsidRPr="00A50633">
              <w:rPr>
                <w:b/>
                <w:bCs/>
                <w:color w:val="000000"/>
                <w:sz w:val="16"/>
                <w:szCs w:val="16"/>
              </w:rPr>
              <w:t>Highly Suitable</w:t>
            </w:r>
          </w:p>
        </w:tc>
      </w:tr>
      <w:tr w:rsidR="00CE7E0F" w:rsidRPr="00A50633" w14:paraId="4F86288A" w14:textId="77777777" w:rsidTr="00A50633">
        <w:trPr>
          <w:trHeight w:val="534"/>
          <w:jc w:val="center"/>
        </w:trPr>
        <w:tc>
          <w:tcPr>
            <w:tcW w:w="63.20pt" w:type="dxa"/>
            <w:tcBorders>
              <w:top w:val="nil"/>
              <w:start w:val="single" w:sz="4" w:space="0" w:color="auto"/>
              <w:bottom w:val="single" w:sz="4" w:space="0" w:color="auto"/>
              <w:end w:val="single" w:sz="4" w:space="0" w:color="auto"/>
            </w:tcBorders>
            <w:vAlign w:val="bottom"/>
            <w:hideMark/>
          </w:tcPr>
          <w:p w14:paraId="714E3E1C" w14:textId="77777777" w:rsidR="00CE7E0F" w:rsidRPr="00A50633" w:rsidRDefault="00CE7E0F" w:rsidP="00A50633">
            <w:pPr>
              <w:spacing w:after="12pt"/>
              <w:rPr>
                <w:color w:val="000000"/>
                <w:sz w:val="16"/>
                <w:szCs w:val="16"/>
              </w:rPr>
            </w:pPr>
            <w:r w:rsidRPr="00A50633">
              <w:rPr>
                <w:color w:val="000000"/>
                <w:sz w:val="16"/>
                <w:szCs w:val="16"/>
              </w:rPr>
              <w:t>Electric Vehicles</w:t>
            </w:r>
          </w:p>
        </w:tc>
        <w:tc>
          <w:tcPr>
            <w:tcW w:w="61.45pt" w:type="dxa"/>
            <w:tcBorders>
              <w:top w:val="nil"/>
              <w:start w:val="nil"/>
              <w:bottom w:val="single" w:sz="4" w:space="0" w:color="auto"/>
              <w:end w:val="single" w:sz="4" w:space="0" w:color="auto"/>
            </w:tcBorders>
            <w:vAlign w:val="bottom"/>
            <w:hideMark/>
          </w:tcPr>
          <w:p w14:paraId="61B1A651" w14:textId="77777777" w:rsidR="00CE7E0F" w:rsidRPr="00A50633" w:rsidRDefault="00CE7E0F" w:rsidP="00A50633">
            <w:pPr>
              <w:spacing w:after="12pt"/>
              <w:rPr>
                <w:color w:val="000000"/>
                <w:sz w:val="16"/>
                <w:szCs w:val="16"/>
              </w:rPr>
            </w:pPr>
            <w:r w:rsidRPr="00A50633">
              <w:rPr>
                <w:color w:val="000000"/>
                <w:sz w:val="16"/>
                <w:szCs w:val="16"/>
              </w:rPr>
              <w:t>Compactness, High Efficiency</w:t>
            </w:r>
          </w:p>
        </w:tc>
        <w:tc>
          <w:tcPr>
            <w:tcW w:w="68.55pt" w:type="dxa"/>
            <w:tcBorders>
              <w:top w:val="nil"/>
              <w:start w:val="nil"/>
              <w:bottom w:val="single" w:sz="4" w:space="0" w:color="auto"/>
              <w:end w:val="single" w:sz="4" w:space="0" w:color="auto"/>
            </w:tcBorders>
            <w:vAlign w:val="bottom"/>
            <w:hideMark/>
          </w:tcPr>
          <w:p w14:paraId="77464BDC" w14:textId="77777777" w:rsidR="00CE7E0F" w:rsidRPr="00A50633" w:rsidRDefault="00CE7E0F" w:rsidP="00A50633">
            <w:pPr>
              <w:spacing w:after="12pt"/>
              <w:rPr>
                <w:color w:val="000000"/>
                <w:sz w:val="16"/>
                <w:szCs w:val="16"/>
              </w:rPr>
            </w:pPr>
            <w:r w:rsidRPr="00A50633">
              <w:rPr>
                <w:color w:val="000000"/>
                <w:sz w:val="16"/>
                <w:szCs w:val="16"/>
              </w:rPr>
              <w:t>25–30% fewer devices, 95% efficiency</w:t>
            </w:r>
          </w:p>
        </w:tc>
        <w:tc>
          <w:tcPr>
            <w:tcW w:w="53.75pt" w:type="dxa"/>
            <w:tcBorders>
              <w:top w:val="nil"/>
              <w:start w:val="nil"/>
              <w:bottom w:val="single" w:sz="4" w:space="0" w:color="auto"/>
              <w:end w:val="single" w:sz="4" w:space="0" w:color="auto"/>
            </w:tcBorders>
            <w:vAlign w:val="bottom"/>
            <w:hideMark/>
          </w:tcPr>
          <w:p w14:paraId="5ED94057" w14:textId="77777777" w:rsidR="00CE7E0F" w:rsidRPr="00A50633" w:rsidRDefault="00CE7E0F" w:rsidP="00A50633">
            <w:pPr>
              <w:spacing w:after="12pt"/>
              <w:rPr>
                <w:b/>
                <w:bCs/>
                <w:color w:val="000000"/>
                <w:sz w:val="16"/>
                <w:szCs w:val="16"/>
              </w:rPr>
            </w:pPr>
            <w:r w:rsidRPr="00A50633">
              <w:rPr>
                <w:b/>
                <w:bCs/>
                <w:color w:val="000000"/>
                <w:sz w:val="16"/>
                <w:szCs w:val="16"/>
              </w:rPr>
              <w:t>Highly Suitable</w:t>
            </w:r>
          </w:p>
        </w:tc>
      </w:tr>
      <w:tr w:rsidR="00CE7E0F" w:rsidRPr="00A50633" w14:paraId="4338432F" w14:textId="77777777" w:rsidTr="00A50633">
        <w:trPr>
          <w:trHeight w:val="534"/>
          <w:jc w:val="center"/>
        </w:trPr>
        <w:tc>
          <w:tcPr>
            <w:tcW w:w="63.20pt" w:type="dxa"/>
            <w:tcBorders>
              <w:top w:val="nil"/>
              <w:start w:val="single" w:sz="4" w:space="0" w:color="auto"/>
              <w:bottom w:val="single" w:sz="4" w:space="0" w:color="auto"/>
              <w:end w:val="single" w:sz="4" w:space="0" w:color="auto"/>
            </w:tcBorders>
            <w:vAlign w:val="bottom"/>
            <w:hideMark/>
          </w:tcPr>
          <w:p w14:paraId="68CE154A" w14:textId="77777777" w:rsidR="00CE7E0F" w:rsidRPr="00A50633" w:rsidRDefault="00CE7E0F" w:rsidP="00A50633">
            <w:pPr>
              <w:spacing w:after="12pt"/>
              <w:rPr>
                <w:color w:val="000000"/>
                <w:sz w:val="16"/>
                <w:szCs w:val="16"/>
              </w:rPr>
            </w:pPr>
            <w:r w:rsidRPr="00A50633">
              <w:rPr>
                <w:color w:val="000000"/>
                <w:sz w:val="16"/>
                <w:szCs w:val="16"/>
              </w:rPr>
              <w:t>Renewable Energy (Solar/Wind)</w:t>
            </w:r>
          </w:p>
        </w:tc>
        <w:tc>
          <w:tcPr>
            <w:tcW w:w="61.45pt" w:type="dxa"/>
            <w:tcBorders>
              <w:top w:val="nil"/>
              <w:start w:val="nil"/>
              <w:bottom w:val="single" w:sz="4" w:space="0" w:color="auto"/>
              <w:end w:val="single" w:sz="4" w:space="0" w:color="auto"/>
            </w:tcBorders>
            <w:vAlign w:val="bottom"/>
            <w:hideMark/>
          </w:tcPr>
          <w:p w14:paraId="4513ABF2" w14:textId="77777777" w:rsidR="00CE7E0F" w:rsidRPr="00A50633" w:rsidRDefault="00CE7E0F" w:rsidP="00A50633">
            <w:pPr>
              <w:spacing w:after="12pt"/>
              <w:rPr>
                <w:color w:val="000000"/>
                <w:sz w:val="16"/>
                <w:szCs w:val="16"/>
              </w:rPr>
            </w:pPr>
            <w:r w:rsidRPr="00A50633">
              <w:rPr>
                <w:color w:val="000000"/>
                <w:sz w:val="16"/>
                <w:szCs w:val="16"/>
              </w:rPr>
              <w:t>Flexible DC sources, Reliability</w:t>
            </w:r>
          </w:p>
        </w:tc>
        <w:tc>
          <w:tcPr>
            <w:tcW w:w="68.55pt" w:type="dxa"/>
            <w:tcBorders>
              <w:top w:val="nil"/>
              <w:start w:val="nil"/>
              <w:bottom w:val="single" w:sz="4" w:space="0" w:color="auto"/>
              <w:end w:val="single" w:sz="4" w:space="0" w:color="auto"/>
            </w:tcBorders>
            <w:vAlign w:val="bottom"/>
            <w:hideMark/>
          </w:tcPr>
          <w:p w14:paraId="1EB84A9E" w14:textId="77777777" w:rsidR="00CE7E0F" w:rsidRPr="00A50633" w:rsidRDefault="00CE7E0F" w:rsidP="00A50633">
            <w:pPr>
              <w:spacing w:after="12pt"/>
              <w:rPr>
                <w:color w:val="000000"/>
                <w:sz w:val="16"/>
                <w:szCs w:val="16"/>
              </w:rPr>
            </w:pPr>
            <w:r w:rsidRPr="00A50633">
              <w:rPr>
                <w:color w:val="000000"/>
                <w:sz w:val="16"/>
                <w:szCs w:val="16"/>
              </w:rPr>
              <w:t>Symmetrical/Asymmetrical operation validated</w:t>
            </w:r>
          </w:p>
        </w:tc>
        <w:tc>
          <w:tcPr>
            <w:tcW w:w="53.75pt" w:type="dxa"/>
            <w:tcBorders>
              <w:top w:val="nil"/>
              <w:start w:val="nil"/>
              <w:bottom w:val="single" w:sz="4" w:space="0" w:color="auto"/>
              <w:end w:val="single" w:sz="4" w:space="0" w:color="auto"/>
            </w:tcBorders>
            <w:vAlign w:val="bottom"/>
            <w:hideMark/>
          </w:tcPr>
          <w:p w14:paraId="1F1351DD" w14:textId="77777777" w:rsidR="00CE7E0F" w:rsidRPr="00A50633" w:rsidRDefault="00CE7E0F" w:rsidP="00A50633">
            <w:pPr>
              <w:spacing w:after="12pt"/>
              <w:rPr>
                <w:b/>
                <w:bCs/>
                <w:color w:val="000000"/>
                <w:sz w:val="16"/>
                <w:szCs w:val="16"/>
              </w:rPr>
            </w:pPr>
            <w:r w:rsidRPr="00A50633">
              <w:rPr>
                <w:b/>
                <w:bCs/>
                <w:color w:val="000000"/>
                <w:sz w:val="16"/>
                <w:szCs w:val="16"/>
              </w:rPr>
              <w:t>Suitable</w:t>
            </w:r>
          </w:p>
        </w:tc>
      </w:tr>
      <w:tr w:rsidR="00CE7E0F" w:rsidRPr="00A50633" w14:paraId="41A0AF03" w14:textId="77777777" w:rsidTr="00A50633">
        <w:trPr>
          <w:trHeight w:val="534"/>
          <w:jc w:val="center"/>
        </w:trPr>
        <w:tc>
          <w:tcPr>
            <w:tcW w:w="63.20pt" w:type="dxa"/>
            <w:tcBorders>
              <w:top w:val="nil"/>
              <w:start w:val="single" w:sz="4" w:space="0" w:color="auto"/>
              <w:bottom w:val="single" w:sz="4" w:space="0" w:color="auto"/>
              <w:end w:val="single" w:sz="4" w:space="0" w:color="auto"/>
            </w:tcBorders>
            <w:vAlign w:val="bottom"/>
            <w:hideMark/>
          </w:tcPr>
          <w:p w14:paraId="607628E1" w14:textId="77777777" w:rsidR="00CE7E0F" w:rsidRPr="00A50633" w:rsidRDefault="00CE7E0F" w:rsidP="00A50633">
            <w:pPr>
              <w:spacing w:after="12pt"/>
              <w:rPr>
                <w:color w:val="000000"/>
                <w:sz w:val="16"/>
                <w:szCs w:val="16"/>
              </w:rPr>
            </w:pPr>
            <w:r w:rsidRPr="00A50633">
              <w:rPr>
                <w:color w:val="000000"/>
                <w:sz w:val="16"/>
                <w:szCs w:val="16"/>
              </w:rPr>
              <w:t>Industrial Drives</w:t>
            </w:r>
          </w:p>
        </w:tc>
        <w:tc>
          <w:tcPr>
            <w:tcW w:w="61.45pt" w:type="dxa"/>
            <w:tcBorders>
              <w:top w:val="nil"/>
              <w:start w:val="nil"/>
              <w:bottom w:val="single" w:sz="4" w:space="0" w:color="auto"/>
              <w:end w:val="single" w:sz="4" w:space="0" w:color="auto"/>
            </w:tcBorders>
            <w:vAlign w:val="bottom"/>
            <w:hideMark/>
          </w:tcPr>
          <w:p w14:paraId="300B3288" w14:textId="77777777" w:rsidR="00CE7E0F" w:rsidRPr="00A50633" w:rsidRDefault="00CE7E0F" w:rsidP="00A50633">
            <w:pPr>
              <w:spacing w:after="12pt"/>
              <w:rPr>
                <w:color w:val="000000"/>
                <w:sz w:val="16"/>
                <w:szCs w:val="16"/>
              </w:rPr>
            </w:pPr>
            <w:r w:rsidRPr="00A50633">
              <w:rPr>
                <w:color w:val="000000"/>
                <w:sz w:val="16"/>
                <w:szCs w:val="16"/>
              </w:rPr>
              <w:t>High Power Quality, Reliability</w:t>
            </w:r>
          </w:p>
        </w:tc>
        <w:tc>
          <w:tcPr>
            <w:tcW w:w="68.55pt" w:type="dxa"/>
            <w:tcBorders>
              <w:top w:val="nil"/>
              <w:start w:val="nil"/>
              <w:bottom w:val="single" w:sz="4" w:space="0" w:color="auto"/>
              <w:end w:val="single" w:sz="4" w:space="0" w:color="auto"/>
            </w:tcBorders>
            <w:vAlign w:val="bottom"/>
            <w:hideMark/>
          </w:tcPr>
          <w:p w14:paraId="389E495F" w14:textId="77777777" w:rsidR="00CE7E0F" w:rsidRPr="00A50633" w:rsidRDefault="00CE7E0F" w:rsidP="00A50633">
            <w:pPr>
              <w:spacing w:after="12pt"/>
              <w:rPr>
                <w:color w:val="000000"/>
                <w:sz w:val="16"/>
                <w:szCs w:val="16"/>
              </w:rPr>
            </w:pPr>
            <w:r w:rsidRPr="00A50633">
              <w:rPr>
                <w:color w:val="000000"/>
                <w:sz w:val="16"/>
                <w:szCs w:val="16"/>
              </w:rPr>
              <w:t>Voltage ripple &lt;2.5%, High robustness</w:t>
            </w:r>
          </w:p>
        </w:tc>
        <w:tc>
          <w:tcPr>
            <w:tcW w:w="53.75pt" w:type="dxa"/>
            <w:tcBorders>
              <w:top w:val="nil"/>
              <w:start w:val="nil"/>
              <w:bottom w:val="single" w:sz="4" w:space="0" w:color="auto"/>
              <w:end w:val="single" w:sz="4" w:space="0" w:color="auto"/>
            </w:tcBorders>
            <w:vAlign w:val="bottom"/>
            <w:hideMark/>
          </w:tcPr>
          <w:p w14:paraId="2B71A3AB" w14:textId="77777777" w:rsidR="00CE7E0F" w:rsidRPr="00A50633" w:rsidRDefault="00CE7E0F" w:rsidP="00A50633">
            <w:pPr>
              <w:spacing w:after="12pt"/>
              <w:rPr>
                <w:b/>
                <w:bCs/>
                <w:color w:val="000000"/>
                <w:sz w:val="16"/>
                <w:szCs w:val="16"/>
              </w:rPr>
            </w:pPr>
            <w:r w:rsidRPr="00A50633">
              <w:rPr>
                <w:b/>
                <w:bCs/>
                <w:color w:val="000000"/>
                <w:sz w:val="16"/>
                <w:szCs w:val="16"/>
              </w:rPr>
              <w:t>Highly Suitable</w:t>
            </w:r>
          </w:p>
        </w:tc>
      </w:tr>
      <w:tr w:rsidR="00CE7E0F" w:rsidRPr="00A50633" w14:paraId="03E5A52F" w14:textId="77777777" w:rsidTr="00A50633">
        <w:trPr>
          <w:trHeight w:val="534"/>
          <w:jc w:val="center"/>
        </w:trPr>
        <w:tc>
          <w:tcPr>
            <w:tcW w:w="63.20pt" w:type="dxa"/>
            <w:tcBorders>
              <w:top w:val="nil"/>
              <w:start w:val="single" w:sz="4" w:space="0" w:color="auto"/>
              <w:bottom w:val="single" w:sz="4" w:space="0" w:color="auto"/>
              <w:end w:val="single" w:sz="4" w:space="0" w:color="auto"/>
            </w:tcBorders>
            <w:vAlign w:val="bottom"/>
            <w:hideMark/>
          </w:tcPr>
          <w:p w14:paraId="4C66E267" w14:textId="77777777" w:rsidR="00CE7E0F" w:rsidRPr="00A50633" w:rsidRDefault="00CE7E0F" w:rsidP="00A50633">
            <w:pPr>
              <w:spacing w:after="12pt"/>
              <w:rPr>
                <w:color w:val="000000"/>
                <w:sz w:val="16"/>
                <w:szCs w:val="16"/>
              </w:rPr>
            </w:pPr>
            <w:r w:rsidRPr="00A50633">
              <w:rPr>
                <w:color w:val="000000"/>
                <w:sz w:val="16"/>
                <w:szCs w:val="16"/>
              </w:rPr>
              <w:t>UPS/Smart Grids</w:t>
            </w:r>
          </w:p>
        </w:tc>
        <w:tc>
          <w:tcPr>
            <w:tcW w:w="61.45pt" w:type="dxa"/>
            <w:tcBorders>
              <w:top w:val="nil"/>
              <w:start w:val="nil"/>
              <w:bottom w:val="single" w:sz="4" w:space="0" w:color="auto"/>
              <w:end w:val="single" w:sz="4" w:space="0" w:color="auto"/>
            </w:tcBorders>
            <w:vAlign w:val="bottom"/>
            <w:hideMark/>
          </w:tcPr>
          <w:p w14:paraId="22085ADE" w14:textId="77777777" w:rsidR="00CE7E0F" w:rsidRPr="00A50633" w:rsidRDefault="00CE7E0F" w:rsidP="00A50633">
            <w:pPr>
              <w:spacing w:after="12pt"/>
              <w:rPr>
                <w:color w:val="000000"/>
                <w:sz w:val="16"/>
                <w:szCs w:val="16"/>
              </w:rPr>
            </w:pPr>
            <w:r w:rsidRPr="00A50633">
              <w:rPr>
                <w:color w:val="000000"/>
                <w:sz w:val="16"/>
                <w:szCs w:val="16"/>
              </w:rPr>
              <w:t>Low Distortion, Continuous Operation</w:t>
            </w:r>
          </w:p>
        </w:tc>
        <w:tc>
          <w:tcPr>
            <w:tcW w:w="68.55pt" w:type="dxa"/>
            <w:tcBorders>
              <w:top w:val="nil"/>
              <w:start w:val="nil"/>
              <w:bottom w:val="single" w:sz="4" w:space="0" w:color="auto"/>
              <w:end w:val="single" w:sz="4" w:space="0" w:color="auto"/>
            </w:tcBorders>
            <w:vAlign w:val="bottom"/>
            <w:hideMark/>
          </w:tcPr>
          <w:p w14:paraId="3592BB22" w14:textId="77777777" w:rsidR="00CE7E0F" w:rsidRPr="00A50633" w:rsidRDefault="00CE7E0F" w:rsidP="00A50633">
            <w:pPr>
              <w:spacing w:after="12pt"/>
              <w:rPr>
                <w:color w:val="000000"/>
                <w:sz w:val="16"/>
                <w:szCs w:val="16"/>
              </w:rPr>
            </w:pPr>
            <w:r w:rsidRPr="00A50633">
              <w:rPr>
                <w:color w:val="000000"/>
                <w:sz w:val="16"/>
                <w:szCs w:val="16"/>
              </w:rPr>
              <w:t>Stable performance under dynamic load</w:t>
            </w:r>
          </w:p>
        </w:tc>
        <w:tc>
          <w:tcPr>
            <w:tcW w:w="53.75pt" w:type="dxa"/>
            <w:tcBorders>
              <w:top w:val="nil"/>
              <w:start w:val="nil"/>
              <w:bottom w:val="single" w:sz="4" w:space="0" w:color="auto"/>
              <w:end w:val="single" w:sz="4" w:space="0" w:color="auto"/>
            </w:tcBorders>
            <w:vAlign w:val="bottom"/>
            <w:hideMark/>
          </w:tcPr>
          <w:p w14:paraId="5921E1F0" w14:textId="77777777" w:rsidR="00CE7E0F" w:rsidRPr="00A50633" w:rsidRDefault="00CE7E0F" w:rsidP="00A50633">
            <w:pPr>
              <w:spacing w:after="12pt"/>
              <w:rPr>
                <w:b/>
                <w:bCs/>
                <w:color w:val="000000"/>
                <w:sz w:val="16"/>
                <w:szCs w:val="16"/>
              </w:rPr>
            </w:pPr>
            <w:r w:rsidRPr="00A50633">
              <w:rPr>
                <w:b/>
                <w:bCs/>
                <w:color w:val="000000"/>
                <w:sz w:val="16"/>
                <w:szCs w:val="16"/>
              </w:rPr>
              <w:t>Suitable</w:t>
            </w:r>
          </w:p>
        </w:tc>
      </w:tr>
    </w:tbl>
    <w:p w14:paraId="11A49B6F" w14:textId="77777777" w:rsidR="00CE7E0F" w:rsidRDefault="00CE7E0F" w:rsidP="00CE7E0F">
      <w:pPr>
        <w:pStyle w:val="BodyText"/>
        <w:ind w:firstLine="0pt"/>
      </w:pPr>
    </w:p>
    <w:p w14:paraId="135E9F5F" w14:textId="20AFD785" w:rsidR="000A029A" w:rsidRDefault="00782B62" w:rsidP="00CE7E0F">
      <w:pPr>
        <w:pStyle w:val="BodyText"/>
      </w:pPr>
      <w:r>
        <w:t>Scalability ensures that with little change to the design, altered voltage and power levels can be accommodated.</w:t>
      </w:r>
    </w:p>
    <w:p w14:paraId="51C2EC65" w14:textId="395787A0" w:rsidR="000A029A" w:rsidRDefault="00782B62" w:rsidP="00E7596C">
      <w:pPr>
        <w:pStyle w:val="BodyText"/>
      </w:pPr>
      <w:r w:rsidRPr="00782B62">
        <w:t>This comparative study convincingly cites network topology for improved performance and cost-effectiveness, thus presenting it as an ideal alternate for the next generation of power electronics conversion systems. 4.1 In Number of Elements The proposed topology uses about 30% less power electronic components as compared to classical cascaded H-bridge inverters.</w:t>
      </w:r>
    </w:p>
    <w:p w14:paraId="6C2A366B" w14:textId="6B36DAB3" w:rsidR="00782B62" w:rsidRPr="00782B62" w:rsidRDefault="00782B62" w:rsidP="00782B62">
      <w:pPr>
        <w:jc w:val="both"/>
        <w:rPr>
          <w:b/>
          <w:bCs/>
        </w:rPr>
      </w:pPr>
      <w:r w:rsidRPr="00CE7E0F">
        <w:rPr>
          <w:sz w:val="20"/>
          <w:szCs w:val="20"/>
        </w:rPr>
        <w:t xml:space="preserve">In depth comparison concerning the aforementioned topology against the traditional multilevel inverters like the CHB, DC, or FC topologies were carried out concerning some parameters. The number of outcomes considered comparison parameters includes number of components, </w:t>
      </w:r>
      <w:r w:rsidRPr="00CE7E0F">
        <w:rPr>
          <w:sz w:val="20"/>
          <w:szCs w:val="20"/>
        </w:rPr>
        <w:lastRenderedPageBreak/>
        <w:t>output voltage levels, THD, efficiencies, scalabilities, and costs.</w:t>
      </w:r>
    </w:p>
    <w:p w14:paraId="5D2DD83B" w14:textId="3ABE24A6" w:rsidR="009303D9" w:rsidRDefault="000A029A" w:rsidP="006B6B66">
      <w:pPr>
        <w:pStyle w:val="Heading1"/>
      </w:pPr>
      <w:r>
        <w:t>cONCLUSIONS</w:t>
      </w:r>
    </w:p>
    <w:p w14:paraId="6F72ED48" w14:textId="31EBB347" w:rsidR="000A029A" w:rsidRDefault="007F1A88" w:rsidP="00E7596C">
      <w:pPr>
        <w:pStyle w:val="BodyText"/>
        <w:rPr>
          <w:lang w:val="en-US"/>
        </w:rPr>
      </w:pPr>
      <w:r w:rsidRPr="007F1A88">
        <w:t xml:space="preserve">The proposed in this paper research of new hybrid multilevel inverter topology successfully overcomes problems of intrinsic higher component count with intricate control of MLI systems conventional. </w:t>
      </w:r>
      <w:r w:rsidR="00782B62" w:rsidRPr="00782B62">
        <w:t>It minimizes the size of suggested power electronic components while having good performance due to the simultaneous use of H</w:t>
      </w:r>
      <w:r w:rsidR="00384D12">
        <w:rPr>
          <w:lang w:val="en-US"/>
        </w:rPr>
        <w:t>-</w:t>
      </w:r>
      <w:r w:rsidR="00782B62" w:rsidRPr="00782B62">
        <w:t>bridge cells together with auxiliary circuitry and both configurations-symmetrical and asymmetrical DC source. Experimental results in comparison with conventional topologies indicate that the harmonic distortion is much less, usually below 3% for the symmetrical configuration and below 5% for the asymmetrical configuration; both of these values fall well under the IEEE 519 standard. Furthermore, the topology has been found to be very efficient with a reported increase of 5-7% compared to flying capacitor, diode clamped, and cascaded H-bridge inverters. The modularity of the circuit is amenable to scaling to higher voltage and power levels; in that regard, it is appropriate for a wide range of applications including grid-connected inverters, electric vehicles, and renewable energy systems. By combining advancement in technology with multilevel inverter topology, the proposed hybrid MLI topology offers a reliable, cheaper, and efficient solution for today's power conversion systems.</w:t>
      </w:r>
    </w:p>
    <w:p w14:paraId="2B7DA531" w14:textId="77777777" w:rsidR="007F1A88" w:rsidRPr="007F1A88" w:rsidRDefault="007F1A88" w:rsidP="00E7596C">
      <w:pPr>
        <w:pStyle w:val="BodyText"/>
        <w:rPr>
          <w:lang w:val="en-US"/>
        </w:rPr>
      </w:pPr>
    </w:p>
    <w:p w14:paraId="21523B97" w14:textId="77777777" w:rsidR="009303D9" w:rsidRDefault="009303D9" w:rsidP="00A059B3">
      <w:pPr>
        <w:pStyle w:val="Heading5"/>
      </w:pPr>
      <w:r w:rsidRPr="005B520E">
        <w:t>References</w:t>
      </w:r>
    </w:p>
    <w:p w14:paraId="616D6F4F" w14:textId="77777777" w:rsidR="007F1A88" w:rsidRDefault="007F1A88" w:rsidP="007F1A88">
      <w:pPr>
        <w:pStyle w:val="references"/>
      </w:pPr>
      <w:r>
        <w:t xml:space="preserve">Park S, Jang DS, Lee D, Hong SH, Kim Y. Simulation on cooling performance characteristics of a refrigerant-cooled active thermal management system for lithium ion batteries, Int. J. Heat Mass Transfer. 135 (2019) 131–41. </w:t>
      </w:r>
    </w:p>
    <w:p w14:paraId="3E540D21" w14:textId="77777777" w:rsidR="007F1A88" w:rsidRDefault="007F1A88" w:rsidP="007F1A88">
      <w:pPr>
        <w:pStyle w:val="references"/>
      </w:pPr>
      <w:r>
        <w:t xml:space="preserve">Luo W, Li H, Chu T, A numerical study of battery thermal management system with square spiral ring-shaped liquid cooling plate, Thermal Science and Engineering Progress. 45 (2023) 102120. </w:t>
      </w:r>
    </w:p>
    <w:p w14:paraId="39888640" w14:textId="77777777" w:rsidR="007F1A88" w:rsidRDefault="007F1A88" w:rsidP="007F1A88">
      <w:pPr>
        <w:pStyle w:val="references"/>
      </w:pPr>
      <w:r>
        <w:t xml:space="preserve">Bao Y, Shao S, Numerical study on ultrathin wide straight flow channel cold plate for Li-ion battery thermal management, J. Energy Storage. 64 (2023) 107263. </w:t>
      </w:r>
    </w:p>
    <w:p w14:paraId="4593283B" w14:textId="77777777" w:rsidR="007F1A88" w:rsidRDefault="007F1A88" w:rsidP="007F1A88">
      <w:pPr>
        <w:pStyle w:val="references"/>
      </w:pPr>
      <w:r>
        <w:t>Kumar, Y., Enhanced performance of photovoltaic systems with LUO converter and modified P and O tracking algorithm. In Applications of Mathematics in Science and Technology (pp. 852-856). CRC Press.</w:t>
      </w:r>
    </w:p>
    <w:p w14:paraId="397B3740" w14:textId="77777777" w:rsidR="007F1A88" w:rsidRDefault="007F1A88" w:rsidP="007F1A88">
      <w:pPr>
        <w:pStyle w:val="references"/>
      </w:pPr>
      <w:r>
        <w:t xml:space="preserve">A.D. Tuncer, A. Khanlari, A. Sozen, E.Y. Gürbüz, H.I. Variyenli, Upgrading the performance of shell and helically coiled heat exchangers with new flow path by using TiO2/water and CuO–TiO2/water nanofluids, Int. J. Therm. Sci. 183 (2023) 107831. </w:t>
      </w:r>
    </w:p>
    <w:p w14:paraId="47036798" w14:textId="77777777" w:rsidR="007F1A88" w:rsidRDefault="007F1A88" w:rsidP="007F1A88">
      <w:pPr>
        <w:pStyle w:val="references"/>
      </w:pPr>
      <w:r>
        <w:t xml:space="preserve">Liu S, Liu Y, Gu H, Tian R, Huang H, Yu T, Experimental study of the cooling performance of γ-Al2O3/heat transfer fluid nanofluid for power batteries, J. Energy Storage. 72 (2023) 108476. </w:t>
      </w:r>
    </w:p>
    <w:p w14:paraId="68AA07C9" w14:textId="77777777" w:rsidR="007F1A88" w:rsidRDefault="007F1A88" w:rsidP="007F1A88">
      <w:pPr>
        <w:pStyle w:val="references"/>
      </w:pPr>
      <w:r>
        <w:t xml:space="preserve">Husam Abdulrasool Hasan, Hussein Togun, Azher M. Abed, Naef A.A. Qasem, Aissa Abderrahmane, Kamel Guedri, Sayed M. Eldin, Numerical investigation on cooling cylindrical lithium-ion-battery by using different types of nanofluids in an innovative cooling system, Case Studies in Thermal Engineering. 49 (2023) 103097. </w:t>
      </w:r>
    </w:p>
    <w:p w14:paraId="5DF9947E" w14:textId="1F900F87" w:rsidR="007F1A88" w:rsidRDefault="007F1A88" w:rsidP="007F1A88">
      <w:pPr>
        <w:pStyle w:val="references"/>
      </w:pPr>
      <w:r>
        <w:t xml:space="preserve"> Bai F, Chen M, Song W, Yu Q, Li Y, Feng Z, Ding Y. Investigation of thermal management for lithium-ion pouch battery module based on phase change slurry and mini channel cooling plate, Energy. 167 (2019) 561–74. </w:t>
      </w:r>
    </w:p>
    <w:p w14:paraId="74B06423" w14:textId="6342DBFC" w:rsidR="00A50633" w:rsidRDefault="00A50633" w:rsidP="00A50633">
      <w:pPr>
        <w:pStyle w:val="references"/>
      </w:pPr>
      <w:r w:rsidRPr="00A50633">
        <w:t>A. Badhoutiya, "Evaluation of charging power levels in different Hybrid Electric Vehicles," 2023 International Conference on Innovative Computing, Intelligent Communication and Smart Electrical Systems (ICSES), Chennai, India, 2023, pp. 1-6, doi: 10.1109/ICSES60034.2023.10465562.</w:t>
      </w:r>
    </w:p>
    <w:p w14:paraId="4AC283E2" w14:textId="77777777" w:rsidR="007F1A88" w:rsidRDefault="007F1A88" w:rsidP="007F1A88">
      <w:pPr>
        <w:pStyle w:val="references"/>
      </w:pPr>
      <w:r>
        <w:t xml:space="preserve">Wu W, Yang X, Zhang G, Chen K, Wang S. Experimental investigation on the thermal performance of heat pipe-assisted phase change material based battery thermal management system, Energy Convers Manag. 138 (2017) 486–92. </w:t>
      </w:r>
    </w:p>
    <w:p w14:paraId="234A5456" w14:textId="77777777" w:rsidR="007F1A88" w:rsidRDefault="007F1A88" w:rsidP="007F1A88">
      <w:pPr>
        <w:pStyle w:val="references"/>
      </w:pPr>
      <w:r>
        <w:t xml:space="preserve">Yang H, Li M, Wang Z, Ma B, A compact and lightweight hybrid liquid cooling system coupling with Z-type cold plates and PCM composite for battery thermal management, Energy. 263 (2023) 126026. </w:t>
      </w:r>
    </w:p>
    <w:p w14:paraId="75923BE9" w14:textId="77777777" w:rsidR="007F1A88" w:rsidRDefault="007F1A88" w:rsidP="007F1A88">
      <w:pPr>
        <w:pStyle w:val="references"/>
      </w:pPr>
      <w:r>
        <w:t>Kumar, Y., 2024, February. Comparative Study of Several Topology for PV-Based Inverters. In 2024 3rd International conference on Power Electronics and IoT Applications in Renewable Energy and its Control (PARC) (pp. 227-231). IEEE.</w:t>
      </w:r>
    </w:p>
    <w:p w14:paraId="06113D3A" w14:textId="4C36EB9D" w:rsidR="007F1A88" w:rsidRDefault="007F1A88" w:rsidP="007F1A88">
      <w:pPr>
        <w:pStyle w:val="references"/>
      </w:pPr>
      <w:r>
        <w:t xml:space="preserve">Liu Z, Xu G, Xia Y, Tian S, Numerical study of thermal management of pouch lithium-ion battery based on composite liquid-cooled phase change materials with honeycomb structure, J. Energy Storage. 70 (2023) 108001. </w:t>
      </w:r>
    </w:p>
    <w:p w14:paraId="71F9B59B" w14:textId="3E2F1C53" w:rsidR="00A50633" w:rsidRDefault="00A50633" w:rsidP="00A50633">
      <w:pPr>
        <w:pStyle w:val="references"/>
      </w:pPr>
      <w:r w:rsidRPr="00A50633">
        <w:t>Dixit, K.K., Yadav, I. and Maurya, S.K., 2020, December. Performance based panel sizing and area requirement of solar PV panel at different locations using PSIM. In 2020 IEEE International Symposium on Sustainable Energy, Signal Processing and Cyber Security (iSSSC) (pp. 1-6). IEEE.</w:t>
      </w:r>
    </w:p>
    <w:p w14:paraId="67664B9A" w14:textId="0B92A4D1" w:rsidR="008147B5" w:rsidRDefault="008147B5" w:rsidP="00546396">
      <w:pPr>
        <w:pStyle w:val="references"/>
        <w:numPr>
          <w:ilvl w:val="0"/>
          <w:numId w:val="0"/>
        </w:numPr>
        <w:autoSpaceDE w:val="0"/>
        <w:autoSpaceDN w:val="0"/>
        <w:adjustRightInd w:val="0"/>
        <w:ind w:start="17.70pt"/>
        <w:jc w:val="start"/>
      </w:pPr>
    </w:p>
    <w:p w14:paraId="481D7272" w14:textId="77777777" w:rsidR="009303D9" w:rsidRDefault="009303D9" w:rsidP="00836367">
      <w:pPr>
        <w:pStyle w:val="references"/>
        <w:numPr>
          <w:ilvl w:val="0"/>
          <w:numId w:val="0"/>
        </w:numPr>
        <w:ind w:start="18pt" w:hanging="18pt"/>
      </w:pPr>
    </w:p>
    <w:p w14:paraId="2CBC4D6A" w14:textId="033DAD3B" w:rsidR="00836367" w:rsidRPr="007F1A88" w:rsidRDefault="007F1A88" w:rsidP="008B6524">
      <w:pPr>
        <w:pStyle w:val="references"/>
        <w:numPr>
          <w:ilvl w:val="0"/>
          <w:numId w:val="0"/>
        </w:numPr>
        <w:spacing w:line="12pt" w:lineRule="auto"/>
        <w:ind w:start="18pt" w:hanging="18pt"/>
        <w:jc w:val="center"/>
        <w:rPr>
          <w:rFonts w:eastAsia="SimSun"/>
          <w:b/>
          <w:noProof w:val="0"/>
          <w:color w:val="FF0000"/>
          <w:spacing w:val="-1"/>
          <w:sz w:val="20"/>
          <w:szCs w:val="20"/>
          <w:lang w:eastAsia="x-none"/>
        </w:rPr>
        <w:sectPr w:rsidR="00836367" w:rsidRPr="007F1A88" w:rsidSect="003B4E04">
          <w:type w:val="continuous"/>
          <w:pgSz w:w="595.30pt" w:h="841.90pt" w:code="9"/>
          <w:pgMar w:top="54pt" w:right="45.35pt" w:bottom="72pt" w:left="45.35pt" w:header="36pt" w:footer="36pt" w:gutter="0pt"/>
          <w:cols w:num="2" w:space="18pt"/>
          <w:docGrid w:linePitch="360"/>
        </w:sectPr>
      </w:pPr>
      <w:r>
        <w:rPr>
          <w:rFonts w:eastAsia="SimSun"/>
          <w:b/>
          <w:noProof w:val="0"/>
          <w:color w:val="FF0000"/>
          <w:spacing w:val="-1"/>
          <w:sz w:val="20"/>
          <w:szCs w:val="20"/>
          <w:lang w:eastAsia="x-none"/>
        </w:rPr>
        <w:t xml:space="preserve"> </w:t>
      </w:r>
    </w:p>
    <w:p w14:paraId="4EF2B8B8" w14:textId="756701C3" w:rsidR="009303D9" w:rsidRDefault="009303D9" w:rsidP="005B520E"/>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662D222A" w14:textId="77777777" w:rsidR="00F43AD6" w:rsidRDefault="00F43AD6" w:rsidP="001A3B3D">
      <w:r>
        <w:separator/>
      </w:r>
    </w:p>
  </w:endnote>
  <w:endnote w:type="continuationSeparator" w:id="0">
    <w:p w14:paraId="32B64C20" w14:textId="77777777" w:rsidR="00F43AD6" w:rsidRDefault="00F43AD6"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Mangal">
    <w:panose1 w:val="00000400000000000000"/>
    <w:charset w:characterSet="iso-8859-1"/>
    <w:family w:val="roman"/>
    <w:pitch w:val="variable"/>
    <w:sig w:usb0="00008003" w:usb1="00000000" w:usb2="00000000" w:usb3="00000000" w:csb0="00000001"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5549B578" w14:textId="77777777" w:rsidR="00F43AD6" w:rsidRDefault="00F43AD6" w:rsidP="001A3B3D">
      <w:r>
        <w:separator/>
      </w:r>
    </w:p>
  </w:footnote>
  <w:footnote w:type="continuationSeparator" w:id="0">
    <w:p w14:paraId="763B08D0" w14:textId="77777777" w:rsidR="00F43AD6" w:rsidRDefault="00F43AD6"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6215E91"/>
    <w:multiLevelType w:val="hybridMultilevel"/>
    <w:tmpl w:val="33FA8FE4"/>
    <w:lvl w:ilvl="0" w:tplc="40090001">
      <w:start w:val="1"/>
      <w:numFmt w:val="bullet"/>
      <w:lvlText w:val=""/>
      <w:lvlJc w:val="start"/>
      <w:pPr>
        <w:ind w:start="36pt" w:hanging="18pt"/>
      </w:pPr>
      <w:rPr>
        <w:rFonts w:ascii="Symbol" w:hAnsi="Symbol" w:hint="default"/>
      </w:rPr>
    </w:lvl>
    <w:lvl w:ilvl="1" w:tplc="40090003" w:tentative="1">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abstractNum w:abstractNumId="12" w15:restartNumberingAfterBreak="0">
    <w:nsid w:val="087236D9"/>
    <w:multiLevelType w:val="hybridMultilevel"/>
    <w:tmpl w:val="C2A83B3A"/>
    <w:lvl w:ilvl="0" w:tplc="40090001">
      <w:start w:val="1"/>
      <w:numFmt w:val="bullet"/>
      <w:lvlText w:val=""/>
      <w:lvlJc w:val="start"/>
      <w:pPr>
        <w:ind w:start="50.40pt" w:hanging="18pt"/>
      </w:pPr>
      <w:rPr>
        <w:rFonts w:ascii="Symbol" w:hAnsi="Symbol" w:hint="default"/>
      </w:rPr>
    </w:lvl>
    <w:lvl w:ilvl="1" w:tplc="40090003" w:tentative="1">
      <w:start w:val="1"/>
      <w:numFmt w:val="bullet"/>
      <w:lvlText w:val="o"/>
      <w:lvlJc w:val="start"/>
      <w:pPr>
        <w:ind w:start="86.40pt" w:hanging="18pt"/>
      </w:pPr>
      <w:rPr>
        <w:rFonts w:ascii="Courier New" w:hAnsi="Courier New" w:cs="Courier New" w:hint="default"/>
      </w:rPr>
    </w:lvl>
    <w:lvl w:ilvl="2" w:tplc="40090005" w:tentative="1">
      <w:start w:val="1"/>
      <w:numFmt w:val="bullet"/>
      <w:lvlText w:val=""/>
      <w:lvlJc w:val="start"/>
      <w:pPr>
        <w:ind w:start="122.40pt" w:hanging="18pt"/>
      </w:pPr>
      <w:rPr>
        <w:rFonts w:ascii="Wingdings" w:hAnsi="Wingdings" w:hint="default"/>
      </w:rPr>
    </w:lvl>
    <w:lvl w:ilvl="3" w:tplc="40090001" w:tentative="1">
      <w:start w:val="1"/>
      <w:numFmt w:val="bullet"/>
      <w:lvlText w:val=""/>
      <w:lvlJc w:val="start"/>
      <w:pPr>
        <w:ind w:start="158.40pt" w:hanging="18pt"/>
      </w:pPr>
      <w:rPr>
        <w:rFonts w:ascii="Symbol" w:hAnsi="Symbol" w:hint="default"/>
      </w:rPr>
    </w:lvl>
    <w:lvl w:ilvl="4" w:tplc="40090003" w:tentative="1">
      <w:start w:val="1"/>
      <w:numFmt w:val="bullet"/>
      <w:lvlText w:val="o"/>
      <w:lvlJc w:val="start"/>
      <w:pPr>
        <w:ind w:start="194.40pt" w:hanging="18pt"/>
      </w:pPr>
      <w:rPr>
        <w:rFonts w:ascii="Courier New" w:hAnsi="Courier New" w:cs="Courier New" w:hint="default"/>
      </w:rPr>
    </w:lvl>
    <w:lvl w:ilvl="5" w:tplc="40090005" w:tentative="1">
      <w:start w:val="1"/>
      <w:numFmt w:val="bullet"/>
      <w:lvlText w:val=""/>
      <w:lvlJc w:val="start"/>
      <w:pPr>
        <w:ind w:start="230.40pt" w:hanging="18pt"/>
      </w:pPr>
      <w:rPr>
        <w:rFonts w:ascii="Wingdings" w:hAnsi="Wingdings" w:hint="default"/>
      </w:rPr>
    </w:lvl>
    <w:lvl w:ilvl="6" w:tplc="40090001" w:tentative="1">
      <w:start w:val="1"/>
      <w:numFmt w:val="bullet"/>
      <w:lvlText w:val=""/>
      <w:lvlJc w:val="start"/>
      <w:pPr>
        <w:ind w:start="266.40pt" w:hanging="18pt"/>
      </w:pPr>
      <w:rPr>
        <w:rFonts w:ascii="Symbol" w:hAnsi="Symbol" w:hint="default"/>
      </w:rPr>
    </w:lvl>
    <w:lvl w:ilvl="7" w:tplc="40090003" w:tentative="1">
      <w:start w:val="1"/>
      <w:numFmt w:val="bullet"/>
      <w:lvlText w:val="o"/>
      <w:lvlJc w:val="start"/>
      <w:pPr>
        <w:ind w:start="302.40pt" w:hanging="18pt"/>
      </w:pPr>
      <w:rPr>
        <w:rFonts w:ascii="Courier New" w:hAnsi="Courier New" w:cs="Courier New" w:hint="default"/>
      </w:rPr>
    </w:lvl>
    <w:lvl w:ilvl="8" w:tplc="40090005" w:tentative="1">
      <w:start w:val="1"/>
      <w:numFmt w:val="bullet"/>
      <w:lvlText w:val=""/>
      <w:lvlJc w:val="start"/>
      <w:pPr>
        <w:ind w:start="338.40pt" w:hanging="18pt"/>
      </w:pPr>
      <w:rPr>
        <w:rFonts w:ascii="Wingdings" w:hAnsi="Wingdings" w:hint="default"/>
      </w:rPr>
    </w:lvl>
  </w:abstractNum>
  <w:abstractNum w:abstractNumId="13" w15:restartNumberingAfterBreak="0">
    <w:nsid w:val="0F6679C7"/>
    <w:multiLevelType w:val="hybridMultilevel"/>
    <w:tmpl w:val="467C670E"/>
    <w:lvl w:ilvl="0" w:tplc="40090001">
      <w:start w:val="1"/>
      <w:numFmt w:val="bullet"/>
      <w:lvlText w:val=""/>
      <w:lvlJc w:val="start"/>
      <w:pPr>
        <w:ind w:start="36pt" w:hanging="18pt"/>
      </w:pPr>
      <w:rPr>
        <w:rFonts w:ascii="Symbol" w:hAnsi="Symbol" w:hint="default"/>
      </w:rPr>
    </w:lvl>
    <w:lvl w:ilvl="1" w:tplc="40090003" w:tentative="1">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abstractNum w:abstractNumId="14" w15:restartNumberingAfterBreak="0">
    <w:nsid w:val="19767407"/>
    <w:multiLevelType w:val="multilevel"/>
    <w:tmpl w:val="FE5A73CA"/>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5"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6"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7" w15:restartNumberingAfterBreak="0">
    <w:nsid w:val="26E01B78"/>
    <w:multiLevelType w:val="hybridMultilevel"/>
    <w:tmpl w:val="E6807D2A"/>
    <w:lvl w:ilvl="0" w:tplc="40090001">
      <w:start w:val="1"/>
      <w:numFmt w:val="bullet"/>
      <w:lvlText w:val=""/>
      <w:lvlJc w:val="start"/>
      <w:pPr>
        <w:ind w:start="36pt" w:hanging="18pt"/>
      </w:pPr>
      <w:rPr>
        <w:rFonts w:ascii="Symbol" w:hAnsi="Symbol" w:hint="default"/>
      </w:rPr>
    </w:lvl>
    <w:lvl w:ilvl="1" w:tplc="40090003" w:tentative="1">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abstractNum w:abstractNumId="18"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9" w15:restartNumberingAfterBreak="0">
    <w:nsid w:val="31D4559E"/>
    <w:multiLevelType w:val="hybridMultilevel"/>
    <w:tmpl w:val="C60EA52E"/>
    <w:lvl w:ilvl="0" w:tplc="40090001">
      <w:start w:val="1"/>
      <w:numFmt w:val="bullet"/>
      <w:lvlText w:val=""/>
      <w:lvlJc w:val="start"/>
      <w:pPr>
        <w:ind w:start="36pt" w:hanging="18pt"/>
      </w:pPr>
      <w:rPr>
        <w:rFonts w:ascii="Symbol" w:hAnsi="Symbol" w:hint="default"/>
      </w:rPr>
    </w:lvl>
    <w:lvl w:ilvl="1" w:tplc="40090003" w:tentative="1">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abstractNum w:abstractNumId="20" w15:restartNumberingAfterBreak="0">
    <w:nsid w:val="32F50C03"/>
    <w:multiLevelType w:val="hybridMultilevel"/>
    <w:tmpl w:val="2690D764"/>
    <w:lvl w:ilvl="0" w:tplc="40090001">
      <w:start w:val="1"/>
      <w:numFmt w:val="bullet"/>
      <w:lvlText w:val=""/>
      <w:lvlJc w:val="start"/>
      <w:pPr>
        <w:ind w:start="36pt" w:hanging="18pt"/>
      </w:pPr>
      <w:rPr>
        <w:rFonts w:ascii="Symbol" w:hAnsi="Symbol" w:hint="default"/>
      </w:rPr>
    </w:lvl>
    <w:lvl w:ilvl="1" w:tplc="40090003" w:tentative="1">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abstractNum w:abstractNumId="21"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22"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23"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24"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5"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6" w15:restartNumberingAfterBreak="0">
    <w:nsid w:val="643336F9"/>
    <w:multiLevelType w:val="hybridMultilevel"/>
    <w:tmpl w:val="6B9A591A"/>
    <w:lvl w:ilvl="0" w:tplc="40090001">
      <w:start w:val="1"/>
      <w:numFmt w:val="bullet"/>
      <w:lvlText w:val=""/>
      <w:lvlJc w:val="start"/>
      <w:pPr>
        <w:ind w:start="36pt" w:hanging="18pt"/>
      </w:pPr>
      <w:rPr>
        <w:rFonts w:ascii="Symbol" w:hAnsi="Symbol" w:hint="default"/>
      </w:rPr>
    </w:lvl>
    <w:lvl w:ilvl="1" w:tplc="40090003" w:tentative="1">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abstractNum w:abstractNumId="27" w15:restartNumberingAfterBreak="0">
    <w:nsid w:val="655940DA"/>
    <w:multiLevelType w:val="hybridMultilevel"/>
    <w:tmpl w:val="AD7CED40"/>
    <w:lvl w:ilvl="0" w:tplc="40090001">
      <w:start w:val="1"/>
      <w:numFmt w:val="bullet"/>
      <w:lvlText w:val=""/>
      <w:lvlJc w:val="start"/>
      <w:pPr>
        <w:ind w:start="43.50pt" w:hanging="18pt"/>
      </w:pPr>
      <w:rPr>
        <w:rFonts w:ascii="Symbol" w:hAnsi="Symbol" w:hint="default"/>
      </w:rPr>
    </w:lvl>
    <w:lvl w:ilvl="1" w:tplc="40090003" w:tentative="1">
      <w:start w:val="1"/>
      <w:numFmt w:val="bullet"/>
      <w:lvlText w:val="o"/>
      <w:lvlJc w:val="start"/>
      <w:pPr>
        <w:ind w:start="79.50pt" w:hanging="18pt"/>
      </w:pPr>
      <w:rPr>
        <w:rFonts w:ascii="Courier New" w:hAnsi="Courier New" w:cs="Courier New" w:hint="default"/>
      </w:rPr>
    </w:lvl>
    <w:lvl w:ilvl="2" w:tplc="40090005" w:tentative="1">
      <w:start w:val="1"/>
      <w:numFmt w:val="bullet"/>
      <w:lvlText w:val=""/>
      <w:lvlJc w:val="start"/>
      <w:pPr>
        <w:ind w:start="115.50pt" w:hanging="18pt"/>
      </w:pPr>
      <w:rPr>
        <w:rFonts w:ascii="Wingdings" w:hAnsi="Wingdings" w:hint="default"/>
      </w:rPr>
    </w:lvl>
    <w:lvl w:ilvl="3" w:tplc="40090001" w:tentative="1">
      <w:start w:val="1"/>
      <w:numFmt w:val="bullet"/>
      <w:lvlText w:val=""/>
      <w:lvlJc w:val="start"/>
      <w:pPr>
        <w:ind w:start="151.50pt" w:hanging="18pt"/>
      </w:pPr>
      <w:rPr>
        <w:rFonts w:ascii="Symbol" w:hAnsi="Symbol" w:hint="default"/>
      </w:rPr>
    </w:lvl>
    <w:lvl w:ilvl="4" w:tplc="40090003" w:tentative="1">
      <w:start w:val="1"/>
      <w:numFmt w:val="bullet"/>
      <w:lvlText w:val="o"/>
      <w:lvlJc w:val="start"/>
      <w:pPr>
        <w:ind w:start="187.50pt" w:hanging="18pt"/>
      </w:pPr>
      <w:rPr>
        <w:rFonts w:ascii="Courier New" w:hAnsi="Courier New" w:cs="Courier New" w:hint="default"/>
      </w:rPr>
    </w:lvl>
    <w:lvl w:ilvl="5" w:tplc="40090005" w:tentative="1">
      <w:start w:val="1"/>
      <w:numFmt w:val="bullet"/>
      <w:lvlText w:val=""/>
      <w:lvlJc w:val="start"/>
      <w:pPr>
        <w:ind w:start="223.50pt" w:hanging="18pt"/>
      </w:pPr>
      <w:rPr>
        <w:rFonts w:ascii="Wingdings" w:hAnsi="Wingdings" w:hint="default"/>
      </w:rPr>
    </w:lvl>
    <w:lvl w:ilvl="6" w:tplc="40090001" w:tentative="1">
      <w:start w:val="1"/>
      <w:numFmt w:val="bullet"/>
      <w:lvlText w:val=""/>
      <w:lvlJc w:val="start"/>
      <w:pPr>
        <w:ind w:start="259.50pt" w:hanging="18pt"/>
      </w:pPr>
      <w:rPr>
        <w:rFonts w:ascii="Symbol" w:hAnsi="Symbol" w:hint="default"/>
      </w:rPr>
    </w:lvl>
    <w:lvl w:ilvl="7" w:tplc="40090003" w:tentative="1">
      <w:start w:val="1"/>
      <w:numFmt w:val="bullet"/>
      <w:lvlText w:val="o"/>
      <w:lvlJc w:val="start"/>
      <w:pPr>
        <w:ind w:start="295.50pt" w:hanging="18pt"/>
      </w:pPr>
      <w:rPr>
        <w:rFonts w:ascii="Courier New" w:hAnsi="Courier New" w:cs="Courier New" w:hint="default"/>
      </w:rPr>
    </w:lvl>
    <w:lvl w:ilvl="8" w:tplc="40090005" w:tentative="1">
      <w:start w:val="1"/>
      <w:numFmt w:val="bullet"/>
      <w:lvlText w:val=""/>
      <w:lvlJc w:val="start"/>
      <w:pPr>
        <w:ind w:start="331.50pt" w:hanging="18pt"/>
      </w:pPr>
      <w:rPr>
        <w:rFonts w:ascii="Wingdings" w:hAnsi="Wingdings" w:hint="default"/>
      </w:rPr>
    </w:lvl>
  </w:abstractNum>
  <w:abstractNum w:abstractNumId="28"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9"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30" w15:restartNumberingAfterBreak="0">
    <w:nsid w:val="71273885"/>
    <w:multiLevelType w:val="hybridMultilevel"/>
    <w:tmpl w:val="F83CC006"/>
    <w:lvl w:ilvl="0" w:tplc="40090001">
      <w:start w:val="1"/>
      <w:numFmt w:val="bullet"/>
      <w:lvlText w:val=""/>
      <w:lvlJc w:val="start"/>
      <w:pPr>
        <w:ind w:start="36pt" w:hanging="18pt"/>
      </w:pPr>
      <w:rPr>
        <w:rFonts w:ascii="Symbol" w:hAnsi="Symbol" w:hint="default"/>
      </w:rPr>
    </w:lvl>
    <w:lvl w:ilvl="1" w:tplc="40090003" w:tentative="1">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abstractNum w:abstractNumId="31" w15:restartNumberingAfterBreak="0">
    <w:nsid w:val="7AB26472"/>
    <w:multiLevelType w:val="hybridMultilevel"/>
    <w:tmpl w:val="5D98182A"/>
    <w:lvl w:ilvl="0" w:tplc="40090001">
      <w:start w:val="1"/>
      <w:numFmt w:val="bullet"/>
      <w:lvlText w:val=""/>
      <w:lvlJc w:val="start"/>
      <w:pPr>
        <w:ind w:start="36pt" w:hanging="18pt"/>
      </w:pPr>
      <w:rPr>
        <w:rFonts w:ascii="Symbol" w:hAnsi="Symbol" w:hint="default"/>
      </w:rPr>
    </w:lvl>
    <w:lvl w:ilvl="1" w:tplc="40090003" w:tentative="1">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abstractNum w:abstractNumId="32" w15:restartNumberingAfterBreak="0">
    <w:nsid w:val="7D2079E7"/>
    <w:multiLevelType w:val="hybridMultilevel"/>
    <w:tmpl w:val="B22E4470"/>
    <w:lvl w:ilvl="0" w:tplc="40090001">
      <w:start w:val="1"/>
      <w:numFmt w:val="bullet"/>
      <w:lvlText w:val=""/>
      <w:lvlJc w:val="start"/>
      <w:pPr>
        <w:ind w:start="36pt" w:hanging="18pt"/>
      </w:pPr>
      <w:rPr>
        <w:rFonts w:ascii="Symbol" w:hAnsi="Symbol" w:hint="default"/>
      </w:rPr>
    </w:lvl>
    <w:lvl w:ilvl="1" w:tplc="40090003" w:tentative="1">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num w:numId="1" w16cid:durableId="1176773187">
    <w:abstractNumId w:val="21"/>
  </w:num>
  <w:num w:numId="2" w16cid:durableId="2089962954">
    <w:abstractNumId w:val="28"/>
  </w:num>
  <w:num w:numId="3" w16cid:durableId="1392385273">
    <w:abstractNumId w:val="18"/>
  </w:num>
  <w:num w:numId="4" w16cid:durableId="1994335728">
    <w:abstractNumId w:val="23"/>
  </w:num>
  <w:num w:numId="5" w16cid:durableId="1867863493">
    <w:abstractNumId w:val="23"/>
  </w:num>
  <w:num w:numId="6" w16cid:durableId="2123912167">
    <w:abstractNumId w:val="23"/>
  </w:num>
  <w:num w:numId="7" w16cid:durableId="825437484">
    <w:abstractNumId w:val="23"/>
  </w:num>
  <w:num w:numId="8" w16cid:durableId="1546789259">
    <w:abstractNumId w:val="25"/>
  </w:num>
  <w:num w:numId="9" w16cid:durableId="151142972">
    <w:abstractNumId w:val="29"/>
  </w:num>
  <w:num w:numId="10" w16cid:durableId="1992520376">
    <w:abstractNumId w:val="22"/>
  </w:num>
  <w:num w:numId="11" w16cid:durableId="599798354">
    <w:abstractNumId w:val="16"/>
  </w:num>
  <w:num w:numId="12" w16cid:durableId="1970819298">
    <w:abstractNumId w:val="15"/>
  </w:num>
  <w:num w:numId="13" w16cid:durableId="1313876822">
    <w:abstractNumId w:val="0"/>
  </w:num>
  <w:num w:numId="14" w16cid:durableId="161747450">
    <w:abstractNumId w:val="10"/>
  </w:num>
  <w:num w:numId="15" w16cid:durableId="837619827">
    <w:abstractNumId w:val="8"/>
  </w:num>
  <w:num w:numId="16" w16cid:durableId="1177963429">
    <w:abstractNumId w:val="7"/>
  </w:num>
  <w:num w:numId="17" w16cid:durableId="1226990074">
    <w:abstractNumId w:val="6"/>
  </w:num>
  <w:num w:numId="18" w16cid:durableId="873032991">
    <w:abstractNumId w:val="5"/>
  </w:num>
  <w:num w:numId="19" w16cid:durableId="1985431581">
    <w:abstractNumId w:val="9"/>
  </w:num>
  <w:num w:numId="20" w16cid:durableId="155339322">
    <w:abstractNumId w:val="4"/>
  </w:num>
  <w:num w:numId="21" w16cid:durableId="1054087739">
    <w:abstractNumId w:val="3"/>
  </w:num>
  <w:num w:numId="22" w16cid:durableId="313682070">
    <w:abstractNumId w:val="2"/>
  </w:num>
  <w:num w:numId="23" w16cid:durableId="1197933209">
    <w:abstractNumId w:val="1"/>
  </w:num>
  <w:num w:numId="24" w16cid:durableId="1054233957">
    <w:abstractNumId w:val="24"/>
  </w:num>
  <w:num w:numId="25" w16cid:durableId="468548730">
    <w:abstractNumId w:val="17"/>
  </w:num>
  <w:num w:numId="26" w16cid:durableId="1518352872">
    <w:abstractNumId w:val="20"/>
  </w:num>
  <w:num w:numId="27" w16cid:durableId="1591280535">
    <w:abstractNumId w:val="13"/>
  </w:num>
  <w:num w:numId="28" w16cid:durableId="39668385">
    <w:abstractNumId w:val="11"/>
  </w:num>
  <w:num w:numId="29" w16cid:durableId="398790300">
    <w:abstractNumId w:val="32"/>
  </w:num>
  <w:num w:numId="30" w16cid:durableId="106707105">
    <w:abstractNumId w:val="31"/>
  </w:num>
  <w:num w:numId="31" w16cid:durableId="1352730308">
    <w:abstractNumId w:val="19"/>
  </w:num>
  <w:num w:numId="32" w16cid:durableId="514852074">
    <w:abstractNumId w:val="26"/>
  </w:num>
  <w:num w:numId="33" w16cid:durableId="1785420940">
    <w:abstractNumId w:val="30"/>
  </w:num>
  <w:num w:numId="34" w16cid:durableId="894508137">
    <w:abstractNumId w:val="12"/>
  </w:num>
  <w:num w:numId="35" w16cid:durableId="58941575">
    <w:abstractNumId w:val="14"/>
  </w:num>
  <w:num w:numId="36" w16cid:durableId="1567454269">
    <w:abstractNumId w:val="2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60EE0"/>
    <w:rsid w:val="000749F6"/>
    <w:rsid w:val="0008126F"/>
    <w:rsid w:val="00083B0D"/>
    <w:rsid w:val="0008758A"/>
    <w:rsid w:val="000A029A"/>
    <w:rsid w:val="000C1E68"/>
    <w:rsid w:val="001A2EFD"/>
    <w:rsid w:val="001A3B3D"/>
    <w:rsid w:val="001B67DC"/>
    <w:rsid w:val="002254A9"/>
    <w:rsid w:val="00233D97"/>
    <w:rsid w:val="002347A2"/>
    <w:rsid w:val="002850E3"/>
    <w:rsid w:val="002C4DEA"/>
    <w:rsid w:val="00354FCF"/>
    <w:rsid w:val="00384D12"/>
    <w:rsid w:val="003A19E2"/>
    <w:rsid w:val="003B2B40"/>
    <w:rsid w:val="003B4E04"/>
    <w:rsid w:val="003F5A08"/>
    <w:rsid w:val="004049B2"/>
    <w:rsid w:val="00420716"/>
    <w:rsid w:val="0043249B"/>
    <w:rsid w:val="004325FB"/>
    <w:rsid w:val="004432BA"/>
    <w:rsid w:val="0044407E"/>
    <w:rsid w:val="00447BB9"/>
    <w:rsid w:val="0046031D"/>
    <w:rsid w:val="00473AC9"/>
    <w:rsid w:val="004777EC"/>
    <w:rsid w:val="004D72B5"/>
    <w:rsid w:val="00551B7F"/>
    <w:rsid w:val="0056610F"/>
    <w:rsid w:val="00575BCA"/>
    <w:rsid w:val="005B0344"/>
    <w:rsid w:val="005B520E"/>
    <w:rsid w:val="005C58CF"/>
    <w:rsid w:val="005E2800"/>
    <w:rsid w:val="005E65B4"/>
    <w:rsid w:val="00605825"/>
    <w:rsid w:val="00645D22"/>
    <w:rsid w:val="00651A08"/>
    <w:rsid w:val="00654204"/>
    <w:rsid w:val="00670434"/>
    <w:rsid w:val="0067139A"/>
    <w:rsid w:val="006A5D82"/>
    <w:rsid w:val="006B6B66"/>
    <w:rsid w:val="006E02FF"/>
    <w:rsid w:val="006F6D3D"/>
    <w:rsid w:val="00715BEA"/>
    <w:rsid w:val="00740EEA"/>
    <w:rsid w:val="00782B62"/>
    <w:rsid w:val="00794804"/>
    <w:rsid w:val="007B33F1"/>
    <w:rsid w:val="007B6DDA"/>
    <w:rsid w:val="007C0308"/>
    <w:rsid w:val="007C2FF2"/>
    <w:rsid w:val="007D6232"/>
    <w:rsid w:val="007F1A88"/>
    <w:rsid w:val="007F1F99"/>
    <w:rsid w:val="007F768F"/>
    <w:rsid w:val="0080791D"/>
    <w:rsid w:val="008147B5"/>
    <w:rsid w:val="00836367"/>
    <w:rsid w:val="0083740B"/>
    <w:rsid w:val="00873603"/>
    <w:rsid w:val="008A2C7D"/>
    <w:rsid w:val="008B6524"/>
    <w:rsid w:val="008C4B23"/>
    <w:rsid w:val="008F6E2C"/>
    <w:rsid w:val="009303D9"/>
    <w:rsid w:val="00933C64"/>
    <w:rsid w:val="00972203"/>
    <w:rsid w:val="009F1D79"/>
    <w:rsid w:val="00A059B3"/>
    <w:rsid w:val="00A50633"/>
    <w:rsid w:val="00AD4E9D"/>
    <w:rsid w:val="00AE3409"/>
    <w:rsid w:val="00AE7B80"/>
    <w:rsid w:val="00B02FB6"/>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CE7E0F"/>
    <w:rsid w:val="00D2176E"/>
    <w:rsid w:val="00D21DDD"/>
    <w:rsid w:val="00D632BE"/>
    <w:rsid w:val="00D72D06"/>
    <w:rsid w:val="00D7522C"/>
    <w:rsid w:val="00D7536F"/>
    <w:rsid w:val="00D76668"/>
    <w:rsid w:val="00D979C7"/>
    <w:rsid w:val="00E07383"/>
    <w:rsid w:val="00E165BC"/>
    <w:rsid w:val="00E35B08"/>
    <w:rsid w:val="00E5064F"/>
    <w:rsid w:val="00E61E12"/>
    <w:rsid w:val="00E7596C"/>
    <w:rsid w:val="00E878F2"/>
    <w:rsid w:val="00ED0149"/>
    <w:rsid w:val="00EF7DE3"/>
    <w:rsid w:val="00F03103"/>
    <w:rsid w:val="00F271DE"/>
    <w:rsid w:val="00F43AD6"/>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5B08"/>
    <w:rPr>
      <w:rFonts w:eastAsia="Times New Roman"/>
      <w:sz w:val="24"/>
      <w:szCs w:val="24"/>
      <w:lang w:val="en-IN" w:eastAsia="en-IN"/>
    </w:rPr>
  </w:style>
  <w:style w:type="paragraph" w:styleId="Heading1">
    <w:name w:val="heading 1"/>
    <w:basedOn w:val="Normal"/>
    <w:next w:val="Normal"/>
    <w:qFormat/>
    <w:rsid w:val="006B6B66"/>
    <w:pPr>
      <w:keepNext/>
      <w:keepLines/>
      <w:numPr>
        <w:numId w:val="4"/>
      </w:numPr>
      <w:tabs>
        <w:tab w:val="start" w:pos="10.80pt"/>
      </w:tabs>
      <w:spacing w:before="8pt" w:after="4pt"/>
      <w:ind w:firstLine="0pt"/>
      <w:jc w:val="center"/>
      <w:outlineLvl w:val="0"/>
    </w:pPr>
    <w:rPr>
      <w:rFonts w:eastAsia="SimSun"/>
      <w:smallCaps/>
      <w:noProof/>
      <w:sz w:val="20"/>
      <w:szCs w:val="20"/>
      <w:lang w:val="en-US" w:eastAsia="en-US"/>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outlineLvl w:val="1"/>
    </w:pPr>
    <w:rPr>
      <w:rFonts w:eastAsia="SimSun"/>
      <w:i/>
      <w:iCs/>
      <w:noProof/>
      <w:sz w:val="20"/>
      <w:szCs w:val="20"/>
      <w:lang w:val="en-US" w:eastAsia="en-US"/>
    </w:rPr>
  </w:style>
  <w:style w:type="paragraph" w:styleId="Heading3">
    <w:name w:val="heading 3"/>
    <w:basedOn w:val="Normal"/>
    <w:next w:val="Normal"/>
    <w:qFormat/>
    <w:rsid w:val="00794804"/>
    <w:pPr>
      <w:numPr>
        <w:ilvl w:val="2"/>
        <w:numId w:val="4"/>
      </w:numPr>
      <w:spacing w:line="12pt" w:lineRule="exact"/>
      <w:ind w:firstLine="14.40pt"/>
      <w:jc w:val="both"/>
      <w:outlineLvl w:val="2"/>
    </w:pPr>
    <w:rPr>
      <w:rFonts w:eastAsia="SimSun"/>
      <w:i/>
      <w:iCs/>
      <w:noProof/>
      <w:sz w:val="20"/>
      <w:szCs w:val="20"/>
      <w:lang w:val="en-US" w:eastAsia="en-US"/>
    </w:rPr>
  </w:style>
  <w:style w:type="paragraph" w:styleId="Heading4">
    <w:name w:val="heading 4"/>
    <w:basedOn w:val="Normal"/>
    <w:next w:val="Normal"/>
    <w:link w:val="Heading4Char"/>
    <w:qFormat/>
    <w:rsid w:val="00794804"/>
    <w:pPr>
      <w:numPr>
        <w:ilvl w:val="3"/>
        <w:numId w:val="4"/>
      </w:numPr>
      <w:tabs>
        <w:tab w:val="clear" w:pos="31.50pt"/>
        <w:tab w:val="start" w:pos="36pt"/>
      </w:tabs>
      <w:spacing w:before="2pt" w:after="2pt"/>
      <w:ind w:firstLine="25.20pt"/>
      <w:jc w:val="both"/>
      <w:outlineLvl w:val="3"/>
    </w:pPr>
    <w:rPr>
      <w:rFonts w:eastAsia="SimSun"/>
      <w:i/>
      <w:iCs/>
      <w:noProof/>
      <w:sz w:val="20"/>
      <w:szCs w:val="20"/>
      <w:lang w:val="en-US" w:eastAsia="en-US"/>
    </w:rPr>
  </w:style>
  <w:style w:type="paragraph" w:styleId="Heading5">
    <w:name w:val="heading 5"/>
    <w:basedOn w:val="Normal"/>
    <w:next w:val="Normal"/>
    <w:qFormat/>
    <w:pPr>
      <w:tabs>
        <w:tab w:val="start" w:pos="18pt"/>
      </w:tabs>
      <w:spacing w:before="8pt" w:after="4pt"/>
      <w:jc w:val="center"/>
      <w:outlineLvl w:val="4"/>
    </w:pPr>
    <w:rPr>
      <w:rFonts w:eastAsia="SimSun"/>
      <w:smallCaps/>
      <w:noProo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rFonts w:eastAsia="SimSun"/>
      <w:spacing w:val="-1"/>
      <w:sz w:val="20"/>
      <w:szCs w:val="20"/>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jc w:val="center"/>
    </w:pPr>
    <w:rPr>
      <w:rFonts w:ascii="Symbol" w:eastAsia="SimSun" w:hAnsi="Symbol" w:cs="Symbol"/>
      <w:sz w:val="20"/>
      <w:szCs w:val="20"/>
      <w:lang w:val="en-US" w:eastAsia="en-US"/>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pPr>
      <w:jc w:val="center"/>
    </w:pPr>
    <w:rPr>
      <w:rFonts w:eastAsia="SimSun"/>
      <w:b/>
      <w:bCs/>
      <w:sz w:val="16"/>
      <w:szCs w:val="16"/>
      <w:lang w:val="en-US" w:eastAsia="en-US"/>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jc w:val="center"/>
    </w:pPr>
    <w:rPr>
      <w:rFonts w:eastAsia="SimSun"/>
      <w:sz w:val="20"/>
      <w:szCs w:val="20"/>
      <w:lang w:val="en-US" w:eastAsia="en-US"/>
    </w:r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jc w:val="center"/>
    </w:pPr>
    <w:rPr>
      <w:rFonts w:eastAsia="SimSun"/>
      <w:sz w:val="20"/>
      <w:szCs w:val="20"/>
      <w:lang w:val="en-US" w:eastAsia="en-US"/>
    </w:rPr>
  </w:style>
  <w:style w:type="character" w:customStyle="1" w:styleId="FooterChar">
    <w:name w:val="Footer Char"/>
    <w:basedOn w:val="DefaultParagraphFont"/>
    <w:link w:val="Footer"/>
    <w:rsid w:val="001A3B3D"/>
  </w:style>
  <w:style w:type="paragraph" w:styleId="ListParagraph">
    <w:name w:val="List Paragraph"/>
    <w:basedOn w:val="Normal"/>
    <w:uiPriority w:val="34"/>
    <w:qFormat/>
    <w:rsid w:val="00B02FB6"/>
    <w:pPr>
      <w:ind w:start="36pt"/>
      <w:contextualSpacing/>
      <w:jc w:val="center"/>
    </w:pPr>
    <w:rPr>
      <w:rFonts w:eastAsia="SimSun"/>
      <w:sz w:val="20"/>
      <w:szCs w:val="20"/>
      <w:lang w:val="en-US" w:eastAsia="en-US"/>
    </w:rPr>
  </w:style>
  <w:style w:type="character" w:customStyle="1" w:styleId="Heading4Char">
    <w:name w:val="Heading 4 Char"/>
    <w:basedOn w:val="DefaultParagraphFont"/>
    <w:link w:val="Heading4"/>
    <w:rsid w:val="000A029A"/>
    <w:rPr>
      <w:i/>
      <w:iCs/>
      <w:noProof/>
    </w:rPr>
  </w:style>
  <w:style w:type="character" w:styleId="Hyperlink">
    <w:name w:val="Hyperlink"/>
    <w:basedOn w:val="DefaultParagraphFont"/>
    <w:rsid w:val="00AD4E9D"/>
    <w:rPr>
      <w:color w:val="0563C1" w:themeColor="hyperlink"/>
      <w:u w:val="single"/>
    </w:rPr>
  </w:style>
  <w:style w:type="character" w:styleId="UnresolvedMention">
    <w:name w:val="Unresolved Mention"/>
    <w:basedOn w:val="DefaultParagraphFont"/>
    <w:uiPriority w:val="99"/>
    <w:semiHidden/>
    <w:unhideWhenUsed/>
    <w:rsid w:val="00AD4E9D"/>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016429">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image" Target="media/image2.png"/><Relationship Id="rId4" Type="http://purl.oclc.org/ooxml/officeDocument/relationships/settings" Target="settings.xml"/><Relationship Id="rId9"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67EF83EB-B95E-4F7A-B289-F299BFA0CE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14</TotalTime>
  <Pages>4</Pages>
  <Words>2558</Words>
  <Characters>14587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Dr. Jitendra Gudainiyan</cp:lastModifiedBy>
  <cp:revision>7</cp:revision>
  <dcterms:created xsi:type="dcterms:W3CDTF">2025-10-28T08:24:00Z</dcterms:created>
  <dcterms:modified xsi:type="dcterms:W3CDTF">2025-10-31T07:41:00Z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e026a562-aa2e-413c-b579-e6ebe89d321b</vt:lpwstr>
  </property>
</Properties>
</file>