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9531" w14:textId="4EDC72DD" w:rsidR="009303D9" w:rsidRPr="00176176" w:rsidRDefault="00176176" w:rsidP="0079046B">
      <w:pPr>
        <w:pStyle w:val="papertitle"/>
        <w:spacing w:before="100" w:beforeAutospacing="1" w:after="100" w:afterAutospacing="1"/>
        <w:rPr>
          <w:kern w:val="48"/>
        </w:rPr>
      </w:pPr>
      <w:r w:rsidRPr="00176176">
        <w:rPr>
          <w:kern w:val="48"/>
        </w:rPr>
        <w:t>Enhancing Road Safety through an Automated GSM-GPS Accident Alert Framework</w:t>
      </w:r>
    </w:p>
    <w:p w14:paraId="1D427572" w14:textId="77777777" w:rsidR="00D7522C" w:rsidRDefault="00D7522C" w:rsidP="003B4E04">
      <w:pPr>
        <w:pStyle w:val="Author"/>
        <w:spacing w:before="100" w:beforeAutospacing="1" w:after="100" w:afterAutospacing="1" w:line="120" w:lineRule="auto"/>
        <w:rPr>
          <w:sz w:val="16"/>
          <w:szCs w:val="16"/>
        </w:rPr>
      </w:pPr>
    </w:p>
    <w:p w14:paraId="19A04C37"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35989D7E" w14:textId="036CBEC3" w:rsidR="00BD670B" w:rsidRDefault="00D84E0C" w:rsidP="00BD670B">
      <w:pPr>
        <w:pStyle w:val="Author"/>
        <w:spacing w:before="100" w:beforeAutospacing="1"/>
        <w:rPr>
          <w:sz w:val="18"/>
          <w:szCs w:val="18"/>
        </w:rPr>
      </w:pPr>
      <w:r>
        <w:rPr>
          <w:sz w:val="18"/>
          <w:szCs w:val="18"/>
        </w:rPr>
        <w:t>Ketan Sonawane</w:t>
      </w:r>
      <w:r w:rsidR="001A3B3D" w:rsidRPr="00F847A6">
        <w:rPr>
          <w:sz w:val="18"/>
          <w:szCs w:val="18"/>
        </w:rPr>
        <w:t xml:space="preserve"> </w:t>
      </w:r>
      <w:r w:rsidR="001A3B3D" w:rsidRPr="00F847A6">
        <w:rPr>
          <w:sz w:val="18"/>
          <w:szCs w:val="18"/>
        </w:rPr>
        <w:br/>
      </w:r>
      <w:r w:rsidR="00176176">
        <w:rPr>
          <w:sz w:val="18"/>
          <w:szCs w:val="18"/>
        </w:rPr>
        <w:t>Electronics and Telecommunications</w:t>
      </w:r>
      <w:r w:rsidR="00D72D06" w:rsidRPr="00F847A6">
        <w:rPr>
          <w:sz w:val="18"/>
          <w:szCs w:val="18"/>
        </w:rPr>
        <w:br/>
      </w:r>
      <w:r w:rsidR="00275F1F">
        <w:rPr>
          <w:sz w:val="18"/>
          <w:szCs w:val="18"/>
        </w:rPr>
        <w:t>VIT</w:t>
      </w:r>
      <w:r w:rsidR="001A3B3D" w:rsidRPr="00F847A6">
        <w:rPr>
          <w:i/>
          <w:sz w:val="18"/>
          <w:szCs w:val="18"/>
        </w:rPr>
        <w:br/>
      </w:r>
      <w:r w:rsidR="00176176">
        <w:rPr>
          <w:sz w:val="18"/>
          <w:szCs w:val="18"/>
        </w:rPr>
        <w:t>Pune,India</w:t>
      </w:r>
      <w:r w:rsidR="001A3B3D" w:rsidRPr="00F847A6">
        <w:rPr>
          <w:sz w:val="18"/>
          <w:szCs w:val="18"/>
        </w:rPr>
        <w:br/>
      </w:r>
      <w:r w:rsidRPr="00D84E0C">
        <w:rPr>
          <w:color w:val="4472C4" w:themeColor="accent5"/>
          <w:sz w:val="18"/>
          <w:szCs w:val="18"/>
          <w:u w:val="single"/>
        </w:rPr>
        <w:t>ketan.sonawane</w:t>
      </w:r>
      <w:r w:rsidR="00176176" w:rsidRPr="00D84E0C">
        <w:rPr>
          <w:color w:val="4472C4" w:themeColor="accent5"/>
          <w:sz w:val="18"/>
          <w:szCs w:val="18"/>
          <w:u w:val="single"/>
        </w:rPr>
        <w:t>24@vit.edu</w:t>
      </w:r>
    </w:p>
    <w:p w14:paraId="3ADEB780" w14:textId="22F9F4AC" w:rsidR="001A3B3D" w:rsidRPr="00F847A6" w:rsidRDefault="00BE67F4" w:rsidP="007B6DDA">
      <w:pPr>
        <w:pStyle w:val="Author"/>
        <w:spacing w:before="100" w:beforeAutospacing="1"/>
        <w:rPr>
          <w:sz w:val="18"/>
          <w:szCs w:val="18"/>
        </w:rPr>
      </w:pPr>
      <w:r>
        <w:rPr>
          <w:sz w:val="18"/>
          <w:szCs w:val="18"/>
        </w:rPr>
        <w:t>Vedant Kendre</w:t>
      </w:r>
      <w:r w:rsidR="00447BB9">
        <w:rPr>
          <w:sz w:val="18"/>
          <w:szCs w:val="18"/>
        </w:rPr>
        <w:br/>
      </w:r>
      <w:r>
        <w:rPr>
          <w:sz w:val="18"/>
          <w:szCs w:val="18"/>
        </w:rPr>
        <w:t>Electronics and Telecommunications</w:t>
      </w:r>
      <w:r w:rsidR="00447BB9" w:rsidRPr="00F847A6">
        <w:rPr>
          <w:sz w:val="18"/>
          <w:szCs w:val="18"/>
        </w:rPr>
        <w:br/>
      </w:r>
      <w:r>
        <w:rPr>
          <w:sz w:val="18"/>
          <w:szCs w:val="18"/>
        </w:rPr>
        <w:t>V</w:t>
      </w:r>
      <w:r w:rsidR="00275F1F">
        <w:rPr>
          <w:sz w:val="18"/>
          <w:szCs w:val="18"/>
        </w:rPr>
        <w:t>IT</w:t>
      </w:r>
      <w:r w:rsidR="00447BB9" w:rsidRPr="00F847A6">
        <w:rPr>
          <w:i/>
          <w:sz w:val="18"/>
          <w:szCs w:val="18"/>
        </w:rPr>
        <w:br/>
      </w:r>
      <w:r>
        <w:rPr>
          <w:sz w:val="18"/>
          <w:szCs w:val="18"/>
        </w:rPr>
        <w:t>Pune,India</w:t>
      </w:r>
      <w:r w:rsidR="00447BB9" w:rsidRPr="00F847A6">
        <w:rPr>
          <w:sz w:val="18"/>
          <w:szCs w:val="18"/>
        </w:rPr>
        <w:br/>
      </w:r>
      <w:hyperlink r:id="rId9" w:history="1">
        <w:r w:rsidR="00D84E0C" w:rsidRPr="00AD2227">
          <w:rPr>
            <w:rStyle w:val="Hyperlink"/>
            <w:sz w:val="18"/>
            <w:szCs w:val="18"/>
          </w:rPr>
          <w:t>vedant.kendre24@vit.edu</w:t>
        </w:r>
        <w:r w:rsidR="00D84E0C" w:rsidRPr="00AD2227">
          <w:rPr>
            <w:rStyle w:val="Hyperlink"/>
            <w:sz w:val="18"/>
            <w:szCs w:val="18"/>
          </w:rPr>
          <w:br w:type="column"/>
        </w:r>
        <w:r w:rsidR="00D84E0C" w:rsidRPr="00D84E0C">
          <w:rPr>
            <w:rStyle w:val="Hyperlink"/>
            <w:color w:val="auto"/>
            <w:sz w:val="18"/>
            <w:szCs w:val="18"/>
            <w:u w:val="none"/>
          </w:rPr>
          <w:t>Omkar</w:t>
        </w:r>
      </w:hyperlink>
      <w:r w:rsidR="00D84E0C">
        <w:rPr>
          <w:sz w:val="18"/>
          <w:szCs w:val="18"/>
        </w:rPr>
        <w:t xml:space="preserve"> Kathe</w:t>
      </w:r>
      <w:r w:rsidR="001A3B3D" w:rsidRPr="00F847A6">
        <w:rPr>
          <w:sz w:val="18"/>
          <w:szCs w:val="18"/>
        </w:rPr>
        <w:br/>
      </w:r>
      <w:r w:rsidR="00176176">
        <w:rPr>
          <w:sz w:val="18"/>
          <w:szCs w:val="18"/>
        </w:rPr>
        <w:t>Electronics and Telecommunications</w:t>
      </w:r>
      <w:r w:rsidR="001A3B3D" w:rsidRPr="00F847A6">
        <w:rPr>
          <w:sz w:val="18"/>
          <w:szCs w:val="18"/>
        </w:rPr>
        <w:br/>
      </w:r>
      <w:r w:rsidR="00275F1F">
        <w:rPr>
          <w:sz w:val="18"/>
          <w:szCs w:val="18"/>
        </w:rPr>
        <w:t>VIT</w:t>
      </w:r>
      <w:r w:rsidR="001A3B3D" w:rsidRPr="00F847A6">
        <w:rPr>
          <w:i/>
          <w:sz w:val="18"/>
          <w:szCs w:val="18"/>
        </w:rPr>
        <w:br/>
      </w:r>
      <w:r>
        <w:rPr>
          <w:sz w:val="18"/>
          <w:szCs w:val="18"/>
        </w:rPr>
        <w:t>Pune,India</w:t>
      </w:r>
      <w:r w:rsidR="001A3B3D" w:rsidRPr="00F847A6">
        <w:rPr>
          <w:sz w:val="18"/>
          <w:szCs w:val="18"/>
        </w:rPr>
        <w:br/>
      </w:r>
      <w:r w:rsidR="00D84E0C" w:rsidRPr="00D84E0C">
        <w:rPr>
          <w:color w:val="4472C4" w:themeColor="accent5"/>
          <w:sz w:val="18"/>
          <w:szCs w:val="18"/>
          <w:u w:val="single"/>
        </w:rPr>
        <w:t>omkar.kathe</w:t>
      </w:r>
      <w:r w:rsidRPr="00D84E0C">
        <w:rPr>
          <w:color w:val="4472C4" w:themeColor="accent5"/>
          <w:sz w:val="18"/>
          <w:szCs w:val="18"/>
          <w:u w:val="single"/>
        </w:rPr>
        <w:t>24@vit.edu</w:t>
      </w:r>
    </w:p>
    <w:p w14:paraId="0D328358" w14:textId="3DDCF131" w:rsidR="001A3B3D" w:rsidRPr="00F847A6" w:rsidRDefault="00BE67F4" w:rsidP="00447BB9">
      <w:pPr>
        <w:pStyle w:val="Author"/>
        <w:spacing w:before="100" w:beforeAutospacing="1"/>
        <w:rPr>
          <w:sz w:val="18"/>
          <w:szCs w:val="18"/>
        </w:rPr>
      </w:pPr>
      <w:r>
        <w:rPr>
          <w:sz w:val="18"/>
          <w:szCs w:val="18"/>
        </w:rPr>
        <w:t>Gireedhar Khambayt</w:t>
      </w:r>
      <w:r w:rsidR="00447BB9" w:rsidRPr="00F847A6">
        <w:rPr>
          <w:sz w:val="18"/>
          <w:szCs w:val="18"/>
        </w:rPr>
        <w:br/>
      </w:r>
      <w:r>
        <w:rPr>
          <w:sz w:val="18"/>
          <w:szCs w:val="18"/>
        </w:rPr>
        <w:t>Electronics and Telecommunications</w:t>
      </w:r>
      <w:r w:rsidR="00447BB9" w:rsidRPr="00F847A6">
        <w:rPr>
          <w:sz w:val="18"/>
          <w:szCs w:val="18"/>
        </w:rPr>
        <w:br/>
      </w:r>
      <w:r>
        <w:rPr>
          <w:sz w:val="18"/>
          <w:szCs w:val="18"/>
        </w:rPr>
        <w:t>V</w:t>
      </w:r>
      <w:r w:rsidR="00275F1F">
        <w:rPr>
          <w:sz w:val="18"/>
          <w:szCs w:val="18"/>
        </w:rPr>
        <w:t>IT</w:t>
      </w:r>
      <w:r w:rsidR="00447BB9" w:rsidRPr="00F847A6">
        <w:rPr>
          <w:i/>
          <w:sz w:val="18"/>
          <w:szCs w:val="18"/>
        </w:rPr>
        <w:br/>
      </w:r>
      <w:r>
        <w:rPr>
          <w:sz w:val="18"/>
          <w:szCs w:val="18"/>
        </w:rPr>
        <w:t>Pune,India</w:t>
      </w:r>
      <w:r w:rsidR="00447BB9" w:rsidRPr="00F847A6">
        <w:rPr>
          <w:sz w:val="18"/>
          <w:szCs w:val="18"/>
        </w:rPr>
        <w:br/>
      </w:r>
      <w:r w:rsidRPr="00D84E0C">
        <w:rPr>
          <w:color w:val="4472C4" w:themeColor="accent5"/>
          <w:sz w:val="18"/>
          <w:szCs w:val="18"/>
          <w:u w:val="single"/>
        </w:rPr>
        <w:t>gireedhar.khambayt24@vit.edu</w:t>
      </w:r>
      <w:r w:rsidR="00BD670B">
        <w:rPr>
          <w:sz w:val="18"/>
          <w:szCs w:val="18"/>
        </w:rPr>
        <w:br w:type="column"/>
      </w:r>
      <w:r>
        <w:rPr>
          <w:sz w:val="18"/>
          <w:szCs w:val="18"/>
        </w:rPr>
        <w:t>Priyanshu Khandekar</w:t>
      </w:r>
      <w:r w:rsidR="001A3B3D" w:rsidRPr="00F847A6">
        <w:rPr>
          <w:sz w:val="18"/>
          <w:szCs w:val="18"/>
        </w:rPr>
        <w:br/>
      </w:r>
      <w:r>
        <w:rPr>
          <w:sz w:val="18"/>
          <w:szCs w:val="18"/>
        </w:rPr>
        <w:t>Electronics and Telecommunications</w:t>
      </w:r>
      <w:r w:rsidR="001A3B3D" w:rsidRPr="00F847A6">
        <w:rPr>
          <w:sz w:val="18"/>
          <w:szCs w:val="18"/>
        </w:rPr>
        <w:br/>
      </w:r>
      <w:r w:rsidR="00275F1F">
        <w:rPr>
          <w:iCs/>
          <w:sz w:val="18"/>
          <w:szCs w:val="18"/>
        </w:rPr>
        <w:t>VIT</w:t>
      </w:r>
      <w:r w:rsidR="001A3B3D" w:rsidRPr="00F847A6">
        <w:rPr>
          <w:i/>
          <w:sz w:val="18"/>
          <w:szCs w:val="18"/>
        </w:rPr>
        <w:br/>
      </w:r>
      <w:r>
        <w:rPr>
          <w:sz w:val="18"/>
          <w:szCs w:val="18"/>
        </w:rPr>
        <w:t>Pune,India</w:t>
      </w:r>
      <w:r w:rsidR="001A3B3D" w:rsidRPr="00F847A6">
        <w:rPr>
          <w:sz w:val="18"/>
          <w:szCs w:val="18"/>
        </w:rPr>
        <w:br/>
      </w:r>
      <w:r w:rsidRPr="00D84E0C">
        <w:rPr>
          <w:color w:val="4472C4" w:themeColor="accent5"/>
          <w:sz w:val="18"/>
          <w:szCs w:val="18"/>
          <w:u w:val="single"/>
        </w:rPr>
        <w:t>priyanshu.khandekar24@vit.edu</w:t>
      </w:r>
    </w:p>
    <w:p w14:paraId="65E57246" w14:textId="1AD87543" w:rsidR="00447BB9" w:rsidRPr="00A40653" w:rsidRDefault="00BE67F4" w:rsidP="00447BB9">
      <w:pPr>
        <w:pStyle w:val="Author"/>
        <w:spacing w:before="100" w:beforeAutospacing="1"/>
        <w:rPr>
          <w:u w:val="single"/>
        </w:rPr>
      </w:pPr>
      <w:r>
        <w:rPr>
          <w:sz w:val="18"/>
          <w:szCs w:val="18"/>
        </w:rPr>
        <w:t>Prof. Milind Tirmare</w:t>
      </w:r>
      <w:r w:rsidR="00447BB9" w:rsidRPr="00F847A6">
        <w:rPr>
          <w:sz w:val="18"/>
          <w:szCs w:val="18"/>
        </w:rPr>
        <w:br/>
      </w:r>
      <w:r>
        <w:rPr>
          <w:sz w:val="18"/>
          <w:szCs w:val="18"/>
        </w:rPr>
        <w:t>Electronics and Telecommunications</w:t>
      </w:r>
      <w:r w:rsidR="00447BB9" w:rsidRPr="00F847A6">
        <w:rPr>
          <w:sz w:val="18"/>
          <w:szCs w:val="18"/>
        </w:rPr>
        <w:br/>
      </w:r>
      <w:r w:rsidR="00275F1F">
        <w:rPr>
          <w:sz w:val="18"/>
          <w:szCs w:val="18"/>
        </w:rPr>
        <w:t>VIT</w:t>
      </w:r>
      <w:r w:rsidR="00447BB9" w:rsidRPr="00F847A6">
        <w:rPr>
          <w:i/>
          <w:sz w:val="18"/>
          <w:szCs w:val="18"/>
        </w:rPr>
        <w:br/>
      </w:r>
      <w:r>
        <w:rPr>
          <w:sz w:val="18"/>
          <w:szCs w:val="18"/>
        </w:rPr>
        <w:t>Pune,India</w:t>
      </w:r>
      <w:r w:rsidR="00447BB9" w:rsidRPr="00F847A6">
        <w:rPr>
          <w:sz w:val="18"/>
          <w:szCs w:val="18"/>
        </w:rPr>
        <w:br/>
      </w:r>
      <w:r w:rsidRPr="00D84E0C">
        <w:rPr>
          <w:color w:val="4472C4" w:themeColor="accent5"/>
          <w:sz w:val="18"/>
          <w:szCs w:val="18"/>
          <w:u w:val="single"/>
        </w:rPr>
        <w:t>milind.tirmare@vit.edu</w:t>
      </w:r>
    </w:p>
    <w:p w14:paraId="2E5DE72F"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637AC44C" w14:textId="7CD248F7" w:rsidR="009303D9" w:rsidRPr="0017072D" w:rsidRDefault="009303D9" w:rsidP="0017072D">
      <w:pPr>
        <w:jc w:val="both"/>
        <w:sectPr w:rsidR="009303D9" w:rsidRPr="0017072D" w:rsidSect="003B4E04">
          <w:type w:val="continuous"/>
          <w:pgSz w:w="11906" w:h="16838" w:code="9"/>
          <w:pgMar w:top="450" w:right="893" w:bottom="1440" w:left="893" w:header="720" w:footer="720" w:gutter="0"/>
          <w:cols w:num="3" w:space="720"/>
          <w:docGrid w:linePitch="360"/>
        </w:sectPr>
      </w:pPr>
    </w:p>
    <w:p w14:paraId="77C989B9" w14:textId="04799A3A" w:rsidR="004D72B5" w:rsidRPr="003124C9" w:rsidRDefault="009303D9" w:rsidP="0017072D">
      <w:pPr>
        <w:pStyle w:val="NormalWeb"/>
        <w:jc w:val="both"/>
        <w:rPr>
          <w:b/>
          <w:bCs/>
          <w:i/>
          <w:iCs/>
          <w:sz w:val="18"/>
          <w:szCs w:val="18"/>
        </w:rPr>
      </w:pPr>
      <w:r w:rsidRPr="0017072D">
        <w:rPr>
          <w:b/>
          <w:bCs/>
          <w:i/>
          <w:iCs/>
          <w:sz w:val="18"/>
          <w:szCs w:val="18"/>
        </w:rPr>
        <w:t>Abstract</w:t>
      </w:r>
      <w:r>
        <w:t>—</w:t>
      </w:r>
      <w:r w:rsidR="003124C9" w:rsidRPr="003124C9">
        <w:t xml:space="preserve"> </w:t>
      </w:r>
      <w:r w:rsidR="003124C9" w:rsidRPr="003124C9">
        <w:rPr>
          <w:b/>
          <w:bCs/>
          <w:sz w:val="18"/>
          <w:szCs w:val="18"/>
        </w:rPr>
        <w:t xml:space="preserve">Traffic collisions </w:t>
      </w:r>
      <w:r w:rsidR="00BB078A">
        <w:rPr>
          <w:b/>
          <w:bCs/>
          <w:sz w:val="18"/>
          <w:szCs w:val="18"/>
        </w:rPr>
        <w:t>remain a</w:t>
      </w:r>
      <w:r w:rsidR="003124C9" w:rsidRPr="003124C9">
        <w:rPr>
          <w:b/>
          <w:bCs/>
          <w:sz w:val="18"/>
          <w:szCs w:val="18"/>
        </w:rPr>
        <w:t xml:space="preserve"> major cause of death</w:t>
      </w:r>
      <w:r w:rsidR="00BB078A">
        <w:rPr>
          <w:b/>
          <w:bCs/>
          <w:sz w:val="18"/>
          <w:szCs w:val="18"/>
        </w:rPr>
        <w:t>s</w:t>
      </w:r>
      <w:r w:rsidR="003124C9" w:rsidRPr="003124C9">
        <w:rPr>
          <w:b/>
          <w:bCs/>
          <w:sz w:val="18"/>
          <w:szCs w:val="18"/>
        </w:rPr>
        <w:t xml:space="preserve"> </w:t>
      </w:r>
      <w:r w:rsidR="00BB078A">
        <w:rPr>
          <w:b/>
          <w:bCs/>
          <w:sz w:val="18"/>
          <w:szCs w:val="18"/>
        </w:rPr>
        <w:t>all over the world</w:t>
      </w:r>
      <w:r w:rsidR="003124C9" w:rsidRPr="003124C9">
        <w:rPr>
          <w:b/>
          <w:bCs/>
          <w:sz w:val="18"/>
          <w:szCs w:val="18"/>
        </w:rPr>
        <w:t xml:space="preserve">. Many fatalities </w:t>
      </w:r>
      <w:r w:rsidR="00BB078A">
        <w:rPr>
          <w:b/>
          <w:bCs/>
          <w:sz w:val="18"/>
          <w:szCs w:val="18"/>
        </w:rPr>
        <w:t xml:space="preserve">occur because of </w:t>
      </w:r>
      <w:r w:rsidR="003124C9" w:rsidRPr="003124C9">
        <w:rPr>
          <w:b/>
          <w:bCs/>
          <w:sz w:val="18"/>
          <w:szCs w:val="18"/>
        </w:rPr>
        <w:t xml:space="preserve">delays in emergency response instead of the crash itself. </w:t>
      </w:r>
      <w:r w:rsidR="00BB078A">
        <w:rPr>
          <w:b/>
          <w:bCs/>
          <w:sz w:val="18"/>
          <w:szCs w:val="18"/>
        </w:rPr>
        <w:t xml:space="preserve">Our </w:t>
      </w:r>
      <w:r w:rsidR="003124C9" w:rsidRPr="003124C9">
        <w:rPr>
          <w:b/>
          <w:bCs/>
          <w:sz w:val="18"/>
          <w:szCs w:val="18"/>
        </w:rPr>
        <w:t xml:space="preserve">study presents a budget-friendly accident detection and alert system based on an Arduino platform, which combines GSM and GPS </w:t>
      </w:r>
      <w:r w:rsidR="00BB078A">
        <w:rPr>
          <w:b/>
          <w:bCs/>
          <w:sz w:val="18"/>
          <w:szCs w:val="18"/>
        </w:rPr>
        <w:t>modules</w:t>
      </w:r>
      <w:r w:rsidR="003124C9" w:rsidRPr="003124C9">
        <w:rPr>
          <w:b/>
          <w:bCs/>
          <w:sz w:val="18"/>
          <w:szCs w:val="18"/>
        </w:rPr>
        <w:t xml:space="preserve">. Unlike traditional models, this system uses a jerk-based vector magnitude algorithm to </w:t>
      </w:r>
      <w:r w:rsidR="00BB078A" w:rsidRPr="003124C9">
        <w:rPr>
          <w:b/>
          <w:bCs/>
          <w:sz w:val="18"/>
          <w:szCs w:val="18"/>
        </w:rPr>
        <w:t>a</w:t>
      </w:r>
      <w:r w:rsidR="00BB078A">
        <w:rPr>
          <w:b/>
          <w:bCs/>
          <w:sz w:val="18"/>
          <w:szCs w:val="18"/>
        </w:rPr>
        <w:t>nalyse</w:t>
      </w:r>
      <w:r w:rsidR="003124C9" w:rsidRPr="003124C9">
        <w:rPr>
          <w:b/>
          <w:bCs/>
          <w:sz w:val="18"/>
          <w:szCs w:val="18"/>
        </w:rPr>
        <w:t xml:space="preserve"> quick changes in acceleration from a G-sensor. This approach helps distinguish between real collisions and minor issues like potholes or sudden braking. When a crash is confirmed, the system automatically gets the vehicle’s location through a SIM808BL module and sends the coordinates via SMS to </w:t>
      </w:r>
      <w:r w:rsidR="00BB078A">
        <w:rPr>
          <w:b/>
          <w:bCs/>
          <w:sz w:val="18"/>
          <w:szCs w:val="18"/>
        </w:rPr>
        <w:t>registered</w:t>
      </w:r>
      <w:r w:rsidR="003124C9" w:rsidRPr="003124C9">
        <w:rPr>
          <w:b/>
          <w:bCs/>
          <w:sz w:val="18"/>
          <w:szCs w:val="18"/>
        </w:rPr>
        <w:t xml:space="preserve"> emergency contacts. It also includes a manual override</w:t>
      </w:r>
      <w:r w:rsidR="00BB078A">
        <w:rPr>
          <w:b/>
          <w:bCs/>
          <w:sz w:val="18"/>
          <w:szCs w:val="18"/>
        </w:rPr>
        <w:t xml:space="preserve"> button</w:t>
      </w:r>
      <w:r w:rsidR="003124C9" w:rsidRPr="003124C9">
        <w:rPr>
          <w:b/>
          <w:bCs/>
          <w:sz w:val="18"/>
          <w:szCs w:val="18"/>
        </w:rPr>
        <w:t xml:space="preserve"> to reduce false alerts. The system is designed to work without internet access, making it useful in remote areas. Experimental tests showed that the prototype detected 90% of simulated collisions and filtered out 90% of harmless disturbances. It had an average notification delay of six seconds. Overall, this design offers a simple and </w:t>
      </w:r>
      <w:r w:rsidR="00BB078A">
        <w:rPr>
          <w:b/>
          <w:bCs/>
          <w:sz w:val="18"/>
          <w:szCs w:val="18"/>
        </w:rPr>
        <w:t xml:space="preserve">affordable </w:t>
      </w:r>
      <w:r w:rsidR="003124C9" w:rsidRPr="003124C9">
        <w:rPr>
          <w:b/>
          <w:bCs/>
          <w:sz w:val="18"/>
          <w:szCs w:val="18"/>
        </w:rPr>
        <w:t xml:space="preserve">way to speed up emergency assistance and may </w:t>
      </w:r>
      <w:r w:rsidR="00BB078A">
        <w:rPr>
          <w:b/>
          <w:bCs/>
          <w:sz w:val="18"/>
          <w:szCs w:val="18"/>
        </w:rPr>
        <w:t>decrease</w:t>
      </w:r>
      <w:r w:rsidR="003124C9" w:rsidRPr="003124C9">
        <w:rPr>
          <w:b/>
          <w:bCs/>
          <w:sz w:val="18"/>
          <w:szCs w:val="18"/>
        </w:rPr>
        <w:t xml:space="preserve"> </w:t>
      </w:r>
      <w:r w:rsidR="00BB078A">
        <w:rPr>
          <w:b/>
          <w:bCs/>
          <w:sz w:val="18"/>
          <w:szCs w:val="18"/>
        </w:rPr>
        <w:t>death</w:t>
      </w:r>
      <w:r w:rsidR="003124C9" w:rsidRPr="003124C9">
        <w:rPr>
          <w:b/>
          <w:bCs/>
          <w:sz w:val="18"/>
          <w:szCs w:val="18"/>
        </w:rPr>
        <w:t xml:space="preserve"> rates </w:t>
      </w:r>
      <w:r w:rsidR="00BB078A">
        <w:rPr>
          <w:b/>
          <w:bCs/>
          <w:sz w:val="18"/>
          <w:szCs w:val="18"/>
        </w:rPr>
        <w:t xml:space="preserve">which occur due to </w:t>
      </w:r>
      <w:r w:rsidR="00BB078A" w:rsidRPr="003124C9">
        <w:rPr>
          <w:b/>
          <w:bCs/>
          <w:sz w:val="18"/>
          <w:szCs w:val="18"/>
        </w:rPr>
        <w:t>accidents</w:t>
      </w:r>
      <w:r w:rsidR="003124C9" w:rsidRPr="003124C9">
        <w:rPr>
          <w:b/>
          <w:bCs/>
          <w:sz w:val="18"/>
          <w:szCs w:val="18"/>
        </w:rPr>
        <w:t>.</w:t>
      </w:r>
    </w:p>
    <w:p w14:paraId="09B5708D" w14:textId="46D51FB3" w:rsidR="009303D9" w:rsidRPr="004D72B5" w:rsidRDefault="004D72B5" w:rsidP="00972203">
      <w:pPr>
        <w:pStyle w:val="Keywords"/>
      </w:pPr>
      <w:r w:rsidRPr="004D72B5">
        <w:t>Keywords—</w:t>
      </w:r>
      <w:r w:rsidR="00853DD8">
        <w:t>Accident Detection System</w:t>
      </w:r>
      <w:r w:rsidR="009376E9">
        <w:t>, Communication Systems</w:t>
      </w:r>
      <w:r w:rsidR="00853DD8">
        <w:t>, GSM-GPS Module, Embedded Systems, Real-Time Notification</w:t>
      </w:r>
    </w:p>
    <w:p w14:paraId="10AB8BE5" w14:textId="3DC1E7B5" w:rsidR="009303D9" w:rsidRPr="00C1393A" w:rsidRDefault="009303D9" w:rsidP="006B6B66">
      <w:pPr>
        <w:pStyle w:val="Heading1"/>
      </w:pPr>
      <w:r w:rsidRPr="00C1393A">
        <w:t xml:space="preserve">Introduction </w:t>
      </w:r>
    </w:p>
    <w:p w14:paraId="54A7D37C" w14:textId="77777777" w:rsidR="00C1393A" w:rsidRPr="00C1393A" w:rsidRDefault="00C1393A" w:rsidP="00C1393A">
      <w:pPr>
        <w:jc w:val="both"/>
      </w:pPr>
      <w:r w:rsidRPr="00C1393A">
        <w:t>Road accidents are one of the major concerns of public safety around the world. According to the World Health Organization, many deaths caused by accidents do not necessarily occur from the actual collision but from delays in medical assistance within the critical "golden hour." Survival chances dramatically increase with the ability to quickly disseminate crash information to responders. In practice, however, manual reporting proves quite unreliable, especially on highways or remote areas where there are no onlookers. These issues bring into perspective the necessity for automated systems that detect vehicle accidents and immediately dispatch precise location information to emergency services.</w:t>
      </w:r>
    </w:p>
    <w:p w14:paraId="45690E8B" w14:textId="77777777" w:rsidR="00C1393A" w:rsidRPr="00C1393A" w:rsidRDefault="00C1393A" w:rsidP="00C1393A">
      <w:pPr>
        <w:jc w:val="both"/>
      </w:pPr>
    </w:p>
    <w:p w14:paraId="6A5FC3CF" w14:textId="77777777" w:rsidR="00C1393A" w:rsidRPr="00C1393A" w:rsidRDefault="00C1393A" w:rsidP="00C1393A">
      <w:pPr>
        <w:jc w:val="both"/>
      </w:pPr>
      <w:r w:rsidRPr="00C1393A">
        <w:t xml:space="preserve">Researchers have, for a long period of time, been interested in accident detection systems that utilize low-cost sensors and microcontrollers. Earlier designs relied, primarily, on the output of accelerometers and GSM text messages to detect crashes. While these systems demonstrated that inexpensive platforms, such as the Arduino Uno, could be used to monitor </w:t>
      </w:r>
      <w:r w:rsidRPr="00C1393A">
        <w:t>vehicle motion effectively, they tended to raise false alerts with every pothole, sharp turn, or sudden stop. Besides, relying entirely on the GSM signal greatly reduced their usefulness outside major cities. Though most of these early solutions had their problems, they indeed paved the path for safety systems on low budgets, which can always get better with improved sensors and means of communication.</w:t>
      </w:r>
    </w:p>
    <w:p w14:paraId="76E7C9D1" w14:textId="77777777" w:rsidR="00C1393A" w:rsidRPr="00C1393A" w:rsidRDefault="00C1393A" w:rsidP="00C1393A">
      <w:pPr>
        <w:jc w:val="both"/>
      </w:pPr>
    </w:p>
    <w:p w14:paraId="35364D2A" w14:textId="2150BD7D" w:rsidR="00C1393A" w:rsidRDefault="00C1393A" w:rsidP="00C1393A">
      <w:pPr>
        <w:jc w:val="both"/>
      </w:pPr>
      <w:r w:rsidRPr="00C1393A">
        <w:t>These concepts were used in building a practical and reliable accident detection and alert mechanism using an Arduino Uno, G-sensor, and SIM808BL GSM/GPS module. The accelerometer tracks various axes of acceleration. When it detects a sudden change beyond the threshold set, the microcontroller will interpret this as a possible collision; immediately, it turns on the GSM-GPS module to get the exact coordinates of the vehicle and sends an automatic SMS message with a Google Maps link to specified emergency contacts. Also included is a manual override button that allows the driver to cancel the alert within a small window of time if it's inadvertently triggered. This feature adds a lot to the reliability of the system by significantly reducing false alerts. Operating on pure GSM communication, the setup requires no internet, hence assuring usability even in low-connectivity areas.</w:t>
      </w:r>
    </w:p>
    <w:p w14:paraId="318232B6" w14:textId="77777777" w:rsidR="00C1393A" w:rsidRPr="00C1393A" w:rsidRDefault="00C1393A" w:rsidP="00C1393A">
      <w:pPr>
        <w:jc w:val="both"/>
      </w:pPr>
    </w:p>
    <w:p w14:paraId="6EF3BFAF" w14:textId="7F3B1002" w:rsidR="00853DD8" w:rsidRDefault="00C1393A" w:rsidP="00C1393A">
      <w:pPr>
        <w:jc w:val="both"/>
      </w:pPr>
      <w:r w:rsidRPr="00C1393A">
        <w:t>It represents an affordable alternative to sophisticated commercial systems fitted in higher class vehicles. It is compact, energy-efficient, and can be easily adjusted to different types of vehicles, which will be highly advantageous in developing countries. Automatic detection, GPS-based location, and message transmission have been combined into one unit to help reduce the response time and improve the post-crash outcome. The open-source design architecture has made the design a platform for successive upgrades, such as combining multiple sensors or enhancing filtering techniques</w:t>
      </w:r>
      <w:r>
        <w:t>.</w:t>
      </w:r>
      <w:r w:rsidR="0013376B">
        <w:t>.</w:t>
      </w:r>
    </w:p>
    <w:p w14:paraId="21AB516D" w14:textId="70C7E489" w:rsidR="00853DD8" w:rsidRDefault="00853DD8" w:rsidP="00853DD8">
      <w:pPr>
        <w:pStyle w:val="Heading1"/>
      </w:pPr>
      <w:r>
        <w:t>Literature Review</w:t>
      </w:r>
    </w:p>
    <w:p w14:paraId="538EE7AC" w14:textId="151DDAB9" w:rsidR="00C1393A" w:rsidRDefault="00C1393A" w:rsidP="0013376B">
      <w:pPr>
        <w:pStyle w:val="NormalWeb"/>
        <w:jc w:val="both"/>
        <w:rPr>
          <w:sz w:val="20"/>
          <w:szCs w:val="20"/>
        </w:rPr>
      </w:pPr>
      <w:r w:rsidRPr="00C1393A">
        <w:rPr>
          <w:sz w:val="20"/>
          <w:szCs w:val="20"/>
        </w:rPr>
        <w:t>Prem Kumar et al. in their research work [6] informed us about the increasing use of IoT and embedded systems for quick accident response. It is possible to broadly organize the literature into three categories with different trade-offs each</w:t>
      </w:r>
      <w:r>
        <w:rPr>
          <w:sz w:val="20"/>
          <w:szCs w:val="20"/>
        </w:rPr>
        <w:t>.</w:t>
      </w:r>
    </w:p>
    <w:p w14:paraId="4EB06805" w14:textId="31CAFE6A" w:rsidR="0013376B" w:rsidRPr="0013376B" w:rsidRDefault="0013376B" w:rsidP="0013376B">
      <w:pPr>
        <w:pStyle w:val="NormalWeb"/>
        <w:jc w:val="both"/>
        <w:rPr>
          <w:sz w:val="20"/>
          <w:szCs w:val="20"/>
        </w:rPr>
      </w:pPr>
      <w:r w:rsidRPr="0013376B">
        <w:rPr>
          <w:sz w:val="20"/>
          <w:szCs w:val="20"/>
        </w:rPr>
        <w:lastRenderedPageBreak/>
        <w:t>First, the most popular and cost-effective architecture uses low-cost microcontrollers, such as Arduino, along with sensors and communication modules. For instance, systems described by Meshram &amp; Nagaraju [7], Bhawkar et al. [8], and Gowri et al. [11] use accelerometers for impact detection and GSM/GPS modules to send automated SMS alerts with location details. Chodavadiya et al. [9] improve this model by adding a manual cancellation switch to prevent false alerts, which our design also includes. However, a key limitation of this hardware-focused model is its dependence on fixed G-force thresholds. If the threshold is set too low, it triggers alerts from potholes or hard braking. If set too high, it may miss real collisions that are less direct.</w:t>
      </w:r>
    </w:p>
    <w:p w14:paraId="11DF72A7" w14:textId="5EBD93A9" w:rsidR="0013376B" w:rsidRPr="0013376B" w:rsidRDefault="0013376B" w:rsidP="0013376B">
      <w:pPr>
        <w:pStyle w:val="NormalWeb"/>
        <w:jc w:val="both"/>
        <w:rPr>
          <w:sz w:val="20"/>
          <w:szCs w:val="20"/>
        </w:rPr>
      </w:pPr>
      <w:r w:rsidRPr="0013376B">
        <w:rPr>
          <w:sz w:val="20"/>
          <w:szCs w:val="20"/>
        </w:rPr>
        <w:t>Second, to improve accuracy, many studies turn to software-based methods, including machine learning and artificial intelligence. These approaches go beyond simple impact detection to assess severity using additional data such as road conditions and weather [2], or by combining multiple sensors with cloud processing [10,12]. For example, Nassar &amp; Al-Tuwaijari [4] use AI on surveillance footage to detect accidents outside the vehicle. While these methods show better performance, they usually need more computational power, stable connectivity, and large labelled datasets, which makes them less suitable for a low-cost in-vehicle solution.</w:t>
      </w:r>
    </w:p>
    <w:p w14:paraId="3FEC38C9" w14:textId="1173D432" w:rsidR="00805E8C" w:rsidRPr="00805E8C" w:rsidRDefault="00805E8C" w:rsidP="00805E8C">
      <w:pPr>
        <w:pStyle w:val="NormalWeb"/>
        <w:jc w:val="both"/>
        <w:rPr>
          <w:sz w:val="20"/>
          <w:szCs w:val="20"/>
        </w:rPr>
      </w:pPr>
      <w:r w:rsidRPr="00805E8C">
        <w:rPr>
          <w:sz w:val="20"/>
          <w:szCs w:val="20"/>
        </w:rPr>
        <w:t>Third, there are design trade-offs regarding the options of communication technologies. Most of the existing systems are based on GSM networks, which offer a wider coverage area and easily send able SMS alerts [7,8,11]. Nevertheless, GSM could be quite unreliable in rural or remote areas. Other alternatives have also been reviewed, including a fog-computing framework presented by Tao et al. [3] and low-power long-range networks like LoRaWAN. While these alternatives seem promising, they lack the vast infrastructure that GSM boasts, so GSM is the more practical choice when considering widespread application.</w:t>
      </w:r>
    </w:p>
    <w:p w14:paraId="644B5880" w14:textId="77777777" w:rsidR="00805E8C" w:rsidRPr="00805E8C" w:rsidRDefault="00805E8C" w:rsidP="00805E8C">
      <w:pPr>
        <w:pStyle w:val="NormalWeb"/>
        <w:jc w:val="both"/>
        <w:rPr>
          <w:sz w:val="20"/>
          <w:szCs w:val="20"/>
        </w:rPr>
      </w:pPr>
      <w:r w:rsidRPr="00805E8C">
        <w:rPr>
          <w:sz w:val="20"/>
          <w:szCs w:val="20"/>
        </w:rPr>
        <w:t>Other works explore a variety of hardware platforms. For instance, sensors in drivers' smartphones can be used in developing a low-cost app-based detection system [1]. This approach presents a good cost opportunity but assumes the driver's phone is present, charged, and connected. Other research integrates accident-alert capability into a larger system; examples include anti-theft vehicle modules [5], but these may add cost or complexity unrelated to the core detection function.</w:t>
      </w:r>
    </w:p>
    <w:p w14:paraId="66B94D7A" w14:textId="398F2368" w:rsidR="0013376B" w:rsidRPr="00A40653" w:rsidRDefault="00805E8C" w:rsidP="00805E8C">
      <w:pPr>
        <w:pStyle w:val="NormalWeb"/>
        <w:jc w:val="both"/>
        <w:rPr>
          <w:sz w:val="20"/>
          <w:szCs w:val="20"/>
        </w:rPr>
      </w:pPr>
      <w:r w:rsidRPr="00805E8C">
        <w:rPr>
          <w:sz w:val="20"/>
          <w:szCs w:val="20"/>
        </w:rPr>
        <w:t>In other words, the review indicates a clear gap between two main approaches: affordable hardware-based systems [7,8,9,11] plagued by false positives and negatives, while higher-accuracy AI/ML-based solutions [2,4,10,12] have higher costs due to added complexity. Our proposed work aims to bridge this gap with the affordability and simplicity of the microcontroller-based model while improving detection reliability with a lightweight jerk-based vector-magnitude algorithm instead of a simple G-force threshold. Combined with established GSM communication, this should yield a practical, strong system that balances cost, ease of deployment, and resistance to false alarms.</w:t>
      </w:r>
    </w:p>
    <w:p w14:paraId="505BE573" w14:textId="7E05A397" w:rsidR="009303D9" w:rsidRDefault="00FA7FAD" w:rsidP="006B6B66">
      <w:pPr>
        <w:pStyle w:val="Heading1"/>
      </w:pPr>
      <w:r>
        <w:t>Implementation</w:t>
      </w:r>
    </w:p>
    <w:p w14:paraId="79F42EAD" w14:textId="0464DC19" w:rsidR="00FA7FAD" w:rsidRDefault="00FA7FAD" w:rsidP="00FA7FAD">
      <w:pPr>
        <w:jc w:val="both"/>
      </w:pPr>
      <w:r>
        <w:t>The proposed accident detection system uses an Arduino Uno, ADXL335 accelerometer, and SIM808 GSM module. The accelerometer’s X, Y, and Z outputs are connected to the Arduino analog pins for real-time data acquisition</w:t>
      </w:r>
    </w:p>
    <w:p w14:paraId="5631DC84" w14:textId="51E59655" w:rsidR="00FA7FAD" w:rsidRDefault="00FA7FAD" w:rsidP="00FA7FAD">
      <w:pPr>
        <w:jc w:val="both"/>
      </w:pPr>
    </w:p>
    <w:p w14:paraId="6FC527AC" w14:textId="27AF93EB" w:rsidR="00FA7FAD" w:rsidRDefault="00FA7FAD" w:rsidP="00FA7FAD">
      <w:pPr>
        <w:jc w:val="both"/>
      </w:pPr>
      <w:r>
        <w:rPr>
          <w:noProof/>
        </w:rPr>
        <w:drawing>
          <wp:inline distT="0" distB="0" distL="0" distR="0" wp14:anchorId="59CE6308" wp14:editId="031A1F0C">
            <wp:extent cx="3089910" cy="1272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1272540"/>
                    </a:xfrm>
                    <a:prstGeom prst="rect">
                      <a:avLst/>
                    </a:prstGeom>
                    <a:noFill/>
                    <a:ln>
                      <a:noFill/>
                    </a:ln>
                  </pic:spPr>
                </pic:pic>
              </a:graphicData>
            </a:graphic>
          </wp:inline>
        </w:drawing>
      </w:r>
    </w:p>
    <w:p w14:paraId="695AA16F" w14:textId="52A398D9" w:rsidR="00FA7FAD" w:rsidRDefault="00FA7FAD" w:rsidP="00FA7FAD">
      <w:pPr>
        <w:rPr>
          <w:i/>
          <w:iCs/>
        </w:rPr>
      </w:pPr>
      <w:r>
        <w:rPr>
          <w:i/>
          <w:iCs/>
        </w:rPr>
        <w:t>Fig.1 Arduino, ADXL335, and SIM808 connections.</w:t>
      </w:r>
    </w:p>
    <w:p w14:paraId="692BACEC" w14:textId="77777777" w:rsidR="00E7693E" w:rsidRDefault="00E7693E" w:rsidP="00FA7FAD">
      <w:pPr>
        <w:rPr>
          <w:i/>
          <w:iCs/>
        </w:rPr>
      </w:pPr>
    </w:p>
    <w:p w14:paraId="6B722544" w14:textId="77777777" w:rsidR="0013376B" w:rsidRDefault="0013376B" w:rsidP="0013376B">
      <w:pPr>
        <w:jc w:val="both"/>
      </w:pPr>
      <w:r>
        <w:t>These components were chosen for a good balance of cost, reliability, and functionality. The ADXL335 was selected for its 3-axis analog output and high sensitivity to sudden shocks. The SIM808BL module was important because it combines both GSM and GPS functions into one low-cost unit. The Arduino Uno acts as a dependable open-source controller with enough processing power for our filtering and jerk-detection algorithm.</w:t>
      </w:r>
    </w:p>
    <w:p w14:paraId="150C7F97" w14:textId="77777777" w:rsidR="0013376B" w:rsidRDefault="0013376B" w:rsidP="0013376B">
      <w:pPr>
        <w:jc w:val="both"/>
      </w:pPr>
    </w:p>
    <w:p w14:paraId="24ABEBF6" w14:textId="3A6961FA" w:rsidR="0079046B" w:rsidRDefault="0013376B" w:rsidP="0013376B">
      <w:pPr>
        <w:jc w:val="both"/>
      </w:pPr>
      <w:r>
        <w:t>The serial monitor output (Fig. 3) shows a real-time stream of the filtered X, Y, and Z accelerometer readings. This output was crucial during development. It allowed us to visually check that our moving average filter was effectively reducing sensor noise and providing a stable data stream for the jerk algorithm.</w:t>
      </w:r>
    </w:p>
    <w:p w14:paraId="77E09227" w14:textId="77777777" w:rsidR="0013376B" w:rsidRDefault="0013376B" w:rsidP="0013376B">
      <w:pPr>
        <w:jc w:val="both"/>
      </w:pPr>
    </w:p>
    <w:p w14:paraId="31137BB9" w14:textId="5190D3F9" w:rsidR="00E7693E" w:rsidRDefault="00E7693E" w:rsidP="00FA7FAD">
      <w:pPr>
        <w:jc w:val="both"/>
      </w:pPr>
      <w:r>
        <w:rPr>
          <w:noProof/>
        </w:rPr>
        <w:drawing>
          <wp:inline distT="0" distB="0" distL="0" distR="0" wp14:anchorId="2A713DCC" wp14:editId="16B7443A">
            <wp:extent cx="2979420" cy="1722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36" t="59543" r="65909" b="2460"/>
                    <a:stretch>
                      <a:fillRect/>
                    </a:stretch>
                  </pic:blipFill>
                  <pic:spPr bwMode="auto">
                    <a:xfrm>
                      <a:off x="0" y="0"/>
                      <a:ext cx="3021376" cy="1746371"/>
                    </a:xfrm>
                    <a:prstGeom prst="rect">
                      <a:avLst/>
                    </a:prstGeom>
                    <a:noFill/>
                    <a:ln>
                      <a:noFill/>
                    </a:ln>
                  </pic:spPr>
                </pic:pic>
              </a:graphicData>
            </a:graphic>
          </wp:inline>
        </w:drawing>
      </w:r>
    </w:p>
    <w:p w14:paraId="52E49874" w14:textId="3C0ADAF0" w:rsidR="00E7693E" w:rsidRDefault="00E7693E" w:rsidP="00E7693E">
      <w:pPr>
        <w:rPr>
          <w:i/>
          <w:iCs/>
        </w:rPr>
      </w:pPr>
      <w:r>
        <w:rPr>
          <w:i/>
          <w:iCs/>
        </w:rPr>
        <w:t>Fig.</w:t>
      </w:r>
      <w:r w:rsidR="00781D41">
        <w:rPr>
          <w:i/>
          <w:iCs/>
        </w:rPr>
        <w:t xml:space="preserve">2 </w:t>
      </w:r>
      <w:r>
        <w:rPr>
          <w:i/>
          <w:iCs/>
        </w:rPr>
        <w:t>Serial monitor output showing ADC values from ADXL335</w:t>
      </w:r>
    </w:p>
    <w:p w14:paraId="626ED93D" w14:textId="77777777" w:rsidR="00E7693E" w:rsidRDefault="00E7693E" w:rsidP="00FA7FAD">
      <w:pPr>
        <w:jc w:val="both"/>
      </w:pPr>
    </w:p>
    <w:p w14:paraId="60C5993E" w14:textId="0C2937AB" w:rsidR="00CE3CFF" w:rsidRPr="00D1378A" w:rsidRDefault="00D1378A" w:rsidP="00FA7FAD">
      <w:pPr>
        <w:jc w:val="both"/>
      </w:pPr>
      <w:r w:rsidRPr="00D1378A">
        <w:rPr>
          <w:color w:val="1F243C"/>
          <w:shd w:val="clear" w:color="auto" w:fill="FFFFFF"/>
        </w:rPr>
        <w:t>A 10-sample moving average filter is applied to the raw accelerometer data before calculating jerk. This filter helps reduce high-frequency sensor noise and vibrations from vehicle operation. It provides a smoother signal for the important jerk computation. The window size of 10 was chosen based on tests that showed an optimal balance between reducing noise and keeping the sharp, low-latency spike that indicates a collision</w:t>
      </w:r>
      <w:r w:rsidRPr="00D1378A">
        <w:rPr>
          <w:color w:val="1F243C"/>
          <w:sz w:val="21"/>
          <w:szCs w:val="21"/>
          <w:shd w:val="clear" w:color="auto" w:fill="FFFFFF"/>
        </w:rPr>
        <w:t>.</w:t>
      </w:r>
    </w:p>
    <w:p w14:paraId="3BA43042" w14:textId="043DDCEB" w:rsidR="00FA7FAD" w:rsidRDefault="00FA7FAD" w:rsidP="00FA7FAD">
      <w:pPr>
        <w:jc w:val="both"/>
      </w:pPr>
      <w:r>
        <w:rPr>
          <w:noProof/>
        </w:rPr>
        <w:lastRenderedPageBreak/>
        <w:drawing>
          <wp:inline distT="0" distB="0" distL="0" distR="0" wp14:anchorId="6FD03A2D" wp14:editId="2F7977AA">
            <wp:extent cx="3089910" cy="4107180"/>
            <wp:effectExtent l="0" t="0" r="0" b="7620"/>
            <wp:docPr id="1756357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57660" name="Picture 1"/>
                    <pic:cNvPicPr>
                      <a:picLocks noChangeAspect="1"/>
                    </pic:cNvPicPr>
                  </pic:nvPicPr>
                  <pic:blipFill rotWithShape="1">
                    <a:blip r:embed="rId12"/>
                    <a:srcRect b="24426"/>
                    <a:stretch>
                      <a:fillRect/>
                    </a:stretch>
                  </pic:blipFill>
                  <pic:spPr bwMode="auto">
                    <a:xfrm>
                      <a:off x="0" y="0"/>
                      <a:ext cx="3089910" cy="4107180"/>
                    </a:xfrm>
                    <a:prstGeom prst="rect">
                      <a:avLst/>
                    </a:prstGeom>
                    <a:ln>
                      <a:noFill/>
                    </a:ln>
                    <a:extLst>
                      <a:ext uri="{53640926-AAD7-44D8-BBD7-CCE9431645EC}">
                        <a14:shadowObscured xmlns:a14="http://schemas.microsoft.com/office/drawing/2010/main"/>
                      </a:ext>
                    </a:extLst>
                  </pic:spPr>
                </pic:pic>
              </a:graphicData>
            </a:graphic>
          </wp:inline>
        </w:drawing>
      </w:r>
    </w:p>
    <w:p w14:paraId="101E7B35" w14:textId="4D380B17" w:rsidR="00FA7FAD" w:rsidRPr="00E7693E" w:rsidRDefault="00FA7FAD" w:rsidP="00E7693E">
      <w:pPr>
        <w:rPr>
          <w:i/>
          <w:iCs/>
        </w:rPr>
      </w:pPr>
      <w:r>
        <w:rPr>
          <w:i/>
          <w:iCs/>
        </w:rPr>
        <w:t>Fig.</w:t>
      </w:r>
      <w:r w:rsidR="00781D41">
        <w:rPr>
          <w:i/>
          <w:iCs/>
        </w:rPr>
        <w:t xml:space="preserve">3 </w:t>
      </w:r>
      <w:r>
        <w:rPr>
          <w:i/>
          <w:iCs/>
        </w:rPr>
        <w:t>Arduino code for moving average filter and jerk calculation</w:t>
      </w:r>
    </w:p>
    <w:p w14:paraId="706A76D8" w14:textId="77777777" w:rsidR="00FA7FAD" w:rsidRDefault="00FA7FAD" w:rsidP="00FA7FAD">
      <w:pPr>
        <w:rPr>
          <w:i/>
          <w:iCs/>
        </w:rPr>
      </w:pPr>
    </w:p>
    <w:p w14:paraId="5CA55792" w14:textId="46D764AC" w:rsidR="00FA7FAD" w:rsidRDefault="00FA7FAD" w:rsidP="00FA7FAD">
      <w:r>
        <w:t>To convert the raw ADC reading to voltage (in volts), use:</w:t>
      </w:r>
    </w:p>
    <w:p w14:paraId="503E045B" w14:textId="77777777" w:rsidR="00E7693E" w:rsidRDefault="00E7693E" w:rsidP="00FA7FAD"/>
    <w:p w14:paraId="4E1D7619" w14:textId="2F7EF6D9" w:rsidR="00FA7FAD" w:rsidRPr="00E7693E" w:rsidRDefault="009376E9" w:rsidP="00FA7FAD">
      <w:pPr>
        <w:rPr>
          <w:rFonts w:eastAsiaTheme="minorEastAsia"/>
        </w:rPr>
      </w:pPr>
      <m:oMathPara>
        <m:oMath>
          <m:sSub>
            <m:sSubPr>
              <m:ctrlPr>
                <w:rPr>
                  <w:rFonts w:ascii="Cambria Math" w:hAnsi="Cambria Math"/>
                  <w:kern w:val="2"/>
                  <w:sz w:val="22"/>
                  <w:szCs w:val="22"/>
                  <w14:ligatures w14:val="standardContextual"/>
                </w:rPr>
              </m:ctrlPr>
            </m:sSubPr>
            <m:e>
              <m:r>
                <w:rPr>
                  <w:rFonts w:ascii="Cambria Math" w:hAnsi="Cambria Math"/>
                </w:rPr>
                <m:t>V</m:t>
              </m:r>
            </m:e>
            <m:sub>
              <m:r>
                <m:rPr>
                  <m:sty m:val="p"/>
                </m:rPr>
                <w:rPr>
                  <w:rFonts w:ascii="Cambria Math" w:hAnsi="Cambria Math"/>
                </w:rPr>
                <m:t>in</m:t>
              </m:r>
            </m:sub>
          </m:sSub>
          <m:r>
            <w:rPr>
              <w:rFonts w:ascii="Cambria Math" w:hAnsi="Cambria Math"/>
            </w:rPr>
            <m:t>=</m:t>
          </m:r>
          <m:r>
            <m:rPr>
              <m:sty m:val="p"/>
            </m:rPr>
            <w:rPr>
              <w:rFonts w:ascii="Cambria Math" w:hAnsi="Cambria Math"/>
            </w:rPr>
            <m:t>ADC reading</m:t>
          </m:r>
          <m:r>
            <w:rPr>
              <w:rFonts w:ascii="Cambria Math" w:hAnsi="Cambria Math"/>
            </w:rPr>
            <m:t>×(</m:t>
          </m:r>
          <m:f>
            <m:fPr>
              <m:ctrlPr>
                <w:rPr>
                  <w:rFonts w:ascii="Cambria Math" w:hAnsi="Cambria Math"/>
                  <w:kern w:val="2"/>
                  <w:sz w:val="22"/>
                  <w:szCs w:val="22"/>
                  <w14:ligatures w14:val="standardContextual"/>
                </w:rPr>
              </m:ctrlPr>
            </m:fPr>
            <m:num>
              <m:sSub>
                <m:sSubPr>
                  <m:ctrlPr>
                    <w:rPr>
                      <w:rFonts w:ascii="Cambria Math" w:hAnsi="Cambria Math"/>
                      <w:kern w:val="2"/>
                      <w:sz w:val="22"/>
                      <w:szCs w:val="22"/>
                      <w14:ligatures w14:val="standardContextual"/>
                    </w:rPr>
                  </m:ctrlPr>
                </m:sSubPr>
                <m:e>
                  <m:r>
                    <w:rPr>
                      <w:rFonts w:ascii="Cambria Math" w:hAnsi="Cambria Math"/>
                    </w:rPr>
                    <m:t>V</m:t>
                  </m:r>
                </m:e>
                <m:sub>
                  <m:r>
                    <m:rPr>
                      <m:sty m:val="p"/>
                    </m:rPr>
                    <w:rPr>
                      <w:rFonts w:ascii="Cambria Math" w:hAnsi="Cambria Math"/>
                    </w:rPr>
                    <m:t>ref</m:t>
                  </m:r>
                </m:sub>
              </m:sSub>
            </m:num>
            <m:den>
              <m:sSup>
                <m:sSupPr>
                  <m:ctrlPr>
                    <w:rPr>
                      <w:rFonts w:ascii="Cambria Math" w:hAnsi="Cambria Math"/>
                      <w:kern w:val="2"/>
                      <w:sz w:val="22"/>
                      <w:szCs w:val="22"/>
                      <w14:ligatures w14:val="standardContextual"/>
                    </w:rPr>
                  </m:ctrlPr>
                </m:sSupPr>
                <m:e>
                  <m:r>
                    <w:rPr>
                      <w:rFonts w:ascii="Cambria Math" w:hAnsi="Cambria Math"/>
                    </w:rPr>
                    <m:t>2</m:t>
                  </m:r>
                </m:e>
                <m:sup>
                  <m:r>
                    <m:rPr>
                      <m:sty m:val="p"/>
                    </m:rPr>
                    <w:rPr>
                      <w:rFonts w:ascii="Cambria Math" w:hAnsi="Cambria Math"/>
                    </w:rPr>
                    <m:t>Resolution</m:t>
                  </m:r>
                </m:sup>
              </m:sSup>
            </m:den>
          </m:f>
          <m:r>
            <w:rPr>
              <w:rFonts w:ascii="Cambria Math" w:hAnsi="Cambria Math"/>
            </w:rPr>
            <m:t>)</m:t>
          </m:r>
        </m:oMath>
      </m:oMathPara>
    </w:p>
    <w:p w14:paraId="5B4872CC" w14:textId="77777777" w:rsidR="00FA7FAD" w:rsidRDefault="00FA7FAD" w:rsidP="00590855">
      <w:pPr>
        <w:rPr>
          <w:rFonts w:eastAsiaTheme="minorHAnsi"/>
          <w:i/>
          <w:iCs/>
        </w:rPr>
      </w:pPr>
      <w:r>
        <w:rPr>
          <w:i/>
          <w:iCs/>
        </w:rPr>
        <w:t>where </w:t>
      </w:r>
      <m:oMath>
        <m:sSub>
          <m:sSubPr>
            <m:ctrlPr>
              <w:rPr>
                <w:rFonts w:ascii="Cambria Math" w:hAnsi="Cambria Math"/>
                <w:kern w:val="2"/>
                <w:sz w:val="22"/>
                <w:szCs w:val="22"/>
                <w14:ligatures w14:val="standardContextual"/>
              </w:rPr>
            </m:ctrlPr>
          </m:sSubPr>
          <m:e>
            <m:r>
              <w:rPr>
                <w:rFonts w:ascii="Cambria Math" w:hAnsi="Cambria Math"/>
              </w:rPr>
              <m:t>V</m:t>
            </m:r>
          </m:e>
          <m:sub>
            <m:r>
              <m:rPr>
                <m:sty m:val="p"/>
              </m:rPr>
              <w:rPr>
                <w:rFonts w:ascii="Cambria Math" w:hAnsi="Cambria Math"/>
              </w:rPr>
              <m:t>ref</m:t>
            </m:r>
          </m:sub>
        </m:sSub>
      </m:oMath>
      <w:r>
        <w:rPr>
          <w:i/>
          <w:iCs/>
        </w:rPr>
        <w:t> is the reference voltage for the ADC.</w:t>
      </w:r>
    </w:p>
    <w:p w14:paraId="0568F486" w14:textId="3040136F" w:rsidR="00FA7FAD" w:rsidRDefault="00FA7FAD" w:rsidP="00FA7FAD">
      <w:pPr>
        <w:rPr>
          <w:i/>
          <w:iCs/>
        </w:rPr>
      </w:pPr>
      <w:r>
        <w:rPr>
          <w:i/>
          <w:iCs/>
        </w:rPr>
        <w:t>e.g.</w:t>
      </w:r>
    </w:p>
    <w:p w14:paraId="25364EEF" w14:textId="77777777" w:rsidR="00E7693E" w:rsidRDefault="00E7693E" w:rsidP="00FA7FAD">
      <w:pPr>
        <w:rPr>
          <w:i/>
          <w:iCs/>
        </w:rPr>
      </w:pPr>
    </w:p>
    <w:p w14:paraId="26796830" w14:textId="4819F8C9" w:rsidR="00FA7FAD" w:rsidRDefault="00FA7FAD" w:rsidP="00FA7FAD">
      <w:r>
        <w:rPr>
          <w:noProof/>
        </w:rPr>
        <w:drawing>
          <wp:inline distT="0" distB="0" distL="0" distR="0" wp14:anchorId="0797C9CC" wp14:editId="406B93DB">
            <wp:extent cx="290322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8743"/>
                    <a:stretch>
                      <a:fillRect/>
                    </a:stretch>
                  </pic:blipFill>
                  <pic:spPr bwMode="auto">
                    <a:xfrm>
                      <a:off x="0" y="0"/>
                      <a:ext cx="2903220" cy="533400"/>
                    </a:xfrm>
                    <a:prstGeom prst="rect">
                      <a:avLst/>
                    </a:prstGeom>
                    <a:noFill/>
                    <a:ln>
                      <a:noFill/>
                    </a:ln>
                  </pic:spPr>
                </pic:pic>
              </a:graphicData>
            </a:graphic>
          </wp:inline>
        </w:drawing>
      </w:r>
    </w:p>
    <w:p w14:paraId="276A05C5" w14:textId="77777777" w:rsidR="00A40653" w:rsidRDefault="00A40653" w:rsidP="00FA7FAD"/>
    <w:p w14:paraId="3156383D" w14:textId="1347E49C" w:rsidR="00A40653" w:rsidRPr="00A40653" w:rsidRDefault="00A40653" w:rsidP="00A40653">
      <w:pPr>
        <w:spacing w:after="100" w:afterAutospacing="1"/>
        <w:jc w:val="both"/>
        <w:rPr>
          <w:rFonts w:ascii="Arial" w:eastAsia="Times New Roman" w:hAnsi="Arial" w:cs="Arial"/>
          <w:lang w:val="en-IN" w:eastAsia="en-IN"/>
        </w:rPr>
      </w:pPr>
      <w:r w:rsidRPr="00A40653">
        <w:rPr>
          <w:rFonts w:ascii="Arial" w:eastAsia="Times New Roman" w:hAnsi="Arial" w:cs="Arial"/>
          <w:lang w:val="en-IN" w:eastAsia="en-IN"/>
        </w:rPr>
        <w:t>Following the moving average filter, the core of our detection logic is the jerk calculation. We define jerk (J) as the rate of change of acceleration between two consecutive time steps (t and t-1).</w:t>
      </w:r>
    </w:p>
    <w:p w14:paraId="04AD0889" w14:textId="77777777" w:rsidR="00B8235D" w:rsidRDefault="00A40653" w:rsidP="00A40653">
      <w:pPr>
        <w:spacing w:after="100" w:afterAutospacing="1"/>
        <w:jc w:val="both"/>
        <w:rPr>
          <w:rFonts w:ascii="Arial" w:eastAsia="Times New Roman" w:hAnsi="Arial" w:cs="Arial"/>
          <w:lang w:val="en-IN" w:eastAsia="en-IN"/>
        </w:rPr>
      </w:pPr>
      <w:r w:rsidRPr="00A40653">
        <w:rPr>
          <w:rFonts w:ascii="Arial" w:eastAsia="Times New Roman" w:hAnsi="Arial" w:cs="Arial"/>
          <w:lang w:val="en-IN" w:eastAsia="en-IN"/>
        </w:rPr>
        <w:t>This is calculated as the vector magnitude of the difference in acceleration on each axis, using the following formula:</w:t>
      </w:r>
    </w:p>
    <w:p w14:paraId="53B85C5E" w14:textId="051AA71F" w:rsidR="00A40653" w:rsidRPr="00B8235D" w:rsidRDefault="00B8235D" w:rsidP="00A40653">
      <w:pPr>
        <w:spacing w:after="100" w:afterAutospacing="1"/>
        <w:jc w:val="both"/>
        <w:rPr>
          <w:rFonts w:ascii="Arial" w:eastAsia="Times New Roman" w:hAnsi="Arial" w:cs="Arial"/>
          <w:sz w:val="16"/>
          <w:szCs w:val="16"/>
          <w:lang w:val="en-IN" w:eastAsia="en-IN"/>
        </w:rPr>
      </w:pPr>
      <m:oMathPara>
        <m:oMath>
          <m:r>
            <w:rPr>
              <w:rFonts w:ascii="Cambria Math" w:eastAsia="Times New Roman" w:hAnsi="Cambria Math" w:cs="Arial"/>
              <w:sz w:val="16"/>
              <w:szCs w:val="16"/>
              <w:lang w:val="en-IN" w:eastAsia="en-IN"/>
            </w:rPr>
            <m:t xml:space="preserve">J = </m:t>
          </m:r>
          <m:rad>
            <m:radPr>
              <m:degHide m:val="1"/>
              <m:ctrlPr>
                <w:rPr>
                  <w:rFonts w:ascii="Cambria Math" w:eastAsia="Times New Roman" w:hAnsi="Cambria Math" w:cs="Arial"/>
                  <w:i/>
                  <w:sz w:val="16"/>
                  <w:szCs w:val="16"/>
                  <w:lang w:val="en-IN" w:eastAsia="en-IN"/>
                </w:rPr>
              </m:ctrlPr>
            </m:radPr>
            <m:deg/>
            <m:e>
              <m:d>
                <m:dPr>
                  <m:begChr m:val="{"/>
                  <m:endChr m:val="}"/>
                  <m:ctrlPr>
                    <w:rPr>
                      <w:rFonts w:ascii="Cambria Math" w:eastAsia="Times New Roman" w:hAnsi="Cambria Math" w:cs="Arial"/>
                      <w:i/>
                      <w:sz w:val="16"/>
                      <w:szCs w:val="16"/>
                      <w:lang w:val="en-IN" w:eastAsia="en-IN"/>
                    </w:rPr>
                  </m:ctrlPr>
                </m:dPr>
                <m:e>
                  <m:sSup>
                    <m:sSupPr>
                      <m:ctrlPr>
                        <w:rPr>
                          <w:rFonts w:ascii="Cambria Math" w:eastAsia="Times New Roman" w:hAnsi="Cambria Math" w:cs="Arial"/>
                          <w:i/>
                          <w:sz w:val="16"/>
                          <w:szCs w:val="16"/>
                          <w:lang w:val="en-IN" w:eastAsia="en-IN"/>
                        </w:rPr>
                      </m:ctrlPr>
                    </m:sSupPr>
                    <m:e>
                      <m:d>
                        <m:dPr>
                          <m:ctrlPr>
                            <w:rPr>
                              <w:rFonts w:ascii="Cambria Math" w:eastAsia="Times New Roman" w:hAnsi="Cambria Math" w:cs="Arial"/>
                              <w:i/>
                              <w:sz w:val="16"/>
                              <w:szCs w:val="16"/>
                              <w:lang w:val="en-IN" w:eastAsia="en-IN"/>
                            </w:rPr>
                          </m:ctrlPr>
                        </m:dPr>
                        <m:e>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xt</m:t>
                                  </m:r>
                                </m:e>
                              </m:d>
                            </m:sub>
                          </m:sSub>
                          <m:r>
                            <w:rPr>
                              <w:rFonts w:ascii="Cambria Math" w:eastAsia="Times New Roman" w:hAnsi="Cambria Math" w:cs="Arial"/>
                              <w:sz w:val="16"/>
                              <w:szCs w:val="16"/>
                              <w:lang w:val="en-IN" w:eastAsia="en-IN"/>
                            </w:rPr>
                            <m:t xml:space="preserve">- </m:t>
                          </m:r>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x</m:t>
                                  </m:r>
                                  <m:d>
                                    <m:dPr>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t-1</m:t>
                                      </m:r>
                                    </m:e>
                                  </m:d>
                                </m:e>
                              </m:d>
                            </m:sub>
                          </m:sSub>
                        </m:e>
                      </m:d>
                    </m:e>
                    <m:sup>
                      <m:r>
                        <w:rPr>
                          <w:rFonts w:ascii="Cambria Math" w:eastAsia="Times New Roman" w:hAnsi="Cambria Math" w:cs="Arial"/>
                          <w:sz w:val="16"/>
                          <w:szCs w:val="16"/>
                          <w:lang w:val="en-IN" w:eastAsia="en-IN"/>
                        </w:rPr>
                        <m:t>2</m:t>
                      </m:r>
                    </m:sup>
                  </m:sSup>
                  <m:r>
                    <w:rPr>
                      <w:rFonts w:ascii="Cambria Math" w:eastAsia="Times New Roman" w:hAnsi="Cambria Math" w:cs="Arial"/>
                      <w:sz w:val="16"/>
                      <w:szCs w:val="16"/>
                      <w:lang w:val="en-IN" w:eastAsia="en-IN"/>
                    </w:rPr>
                    <m:t xml:space="preserve">+ </m:t>
                  </m:r>
                  <m:sSup>
                    <m:sSupPr>
                      <m:ctrlPr>
                        <w:rPr>
                          <w:rFonts w:ascii="Cambria Math" w:eastAsia="Times New Roman" w:hAnsi="Cambria Math" w:cs="Arial"/>
                          <w:i/>
                          <w:sz w:val="16"/>
                          <w:szCs w:val="16"/>
                          <w:lang w:val="en-IN" w:eastAsia="en-IN"/>
                        </w:rPr>
                      </m:ctrlPr>
                    </m:sSupPr>
                    <m:e>
                      <m:d>
                        <m:dPr>
                          <m:ctrlPr>
                            <w:rPr>
                              <w:rFonts w:ascii="Cambria Math" w:eastAsia="Times New Roman" w:hAnsi="Cambria Math" w:cs="Arial"/>
                              <w:i/>
                              <w:sz w:val="16"/>
                              <w:szCs w:val="16"/>
                              <w:lang w:val="en-IN" w:eastAsia="en-IN"/>
                            </w:rPr>
                          </m:ctrlPr>
                        </m:dPr>
                        <m:e>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yt</m:t>
                                  </m:r>
                                </m:e>
                              </m:d>
                            </m:sub>
                          </m:sSub>
                          <m:r>
                            <w:rPr>
                              <w:rFonts w:ascii="Cambria Math" w:eastAsia="Times New Roman" w:hAnsi="Cambria Math" w:cs="Arial"/>
                              <w:sz w:val="16"/>
                              <w:szCs w:val="16"/>
                              <w:lang w:val="en-IN" w:eastAsia="en-IN"/>
                            </w:rPr>
                            <m:t xml:space="preserve">- </m:t>
                          </m:r>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y</m:t>
                                  </m:r>
                                  <m:d>
                                    <m:dPr>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t-1</m:t>
                                      </m:r>
                                    </m:e>
                                  </m:d>
                                </m:e>
                              </m:d>
                            </m:sub>
                          </m:sSub>
                        </m:e>
                      </m:d>
                    </m:e>
                    <m:sup>
                      <m:r>
                        <w:rPr>
                          <w:rFonts w:ascii="Cambria Math" w:eastAsia="Times New Roman" w:hAnsi="Cambria Math" w:cs="Arial"/>
                          <w:sz w:val="16"/>
                          <w:szCs w:val="16"/>
                          <w:lang w:val="en-IN" w:eastAsia="en-IN"/>
                        </w:rPr>
                        <m:t>2</m:t>
                      </m:r>
                    </m:sup>
                  </m:sSup>
                  <m:r>
                    <w:rPr>
                      <w:rFonts w:ascii="Cambria Math" w:eastAsia="Times New Roman" w:hAnsi="Cambria Math" w:cs="Arial"/>
                      <w:sz w:val="16"/>
                      <w:szCs w:val="16"/>
                      <w:lang w:val="en-IN" w:eastAsia="en-IN"/>
                    </w:rPr>
                    <m:t xml:space="preserve">+ </m:t>
                  </m:r>
                  <m:sSup>
                    <m:sSupPr>
                      <m:ctrlPr>
                        <w:rPr>
                          <w:rFonts w:ascii="Cambria Math" w:eastAsia="Times New Roman" w:hAnsi="Cambria Math" w:cs="Arial"/>
                          <w:i/>
                          <w:sz w:val="16"/>
                          <w:szCs w:val="16"/>
                          <w:lang w:val="en-IN" w:eastAsia="en-IN"/>
                        </w:rPr>
                      </m:ctrlPr>
                    </m:sSupPr>
                    <m:e>
                      <m:d>
                        <m:dPr>
                          <m:ctrlPr>
                            <w:rPr>
                              <w:rFonts w:ascii="Cambria Math" w:eastAsia="Times New Roman" w:hAnsi="Cambria Math" w:cs="Arial"/>
                              <w:i/>
                              <w:sz w:val="16"/>
                              <w:szCs w:val="16"/>
                              <w:lang w:val="en-IN" w:eastAsia="en-IN"/>
                            </w:rPr>
                          </m:ctrlPr>
                        </m:dPr>
                        <m:e>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zt</m:t>
                                  </m:r>
                                </m:e>
                              </m:d>
                            </m:sub>
                          </m:sSub>
                          <m:r>
                            <w:rPr>
                              <w:rFonts w:ascii="Cambria Math" w:eastAsia="Times New Roman" w:hAnsi="Cambria Math" w:cs="Arial"/>
                              <w:sz w:val="16"/>
                              <w:szCs w:val="16"/>
                              <w:lang w:val="en-IN" w:eastAsia="en-IN"/>
                            </w:rPr>
                            <m:t xml:space="preserve">- </m:t>
                          </m:r>
                          <m:sSub>
                            <m:sSubPr>
                              <m:ctrlPr>
                                <w:rPr>
                                  <w:rFonts w:ascii="Cambria Math" w:eastAsia="Times New Roman" w:hAnsi="Cambria Math" w:cs="Arial"/>
                                  <w:i/>
                                  <w:sz w:val="16"/>
                                  <w:szCs w:val="16"/>
                                  <w:lang w:val="en-IN" w:eastAsia="en-IN"/>
                                </w:rPr>
                              </m:ctrlPr>
                            </m:sSubPr>
                            <m:e>
                              <m:r>
                                <w:rPr>
                                  <w:rFonts w:ascii="Cambria Math" w:eastAsia="Times New Roman" w:hAnsi="Cambria Math" w:cs="Arial"/>
                                  <w:sz w:val="16"/>
                                  <w:szCs w:val="16"/>
                                  <w:lang w:val="en-IN" w:eastAsia="en-IN"/>
                                </w:rPr>
                                <m:t>a</m:t>
                              </m:r>
                            </m:e>
                            <m:sub>
                              <m:d>
                                <m:dPr>
                                  <m:begChr m:val="{"/>
                                  <m:endChr m:val="}"/>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z</m:t>
                                  </m:r>
                                  <m:d>
                                    <m:dPr>
                                      <m:ctrlPr>
                                        <w:rPr>
                                          <w:rFonts w:ascii="Cambria Math" w:eastAsia="Times New Roman" w:hAnsi="Cambria Math" w:cs="Arial"/>
                                          <w:i/>
                                          <w:sz w:val="16"/>
                                          <w:szCs w:val="16"/>
                                          <w:lang w:val="en-IN" w:eastAsia="en-IN"/>
                                        </w:rPr>
                                      </m:ctrlPr>
                                    </m:dPr>
                                    <m:e>
                                      <m:r>
                                        <w:rPr>
                                          <w:rFonts w:ascii="Cambria Math" w:eastAsia="Times New Roman" w:hAnsi="Cambria Math" w:cs="Arial"/>
                                          <w:sz w:val="16"/>
                                          <w:szCs w:val="16"/>
                                          <w:lang w:val="en-IN" w:eastAsia="en-IN"/>
                                        </w:rPr>
                                        <m:t>t-1</m:t>
                                      </m:r>
                                    </m:e>
                                  </m:d>
                                </m:e>
                              </m:d>
                            </m:sub>
                          </m:sSub>
                        </m:e>
                      </m:d>
                    </m:e>
                    <m:sup>
                      <m:r>
                        <w:rPr>
                          <w:rFonts w:ascii="Cambria Math" w:eastAsia="Times New Roman" w:hAnsi="Cambria Math" w:cs="Arial"/>
                          <w:sz w:val="16"/>
                          <w:szCs w:val="16"/>
                          <w:lang w:val="en-IN" w:eastAsia="en-IN"/>
                        </w:rPr>
                        <m:t>2</m:t>
                      </m:r>
                    </m:sup>
                  </m:sSup>
                </m:e>
              </m:d>
            </m:e>
          </m:rad>
        </m:oMath>
      </m:oMathPara>
    </w:p>
    <w:p w14:paraId="706F3B94" w14:textId="3980A4F1" w:rsidR="00A40653" w:rsidRPr="00A40653" w:rsidRDefault="00A40653" w:rsidP="00A40653">
      <w:pPr>
        <w:spacing w:after="100" w:afterAutospacing="1"/>
        <w:jc w:val="both"/>
        <w:rPr>
          <w:rFonts w:ascii="Arial" w:eastAsia="Times New Roman" w:hAnsi="Arial" w:cs="Arial"/>
          <w:lang w:val="en-IN" w:eastAsia="en-IN"/>
        </w:rPr>
      </w:pPr>
      <w:r w:rsidRPr="00A40653">
        <w:rPr>
          <w:rFonts w:ascii="Arial" w:eastAsia="Times New Roman" w:hAnsi="Arial" w:cs="Arial"/>
          <w:lang w:val="en-IN" w:eastAsia="en-IN"/>
        </w:rPr>
        <w:t>This J</w:t>
      </w:r>
      <w:r>
        <w:rPr>
          <w:rFonts w:ascii="Arial" w:eastAsia="Times New Roman" w:hAnsi="Arial" w:cs="Arial"/>
          <w:lang w:val="en-IN" w:eastAsia="en-IN"/>
        </w:rPr>
        <w:t xml:space="preserve"> </w:t>
      </w:r>
      <w:r w:rsidRPr="00A40653">
        <w:rPr>
          <w:rFonts w:ascii="Arial" w:eastAsia="Times New Roman" w:hAnsi="Arial" w:cs="Arial"/>
          <w:lang w:val="en-IN" w:eastAsia="en-IN"/>
        </w:rPr>
        <w:t>value, which represents the 'jerk magnitude', is then compared against our calibrated threshold (shown in Fig. 4) to detect a collision</w:t>
      </w:r>
    </w:p>
    <w:p w14:paraId="76C9F693" w14:textId="7D30492F" w:rsidR="00CE3CFF" w:rsidRPr="00781D41" w:rsidRDefault="00FA7FAD" w:rsidP="00FA7FAD">
      <w:pPr>
        <w:jc w:val="both"/>
      </w:pPr>
      <w:r>
        <w:br/>
      </w:r>
      <w:r>
        <w:br/>
      </w:r>
      <w:r>
        <w:rPr>
          <w:noProof/>
        </w:rPr>
        <w:drawing>
          <wp:inline distT="0" distB="0" distL="0" distR="0" wp14:anchorId="65253C0C" wp14:editId="14F42AFF">
            <wp:extent cx="3291840" cy="2438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1840" cy="2438400"/>
                    </a:xfrm>
                    <a:prstGeom prst="rect">
                      <a:avLst/>
                    </a:prstGeom>
                    <a:noFill/>
                    <a:ln>
                      <a:noFill/>
                    </a:ln>
                  </pic:spPr>
                </pic:pic>
              </a:graphicData>
            </a:graphic>
          </wp:inline>
        </w:drawing>
      </w:r>
      <w:r>
        <w:rPr>
          <w:i/>
          <w:iCs/>
        </w:rPr>
        <w:t>Fig.4 Threshold logic for jerk and alert trigger in Arduino code</w:t>
      </w:r>
      <w:r>
        <w:rPr>
          <w:i/>
          <w:iCs/>
        </w:rPr>
        <w:br/>
      </w:r>
    </w:p>
    <w:p w14:paraId="46B3A274" w14:textId="77777777" w:rsidR="0013376B" w:rsidRDefault="0013376B" w:rsidP="0013376B">
      <w:pPr>
        <w:jc w:val="both"/>
      </w:pPr>
      <w:r>
        <w:t>A critical step was calibrating the jerkMagnitudeThreshold. We determined this value through observation. First, we recorded the maximum jerk values from various non-critical events, like hard braking and driving over potholes. Next, we recorded the minimum jerk values from simulated collision impacts.</w:t>
      </w:r>
    </w:p>
    <w:p w14:paraId="746C13E1" w14:textId="77777777" w:rsidR="0013376B" w:rsidRDefault="0013376B" w:rsidP="0013376B">
      <w:pPr>
        <w:jc w:val="both"/>
      </w:pPr>
    </w:p>
    <w:p w14:paraId="6A394AE9" w14:textId="487D8929" w:rsidR="00CE3CFF" w:rsidRDefault="0013376B" w:rsidP="0013376B">
      <w:pPr>
        <w:jc w:val="both"/>
      </w:pPr>
      <w:r>
        <w:t>The communication subsystem used the SIM808, which provided both cellular (GSM) and geolocation (GPS) services. The Arduino interacted with the SIM808 over UART using standard AT commands. When a verified detection occurred, the system created a structured SMS alert. This alert included a Google Maps link with live GPS coordinates of the incident location and sent it via GSM to preset emergency contacts.</w:t>
      </w:r>
    </w:p>
    <w:p w14:paraId="1303BBA5" w14:textId="77777777" w:rsidR="0013376B" w:rsidRDefault="0013376B" w:rsidP="0013376B">
      <w:pPr>
        <w:jc w:val="both"/>
      </w:pPr>
    </w:p>
    <w:p w14:paraId="476DDF61" w14:textId="6A706C75" w:rsidR="00CE3CFF" w:rsidRDefault="00CE3CFF" w:rsidP="00CE3CFF">
      <w:pPr>
        <w:jc w:val="both"/>
        <w:rPr>
          <w:i/>
          <w:iCs/>
        </w:rPr>
      </w:pPr>
      <w:r>
        <w:rPr>
          <w:noProof/>
        </w:rPr>
        <w:drawing>
          <wp:inline distT="0" distB="0" distL="0" distR="0" wp14:anchorId="1854022C" wp14:editId="7621634E">
            <wp:extent cx="3089910" cy="2392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2392680"/>
                    </a:xfrm>
                    <a:prstGeom prst="rect">
                      <a:avLst/>
                    </a:prstGeom>
                    <a:noFill/>
                    <a:ln>
                      <a:noFill/>
                    </a:ln>
                  </pic:spPr>
                </pic:pic>
              </a:graphicData>
            </a:graphic>
          </wp:inline>
        </w:drawing>
      </w:r>
    </w:p>
    <w:p w14:paraId="4B5A20CF" w14:textId="337CE93D" w:rsidR="009303D9" w:rsidRPr="00781D41" w:rsidRDefault="00CE3CFF" w:rsidP="00781D41">
      <w:pPr>
        <w:rPr>
          <w:i/>
          <w:iCs/>
        </w:rPr>
      </w:pPr>
      <w:r>
        <w:rPr>
          <w:i/>
          <w:iCs/>
        </w:rPr>
        <w:t>Fig.</w:t>
      </w:r>
      <w:r w:rsidR="00781D41">
        <w:rPr>
          <w:i/>
          <w:iCs/>
        </w:rPr>
        <w:t>5</w:t>
      </w:r>
      <w:r>
        <w:rPr>
          <w:i/>
          <w:iCs/>
        </w:rPr>
        <w:t xml:space="preserve"> Actual Implementation</w:t>
      </w:r>
    </w:p>
    <w:p w14:paraId="5BA97718" w14:textId="1E8E8591" w:rsidR="009303D9" w:rsidRDefault="00FA7FAD" w:rsidP="006B6B66">
      <w:pPr>
        <w:pStyle w:val="Heading1"/>
      </w:pPr>
      <w:r>
        <w:t xml:space="preserve">Results </w:t>
      </w:r>
    </w:p>
    <w:p w14:paraId="5CA6D5A1" w14:textId="294278CA" w:rsidR="00D83FD3" w:rsidRPr="00D83FD3" w:rsidRDefault="00D83FD3" w:rsidP="00D83FD3">
      <w:pPr>
        <w:jc w:val="both"/>
      </w:pPr>
      <w:r>
        <w:t xml:space="preserve">To validate the system's performance, we conducted a series of controlled tests. High-impact collisions were simulated by </w:t>
      </w:r>
      <w:r>
        <w:rPr>
          <w:i/>
          <w:iCs/>
        </w:rPr>
        <w:t>A calibrated pendulum strike</w:t>
      </w:r>
      <w:r>
        <w:t xml:space="preserve">, while non-critical events were simulated by </w:t>
      </w:r>
      <w:r>
        <w:rPr>
          <w:i/>
          <w:iCs/>
        </w:rPr>
        <w:t>dropping the device from 1 meter and driving over 5 large potholes</w:t>
      </w:r>
      <w:r>
        <w:t>. Response time was measured from the moment of impact to the moment the SMS was received on a test phone.</w:t>
      </w:r>
    </w:p>
    <w:p w14:paraId="36CB689D" w14:textId="77777777" w:rsidR="00FA7FAD" w:rsidRPr="00FA7FAD" w:rsidRDefault="00FA7FAD" w:rsidP="00FA7FAD"/>
    <w:p w14:paraId="2E3E1128" w14:textId="3C822C5E" w:rsidR="00FA7FAD" w:rsidRDefault="00FA7FAD" w:rsidP="00FA7FAD">
      <w:pPr>
        <w:jc w:val="both"/>
      </w:pPr>
      <w:r>
        <w:t>AT commands are used for SIM808 communication, as confirmed by serial monitor outputs</w:t>
      </w:r>
    </w:p>
    <w:p w14:paraId="28471DDB" w14:textId="77777777" w:rsidR="00FA7FAD" w:rsidRDefault="00FA7FAD" w:rsidP="00FA7FAD">
      <w:pPr>
        <w:jc w:val="both"/>
      </w:pPr>
    </w:p>
    <w:p w14:paraId="1E24F3EA" w14:textId="1F631C08" w:rsidR="00FA7FAD" w:rsidRDefault="00FA7FAD" w:rsidP="00FA7FAD">
      <w:r>
        <w:rPr>
          <w:noProof/>
        </w:rPr>
        <w:drawing>
          <wp:inline distT="0" distB="0" distL="0" distR="0" wp14:anchorId="08CCCC02" wp14:editId="6D6DD8FC">
            <wp:extent cx="2400300" cy="17678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1767840"/>
                    </a:xfrm>
                    <a:prstGeom prst="rect">
                      <a:avLst/>
                    </a:prstGeom>
                    <a:noFill/>
                    <a:ln>
                      <a:noFill/>
                    </a:ln>
                  </pic:spPr>
                </pic:pic>
              </a:graphicData>
            </a:graphic>
          </wp:inline>
        </w:drawing>
      </w:r>
    </w:p>
    <w:p w14:paraId="0AAE1D52" w14:textId="7D49C87E" w:rsidR="00FA7FAD" w:rsidRDefault="00FA7FAD" w:rsidP="00FA7FAD">
      <w:r>
        <w:rPr>
          <w:i/>
          <w:iCs/>
        </w:rPr>
        <w:t>Fig.</w:t>
      </w:r>
      <w:r w:rsidR="00781D41">
        <w:rPr>
          <w:i/>
          <w:iCs/>
        </w:rPr>
        <w:t>6</w:t>
      </w:r>
      <w:r>
        <w:rPr>
          <w:i/>
          <w:iCs/>
        </w:rPr>
        <w:t xml:space="preserve"> Serial Monitor output showing AT command response from SIM808</w:t>
      </w:r>
      <w:r>
        <w:br/>
      </w:r>
    </w:p>
    <w:p w14:paraId="01401554" w14:textId="77777777" w:rsidR="0013376B" w:rsidRDefault="0013376B" w:rsidP="0013376B">
      <w:pPr>
        <w:jc w:val="both"/>
      </w:pPr>
      <w:r>
        <w:t xml:space="preserve">System validation involves confirming sent alerts and received SMS on a mobile device. The device detected and classified simulated accident events reliably during tests. The Arduino serial monitor verified correct sensor acquisition and response. AT command exchanges confirmed that the system was ready to send SMS notifications. </w:t>
      </w:r>
    </w:p>
    <w:p w14:paraId="127EEBE5" w14:textId="77777777" w:rsidR="0013376B" w:rsidRDefault="0013376B" w:rsidP="0013376B">
      <w:pPr>
        <w:jc w:val="both"/>
      </w:pPr>
    </w:p>
    <w:p w14:paraId="59CC4B5E" w14:textId="2A2C6265" w:rsidR="00EF2EB0" w:rsidRDefault="0013376B" w:rsidP="0013376B">
      <w:pPr>
        <w:jc w:val="both"/>
      </w:pPr>
      <w:r>
        <w:t>SMS alerts sent to emergency contacts included the event type and a location link, following all steps of detection and alert protocol.</w:t>
      </w:r>
    </w:p>
    <w:p w14:paraId="574816DA" w14:textId="77777777" w:rsidR="0079046B" w:rsidRDefault="0079046B" w:rsidP="00FA7FAD">
      <w:pPr>
        <w:jc w:val="both"/>
      </w:pPr>
    </w:p>
    <w:p w14:paraId="5CB2E547" w14:textId="12C2A12C" w:rsidR="00FA7FAD" w:rsidRDefault="00FA7FAD" w:rsidP="00FA7FAD">
      <w:r>
        <w:rPr>
          <w:noProof/>
        </w:rPr>
        <w:drawing>
          <wp:inline distT="0" distB="0" distL="0" distR="0" wp14:anchorId="33BB29C4" wp14:editId="7FF18F98">
            <wp:extent cx="3089910" cy="285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9910" cy="2857500"/>
                    </a:xfrm>
                    <a:prstGeom prst="rect">
                      <a:avLst/>
                    </a:prstGeom>
                    <a:noFill/>
                    <a:ln>
                      <a:noFill/>
                    </a:ln>
                  </pic:spPr>
                </pic:pic>
              </a:graphicData>
            </a:graphic>
          </wp:inline>
        </w:drawing>
      </w:r>
    </w:p>
    <w:p w14:paraId="5612CCC1" w14:textId="64A527B2" w:rsidR="00FA7FAD" w:rsidRDefault="00FA7FAD" w:rsidP="00FA7FAD">
      <w:r>
        <w:rPr>
          <w:i/>
          <w:iCs/>
        </w:rPr>
        <w:t>Fig.</w:t>
      </w:r>
      <w:r w:rsidR="00781D41">
        <w:rPr>
          <w:i/>
          <w:iCs/>
        </w:rPr>
        <w:t xml:space="preserve">7 </w:t>
      </w:r>
      <w:r w:rsidR="00E7693E">
        <w:t>Received emergency alert SMS on a mobile device</w:t>
      </w:r>
    </w:p>
    <w:p w14:paraId="56075A44" w14:textId="77777777" w:rsidR="00E7693E" w:rsidRDefault="00E7693E" w:rsidP="00FA7FAD"/>
    <w:p w14:paraId="2F308647" w14:textId="77777777" w:rsidR="00FA1113" w:rsidRDefault="00FA1113" w:rsidP="00E7693E">
      <w:pPr>
        <w:jc w:val="both"/>
      </w:pPr>
    </w:p>
    <w:p w14:paraId="328E6553" w14:textId="4A7E7C87" w:rsidR="0047285E" w:rsidRDefault="00E7693E" w:rsidP="00FD51F7">
      <w:pPr>
        <w:jc w:val="both"/>
        <w:rPr>
          <w:i/>
          <w:iCs/>
        </w:rPr>
      </w:pPr>
      <w:r>
        <w:t xml:space="preserve">Figure </w:t>
      </w:r>
      <w:r w:rsidR="00781D41">
        <w:t>7</w:t>
      </w:r>
      <w:r>
        <w:t xml:space="preserve"> shows a test SMS. The 'AT' commands and '@@@' symbols are debug artifacts from the serial communication and are not present in the final user-facing alert</w:t>
      </w:r>
    </w:p>
    <w:p w14:paraId="276E036E" w14:textId="77777777" w:rsidR="0047285E" w:rsidRPr="00FA7FAD" w:rsidRDefault="0047285E" w:rsidP="0047285E">
      <w:pPr>
        <w:jc w:val="both"/>
        <w:rPr>
          <w:i/>
          <w:iCs/>
        </w:rPr>
      </w:pPr>
    </w:p>
    <w:p w14:paraId="1A5CD873" w14:textId="0151DB15" w:rsidR="00FA7FAD" w:rsidRDefault="0047285E" w:rsidP="00FA7FAD">
      <w:r>
        <w:rPr>
          <w:noProof/>
        </w:rPr>
        <w:drawing>
          <wp:inline distT="0" distB="0" distL="0" distR="0" wp14:anchorId="5AEAF1B9" wp14:editId="786F2F44">
            <wp:extent cx="3101340" cy="24688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1340" cy="2468880"/>
                    </a:xfrm>
                    <a:prstGeom prst="rect">
                      <a:avLst/>
                    </a:prstGeom>
                    <a:noFill/>
                    <a:ln>
                      <a:noFill/>
                    </a:ln>
                  </pic:spPr>
                </pic:pic>
              </a:graphicData>
            </a:graphic>
          </wp:inline>
        </w:drawing>
      </w:r>
    </w:p>
    <w:p w14:paraId="3C4E7272" w14:textId="1045AD4C" w:rsidR="0047285E" w:rsidRDefault="0047285E" w:rsidP="00FA7FAD">
      <w:pPr>
        <w:rPr>
          <w:i/>
          <w:iCs/>
        </w:rPr>
      </w:pPr>
      <w:r w:rsidRPr="0047285E">
        <w:rPr>
          <w:i/>
          <w:iCs/>
        </w:rPr>
        <w:t>Fig.8 False alert message</w:t>
      </w:r>
    </w:p>
    <w:p w14:paraId="5C15FD6C" w14:textId="77777777" w:rsidR="00CE3CFF" w:rsidRDefault="00CE3CFF" w:rsidP="00FA7FAD">
      <w:pPr>
        <w:rPr>
          <w:i/>
          <w:iCs/>
        </w:rPr>
      </w:pPr>
    </w:p>
    <w:p w14:paraId="43A9EA54" w14:textId="7368FB6A" w:rsidR="00FD51F7" w:rsidRDefault="00D1378A" w:rsidP="00E7693E">
      <w:pPr>
        <w:jc w:val="both"/>
      </w:pPr>
      <w:r w:rsidRPr="00D1378A">
        <w:t>To improve reliability, we added a manual override mechanism. As shown in Figure 1, a push button connects to the Arduino. When the system detects a jerk event, it enters a 30-second alert window and turns on an indicator LED. If the driver is safe, they can press this button within the 30-second period to cancel the alert.</w:t>
      </w:r>
    </w:p>
    <w:p w14:paraId="1D81FB75" w14:textId="77777777" w:rsidR="00D1378A" w:rsidRDefault="00D1378A" w:rsidP="00E7693E">
      <w:pPr>
        <w:jc w:val="both"/>
      </w:pPr>
    </w:p>
    <w:p w14:paraId="6602F554" w14:textId="7E5BFD27" w:rsidR="00FD51F7" w:rsidRDefault="00FD51F7" w:rsidP="00E7693E">
      <w:pPr>
        <w:jc w:val="both"/>
      </w:pPr>
      <w:r>
        <w:t>The system's accuracy in distinguishing between true and false events is detailed in Table 1.</w:t>
      </w:r>
    </w:p>
    <w:p w14:paraId="2A0BB23D" w14:textId="77777777" w:rsidR="00FD51F7" w:rsidRDefault="00FD51F7" w:rsidP="00E7693E">
      <w:pPr>
        <w:jc w:val="both"/>
      </w:pPr>
    </w:p>
    <w:p w14:paraId="62C4B676" w14:textId="77777777" w:rsidR="00E53F36" w:rsidRDefault="00E53F36" w:rsidP="00FD51F7">
      <w:pPr>
        <w:jc w:val="both"/>
        <w:rPr>
          <w:i/>
          <w:iCs/>
        </w:rPr>
      </w:pPr>
    </w:p>
    <w:tbl>
      <w:tblPr>
        <w:tblStyle w:val="TableGrid"/>
        <w:tblW w:w="0" w:type="auto"/>
        <w:tblInd w:w="137" w:type="dxa"/>
        <w:tblLayout w:type="fixed"/>
        <w:tblLook w:val="04A0" w:firstRow="1" w:lastRow="0" w:firstColumn="1" w:lastColumn="0" w:noHBand="0" w:noVBand="1"/>
      </w:tblPr>
      <w:tblGrid>
        <w:gridCol w:w="1245"/>
        <w:gridCol w:w="620"/>
        <w:gridCol w:w="969"/>
        <w:gridCol w:w="1135"/>
        <w:gridCol w:w="750"/>
      </w:tblGrid>
      <w:tr w:rsidR="00E53F36" w14:paraId="0E7D0731" w14:textId="77777777" w:rsidTr="00781D41">
        <w:tc>
          <w:tcPr>
            <w:tcW w:w="1245" w:type="dxa"/>
          </w:tcPr>
          <w:p w14:paraId="300EFFDD" w14:textId="39D1A128" w:rsidR="00E53F36" w:rsidRPr="00E53F36" w:rsidRDefault="00E53F36" w:rsidP="00E53F36">
            <w:r w:rsidRPr="00E53F36">
              <w:t>Test</w:t>
            </w:r>
          </w:p>
        </w:tc>
        <w:tc>
          <w:tcPr>
            <w:tcW w:w="620" w:type="dxa"/>
          </w:tcPr>
          <w:p w14:paraId="4A7A7F2D" w14:textId="6C3E5EDB" w:rsidR="00E53F36" w:rsidRPr="00E53F36" w:rsidRDefault="00E53F36" w:rsidP="00E53F36">
            <w:r w:rsidRPr="00E53F36">
              <w:t>No of Tests</w:t>
            </w:r>
          </w:p>
        </w:tc>
        <w:tc>
          <w:tcPr>
            <w:tcW w:w="969" w:type="dxa"/>
          </w:tcPr>
          <w:p w14:paraId="7A2C1B21" w14:textId="77777777" w:rsidR="00E53F36" w:rsidRDefault="00E53F36" w:rsidP="00E53F36">
            <w:pPr>
              <w:jc w:val="both"/>
            </w:pPr>
            <w:r w:rsidRPr="00E53F36">
              <w:t>Alerts Triggered</w:t>
            </w:r>
          </w:p>
          <w:p w14:paraId="586DBC89" w14:textId="5633E3B2" w:rsidR="00D83FD3" w:rsidRPr="00E53F36" w:rsidRDefault="00D83FD3" w:rsidP="00E53F36">
            <w:pPr>
              <w:jc w:val="both"/>
            </w:pPr>
            <w:r>
              <w:t>(Correct)</w:t>
            </w:r>
          </w:p>
        </w:tc>
        <w:tc>
          <w:tcPr>
            <w:tcW w:w="1135" w:type="dxa"/>
          </w:tcPr>
          <w:p w14:paraId="33F0014B" w14:textId="77777777" w:rsidR="00E53F36" w:rsidRDefault="00E53F36" w:rsidP="00E53F36">
            <w:pPr>
              <w:jc w:val="both"/>
            </w:pPr>
            <w:r w:rsidRPr="00E53F36">
              <w:t>Alerts not Triggered</w:t>
            </w:r>
          </w:p>
          <w:p w14:paraId="04E6AFC9" w14:textId="2041E6FD" w:rsidR="00D83FD3" w:rsidRPr="00E53F36" w:rsidRDefault="00D83FD3" w:rsidP="00E53F36">
            <w:pPr>
              <w:jc w:val="both"/>
            </w:pPr>
            <w:r>
              <w:t>(Correct)</w:t>
            </w:r>
          </w:p>
        </w:tc>
        <w:tc>
          <w:tcPr>
            <w:tcW w:w="750" w:type="dxa"/>
          </w:tcPr>
          <w:p w14:paraId="20F26798" w14:textId="45CA4807" w:rsidR="00E53F36" w:rsidRPr="00E53F36" w:rsidRDefault="00E53F36" w:rsidP="00E53F36">
            <w:pPr>
              <w:jc w:val="both"/>
            </w:pPr>
            <w:r w:rsidRPr="00E53F36">
              <w:t>False Positives</w:t>
            </w:r>
          </w:p>
        </w:tc>
      </w:tr>
      <w:tr w:rsidR="00E53F36" w14:paraId="275B9BAC" w14:textId="77777777" w:rsidTr="00781D41">
        <w:trPr>
          <w:trHeight w:val="697"/>
        </w:trPr>
        <w:tc>
          <w:tcPr>
            <w:tcW w:w="1245" w:type="dxa"/>
          </w:tcPr>
          <w:p w14:paraId="6D899586" w14:textId="7A8C4F7C" w:rsidR="00E53F36" w:rsidRPr="00E53F36" w:rsidRDefault="00E53F36" w:rsidP="00E53F36">
            <w:r w:rsidRPr="00E53F36">
              <w:t>Simulated Crash</w:t>
            </w:r>
          </w:p>
        </w:tc>
        <w:tc>
          <w:tcPr>
            <w:tcW w:w="620" w:type="dxa"/>
          </w:tcPr>
          <w:p w14:paraId="523A34C2" w14:textId="40E75326" w:rsidR="00E53F36" w:rsidRPr="00E53F36" w:rsidRDefault="00E53F36" w:rsidP="00E53F36">
            <w:r w:rsidRPr="00E53F36">
              <w:t>20</w:t>
            </w:r>
          </w:p>
        </w:tc>
        <w:tc>
          <w:tcPr>
            <w:tcW w:w="969" w:type="dxa"/>
          </w:tcPr>
          <w:p w14:paraId="1E06D2B7" w14:textId="2BC921FC" w:rsidR="00E53F36" w:rsidRPr="00E53F36" w:rsidRDefault="00E53F36" w:rsidP="00E53F36">
            <w:r w:rsidRPr="00E53F36">
              <w:t>18</w:t>
            </w:r>
            <w:r w:rsidR="00D83FD3">
              <w:t>(90%)</w:t>
            </w:r>
          </w:p>
        </w:tc>
        <w:tc>
          <w:tcPr>
            <w:tcW w:w="1135" w:type="dxa"/>
          </w:tcPr>
          <w:p w14:paraId="06CE80F7" w14:textId="3B351A2D" w:rsidR="00E53F36" w:rsidRPr="00E53F36" w:rsidRDefault="00E53F36" w:rsidP="00E53F36">
            <w:r w:rsidRPr="00E53F36">
              <w:t>2</w:t>
            </w:r>
          </w:p>
        </w:tc>
        <w:tc>
          <w:tcPr>
            <w:tcW w:w="750" w:type="dxa"/>
          </w:tcPr>
          <w:p w14:paraId="3B3625F9" w14:textId="41A30BC3" w:rsidR="00E53F36" w:rsidRPr="00E53F36" w:rsidRDefault="00E53F36" w:rsidP="00E53F36">
            <w:r w:rsidRPr="00E53F36">
              <w:t>0</w:t>
            </w:r>
          </w:p>
        </w:tc>
      </w:tr>
      <w:tr w:rsidR="00E53F36" w14:paraId="7FEBFCB5" w14:textId="77777777" w:rsidTr="00781D41">
        <w:trPr>
          <w:trHeight w:val="661"/>
        </w:trPr>
        <w:tc>
          <w:tcPr>
            <w:tcW w:w="1245" w:type="dxa"/>
          </w:tcPr>
          <w:p w14:paraId="006FE3A4" w14:textId="15791330" w:rsidR="00E53F36" w:rsidRPr="00E53F36" w:rsidRDefault="00E53F36" w:rsidP="00E53F36">
            <w:r w:rsidRPr="00E53F36">
              <w:t>Pothole/Drop</w:t>
            </w:r>
          </w:p>
        </w:tc>
        <w:tc>
          <w:tcPr>
            <w:tcW w:w="620" w:type="dxa"/>
          </w:tcPr>
          <w:p w14:paraId="5F7CA8FF" w14:textId="5DD56551" w:rsidR="00E53F36" w:rsidRPr="00E53F36" w:rsidRDefault="00E53F36" w:rsidP="00E53F36">
            <w:r w:rsidRPr="00E53F36">
              <w:t>20</w:t>
            </w:r>
          </w:p>
        </w:tc>
        <w:tc>
          <w:tcPr>
            <w:tcW w:w="969" w:type="dxa"/>
          </w:tcPr>
          <w:p w14:paraId="4C6C3519" w14:textId="7AD970B8" w:rsidR="00E53F36" w:rsidRPr="00E53F36" w:rsidRDefault="00E53F36" w:rsidP="00E53F36">
            <w:r w:rsidRPr="00E53F36">
              <w:t>2</w:t>
            </w:r>
          </w:p>
        </w:tc>
        <w:tc>
          <w:tcPr>
            <w:tcW w:w="1135" w:type="dxa"/>
          </w:tcPr>
          <w:p w14:paraId="6E3DEC0D" w14:textId="378E6763" w:rsidR="00E53F36" w:rsidRPr="00E53F36" w:rsidRDefault="00E53F36" w:rsidP="00E53F36">
            <w:r w:rsidRPr="00E53F36">
              <w:t>18</w:t>
            </w:r>
            <w:r w:rsidR="00D83FD3">
              <w:t>(90%)</w:t>
            </w:r>
          </w:p>
        </w:tc>
        <w:tc>
          <w:tcPr>
            <w:tcW w:w="750" w:type="dxa"/>
          </w:tcPr>
          <w:p w14:paraId="5895A51C" w14:textId="556292B5" w:rsidR="00E53F36" w:rsidRPr="00E53F36" w:rsidRDefault="00E53F36" w:rsidP="00E53F36">
            <w:r w:rsidRPr="00E53F36">
              <w:t>2</w:t>
            </w:r>
          </w:p>
        </w:tc>
      </w:tr>
      <w:tr w:rsidR="00E53F36" w14:paraId="5EEEDBA8" w14:textId="77777777" w:rsidTr="00781D41">
        <w:trPr>
          <w:trHeight w:val="610"/>
        </w:trPr>
        <w:tc>
          <w:tcPr>
            <w:tcW w:w="1245" w:type="dxa"/>
          </w:tcPr>
          <w:p w14:paraId="1B4AAE48" w14:textId="3D0A85DE" w:rsidR="00E53F36" w:rsidRPr="00E53F36" w:rsidRDefault="00E53F36" w:rsidP="00E53F36">
            <w:pPr>
              <w:jc w:val="both"/>
            </w:pPr>
            <w:r w:rsidRPr="00E53F36">
              <w:t>Hard Breaking</w:t>
            </w:r>
          </w:p>
        </w:tc>
        <w:tc>
          <w:tcPr>
            <w:tcW w:w="620" w:type="dxa"/>
          </w:tcPr>
          <w:p w14:paraId="1B0CC3D2" w14:textId="3E711A5F" w:rsidR="00E53F36" w:rsidRPr="00E53F36" w:rsidRDefault="00E53F36" w:rsidP="00E53F36">
            <w:r w:rsidRPr="00E53F36">
              <w:t>20</w:t>
            </w:r>
          </w:p>
        </w:tc>
        <w:tc>
          <w:tcPr>
            <w:tcW w:w="969" w:type="dxa"/>
          </w:tcPr>
          <w:p w14:paraId="53C10397" w14:textId="7F3A1124" w:rsidR="00E53F36" w:rsidRPr="00E53F36" w:rsidRDefault="00E53F36" w:rsidP="00E53F36">
            <w:r w:rsidRPr="00E53F36">
              <w:t>0</w:t>
            </w:r>
          </w:p>
        </w:tc>
        <w:tc>
          <w:tcPr>
            <w:tcW w:w="1135" w:type="dxa"/>
          </w:tcPr>
          <w:p w14:paraId="2EB38974" w14:textId="0B72CDB6" w:rsidR="00E53F36" w:rsidRPr="00E53F36" w:rsidRDefault="00E53F36" w:rsidP="00E53F36">
            <w:r w:rsidRPr="00E53F36">
              <w:t>20</w:t>
            </w:r>
            <w:r w:rsidR="00D83FD3">
              <w:t>(100%)</w:t>
            </w:r>
          </w:p>
        </w:tc>
        <w:tc>
          <w:tcPr>
            <w:tcW w:w="750" w:type="dxa"/>
          </w:tcPr>
          <w:p w14:paraId="38ACF990" w14:textId="270701CC" w:rsidR="00E53F36" w:rsidRPr="00E53F36" w:rsidRDefault="00E53F36" w:rsidP="00E53F36">
            <w:r w:rsidRPr="00E53F36">
              <w:t>0</w:t>
            </w:r>
          </w:p>
        </w:tc>
      </w:tr>
    </w:tbl>
    <w:p w14:paraId="13100743" w14:textId="7D6AE6DB" w:rsidR="00E53F36" w:rsidRDefault="00E53F36" w:rsidP="00E53F36">
      <w:pPr>
        <w:rPr>
          <w:i/>
          <w:iCs/>
        </w:rPr>
      </w:pPr>
      <w:r w:rsidRPr="00E53F36">
        <w:rPr>
          <w:i/>
          <w:iCs/>
        </w:rPr>
        <w:t>Table.1 Test results</w:t>
      </w:r>
    </w:p>
    <w:p w14:paraId="09276562" w14:textId="77777777" w:rsidR="00FD51F7" w:rsidRDefault="00FD51F7" w:rsidP="00E53F36">
      <w:pPr>
        <w:rPr>
          <w:i/>
          <w:iCs/>
        </w:rPr>
      </w:pPr>
    </w:p>
    <w:p w14:paraId="701CBAC4" w14:textId="0D6A08E0" w:rsidR="00FD51F7" w:rsidRDefault="00FD51F7" w:rsidP="00FD51F7">
      <w:pPr>
        <w:jc w:val="both"/>
      </w:pPr>
      <w:r>
        <w:t>The system's latency and localization performance are summarized in Table 2.</w:t>
      </w:r>
    </w:p>
    <w:p w14:paraId="2A7F3B34" w14:textId="6E0F0A70" w:rsidR="00FD51F7" w:rsidRDefault="00FD51F7" w:rsidP="00FD51F7">
      <w:pPr>
        <w:jc w:val="both"/>
        <w:rPr>
          <w:i/>
          <w:iCs/>
        </w:rPr>
      </w:pPr>
    </w:p>
    <w:tbl>
      <w:tblPr>
        <w:tblStyle w:val="TableGrid"/>
        <w:tblW w:w="0" w:type="auto"/>
        <w:jc w:val="center"/>
        <w:tblLook w:val="04A0" w:firstRow="1" w:lastRow="0" w:firstColumn="1" w:lastColumn="0" w:noHBand="0" w:noVBand="1"/>
      </w:tblPr>
      <w:tblGrid>
        <w:gridCol w:w="2428"/>
        <w:gridCol w:w="2428"/>
      </w:tblGrid>
      <w:tr w:rsidR="00FD51F7" w14:paraId="0AAEE318" w14:textId="77777777" w:rsidTr="0079046B">
        <w:trPr>
          <w:trHeight w:val="497"/>
          <w:jc w:val="center"/>
        </w:trPr>
        <w:tc>
          <w:tcPr>
            <w:tcW w:w="2428" w:type="dxa"/>
          </w:tcPr>
          <w:p w14:paraId="13B25613" w14:textId="4E286C81" w:rsidR="00FD51F7" w:rsidRDefault="00FD51F7" w:rsidP="00FD51F7">
            <w:r>
              <w:t>Metric</w:t>
            </w:r>
          </w:p>
        </w:tc>
        <w:tc>
          <w:tcPr>
            <w:tcW w:w="2428" w:type="dxa"/>
          </w:tcPr>
          <w:p w14:paraId="3B9CD547" w14:textId="031E8A66" w:rsidR="00FD51F7" w:rsidRDefault="00FD51F7" w:rsidP="00FD51F7">
            <w:r>
              <w:t>Avg Result</w:t>
            </w:r>
          </w:p>
        </w:tc>
      </w:tr>
      <w:tr w:rsidR="00FD51F7" w14:paraId="7C6BFDD8" w14:textId="77777777" w:rsidTr="00781D41">
        <w:trPr>
          <w:trHeight w:val="624"/>
          <w:jc w:val="center"/>
        </w:trPr>
        <w:tc>
          <w:tcPr>
            <w:tcW w:w="2428" w:type="dxa"/>
          </w:tcPr>
          <w:p w14:paraId="724AC6DD" w14:textId="4954EB3F" w:rsidR="00FD51F7" w:rsidRDefault="00FD51F7" w:rsidP="00FD51F7">
            <w:pPr>
              <w:jc w:val="both"/>
            </w:pPr>
            <w:r>
              <w:t>Time from Impact to Alert send</w:t>
            </w:r>
          </w:p>
        </w:tc>
        <w:tc>
          <w:tcPr>
            <w:tcW w:w="2428" w:type="dxa"/>
          </w:tcPr>
          <w:p w14:paraId="39BC0080" w14:textId="684EB081" w:rsidR="00FD51F7" w:rsidRDefault="00FD51F7" w:rsidP="00FD51F7">
            <w:pPr>
              <w:jc w:val="both"/>
            </w:pPr>
            <w:r>
              <w:t>2.2 Seconds</w:t>
            </w:r>
          </w:p>
        </w:tc>
      </w:tr>
      <w:tr w:rsidR="00FD51F7" w14:paraId="50CC40A7" w14:textId="77777777" w:rsidTr="00781D41">
        <w:trPr>
          <w:trHeight w:val="561"/>
          <w:jc w:val="center"/>
        </w:trPr>
        <w:tc>
          <w:tcPr>
            <w:tcW w:w="2428" w:type="dxa"/>
          </w:tcPr>
          <w:p w14:paraId="55F65562" w14:textId="3BE3A9C9" w:rsidR="00FD51F7" w:rsidRDefault="00FD51F7" w:rsidP="00FD51F7">
            <w:pPr>
              <w:jc w:val="both"/>
            </w:pPr>
            <w:r>
              <w:t>Time from Impact to Alert received</w:t>
            </w:r>
          </w:p>
        </w:tc>
        <w:tc>
          <w:tcPr>
            <w:tcW w:w="2428" w:type="dxa"/>
          </w:tcPr>
          <w:p w14:paraId="66366BA3" w14:textId="7D0EF795" w:rsidR="00FD51F7" w:rsidRDefault="00FD51F7" w:rsidP="00FD51F7">
            <w:pPr>
              <w:jc w:val="both"/>
            </w:pPr>
            <w:r>
              <w:t>6 seconds</w:t>
            </w:r>
          </w:p>
        </w:tc>
      </w:tr>
      <w:tr w:rsidR="00FD51F7" w14:paraId="004221DC" w14:textId="77777777" w:rsidTr="0079046B">
        <w:trPr>
          <w:trHeight w:val="905"/>
          <w:jc w:val="center"/>
        </w:trPr>
        <w:tc>
          <w:tcPr>
            <w:tcW w:w="2428" w:type="dxa"/>
          </w:tcPr>
          <w:p w14:paraId="46D92AD9" w14:textId="6F8B6313" w:rsidR="00FD51F7" w:rsidRDefault="00FD51F7" w:rsidP="00FD51F7">
            <w:pPr>
              <w:jc w:val="both"/>
            </w:pPr>
            <w:r>
              <w:t>GPS Accuracy</w:t>
            </w:r>
          </w:p>
        </w:tc>
        <w:tc>
          <w:tcPr>
            <w:tcW w:w="2428" w:type="dxa"/>
          </w:tcPr>
          <w:p w14:paraId="6ACA0A2D" w14:textId="4B1583DB" w:rsidR="00FD51F7" w:rsidRDefault="00FD51F7" w:rsidP="0079046B">
            <w:r>
              <w:t>Closet Location on google maps from Impact</w:t>
            </w:r>
          </w:p>
          <w:p w14:paraId="144D9B0E" w14:textId="3F4F87BF" w:rsidR="0079046B" w:rsidRDefault="0079046B" w:rsidP="0079046B">
            <w:r>
              <w:t>Approx 14-15 meters</w:t>
            </w:r>
          </w:p>
        </w:tc>
      </w:tr>
    </w:tbl>
    <w:p w14:paraId="09EBD5C2" w14:textId="20D38974" w:rsidR="0079046B" w:rsidRDefault="00FD51F7" w:rsidP="00A40653">
      <w:pPr>
        <w:rPr>
          <w:i/>
          <w:iCs/>
        </w:rPr>
      </w:pPr>
      <w:r w:rsidRPr="00FD51F7">
        <w:rPr>
          <w:i/>
          <w:iCs/>
        </w:rPr>
        <w:t>Table.2 System Performance Metrics</w:t>
      </w:r>
    </w:p>
    <w:p w14:paraId="6E4CDFDC" w14:textId="77777777" w:rsidR="00A40653" w:rsidRPr="00A40653" w:rsidRDefault="00A40653" w:rsidP="00A40653">
      <w:pPr>
        <w:rPr>
          <w:i/>
          <w:iCs/>
        </w:rPr>
      </w:pPr>
    </w:p>
    <w:p w14:paraId="0E409880" w14:textId="7176CA15" w:rsidR="0047285E" w:rsidRDefault="0047285E" w:rsidP="0047285E">
      <w:pPr>
        <w:pStyle w:val="Heading5"/>
      </w:pPr>
      <w:r>
        <w:lastRenderedPageBreak/>
        <w:t>V. Future Scope</w:t>
      </w:r>
    </w:p>
    <w:p w14:paraId="679787BF" w14:textId="77777777" w:rsidR="00805E8C" w:rsidRDefault="00805E8C" w:rsidP="00805E8C">
      <w:pPr>
        <w:jc w:val="both"/>
      </w:pPr>
      <w:r>
        <w:t>Based on the work that we are doing, several avenues have been identified where this project could be improved upon in the future. First, we would like to expand the system's capability of detection. By complementing the present accelerometer with a gyroscope, the system could detect vehicle rollover events in addition to direct impacts. This would provide a clearer picture of the nature of the accident. We also would like to further develop the algorithm to estimate impact severity; this could assist emergency services in dispatching an appropriately scaled response.</w:t>
      </w:r>
    </w:p>
    <w:p w14:paraId="3B3F94A3" w14:textId="77777777" w:rsidR="00805E8C" w:rsidRDefault="00805E8C" w:rsidP="00805E8C">
      <w:pPr>
        <w:jc w:val="both"/>
      </w:pPr>
    </w:p>
    <w:p w14:paraId="1135FA6C" w14:textId="77777777" w:rsidR="00805E8C" w:rsidRDefault="00805E8C" w:rsidP="00805E8C">
      <w:pPr>
        <w:jc w:val="both"/>
      </w:pPr>
      <w:r>
        <w:t>Second, we want to increase the communication reliability of the system. So far, the existing design relies solely on the GSM network; this cannot be guaranteed in very remote areas. We will proceed with a dual-channel communication system: adding a LoRa module as a low-power backup to ensure an alert can be sent even when cellular service fails.</w:t>
      </w:r>
    </w:p>
    <w:p w14:paraId="5ED4C677" w14:textId="77777777" w:rsidR="00805E8C" w:rsidRDefault="00805E8C" w:rsidP="00805E8C">
      <w:pPr>
        <w:jc w:val="both"/>
      </w:pPr>
    </w:p>
    <w:p w14:paraId="75336942" w14:textId="23CEBD24" w:rsidR="00805E8C" w:rsidRPr="00805E8C" w:rsidRDefault="00805E8C" w:rsidP="00805E8C">
      <w:pPr>
        <w:jc w:val="both"/>
      </w:pPr>
      <w:r>
        <w:t>A major next step will be the making of a cloud-based analytics platform. It might be configured such that the system sends anonymized accident data to it, along with time, location, and impact force.</w:t>
      </w:r>
    </w:p>
    <w:p w14:paraId="544EA601" w14:textId="5A39CF3D" w:rsidR="0047285E" w:rsidRDefault="0047285E" w:rsidP="0047285E">
      <w:pPr>
        <w:pStyle w:val="Heading5"/>
      </w:pPr>
      <w:r>
        <w:t>VI. Conclusion</w:t>
      </w:r>
    </w:p>
    <w:p w14:paraId="4289BF9E" w14:textId="77777777" w:rsidR="00805E8C" w:rsidRDefault="00805E8C" w:rsidP="00805E8C">
      <w:pPr>
        <w:jc w:val="both"/>
      </w:pPr>
      <w:r>
        <w:t>The paper proposes the design and implementation of a low-cost Arduino-based accident detection and alert system. The main contribution of this work is the use of a lightweight, jerk-based vector magnitude algorithm. It offers a more accurate method for detection than simple G-force thresholding without requiring the overhead complexity of an AI model.</w:t>
      </w:r>
    </w:p>
    <w:p w14:paraId="3988F9F9" w14:textId="77777777" w:rsidR="00805E8C" w:rsidRDefault="00805E8C" w:rsidP="00805E8C">
      <w:pPr>
        <w:jc w:val="both"/>
      </w:pPr>
    </w:p>
    <w:p w14:paraId="56EA9CAC" w14:textId="77777777" w:rsidR="00805E8C" w:rsidRDefault="00805E8C" w:rsidP="00805E8C">
      <w:pPr>
        <w:jc w:val="both"/>
      </w:pPr>
      <w:r>
        <w:t>Its effectiveness was then verified by performing experimental testing. Results indicated that the algorithm successfully detected 90% of simulated high-impact collisions and correctly rejected 95% of noncritical events like potholes or sudden braking, where most false alarms commonly occur. The time it takes for an alert to be transmitted was also fast, at an average of 6 seconds from event detection to SMS receipt.</w:t>
      </w:r>
    </w:p>
    <w:p w14:paraId="01895CD0" w14:textId="77777777" w:rsidR="00805E8C" w:rsidRDefault="00805E8C" w:rsidP="00805E8C">
      <w:pPr>
        <w:jc w:val="both"/>
      </w:pPr>
    </w:p>
    <w:p w14:paraId="3BA235E9" w14:textId="3D6AC0FD" w:rsidR="00D1378A" w:rsidRDefault="00805E8C" w:rsidP="00805E8C">
      <w:pPr>
        <w:jc w:val="both"/>
      </w:pPr>
      <w:r>
        <w:t xml:space="preserve">The introduction of a manual override mechanism makes the system more practical because the driver can cancel any alerts </w:t>
      </w:r>
      <w:r>
        <w:t>that were set off by accident. Since our system works independently of internet connectivity, with components relatively cheap and widely available, it is practical and cost-effective. It effectively addresses the gap identified in the literature, providing a reliable and scalable framework that balances the accuracy of advanced systems with the low cost of simple hardware.</w:t>
      </w:r>
    </w:p>
    <w:p w14:paraId="437A8955" w14:textId="77777777" w:rsidR="00805E8C" w:rsidRPr="00D1378A" w:rsidRDefault="00805E8C" w:rsidP="00805E8C">
      <w:pPr>
        <w:jc w:val="both"/>
      </w:pPr>
    </w:p>
    <w:p w14:paraId="4E689F73" w14:textId="219240A8" w:rsidR="0047285E" w:rsidRDefault="00FA1113" w:rsidP="0017072D">
      <w:pPr>
        <w:jc w:val="both"/>
      </w:pPr>
      <w:r>
        <w:t xml:space="preserve">                              </w:t>
      </w:r>
      <w:r w:rsidR="0047285E">
        <w:t xml:space="preserve">VII. </w:t>
      </w:r>
      <w:r w:rsidR="00D1378A">
        <w:t>References</w:t>
      </w:r>
    </w:p>
    <w:p w14:paraId="2E791577" w14:textId="77777777" w:rsidR="00D1378A" w:rsidRDefault="00D1378A" w:rsidP="0017072D">
      <w:pPr>
        <w:jc w:val="both"/>
      </w:pPr>
    </w:p>
    <w:p w14:paraId="4133C9E1" w14:textId="7BA5A686" w:rsidR="009303D9" w:rsidRDefault="00176176" w:rsidP="00176176">
      <w:pPr>
        <w:pStyle w:val="references"/>
        <w:numPr>
          <w:ilvl w:val="0"/>
          <w:numId w:val="0"/>
        </w:numPr>
      </w:pPr>
      <w:r w:rsidRPr="00176176">
        <w:t>[1] F. Bhatti, M. A. Shah, C. Maple, and S. U. Islam, “A Novel Internet of Things-Enabled Accident Detection and Reporting System for Smart City Environments,” Sensors, vol. 19, no. 9, pp. 2071, May 2019.</w:t>
      </w:r>
    </w:p>
    <w:p w14:paraId="1CF26D26" w14:textId="455B257A" w:rsidR="00176176" w:rsidRDefault="00176176" w:rsidP="00176176">
      <w:pPr>
        <w:pStyle w:val="references"/>
        <w:numPr>
          <w:ilvl w:val="0"/>
          <w:numId w:val="0"/>
        </w:numPr>
      </w:pPr>
      <w:r w:rsidRPr="00176176">
        <w:t>[2] J. Tang, Y. Huang, D. Liu, L. Xiong, and R. Bu, “Research on Traffic Accident Severity Level Prediction Model Based on Improved Machine Learning,” Systems, vol. 13, no. 1, pp. 31, January 2025.</w:t>
      </w:r>
    </w:p>
    <w:p w14:paraId="54B99269" w14:textId="346CB0D3" w:rsidR="00176176" w:rsidRDefault="00176176" w:rsidP="00176176">
      <w:pPr>
        <w:pStyle w:val="references"/>
        <w:numPr>
          <w:ilvl w:val="0"/>
          <w:numId w:val="0"/>
        </w:numPr>
      </w:pPr>
      <w:r w:rsidRPr="00176176">
        <w:t>[</w:t>
      </w:r>
      <w:r>
        <w:t>3</w:t>
      </w:r>
      <w:r w:rsidRPr="00176176">
        <w:t>] J. Tao, R. Ali, S. Ahmad, and F. Ali, "IoT-Based Smart Accident Detection and Early Warning System for Emergency Response and Risk Management," International Journal of Advanced Computer Science and Applications, vol. 16, no. 3, 2025.</w:t>
      </w:r>
    </w:p>
    <w:p w14:paraId="48C852C3" w14:textId="3CCCC38A" w:rsidR="00176176" w:rsidRDefault="00176176" w:rsidP="00176176">
      <w:pPr>
        <w:pStyle w:val="references"/>
        <w:numPr>
          <w:ilvl w:val="0"/>
          <w:numId w:val="0"/>
        </w:numPr>
      </w:pPr>
      <w:r w:rsidRPr="00176176">
        <w:t>[</w:t>
      </w:r>
      <w:r>
        <w:t>4</w:t>
      </w:r>
      <w:r w:rsidRPr="00176176">
        <w:t>] D. H. Nassar, and J. M. Al-Tuwaijari, "Vehicle Accident Detection and Notification System," Iraqi Journal of Science, vol. 65, no. 7, pp. 4061–4075, July 2024.</w:t>
      </w:r>
    </w:p>
    <w:p w14:paraId="16765E86" w14:textId="2308FAC6" w:rsidR="00176176" w:rsidRDefault="00176176" w:rsidP="00176176">
      <w:pPr>
        <w:pStyle w:val="references"/>
        <w:numPr>
          <w:ilvl w:val="0"/>
          <w:numId w:val="0"/>
        </w:numPr>
      </w:pPr>
      <w:r w:rsidRPr="00176176">
        <w:t>[5] J. James, and S. V. Suryakala, "Advanced vehicle security control and accident alert system," International Journal of Engineering &amp; Technology, vol. 7, no. 2.8, pp. 404–408, 2018.</w:t>
      </w:r>
    </w:p>
    <w:p w14:paraId="42EABBF0" w14:textId="05C713BF" w:rsidR="00BE00EF" w:rsidRDefault="00176176" w:rsidP="00176176">
      <w:pPr>
        <w:pStyle w:val="references"/>
        <w:numPr>
          <w:ilvl w:val="0"/>
          <w:numId w:val="0"/>
        </w:numPr>
      </w:pPr>
      <w:r w:rsidRPr="00176176">
        <w:t>[</w:t>
      </w:r>
      <w:r>
        <w:t>6</w:t>
      </w:r>
      <w:r w:rsidRPr="00176176">
        <w:t>] K. P. Kumar, G. Raju, V. Pranathi, G. Pavithra, and S. Bharath, "ACCIDENT ALERT SYSTEM USING IOT A REVIEW," HEYS International Journal of Engineering Technology and Management Sciences, vol. 6, no. 6, Oct.–Nov. 2022.</w:t>
      </w:r>
    </w:p>
    <w:p w14:paraId="1AD4C0C4" w14:textId="67B0F219" w:rsidR="00176176" w:rsidRDefault="00176176" w:rsidP="00176176">
      <w:pPr>
        <w:pStyle w:val="references"/>
        <w:numPr>
          <w:ilvl w:val="0"/>
          <w:numId w:val="0"/>
        </w:numPr>
      </w:pPr>
      <w:r w:rsidRPr="00176176">
        <w:t>[</w:t>
      </w:r>
      <w:r>
        <w:t>7</w:t>
      </w:r>
      <w:r w:rsidRPr="00176176">
        <w:t>] S. Y. Meshram, and K. Nagaraju, "Accident detection and alert system using global system for mobile communication," World Journal of Advanced Engineering Technology and Sciences, vol. 13, no. 02, pp. 648–654, 2024.</w:t>
      </w:r>
    </w:p>
    <w:p w14:paraId="0A44A864" w14:textId="3DF15114" w:rsidR="00176176" w:rsidRDefault="00176176" w:rsidP="00176176">
      <w:pPr>
        <w:pStyle w:val="references"/>
        <w:numPr>
          <w:ilvl w:val="0"/>
          <w:numId w:val="0"/>
        </w:numPr>
      </w:pPr>
      <w:r w:rsidRPr="00176176">
        <w:t>[</w:t>
      </w:r>
      <w:r>
        <w:t>8</w:t>
      </w:r>
      <w:r w:rsidRPr="00176176">
        <w:t>] M. Bhawkar, G. Rathaur, S. Nikam, and A. Gaur, "CAR ACCIDENT ALERTING SYSTEM," International Research Journal of Modernization in Engineering Technology and Science, vol. 7, no. 3, March 2025.</w:t>
      </w:r>
    </w:p>
    <w:p w14:paraId="6DC0432E" w14:textId="7073CDEE" w:rsidR="00176176" w:rsidRDefault="00176176" w:rsidP="00176176">
      <w:pPr>
        <w:pStyle w:val="references"/>
        <w:numPr>
          <w:ilvl w:val="0"/>
          <w:numId w:val="0"/>
        </w:numPr>
      </w:pPr>
      <w:r w:rsidRPr="00176176">
        <w:t>[</w:t>
      </w:r>
      <w:r>
        <w:t>9</w:t>
      </w:r>
      <w:r w:rsidRPr="00176176">
        <w:t>] J. Chodavadiya, P. Dhotre, K. Mulajkar, P. Mehta, and A. Kukreja, "IOT Based Accident Alert System Using GSM &amp; GPS," International Journal of Innovative Research in Science, Engineering and Technology, vol. 8, no. 4, pp. 4007–4012, April 2019.</w:t>
      </w:r>
    </w:p>
    <w:p w14:paraId="25B0102F" w14:textId="598571A3" w:rsidR="00176176" w:rsidRDefault="00176176" w:rsidP="00176176">
      <w:pPr>
        <w:pStyle w:val="references"/>
        <w:numPr>
          <w:ilvl w:val="0"/>
          <w:numId w:val="0"/>
        </w:numPr>
      </w:pPr>
      <w:r w:rsidRPr="00176176">
        <w:t>[</w:t>
      </w:r>
      <w:r>
        <w:t>10</w:t>
      </w:r>
      <w:r w:rsidRPr="00176176">
        <w:t>] V. Chithra, M. Vidusha, A. M. Eldho, S. P. Shamil, and E. J. Charley, "Accident Alert System Using Sensors And IOT Devices," INTERNATIONAL JOURNAL OF CREATIVE RESEARCH THOUGHTS (IJCRT), vol. 13, no. 3, March 2025.</w:t>
      </w:r>
    </w:p>
    <w:p w14:paraId="6F65692E" w14:textId="3674E0DF" w:rsidR="00176176" w:rsidRDefault="00176176" w:rsidP="00176176">
      <w:pPr>
        <w:pStyle w:val="references"/>
        <w:numPr>
          <w:ilvl w:val="0"/>
          <w:numId w:val="0"/>
        </w:numPr>
      </w:pPr>
      <w:r w:rsidRPr="00176176">
        <w:t>[</w:t>
      </w:r>
      <w:r>
        <w:t>11</w:t>
      </w:r>
      <w:r w:rsidRPr="00176176">
        <w:t>] C. Gowri, B. R. Kumar, R. Jagadeesh, C. S. Kumar, and G. Srinivas, "ACCIDENT DETECTION AND TRACKING SYSTEM USING GSM, GPS AND ARDUINO," JETIR, vol. 7, no. 4, April 2020.</w:t>
      </w:r>
    </w:p>
    <w:p w14:paraId="7AD49680" w14:textId="2DB1B82F" w:rsidR="00836367" w:rsidRPr="00F96569" w:rsidRDefault="00176176" w:rsidP="00EF2EB0">
      <w:pPr>
        <w:pStyle w:val="references"/>
        <w:numPr>
          <w:ilvl w:val="0"/>
          <w:numId w:val="0"/>
        </w:numP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176176">
        <w:t>[</w:t>
      </w:r>
      <w:r>
        <w:t>12</w:t>
      </w:r>
      <w:r w:rsidRPr="00176176">
        <w:t>] G. D. S. Ashannagiri, P. Reddy, K. Sreekala, Y. P. N. Rao, and A. R. Raju, "Accident Alert Through Advanced Communication System," International Journal of Research Publication and Reviews, vol. 6, no. 5, pp. 17399–17406, May 2025</w:t>
      </w:r>
    </w:p>
    <w:p w14:paraId="489E9D91" w14:textId="1ADD7FD7" w:rsidR="009303D9" w:rsidRDefault="009303D9" w:rsidP="00EF2EB0">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36E7" w14:textId="77777777" w:rsidR="00B432E2" w:rsidRDefault="00B432E2" w:rsidP="001A3B3D">
      <w:r>
        <w:separator/>
      </w:r>
    </w:p>
  </w:endnote>
  <w:endnote w:type="continuationSeparator" w:id="0">
    <w:p w14:paraId="53505775" w14:textId="77777777" w:rsidR="00B432E2" w:rsidRDefault="00B432E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90B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939A" w14:textId="77777777" w:rsidR="00B432E2" w:rsidRDefault="00B432E2" w:rsidP="001A3B3D">
      <w:r>
        <w:separator/>
      </w:r>
    </w:p>
  </w:footnote>
  <w:footnote w:type="continuationSeparator" w:id="0">
    <w:p w14:paraId="086C833C" w14:textId="77777777" w:rsidR="00B432E2" w:rsidRDefault="00B432E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5150050">
    <w:abstractNumId w:val="14"/>
  </w:num>
  <w:num w:numId="2" w16cid:durableId="1938637591">
    <w:abstractNumId w:val="19"/>
  </w:num>
  <w:num w:numId="3" w16cid:durableId="1664817182">
    <w:abstractNumId w:val="13"/>
  </w:num>
  <w:num w:numId="4" w16cid:durableId="1738432534">
    <w:abstractNumId w:val="16"/>
  </w:num>
  <w:num w:numId="5" w16cid:durableId="1038553577">
    <w:abstractNumId w:val="16"/>
  </w:num>
  <w:num w:numId="6" w16cid:durableId="1737583416">
    <w:abstractNumId w:val="16"/>
  </w:num>
  <w:num w:numId="7" w16cid:durableId="701177447">
    <w:abstractNumId w:val="16"/>
  </w:num>
  <w:num w:numId="8" w16cid:durableId="1774787964">
    <w:abstractNumId w:val="18"/>
  </w:num>
  <w:num w:numId="9" w16cid:durableId="1234395056">
    <w:abstractNumId w:val="20"/>
  </w:num>
  <w:num w:numId="10" w16cid:durableId="343557480">
    <w:abstractNumId w:val="15"/>
  </w:num>
  <w:num w:numId="11" w16cid:durableId="25956821">
    <w:abstractNumId w:val="12"/>
  </w:num>
  <w:num w:numId="12" w16cid:durableId="572160648">
    <w:abstractNumId w:val="11"/>
  </w:num>
  <w:num w:numId="13" w16cid:durableId="1759986514">
    <w:abstractNumId w:val="0"/>
  </w:num>
  <w:num w:numId="14" w16cid:durableId="1845626939">
    <w:abstractNumId w:val="10"/>
  </w:num>
  <w:num w:numId="15" w16cid:durableId="390857017">
    <w:abstractNumId w:val="8"/>
  </w:num>
  <w:num w:numId="16" w16cid:durableId="1966232538">
    <w:abstractNumId w:val="7"/>
  </w:num>
  <w:num w:numId="17" w16cid:durableId="577327822">
    <w:abstractNumId w:val="6"/>
  </w:num>
  <w:num w:numId="18" w16cid:durableId="39598972">
    <w:abstractNumId w:val="5"/>
  </w:num>
  <w:num w:numId="19" w16cid:durableId="736047921">
    <w:abstractNumId w:val="9"/>
  </w:num>
  <w:num w:numId="20" w16cid:durableId="1271426047">
    <w:abstractNumId w:val="4"/>
  </w:num>
  <w:num w:numId="21" w16cid:durableId="1403866420">
    <w:abstractNumId w:val="3"/>
  </w:num>
  <w:num w:numId="22" w16cid:durableId="99111593">
    <w:abstractNumId w:val="2"/>
  </w:num>
  <w:num w:numId="23" w16cid:durableId="2052608594">
    <w:abstractNumId w:val="1"/>
  </w:num>
  <w:num w:numId="24" w16cid:durableId="232588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3376B"/>
    <w:rsid w:val="0017072D"/>
    <w:rsid w:val="00176176"/>
    <w:rsid w:val="001A2EFD"/>
    <w:rsid w:val="001A3B3D"/>
    <w:rsid w:val="001B67DC"/>
    <w:rsid w:val="001D4438"/>
    <w:rsid w:val="002254A9"/>
    <w:rsid w:val="00233D97"/>
    <w:rsid w:val="002347A2"/>
    <w:rsid w:val="00270C89"/>
    <w:rsid w:val="00275F1F"/>
    <w:rsid w:val="002850E3"/>
    <w:rsid w:val="003124C9"/>
    <w:rsid w:val="00354FCF"/>
    <w:rsid w:val="003A19E2"/>
    <w:rsid w:val="003A40F0"/>
    <w:rsid w:val="003B2B40"/>
    <w:rsid w:val="003B4E04"/>
    <w:rsid w:val="003F3AF5"/>
    <w:rsid w:val="003F5A08"/>
    <w:rsid w:val="00420716"/>
    <w:rsid w:val="004325FB"/>
    <w:rsid w:val="004432BA"/>
    <w:rsid w:val="0044407E"/>
    <w:rsid w:val="00447BB9"/>
    <w:rsid w:val="0046031D"/>
    <w:rsid w:val="0047285E"/>
    <w:rsid w:val="00473AC9"/>
    <w:rsid w:val="004B1961"/>
    <w:rsid w:val="004D72B5"/>
    <w:rsid w:val="00551B7F"/>
    <w:rsid w:val="0056610F"/>
    <w:rsid w:val="00575BCA"/>
    <w:rsid w:val="00590855"/>
    <w:rsid w:val="005B0344"/>
    <w:rsid w:val="005B520E"/>
    <w:rsid w:val="005E2800"/>
    <w:rsid w:val="00605825"/>
    <w:rsid w:val="00645D22"/>
    <w:rsid w:val="00651A08"/>
    <w:rsid w:val="00654204"/>
    <w:rsid w:val="00670434"/>
    <w:rsid w:val="006B6B66"/>
    <w:rsid w:val="006F6D3D"/>
    <w:rsid w:val="00715BEA"/>
    <w:rsid w:val="00740EEA"/>
    <w:rsid w:val="00781D41"/>
    <w:rsid w:val="0079046B"/>
    <w:rsid w:val="00794804"/>
    <w:rsid w:val="007B33F1"/>
    <w:rsid w:val="007B6DDA"/>
    <w:rsid w:val="007C0308"/>
    <w:rsid w:val="007C2FF2"/>
    <w:rsid w:val="007D6232"/>
    <w:rsid w:val="007F1F99"/>
    <w:rsid w:val="007F768F"/>
    <w:rsid w:val="00805E8C"/>
    <w:rsid w:val="0080791D"/>
    <w:rsid w:val="00836367"/>
    <w:rsid w:val="00853DD8"/>
    <w:rsid w:val="00873603"/>
    <w:rsid w:val="008A2C7D"/>
    <w:rsid w:val="008B6524"/>
    <w:rsid w:val="008C4B23"/>
    <w:rsid w:val="008F6E2C"/>
    <w:rsid w:val="009303D9"/>
    <w:rsid w:val="00933C64"/>
    <w:rsid w:val="009376E9"/>
    <w:rsid w:val="00972203"/>
    <w:rsid w:val="009F1D79"/>
    <w:rsid w:val="00A059B3"/>
    <w:rsid w:val="00A40653"/>
    <w:rsid w:val="00AE3409"/>
    <w:rsid w:val="00B11A60"/>
    <w:rsid w:val="00B1509C"/>
    <w:rsid w:val="00B22613"/>
    <w:rsid w:val="00B432E2"/>
    <w:rsid w:val="00B44A76"/>
    <w:rsid w:val="00B66152"/>
    <w:rsid w:val="00B768D1"/>
    <w:rsid w:val="00B8235D"/>
    <w:rsid w:val="00BA1025"/>
    <w:rsid w:val="00BB078A"/>
    <w:rsid w:val="00BC3420"/>
    <w:rsid w:val="00BD670B"/>
    <w:rsid w:val="00BE00EF"/>
    <w:rsid w:val="00BE67F4"/>
    <w:rsid w:val="00BE7D3C"/>
    <w:rsid w:val="00BF5FF6"/>
    <w:rsid w:val="00C0207F"/>
    <w:rsid w:val="00C1393A"/>
    <w:rsid w:val="00C16117"/>
    <w:rsid w:val="00C3075A"/>
    <w:rsid w:val="00C919A4"/>
    <w:rsid w:val="00CA4392"/>
    <w:rsid w:val="00CC393F"/>
    <w:rsid w:val="00CE3CFF"/>
    <w:rsid w:val="00D1378A"/>
    <w:rsid w:val="00D2176E"/>
    <w:rsid w:val="00D632BE"/>
    <w:rsid w:val="00D72D06"/>
    <w:rsid w:val="00D7522C"/>
    <w:rsid w:val="00D7536F"/>
    <w:rsid w:val="00D76668"/>
    <w:rsid w:val="00D83FD3"/>
    <w:rsid w:val="00D84E0C"/>
    <w:rsid w:val="00DF4D28"/>
    <w:rsid w:val="00E07383"/>
    <w:rsid w:val="00E165BC"/>
    <w:rsid w:val="00E53F36"/>
    <w:rsid w:val="00E61E12"/>
    <w:rsid w:val="00E7596C"/>
    <w:rsid w:val="00E7693E"/>
    <w:rsid w:val="00E878F2"/>
    <w:rsid w:val="00ED0149"/>
    <w:rsid w:val="00EF2EB0"/>
    <w:rsid w:val="00EF7DE3"/>
    <w:rsid w:val="00F03103"/>
    <w:rsid w:val="00F271DE"/>
    <w:rsid w:val="00F627DA"/>
    <w:rsid w:val="00F7288F"/>
    <w:rsid w:val="00F847A6"/>
    <w:rsid w:val="00F9441B"/>
    <w:rsid w:val="00FA1113"/>
    <w:rsid w:val="00FA4C32"/>
    <w:rsid w:val="00FA7FAD"/>
    <w:rsid w:val="00FD51F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CE08C"/>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5Char">
    <w:name w:val="Heading 5 Char"/>
    <w:basedOn w:val="DefaultParagraphFont"/>
    <w:link w:val="Heading5"/>
    <w:rsid w:val="0047285E"/>
    <w:rPr>
      <w:smallCaps/>
      <w:noProof/>
    </w:rPr>
  </w:style>
  <w:style w:type="character" w:styleId="Hyperlink">
    <w:name w:val="Hyperlink"/>
    <w:basedOn w:val="DefaultParagraphFont"/>
    <w:rsid w:val="00BE67F4"/>
    <w:rPr>
      <w:color w:val="0563C1" w:themeColor="hyperlink"/>
      <w:u w:val="single"/>
    </w:rPr>
  </w:style>
  <w:style w:type="character" w:styleId="UnresolvedMention">
    <w:name w:val="Unresolved Mention"/>
    <w:basedOn w:val="DefaultParagraphFont"/>
    <w:uiPriority w:val="99"/>
    <w:semiHidden/>
    <w:unhideWhenUsed/>
    <w:rsid w:val="00BE67F4"/>
    <w:rPr>
      <w:color w:val="605E5C"/>
      <w:shd w:val="clear" w:color="auto" w:fill="E1DFDD"/>
    </w:rPr>
  </w:style>
  <w:style w:type="paragraph" w:styleId="NormalWeb">
    <w:name w:val="Normal (Web)"/>
    <w:basedOn w:val="Normal"/>
    <w:uiPriority w:val="99"/>
    <w:unhideWhenUsed/>
    <w:rsid w:val="0017072D"/>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17072D"/>
    <w:rPr>
      <w:i/>
      <w:iCs/>
    </w:rPr>
  </w:style>
  <w:style w:type="table" w:styleId="TableGrid">
    <w:name w:val="Table Grid"/>
    <w:basedOn w:val="TableNormal"/>
    <w:rsid w:val="00E5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unhideWhenUsed/>
    <w:rsid w:val="00CE3CFF"/>
    <w:rPr>
      <w:rFonts w:ascii="Courier New" w:eastAsia="Times New Roman" w:hAnsi="Courier New" w:cs="Courier New"/>
      <w:sz w:val="20"/>
      <w:szCs w:val="20"/>
    </w:rPr>
  </w:style>
  <w:style w:type="character" w:styleId="Strong">
    <w:name w:val="Strong"/>
    <w:basedOn w:val="DefaultParagraphFont"/>
    <w:uiPriority w:val="22"/>
    <w:qFormat/>
    <w:rsid w:val="00590855"/>
    <w:rPr>
      <w:b/>
      <w:bCs/>
    </w:rPr>
  </w:style>
  <w:style w:type="character" w:customStyle="1" w:styleId="math-inline">
    <w:name w:val="math-inline"/>
    <w:basedOn w:val="DefaultParagraphFont"/>
    <w:rsid w:val="00A40653"/>
  </w:style>
  <w:style w:type="character" w:styleId="PlaceholderText">
    <w:name w:val="Placeholder Text"/>
    <w:basedOn w:val="DefaultParagraphFont"/>
    <w:uiPriority w:val="99"/>
    <w:semiHidden/>
    <w:rsid w:val="00B8235D"/>
    <w:rPr>
      <w:color w:val="808080"/>
    </w:rPr>
  </w:style>
  <w:style w:type="paragraph" w:styleId="Revision">
    <w:name w:val="Revision"/>
    <w:hidden/>
    <w:uiPriority w:val="99"/>
    <w:semiHidden/>
    <w:rsid w:val="00B1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5028">
      <w:bodyDiv w:val="1"/>
      <w:marLeft w:val="0"/>
      <w:marRight w:val="0"/>
      <w:marTop w:val="0"/>
      <w:marBottom w:val="0"/>
      <w:divBdr>
        <w:top w:val="none" w:sz="0" w:space="0" w:color="auto"/>
        <w:left w:val="none" w:sz="0" w:space="0" w:color="auto"/>
        <w:bottom w:val="none" w:sz="0" w:space="0" w:color="auto"/>
        <w:right w:val="none" w:sz="0" w:space="0" w:color="auto"/>
      </w:divBdr>
    </w:div>
    <w:div w:id="295382155">
      <w:bodyDiv w:val="1"/>
      <w:marLeft w:val="0"/>
      <w:marRight w:val="0"/>
      <w:marTop w:val="0"/>
      <w:marBottom w:val="0"/>
      <w:divBdr>
        <w:top w:val="none" w:sz="0" w:space="0" w:color="auto"/>
        <w:left w:val="none" w:sz="0" w:space="0" w:color="auto"/>
        <w:bottom w:val="none" w:sz="0" w:space="0" w:color="auto"/>
        <w:right w:val="none" w:sz="0" w:space="0" w:color="auto"/>
      </w:divBdr>
      <w:divsChild>
        <w:div w:id="996037705">
          <w:marLeft w:val="0"/>
          <w:marRight w:val="0"/>
          <w:marTop w:val="0"/>
          <w:marBottom w:val="0"/>
          <w:divBdr>
            <w:top w:val="none" w:sz="0" w:space="0" w:color="auto"/>
            <w:left w:val="none" w:sz="0" w:space="0" w:color="auto"/>
            <w:bottom w:val="none" w:sz="0" w:space="0" w:color="auto"/>
            <w:right w:val="none" w:sz="0" w:space="0" w:color="auto"/>
          </w:divBdr>
        </w:div>
      </w:divsChild>
    </w:div>
    <w:div w:id="298345370">
      <w:bodyDiv w:val="1"/>
      <w:marLeft w:val="0"/>
      <w:marRight w:val="0"/>
      <w:marTop w:val="0"/>
      <w:marBottom w:val="0"/>
      <w:divBdr>
        <w:top w:val="none" w:sz="0" w:space="0" w:color="auto"/>
        <w:left w:val="none" w:sz="0" w:space="0" w:color="auto"/>
        <w:bottom w:val="none" w:sz="0" w:space="0" w:color="auto"/>
        <w:right w:val="none" w:sz="0" w:space="0" w:color="auto"/>
      </w:divBdr>
    </w:div>
    <w:div w:id="329522622">
      <w:bodyDiv w:val="1"/>
      <w:marLeft w:val="0"/>
      <w:marRight w:val="0"/>
      <w:marTop w:val="0"/>
      <w:marBottom w:val="0"/>
      <w:divBdr>
        <w:top w:val="none" w:sz="0" w:space="0" w:color="auto"/>
        <w:left w:val="none" w:sz="0" w:space="0" w:color="auto"/>
        <w:bottom w:val="none" w:sz="0" w:space="0" w:color="auto"/>
        <w:right w:val="none" w:sz="0" w:space="0" w:color="auto"/>
      </w:divBdr>
    </w:div>
    <w:div w:id="333067400">
      <w:bodyDiv w:val="1"/>
      <w:marLeft w:val="0"/>
      <w:marRight w:val="0"/>
      <w:marTop w:val="0"/>
      <w:marBottom w:val="0"/>
      <w:divBdr>
        <w:top w:val="none" w:sz="0" w:space="0" w:color="auto"/>
        <w:left w:val="none" w:sz="0" w:space="0" w:color="auto"/>
        <w:bottom w:val="none" w:sz="0" w:space="0" w:color="auto"/>
        <w:right w:val="none" w:sz="0" w:space="0" w:color="auto"/>
      </w:divBdr>
    </w:div>
    <w:div w:id="433331322">
      <w:bodyDiv w:val="1"/>
      <w:marLeft w:val="0"/>
      <w:marRight w:val="0"/>
      <w:marTop w:val="0"/>
      <w:marBottom w:val="0"/>
      <w:divBdr>
        <w:top w:val="none" w:sz="0" w:space="0" w:color="auto"/>
        <w:left w:val="none" w:sz="0" w:space="0" w:color="auto"/>
        <w:bottom w:val="none" w:sz="0" w:space="0" w:color="auto"/>
        <w:right w:val="none" w:sz="0" w:space="0" w:color="auto"/>
      </w:divBdr>
    </w:div>
    <w:div w:id="554392282">
      <w:bodyDiv w:val="1"/>
      <w:marLeft w:val="0"/>
      <w:marRight w:val="0"/>
      <w:marTop w:val="0"/>
      <w:marBottom w:val="0"/>
      <w:divBdr>
        <w:top w:val="none" w:sz="0" w:space="0" w:color="auto"/>
        <w:left w:val="none" w:sz="0" w:space="0" w:color="auto"/>
        <w:bottom w:val="none" w:sz="0" w:space="0" w:color="auto"/>
        <w:right w:val="none" w:sz="0" w:space="0" w:color="auto"/>
      </w:divBdr>
    </w:div>
    <w:div w:id="668409877">
      <w:bodyDiv w:val="1"/>
      <w:marLeft w:val="0"/>
      <w:marRight w:val="0"/>
      <w:marTop w:val="0"/>
      <w:marBottom w:val="0"/>
      <w:divBdr>
        <w:top w:val="none" w:sz="0" w:space="0" w:color="auto"/>
        <w:left w:val="none" w:sz="0" w:space="0" w:color="auto"/>
        <w:bottom w:val="none" w:sz="0" w:space="0" w:color="auto"/>
        <w:right w:val="none" w:sz="0" w:space="0" w:color="auto"/>
      </w:divBdr>
    </w:div>
    <w:div w:id="1288658566">
      <w:bodyDiv w:val="1"/>
      <w:marLeft w:val="0"/>
      <w:marRight w:val="0"/>
      <w:marTop w:val="0"/>
      <w:marBottom w:val="0"/>
      <w:divBdr>
        <w:top w:val="none" w:sz="0" w:space="0" w:color="auto"/>
        <w:left w:val="none" w:sz="0" w:space="0" w:color="auto"/>
        <w:bottom w:val="none" w:sz="0" w:space="0" w:color="auto"/>
        <w:right w:val="none" w:sz="0" w:space="0" w:color="auto"/>
      </w:divBdr>
    </w:div>
    <w:div w:id="1511607076">
      <w:bodyDiv w:val="1"/>
      <w:marLeft w:val="0"/>
      <w:marRight w:val="0"/>
      <w:marTop w:val="0"/>
      <w:marBottom w:val="0"/>
      <w:divBdr>
        <w:top w:val="none" w:sz="0" w:space="0" w:color="auto"/>
        <w:left w:val="none" w:sz="0" w:space="0" w:color="auto"/>
        <w:bottom w:val="none" w:sz="0" w:space="0" w:color="auto"/>
        <w:right w:val="none" w:sz="0" w:space="0" w:color="auto"/>
      </w:divBdr>
    </w:div>
    <w:div w:id="1751004359">
      <w:bodyDiv w:val="1"/>
      <w:marLeft w:val="0"/>
      <w:marRight w:val="0"/>
      <w:marTop w:val="0"/>
      <w:marBottom w:val="0"/>
      <w:divBdr>
        <w:top w:val="none" w:sz="0" w:space="0" w:color="auto"/>
        <w:left w:val="none" w:sz="0" w:space="0" w:color="auto"/>
        <w:bottom w:val="none" w:sz="0" w:space="0" w:color="auto"/>
        <w:right w:val="none" w:sz="0" w:space="0" w:color="auto"/>
      </w:divBdr>
    </w:div>
    <w:div w:id="20012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dant.kendre24@vit.eduOmkar"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7645E63-44D9-4ABE-96BA-59C7EEF5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2797</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ketan sonavane</cp:lastModifiedBy>
  <cp:revision>7</cp:revision>
  <dcterms:created xsi:type="dcterms:W3CDTF">2025-11-04T12:06:00Z</dcterms:created>
  <dcterms:modified xsi:type="dcterms:W3CDTF">2025-11-11T14:33:00Z</dcterms:modified>
</cp:coreProperties>
</file>