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838" w:rsidRPr="00187838" w:rsidRDefault="00187838" w:rsidP="00187838">
      <w:pPr>
        <w:rPr>
          <w:rFonts w:asciiTheme="majorBidi" w:hAnsiTheme="majorBidi" w:cstheme="majorBidi"/>
          <w:sz w:val="32"/>
          <w:szCs w:val="32"/>
        </w:rPr>
      </w:pPr>
      <w:r w:rsidRPr="00187838">
        <w:rPr>
          <w:rFonts w:asciiTheme="majorBidi" w:hAnsiTheme="majorBidi" w:cstheme="majorBidi"/>
          <w:sz w:val="32"/>
          <w:szCs w:val="32"/>
        </w:rPr>
        <w:t xml:space="preserve">Breathing sound analysis based on deep learning for diagnosis of respiratory diseases </w:t>
      </w:r>
    </w:p>
    <w:p w:rsidR="00187838" w:rsidRPr="00187838" w:rsidRDefault="00187838" w:rsidP="00187838">
      <w:pPr>
        <w:spacing w:before="240" w:line="240" w:lineRule="auto"/>
        <w:rPr>
          <w:rFonts w:asciiTheme="majorBidi" w:hAnsiTheme="majorBidi" w:cstheme="majorBidi"/>
          <w:sz w:val="20"/>
          <w:szCs w:val="20"/>
        </w:rPr>
      </w:pPr>
      <w:proofErr w:type="spellStart"/>
      <w:r w:rsidRPr="00187838">
        <w:rPr>
          <w:rFonts w:asciiTheme="majorBidi" w:hAnsiTheme="majorBidi" w:cstheme="majorBidi"/>
          <w:sz w:val="20"/>
          <w:szCs w:val="20"/>
        </w:rPr>
        <w:t>Ayman</w:t>
      </w:r>
      <w:proofErr w:type="spellEnd"/>
      <w:r w:rsidRPr="00187838">
        <w:rPr>
          <w:rFonts w:asciiTheme="majorBidi" w:hAnsiTheme="majorBidi" w:cstheme="majorBidi"/>
          <w:sz w:val="20"/>
          <w:szCs w:val="20"/>
        </w:rPr>
        <w:t xml:space="preserve"> </w:t>
      </w:r>
      <w:proofErr w:type="spellStart"/>
      <w:r w:rsidRPr="00187838">
        <w:rPr>
          <w:rFonts w:asciiTheme="majorBidi" w:hAnsiTheme="majorBidi" w:cstheme="majorBidi"/>
          <w:sz w:val="20"/>
          <w:szCs w:val="20"/>
        </w:rPr>
        <w:t>Dhafer</w:t>
      </w:r>
      <w:proofErr w:type="spellEnd"/>
      <w:r w:rsidRPr="00187838">
        <w:rPr>
          <w:rFonts w:asciiTheme="majorBidi" w:hAnsiTheme="majorBidi" w:cstheme="majorBidi"/>
          <w:sz w:val="20"/>
          <w:szCs w:val="20"/>
        </w:rPr>
        <w:t xml:space="preserve"> </w:t>
      </w:r>
      <w:proofErr w:type="spellStart"/>
      <w:r w:rsidRPr="00187838">
        <w:rPr>
          <w:rFonts w:asciiTheme="majorBidi" w:hAnsiTheme="majorBidi" w:cstheme="majorBidi"/>
          <w:sz w:val="20"/>
          <w:szCs w:val="20"/>
        </w:rPr>
        <w:t>Abdulnafa</w:t>
      </w:r>
      <w:proofErr w:type="spellEnd"/>
      <w:r w:rsidRPr="00187838">
        <w:rPr>
          <w:rFonts w:asciiTheme="majorBidi" w:hAnsiTheme="majorBidi" w:cstheme="majorBidi"/>
          <w:sz w:val="20"/>
          <w:szCs w:val="20"/>
        </w:rPr>
        <w:t xml:space="preserve">              Fatima </w:t>
      </w:r>
      <w:proofErr w:type="spellStart"/>
      <w:r w:rsidRPr="00187838">
        <w:rPr>
          <w:rFonts w:asciiTheme="majorBidi" w:hAnsiTheme="majorBidi" w:cstheme="majorBidi"/>
          <w:sz w:val="20"/>
          <w:szCs w:val="20"/>
        </w:rPr>
        <w:t>Wasfi</w:t>
      </w:r>
      <w:proofErr w:type="spellEnd"/>
      <w:r w:rsidRPr="00187838">
        <w:rPr>
          <w:rFonts w:asciiTheme="majorBidi" w:hAnsiTheme="majorBidi" w:cstheme="majorBidi"/>
          <w:sz w:val="20"/>
          <w:szCs w:val="20"/>
        </w:rPr>
        <w:t xml:space="preserve"> Mustafa                                                         </w:t>
      </w:r>
      <w:proofErr w:type="spellStart"/>
      <w:r w:rsidRPr="00187838">
        <w:rPr>
          <w:rFonts w:asciiTheme="majorBidi" w:hAnsiTheme="majorBidi" w:cstheme="majorBidi"/>
          <w:sz w:val="20"/>
          <w:szCs w:val="20"/>
        </w:rPr>
        <w:t>Yahya</w:t>
      </w:r>
      <w:proofErr w:type="spellEnd"/>
      <w:r w:rsidRPr="00187838">
        <w:rPr>
          <w:rFonts w:asciiTheme="majorBidi" w:hAnsiTheme="majorBidi" w:cstheme="majorBidi"/>
          <w:sz w:val="20"/>
          <w:szCs w:val="20"/>
        </w:rPr>
        <w:t xml:space="preserve"> </w:t>
      </w:r>
      <w:proofErr w:type="spellStart"/>
      <w:r w:rsidRPr="00187838">
        <w:rPr>
          <w:rFonts w:asciiTheme="majorBidi" w:hAnsiTheme="majorBidi" w:cstheme="majorBidi"/>
          <w:sz w:val="20"/>
          <w:szCs w:val="20"/>
        </w:rPr>
        <w:t>salim</w:t>
      </w:r>
      <w:proofErr w:type="spellEnd"/>
      <w:r w:rsidRPr="00187838">
        <w:rPr>
          <w:rFonts w:asciiTheme="majorBidi" w:hAnsiTheme="majorBidi" w:cstheme="majorBidi"/>
          <w:sz w:val="20"/>
          <w:szCs w:val="20"/>
        </w:rPr>
        <w:t xml:space="preserve"> Ahmed</w:t>
      </w:r>
    </w:p>
    <w:p w:rsidR="00187838" w:rsidRPr="00187838" w:rsidRDefault="00187838" w:rsidP="00187838">
      <w:pPr>
        <w:spacing w:before="240" w:line="240" w:lineRule="auto"/>
        <w:rPr>
          <w:rFonts w:asciiTheme="majorBidi" w:hAnsiTheme="majorBidi" w:cstheme="majorBidi"/>
          <w:sz w:val="20"/>
          <w:szCs w:val="20"/>
        </w:rPr>
      </w:pPr>
      <w:r w:rsidRPr="00187838">
        <w:rPr>
          <w:rFonts w:asciiTheme="majorBidi" w:hAnsiTheme="majorBidi" w:cstheme="majorBidi"/>
          <w:sz w:val="20"/>
          <w:szCs w:val="20"/>
        </w:rPr>
        <w:t xml:space="preserve">College of Dentistry                       College of Health and medical technology                          College of medicine                      </w:t>
      </w:r>
    </w:p>
    <w:p w:rsidR="00187838" w:rsidRPr="00187838" w:rsidRDefault="00187838" w:rsidP="00187838">
      <w:pPr>
        <w:spacing w:before="240" w:line="240" w:lineRule="auto"/>
        <w:rPr>
          <w:rFonts w:asciiTheme="majorBidi" w:hAnsiTheme="majorBidi" w:cstheme="majorBidi"/>
          <w:sz w:val="20"/>
          <w:szCs w:val="20"/>
        </w:rPr>
      </w:pPr>
      <w:r w:rsidRPr="00187838">
        <w:rPr>
          <w:rFonts w:asciiTheme="majorBidi" w:hAnsiTheme="majorBidi" w:cstheme="majorBidi"/>
          <w:sz w:val="20"/>
          <w:szCs w:val="20"/>
        </w:rPr>
        <w:t xml:space="preserve">Mosul University                            Al-Noor university                                                               Mosul University                            </w:t>
      </w:r>
    </w:p>
    <w:p w:rsidR="00187838" w:rsidRPr="00187838" w:rsidRDefault="00187838" w:rsidP="00187838">
      <w:pPr>
        <w:rPr>
          <w:rFonts w:asciiTheme="majorBidi" w:hAnsiTheme="majorBidi" w:cstheme="majorBidi"/>
          <w:i/>
          <w:iCs/>
          <w:sz w:val="18"/>
          <w:szCs w:val="18"/>
        </w:rPr>
        <w:sectPr w:rsidR="00187838" w:rsidRPr="00187838" w:rsidSect="00187838">
          <w:pgSz w:w="12240" w:h="15840"/>
          <w:pgMar w:top="1440" w:right="1440" w:bottom="1440" w:left="1440" w:header="720" w:footer="720" w:gutter="0"/>
          <w:cols w:space="720"/>
          <w:docGrid w:linePitch="360"/>
        </w:sectPr>
      </w:pPr>
    </w:p>
    <w:p w:rsidR="004E3BC1" w:rsidRPr="004E3BC1" w:rsidRDefault="004E3BC1" w:rsidP="004E3BC1">
      <w:pPr>
        <w:rPr>
          <w:rFonts w:asciiTheme="majorBidi" w:hAnsiTheme="majorBidi" w:cstheme="majorBidi"/>
          <w:i/>
          <w:iCs/>
          <w:sz w:val="18"/>
          <w:szCs w:val="18"/>
        </w:rPr>
      </w:pPr>
    </w:p>
    <w:p w:rsidR="00187838" w:rsidRPr="00187838" w:rsidRDefault="004E3BC1" w:rsidP="004E3BC1">
      <w:pPr>
        <w:jc w:val="both"/>
        <w:rPr>
          <w:rFonts w:asciiTheme="majorBidi" w:hAnsiTheme="majorBidi" w:cstheme="majorBidi"/>
          <w:sz w:val="18"/>
          <w:szCs w:val="18"/>
        </w:rPr>
      </w:pPr>
      <w:r w:rsidRPr="004E3BC1">
        <w:rPr>
          <w:rFonts w:asciiTheme="majorBidi" w:hAnsiTheme="majorBidi" w:cstheme="majorBidi"/>
          <w:i/>
          <w:iCs/>
          <w:sz w:val="18"/>
          <w:szCs w:val="18"/>
        </w:rPr>
        <w:t>Abstract</w:t>
      </w:r>
      <w:r w:rsidR="009A546C">
        <w:rPr>
          <w:rFonts w:asciiTheme="majorBidi" w:hAnsiTheme="majorBidi" w:cstheme="majorBidi"/>
          <w:i/>
          <w:iCs/>
          <w:sz w:val="18"/>
          <w:szCs w:val="18"/>
        </w:rPr>
        <w:t>:</w:t>
      </w:r>
      <w:r w:rsidRPr="004E3BC1">
        <w:rPr>
          <w:rFonts w:asciiTheme="majorBidi" w:hAnsiTheme="majorBidi" w:cstheme="majorBidi"/>
          <w:i/>
          <w:iCs/>
          <w:sz w:val="18"/>
          <w:szCs w:val="18"/>
        </w:rPr>
        <w:t xml:space="preserve"> Asthma, COPD, pneumonia, lung fibrosis and other respiratory diseases represent a significant global health issue, and early diagnosis is the key to successful management. Other conventional diagnostic methods in the clinical practice, such as </w:t>
      </w:r>
      <w:proofErr w:type="spellStart"/>
      <w:r w:rsidRPr="004E3BC1">
        <w:rPr>
          <w:rFonts w:asciiTheme="majorBidi" w:hAnsiTheme="majorBidi" w:cstheme="majorBidi"/>
          <w:i/>
          <w:iCs/>
          <w:sz w:val="18"/>
          <w:szCs w:val="18"/>
        </w:rPr>
        <w:t>spirometry</w:t>
      </w:r>
      <w:proofErr w:type="spellEnd"/>
      <w:r w:rsidRPr="004E3BC1">
        <w:rPr>
          <w:rFonts w:asciiTheme="majorBidi" w:hAnsiTheme="majorBidi" w:cstheme="majorBidi"/>
          <w:i/>
          <w:iCs/>
          <w:sz w:val="18"/>
          <w:szCs w:val="18"/>
        </w:rPr>
        <w:t xml:space="preserve">, chest X, CT, and arterial blood gas tests have disadvantages of invasiveness, exposure to radiations, dependence on subjective analysis, and limited availability. To address these challenges, this research explores how the automatic classification of respiratory sounds can be reached with the help of deep learning models. The dataset of 112 participants (both healthy and ill) were subjected to preprocessing by resampling, normalization and segmentation into one-second audio segments. Sequential model </w:t>
      </w:r>
      <w:proofErr w:type="spellStart"/>
      <w:r w:rsidRPr="004E3BC1">
        <w:rPr>
          <w:rFonts w:asciiTheme="majorBidi" w:hAnsiTheme="majorBidi" w:cstheme="majorBidi"/>
          <w:i/>
          <w:iCs/>
          <w:sz w:val="18"/>
          <w:szCs w:val="18"/>
        </w:rPr>
        <w:t>mel</w:t>
      </w:r>
      <w:proofErr w:type="spellEnd"/>
      <w:r w:rsidRPr="004E3BC1">
        <w:rPr>
          <w:rFonts w:asciiTheme="majorBidi" w:hAnsiTheme="majorBidi" w:cstheme="majorBidi"/>
          <w:i/>
          <w:iCs/>
          <w:sz w:val="18"/>
          <w:szCs w:val="18"/>
        </w:rPr>
        <w:t xml:space="preserve">-spectrograms and spectrograms (STFT/CQT) in image models CNN-based models were considered complementing feature representation. There were four architectures including MobileNetV2, ResNet50, a hybrid </w:t>
      </w:r>
      <w:proofErr w:type="spellStart"/>
      <w:r w:rsidRPr="004E3BC1">
        <w:rPr>
          <w:rFonts w:asciiTheme="majorBidi" w:hAnsiTheme="majorBidi" w:cstheme="majorBidi"/>
          <w:i/>
          <w:iCs/>
          <w:sz w:val="18"/>
          <w:szCs w:val="18"/>
        </w:rPr>
        <w:t>CNN+BiLSTM</w:t>
      </w:r>
      <w:proofErr w:type="spellEnd"/>
      <w:r w:rsidRPr="004E3BC1">
        <w:rPr>
          <w:rFonts w:asciiTheme="majorBidi" w:hAnsiTheme="majorBidi" w:cstheme="majorBidi"/>
          <w:i/>
          <w:iCs/>
          <w:sz w:val="18"/>
          <w:szCs w:val="18"/>
        </w:rPr>
        <w:t xml:space="preserve">, and a baseline CNN. The models were verified using augmented data and then optimized using Adam or </w:t>
      </w:r>
      <w:proofErr w:type="spellStart"/>
      <w:r w:rsidRPr="004E3BC1">
        <w:rPr>
          <w:rFonts w:asciiTheme="majorBidi" w:hAnsiTheme="majorBidi" w:cstheme="majorBidi"/>
          <w:i/>
          <w:iCs/>
          <w:sz w:val="18"/>
          <w:szCs w:val="18"/>
        </w:rPr>
        <w:t>RMSProp</w:t>
      </w:r>
      <w:proofErr w:type="spellEnd"/>
      <w:r w:rsidRPr="004E3BC1">
        <w:rPr>
          <w:rFonts w:asciiTheme="majorBidi" w:hAnsiTheme="majorBidi" w:cstheme="majorBidi"/>
          <w:i/>
          <w:iCs/>
          <w:sz w:val="18"/>
          <w:szCs w:val="18"/>
        </w:rPr>
        <w:t xml:space="preserve">. Some of the evaluation criteria included accuracy, precision, recall, F1-score, and confusion matrices. Based on the findings, CNN model was better than </w:t>
      </w:r>
      <w:proofErr w:type="spellStart"/>
      <w:r w:rsidRPr="004E3BC1">
        <w:rPr>
          <w:rFonts w:asciiTheme="majorBidi" w:hAnsiTheme="majorBidi" w:cstheme="majorBidi"/>
          <w:i/>
          <w:iCs/>
          <w:sz w:val="18"/>
          <w:szCs w:val="18"/>
        </w:rPr>
        <w:t>CNN+BiLSTM</w:t>
      </w:r>
      <w:proofErr w:type="spellEnd"/>
      <w:r w:rsidRPr="004E3BC1">
        <w:rPr>
          <w:rFonts w:asciiTheme="majorBidi" w:hAnsiTheme="majorBidi" w:cstheme="majorBidi"/>
          <w:i/>
          <w:iCs/>
          <w:sz w:val="18"/>
          <w:szCs w:val="18"/>
        </w:rPr>
        <w:t xml:space="preserve"> (95.8%), ResNet50 (89.5%), and </w:t>
      </w:r>
      <w:proofErr w:type="spellStart"/>
      <w:r w:rsidRPr="004E3BC1">
        <w:rPr>
          <w:rFonts w:asciiTheme="majorBidi" w:hAnsiTheme="majorBidi" w:cstheme="majorBidi"/>
          <w:i/>
          <w:iCs/>
          <w:sz w:val="18"/>
          <w:szCs w:val="18"/>
        </w:rPr>
        <w:t>MobileNet</w:t>
      </w:r>
      <w:proofErr w:type="spellEnd"/>
      <w:r w:rsidRPr="004E3BC1">
        <w:rPr>
          <w:rFonts w:asciiTheme="majorBidi" w:hAnsiTheme="majorBidi" w:cstheme="majorBidi"/>
          <w:i/>
          <w:iCs/>
          <w:sz w:val="18"/>
          <w:szCs w:val="18"/>
        </w:rPr>
        <w:t xml:space="preserve"> (87.5%) in overall accuracy with a score of 97.9. According to the class-wise accuracy analysis, CNN has always fared well in nearly all the categories of diseases. These findings demonstrate that lung sound analysis with deep learning is a potentially promising, non-invasive, and accurate diagnostic instrument that can either supplement or even replace traditional ones in clinical </w:t>
      </w:r>
      <w:proofErr w:type="spellStart"/>
      <w:r w:rsidRPr="004E3BC1">
        <w:rPr>
          <w:rFonts w:asciiTheme="majorBidi" w:hAnsiTheme="majorBidi" w:cstheme="majorBidi"/>
          <w:i/>
          <w:iCs/>
          <w:sz w:val="18"/>
          <w:szCs w:val="18"/>
        </w:rPr>
        <w:t>practice.</w:t>
      </w:r>
      <w:r w:rsidR="00187838" w:rsidRPr="00187838">
        <w:rPr>
          <w:rFonts w:asciiTheme="majorBidi" w:hAnsiTheme="majorBidi" w:cstheme="majorBidi"/>
          <w:sz w:val="18"/>
          <w:szCs w:val="18"/>
        </w:rPr>
        <w:t>Keyword</w:t>
      </w:r>
      <w:proofErr w:type="spellEnd"/>
      <w:r w:rsidR="00187838" w:rsidRPr="00187838">
        <w:rPr>
          <w:rFonts w:asciiTheme="majorBidi" w:hAnsiTheme="majorBidi" w:cstheme="majorBidi"/>
          <w:sz w:val="18"/>
          <w:szCs w:val="18"/>
        </w:rPr>
        <w:t xml:space="preserve">: Respiratory Sound Classification, Deep Learning, Convolutional Neural Network (CNN), Lung Disease Diagnosis, </w:t>
      </w:r>
      <w:proofErr w:type="gramStart"/>
      <w:r w:rsidR="00187838" w:rsidRPr="00187838">
        <w:rPr>
          <w:rFonts w:asciiTheme="majorBidi" w:hAnsiTheme="majorBidi" w:cstheme="majorBidi"/>
          <w:sz w:val="18"/>
          <w:szCs w:val="18"/>
        </w:rPr>
        <w:t>Non</w:t>
      </w:r>
      <w:proofErr w:type="gramEnd"/>
      <w:r w:rsidR="00187838" w:rsidRPr="00187838">
        <w:rPr>
          <w:rFonts w:asciiTheme="majorBidi" w:hAnsiTheme="majorBidi" w:cstheme="majorBidi"/>
          <w:sz w:val="18"/>
          <w:szCs w:val="18"/>
        </w:rPr>
        <w:t>-Invasive Detection</w:t>
      </w:r>
    </w:p>
    <w:p w:rsidR="00187838" w:rsidRPr="00187838" w:rsidRDefault="00187838" w:rsidP="00187838">
      <w:pPr>
        <w:pStyle w:val="ListParagraph"/>
        <w:numPr>
          <w:ilvl w:val="0"/>
          <w:numId w:val="2"/>
        </w:numPr>
        <w:tabs>
          <w:tab w:val="left" w:pos="180"/>
        </w:tabs>
        <w:spacing w:after="0"/>
        <w:ind w:left="90" w:firstLine="0"/>
        <w:rPr>
          <w:rFonts w:asciiTheme="majorBidi" w:hAnsiTheme="majorBidi" w:cstheme="majorBidi"/>
          <w:i/>
          <w:iCs/>
          <w:sz w:val="20"/>
          <w:szCs w:val="20"/>
        </w:rPr>
      </w:pPr>
      <w:r w:rsidRPr="00187838">
        <w:rPr>
          <w:rFonts w:asciiTheme="majorBidi" w:hAnsiTheme="majorBidi" w:cstheme="majorBidi"/>
          <w:i/>
          <w:iCs/>
          <w:sz w:val="20"/>
          <w:szCs w:val="20"/>
        </w:rPr>
        <w:t xml:space="preserve">Introduction </w:t>
      </w:r>
    </w:p>
    <w:p w:rsidR="00187838" w:rsidRPr="00187838" w:rsidRDefault="00187838" w:rsidP="009A546C">
      <w:pPr>
        <w:spacing w:after="0"/>
        <w:jc w:val="both"/>
        <w:rPr>
          <w:rFonts w:asciiTheme="majorBidi" w:eastAsia="Times New Roman" w:hAnsiTheme="majorBidi" w:cstheme="majorBidi"/>
          <w:sz w:val="20"/>
          <w:szCs w:val="20"/>
        </w:rPr>
      </w:pPr>
      <w:r w:rsidRPr="00187838">
        <w:rPr>
          <w:rFonts w:asciiTheme="majorBidi" w:eastAsia="Times New Roman" w:hAnsiTheme="majorBidi" w:cstheme="majorBidi"/>
          <w:sz w:val="20"/>
          <w:szCs w:val="20"/>
        </w:rPr>
        <w:t xml:space="preserve">The noises your healthcare provider can hear in your airways, or passages in your lungs, when you breathe in and out are known as lung sounds or respiratory sounds. A stethoscope is frequently used by </w:t>
      </w:r>
      <w:r w:rsidRPr="00187838">
        <w:rPr>
          <w:rFonts w:asciiTheme="majorBidi" w:eastAsia="Times New Roman" w:hAnsiTheme="majorBidi" w:cstheme="majorBidi"/>
          <w:sz w:val="20"/>
          <w:szCs w:val="20"/>
        </w:rPr>
        <w:lastRenderedPageBreak/>
        <w:t>healthcare professionals to listen to and assess (also known as auscultate) your lungs during an examination</w:t>
      </w:r>
      <w:r w:rsidRPr="00187838">
        <w:rPr>
          <w:rFonts w:asciiTheme="majorBidi" w:eastAsia="Times New Roman" w:hAnsiTheme="majorBidi" w:cstheme="majorBidi"/>
          <w:sz w:val="20"/>
          <w:szCs w:val="20"/>
        </w:rPr>
        <w:fldChar w:fldCharType="begin" w:fldLock="1"/>
      </w:r>
      <w:r w:rsidRPr="00187838">
        <w:rPr>
          <w:rFonts w:asciiTheme="majorBidi" w:eastAsia="Times New Roman" w:hAnsiTheme="majorBidi" w:cstheme="majorBidi"/>
          <w:sz w:val="20"/>
          <w:szCs w:val="20"/>
        </w:rPr>
        <w:instrText>ADDIN CSL_CITATION {"citationItems":[{"id":"ITEM-1","itemData":{"DOI":"10.3390/app11146535","ISSN":"20763417","abstract":"Detection of lung sounds and their propagation is a powerful tool for analysing the behaviour of the respiratory system. A common approach to detect the respiratory sounds is lung auscultation, however, this method has significant limitations including low sensitivity of human ear or ambient background noise. This article targets the major limitations of lung auscultation and presents a new approach to analyse the respiratory sounds and visualise them together with the respiratory phases. The respiratory sounds from 41 patients were recorded and filtered to eliminate the ambient noise and noise artefacts. The filtered signal is processed to identify the respiratory phases. The article also contains an approach for removing the noise that is very difficult to filter but the removal is crucial for identifying the respiratory phases. Finally, the respiratory phases are overlaid with the frequency spectrum which simplifies the orientation in the recording and additionally offers the information on the inter-individual ratio of the inhalation and exhalation phases. Such interpretation provides a powerful tool for further analysis of lung sounds, simplifythe diagnosis of various types of respiratory tract dysfunctions, and returns data which are comparable among the patients.","author":[{"dropping-particle":"","family":"Skalicky","given":"David","non-dropping-particle":"","parse-names":false,"suffix":""},{"dropping-particle":"","family":"Koucky","given":"Vaclav","non-dropping-particle":"","parse-names":false,"suffix":""},{"dropping-particle":"","family":"Hadraba","given":"Daniel","non-dropping-particle":"","parse-names":false,"suffix":""},{"dropping-particle":"","family":"Viteznik","given":"Martin","non-dropping-particle":"","parse-names":false,"suffix":""},{"dropping-particle":"","family":"Dub","given":"Martin","non-dropping-particle":"","parse-names":false,"suffix":""},{"dropping-particle":"","family":"Lopot","given":"Frantisek","non-dropping-particle":"","parse-names":false,"suffix":""}],"container-title":"Applied Sciences (Switzerland)","id":"ITEM-1","issue":"14","issued":{"date-parts":[["2021"]]},"title":"Detection of respiratory phases in a breath sound and their subsequent utilization in a diagnosis","type":"article-journal","volume":"11"},"uris":["http://www.mendeley.com/documents/?uuid=2a17bcd4-9972-4f1f-a91a-8d632615863b"]}],"mendeley":{"formattedCitation":"[1]","plainTextFormattedCitation":"[1]","previouslyFormattedCitation":"[1]"},"properties":{"noteIndex":0},"schema":"https://github.com/citation-style-language/schema/raw/master/csl-citation.json"}</w:instrText>
      </w:r>
      <w:r w:rsidRPr="00187838">
        <w:rPr>
          <w:rFonts w:asciiTheme="majorBidi" w:eastAsia="Times New Roman" w:hAnsiTheme="majorBidi" w:cstheme="majorBidi"/>
          <w:sz w:val="20"/>
          <w:szCs w:val="20"/>
        </w:rPr>
        <w:fldChar w:fldCharType="separate"/>
      </w:r>
      <w:r w:rsidRPr="00187838">
        <w:rPr>
          <w:rFonts w:asciiTheme="majorBidi" w:eastAsia="Times New Roman" w:hAnsiTheme="majorBidi" w:cstheme="majorBidi"/>
          <w:noProof/>
          <w:sz w:val="20"/>
          <w:szCs w:val="20"/>
        </w:rPr>
        <w:t>[1]</w:t>
      </w:r>
      <w:r w:rsidRPr="00187838">
        <w:rPr>
          <w:rFonts w:asciiTheme="majorBidi" w:eastAsia="Times New Roman" w:hAnsiTheme="majorBidi" w:cstheme="majorBidi"/>
          <w:sz w:val="20"/>
          <w:szCs w:val="20"/>
        </w:rPr>
        <w:fldChar w:fldCharType="end"/>
      </w:r>
      <w:r w:rsidRPr="00187838">
        <w:rPr>
          <w:rFonts w:asciiTheme="majorBidi" w:eastAsia="Times New Roman" w:hAnsiTheme="majorBidi" w:cstheme="majorBidi"/>
          <w:sz w:val="20"/>
          <w:szCs w:val="20"/>
        </w:rPr>
        <w:t>.</w:t>
      </w:r>
      <w:r w:rsidRPr="00187838">
        <w:rPr>
          <w:rFonts w:asciiTheme="majorBidi" w:hAnsiTheme="majorBidi" w:cstheme="majorBidi"/>
          <w:sz w:val="18"/>
          <w:szCs w:val="18"/>
        </w:rPr>
        <w:t xml:space="preserve"> </w:t>
      </w:r>
      <w:r w:rsidR="009A546C" w:rsidRPr="009A546C">
        <w:rPr>
          <w:rFonts w:asciiTheme="majorBidi" w:eastAsia="Times New Roman" w:hAnsiTheme="majorBidi" w:cstheme="majorBidi"/>
          <w:sz w:val="20"/>
          <w:szCs w:val="20"/>
        </w:rPr>
        <w:t xml:space="preserve">Various conventional methods of diagnosis are commonly used in the clinical assessment of long-term respiratory disorders like Chronic Obstructive Pulmonary Disease (COPD). </w:t>
      </w:r>
      <w:proofErr w:type="spellStart"/>
      <w:r w:rsidR="009A546C" w:rsidRPr="009A546C">
        <w:rPr>
          <w:rFonts w:asciiTheme="majorBidi" w:eastAsia="Times New Roman" w:hAnsiTheme="majorBidi" w:cstheme="majorBidi"/>
          <w:sz w:val="20"/>
          <w:szCs w:val="20"/>
        </w:rPr>
        <w:t>Spirometry</w:t>
      </w:r>
      <w:proofErr w:type="spellEnd"/>
      <w:r w:rsidR="009A546C" w:rsidRPr="009A546C">
        <w:rPr>
          <w:rFonts w:asciiTheme="majorBidi" w:eastAsia="Times New Roman" w:hAnsiTheme="majorBidi" w:cstheme="majorBidi"/>
          <w:sz w:val="20"/>
          <w:szCs w:val="20"/>
        </w:rPr>
        <w:t xml:space="preserve"> is the most popular and it involves recording the amount of air exhaled by the patient to establish airflow limits. Other methods involve computed tomography (CT) scans, where more complex cases are provided to provide comprehensive imaging and guide surgical decision-making, and chest x-rays, which may detect emphysema and structural lung issues. Also, arterial blood gas (ABG) analysis can be used to determine the level of blood oxygen and carbon </w:t>
      </w:r>
      <w:proofErr w:type="gramStart"/>
      <w:r w:rsidR="009A546C" w:rsidRPr="009A546C">
        <w:rPr>
          <w:rFonts w:asciiTheme="majorBidi" w:eastAsia="Times New Roman" w:hAnsiTheme="majorBidi" w:cstheme="majorBidi"/>
          <w:sz w:val="20"/>
          <w:szCs w:val="20"/>
        </w:rPr>
        <w:t>dioxide[</w:t>
      </w:r>
      <w:proofErr w:type="gramEnd"/>
      <w:r w:rsidR="009A546C" w:rsidRPr="009A546C">
        <w:rPr>
          <w:rFonts w:asciiTheme="majorBidi" w:eastAsia="Times New Roman" w:hAnsiTheme="majorBidi" w:cstheme="majorBidi"/>
          <w:sz w:val="20"/>
          <w:szCs w:val="20"/>
        </w:rPr>
        <w:t xml:space="preserve">2]. These traditional approaches have their major drawbacks in spite of the therapeutic advantages. </w:t>
      </w:r>
      <w:proofErr w:type="spellStart"/>
      <w:r w:rsidR="009A546C" w:rsidRPr="009A546C">
        <w:rPr>
          <w:rFonts w:asciiTheme="majorBidi" w:eastAsia="Times New Roman" w:hAnsiTheme="majorBidi" w:cstheme="majorBidi"/>
          <w:sz w:val="20"/>
          <w:szCs w:val="20"/>
        </w:rPr>
        <w:t>Spirometry</w:t>
      </w:r>
      <w:proofErr w:type="spellEnd"/>
      <w:r w:rsidR="009A546C" w:rsidRPr="009A546C">
        <w:rPr>
          <w:rFonts w:asciiTheme="majorBidi" w:eastAsia="Times New Roman" w:hAnsiTheme="majorBidi" w:cstheme="majorBidi"/>
          <w:sz w:val="20"/>
          <w:szCs w:val="20"/>
        </w:rPr>
        <w:t xml:space="preserve"> is not safe in patients with certain cardiovascular diseases and can be accompanied by such discomfort as nausea, dizziness, or dyspnea. Although CT imaging is expensive and not commonly used in ordinary practice, both chest X-rays and CT scans subject patients to harmful ionizing radiation. In a broader sense, conventional diagnostic methods occasionally depend on the subjective meanings of medical experts and this brings in uncertainty and the risk of diagnostic mistakes. Invasive procedures such as lung biopsies and bronchoscopies though helpful can be dangerous and painful to the patients, restricting their application as a regular screening procedure. Also, these techniques are costly and not easily available in low assets settings because they require specialized equipment and personnel. Widely used diagnostic tools, like the chest X-rays, might fail to distinguish between different respiratory diseases that can lead to a delayed or wrong diagnosis. Finally, due to the numerous procedures that these tests entail, they may </w:t>
      </w:r>
      <w:r w:rsidR="009A546C" w:rsidRPr="009A546C">
        <w:rPr>
          <w:rFonts w:asciiTheme="majorBidi" w:eastAsia="Times New Roman" w:hAnsiTheme="majorBidi" w:cstheme="majorBidi"/>
          <w:sz w:val="20"/>
          <w:szCs w:val="20"/>
        </w:rPr>
        <w:lastRenderedPageBreak/>
        <w:t xml:space="preserve">be time-consuming which, in turn, may have an impact on patient outcomes by causing a delay in diagnosis and treatment[3].Together, these disadvantages demonstrate the urgency with which non-invasive, cost-effective, and objective diagnostic methods are required. One of the possible solutions that can potentially enable the resolution of most of the problems associated with the old methods is the new invention of machine learning (ML)-driven respiratory sound </w:t>
      </w:r>
      <w:proofErr w:type="gramStart"/>
      <w:r w:rsidR="009A546C" w:rsidRPr="009A546C">
        <w:rPr>
          <w:rFonts w:asciiTheme="majorBidi" w:eastAsia="Times New Roman" w:hAnsiTheme="majorBidi" w:cstheme="majorBidi"/>
          <w:sz w:val="20"/>
          <w:szCs w:val="20"/>
        </w:rPr>
        <w:t>analysis[</w:t>
      </w:r>
      <w:proofErr w:type="gramEnd"/>
      <w:r w:rsidR="009A546C" w:rsidRPr="009A546C">
        <w:rPr>
          <w:rFonts w:asciiTheme="majorBidi" w:eastAsia="Times New Roman" w:hAnsiTheme="majorBidi" w:cstheme="majorBidi"/>
          <w:sz w:val="20"/>
          <w:szCs w:val="20"/>
        </w:rPr>
        <w:t>4].</w:t>
      </w:r>
      <w:r w:rsidRPr="00187838">
        <w:rPr>
          <w:rFonts w:asciiTheme="majorBidi" w:hAnsiTheme="majorBidi" w:cstheme="majorBidi"/>
          <w:sz w:val="18"/>
          <w:szCs w:val="18"/>
        </w:rPr>
        <w:t xml:space="preserve"> </w:t>
      </w:r>
      <w:r w:rsidRPr="00187838">
        <w:rPr>
          <w:rFonts w:asciiTheme="majorBidi" w:eastAsia="Times New Roman" w:hAnsiTheme="majorBidi" w:cstheme="majorBidi"/>
          <w:sz w:val="20"/>
          <w:szCs w:val="20"/>
        </w:rPr>
        <w:t xml:space="preserve">Software tools for the automatic analysis of respiratory sounds have been developed in recent years thanks in large part to developments in machine learning (ML). </w:t>
      </w:r>
      <w:r w:rsidR="009A546C" w:rsidRPr="009A546C">
        <w:rPr>
          <w:rFonts w:asciiTheme="majorBidi" w:eastAsia="Times New Roman" w:hAnsiTheme="majorBidi" w:cstheme="majorBidi"/>
          <w:sz w:val="20"/>
          <w:szCs w:val="20"/>
        </w:rPr>
        <w:t xml:space="preserve">Incorporating the specific patterns obtained after processing and interpretation of acoustic data generated by the human respiratory system with the help of sophisticated algorithms, these instruments provide opportunities to determine the presence of specific pulmonary </w:t>
      </w:r>
      <w:proofErr w:type="spellStart"/>
      <w:r w:rsidR="009A546C" w:rsidRPr="009A546C">
        <w:rPr>
          <w:rFonts w:asciiTheme="majorBidi" w:eastAsia="Times New Roman" w:hAnsiTheme="majorBidi" w:cstheme="majorBidi"/>
          <w:sz w:val="20"/>
          <w:szCs w:val="20"/>
        </w:rPr>
        <w:t>anomalies.</w:t>
      </w:r>
      <w:r w:rsidRPr="00187838">
        <w:rPr>
          <w:rFonts w:asciiTheme="majorBidi" w:eastAsia="Times New Roman" w:hAnsiTheme="majorBidi" w:cstheme="majorBidi"/>
          <w:sz w:val="20"/>
          <w:szCs w:val="20"/>
        </w:rPr>
        <w:t>Such</w:t>
      </w:r>
      <w:proofErr w:type="spellEnd"/>
      <w:r w:rsidRPr="00187838">
        <w:rPr>
          <w:rFonts w:asciiTheme="majorBidi" w:eastAsia="Times New Roman" w:hAnsiTheme="majorBidi" w:cstheme="majorBidi"/>
          <w:sz w:val="20"/>
          <w:szCs w:val="20"/>
        </w:rPr>
        <w:t xml:space="preserve"> systems are a promising addition to conventional diagnostic techniques since they automate this diagnostic procedure, improving respiratory sound analysis's accuracy and dependability while also cutting down on the time and skill needed in clinical settings</w:t>
      </w:r>
      <w:r w:rsidRPr="00187838">
        <w:rPr>
          <w:rFonts w:asciiTheme="majorBidi" w:eastAsia="Times New Roman" w:hAnsiTheme="majorBidi" w:cstheme="majorBidi"/>
          <w:sz w:val="20"/>
          <w:szCs w:val="20"/>
        </w:rPr>
        <w:fldChar w:fldCharType="begin" w:fldLock="1"/>
      </w:r>
      <w:r w:rsidRPr="00187838">
        <w:rPr>
          <w:rFonts w:asciiTheme="majorBidi" w:eastAsia="Times New Roman" w:hAnsiTheme="majorBidi" w:cstheme="majorBidi"/>
          <w:sz w:val="20"/>
          <w:szCs w:val="20"/>
        </w:rPr>
        <w:instrText>ADDIN CSL_CITATION {"citationItems":[{"id":"ITEM-1","itemData":{"DOI":"10.3390/s24041173","ISSN":"14248220","PMID":"38400330","abstract":"Respiratory diseases represent a significant global burden, necessitating efficient diagnostic methods for timely intervention. Digital biomarkers based on audio, acoustics, and sound from the upper and lower respiratory system, as well as the voice, have emerged as valuable indicators of respiratory functionality. Recent advancements in machine learning (ML) algorithms offer promising avenues for the identification and diagnosis of respiratory diseases through the analysis and processing of such audio-based biomarkers. An ever-increasing number of studies employ ML techniques to extract meaningful information from audio biomarkers. Beyond disease identification, these studies explore diverse aspects such as the recognition of cough sounds amidst environmental noise, the analysis of respiratory sounds to detect respiratory symptoms like wheezes and crackles, as well as the analysis of the voice/speech for the evaluation of human voice abnormalities. To provide a more in-depth analysis, this review examines 75 relevant audio analysis studies across three distinct areas of concern based on respiratory diseases’ symptoms: (a) cough detection, (b) lower respiratory symptoms identification, and (c) diagnostics from the voice and speech. Furthermore, publicly available datasets commonly utilized in this domain are presented. It is observed that research trends are influenced by the pandemic, with a surge in studies on COVID-19 diagnosis, mobile data acquisition, and remote diagnosis systems.","author":[{"dropping-particle":"","family":"Kapetanidis","given":"Panagiotis","non-dropping-particle":"","parse-names":false,"suffix":""},{"dropping-particle":"","family":"Kalioras","given":"Fotios","non-dropping-particle":"","parse-names":false,"suffix":""},{"dropping-particle":"","family":"Tsakonas","given":"Constantinos","non-dropping-particle":"","parse-names":false,"suffix":""},{"dropping-particle":"","family":"Tzamalis","given":"Pantelis","non-dropping-particle":"","parse-names":false,"suffix":""},{"dropping-particle":"","family":"Kontogiannis","given":"George","non-dropping-particle":"","parse-names":false,"suffix":""},{"dropping-particle":"","family":"Karamanidou","given":"Theodora","non-dropping-particle":"","parse-names":false,"suffix":""},{"dropping-particle":"","family":"Stavropoulos","given":"Thanos G.","non-dropping-particle":"","parse-names":false,"suffix":""},{"dropping-particle":"","family":"Nikoletseas","given":"Sotiris","non-dropping-particle":"","parse-names":false,"suffix":""}],"container-title":"Sensors","id":"ITEM-1","issue":"4","issued":{"date-parts":[["2024"]]},"page":"1-37","title":"Respiratory Diseases Diagnosis Using Audio Analysis and Artificial Intelligence: A Systematic Review","type":"article-journal","volume":"24"},"uris":["http://www.mendeley.com/documents/?uuid=b5d2b5f7-e1a9-4f13-b7d7-f3af8ea28a2c"]}],"mendeley":{"formattedCitation":"[5]","plainTextFormattedCitation":"[5]","previouslyFormattedCitation":"[5]"},"properties":{"noteIndex":0},"schema":"https://github.com/citation-style-language/schema/raw/master/csl-citation.json"}</w:instrText>
      </w:r>
      <w:r w:rsidRPr="00187838">
        <w:rPr>
          <w:rFonts w:asciiTheme="majorBidi" w:eastAsia="Times New Roman" w:hAnsiTheme="majorBidi" w:cstheme="majorBidi"/>
          <w:sz w:val="20"/>
          <w:szCs w:val="20"/>
        </w:rPr>
        <w:fldChar w:fldCharType="separate"/>
      </w:r>
      <w:r w:rsidRPr="00187838">
        <w:rPr>
          <w:rFonts w:asciiTheme="majorBidi" w:eastAsia="Times New Roman" w:hAnsiTheme="majorBidi" w:cstheme="majorBidi"/>
          <w:noProof/>
          <w:sz w:val="20"/>
          <w:szCs w:val="20"/>
        </w:rPr>
        <w:t>[5]</w:t>
      </w:r>
      <w:r w:rsidRPr="00187838">
        <w:rPr>
          <w:rFonts w:asciiTheme="majorBidi" w:eastAsia="Times New Roman" w:hAnsiTheme="majorBidi" w:cstheme="majorBidi"/>
          <w:sz w:val="20"/>
          <w:szCs w:val="20"/>
        </w:rPr>
        <w:fldChar w:fldCharType="end"/>
      </w:r>
      <w:r w:rsidRPr="00187838">
        <w:rPr>
          <w:rFonts w:asciiTheme="majorBidi" w:eastAsia="Times New Roman" w:hAnsiTheme="majorBidi" w:cstheme="majorBidi"/>
          <w:sz w:val="20"/>
          <w:szCs w:val="20"/>
        </w:rPr>
        <w:t>.</w:t>
      </w:r>
    </w:p>
    <w:p w:rsidR="00187838" w:rsidRPr="00187838" w:rsidRDefault="00187838" w:rsidP="00187838">
      <w:pPr>
        <w:pStyle w:val="ListParagraph"/>
        <w:numPr>
          <w:ilvl w:val="0"/>
          <w:numId w:val="2"/>
        </w:numPr>
        <w:tabs>
          <w:tab w:val="left" w:pos="180"/>
        </w:tabs>
        <w:spacing w:after="0" w:line="240" w:lineRule="auto"/>
        <w:ind w:left="180" w:firstLine="0"/>
        <w:jc w:val="both"/>
        <w:rPr>
          <w:rFonts w:asciiTheme="majorBidi" w:eastAsia="Times New Roman" w:hAnsiTheme="majorBidi" w:cstheme="majorBidi"/>
          <w:i/>
          <w:iCs/>
          <w:sz w:val="20"/>
          <w:szCs w:val="20"/>
        </w:rPr>
      </w:pPr>
      <w:r w:rsidRPr="00187838">
        <w:rPr>
          <w:rFonts w:asciiTheme="majorBidi" w:eastAsia="Times New Roman" w:hAnsiTheme="majorBidi" w:cstheme="majorBidi"/>
          <w:i/>
          <w:iCs/>
          <w:sz w:val="20"/>
          <w:szCs w:val="20"/>
        </w:rPr>
        <w:t xml:space="preserve">Related work </w:t>
      </w:r>
    </w:p>
    <w:p w:rsidR="00187838" w:rsidRPr="00187838" w:rsidRDefault="006E0E11" w:rsidP="00187838">
      <w:pPr>
        <w:jc w:val="both"/>
        <w:rPr>
          <w:rFonts w:asciiTheme="majorBidi" w:eastAsia="Times New Roman" w:hAnsiTheme="majorBidi" w:cstheme="majorBidi"/>
          <w:sz w:val="20"/>
          <w:szCs w:val="20"/>
        </w:rPr>
      </w:pPr>
      <w:bookmarkStart w:id="0" w:name="OLE_LINK1"/>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7A261A3C" wp14:editId="22C95926">
            <wp:simplePos x="0" y="0"/>
            <wp:positionH relativeFrom="column">
              <wp:posOffset>3270250</wp:posOffset>
            </wp:positionH>
            <wp:positionV relativeFrom="paragraph">
              <wp:posOffset>812800</wp:posOffset>
            </wp:positionV>
            <wp:extent cx="2743200" cy="1828800"/>
            <wp:effectExtent l="0" t="0" r="0" b="0"/>
            <wp:wrapTight wrapText="bothSides">
              <wp:wrapPolygon edited="0">
                <wp:start x="0" y="0"/>
                <wp:lineTo x="0" y="21375"/>
                <wp:lineTo x="21450" y="21375"/>
                <wp:lineTo x="214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ug 23, 2025, 01_41_27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87838" w:rsidRPr="00187838">
        <w:rPr>
          <w:rFonts w:asciiTheme="majorBidi" w:eastAsia="Times New Roman" w:hAnsiTheme="majorBidi" w:cstheme="majorBidi"/>
          <w:sz w:val="20"/>
          <w:szCs w:val="20"/>
        </w:rPr>
        <w:t>Dainat</w:t>
      </w:r>
      <w:proofErr w:type="spellEnd"/>
      <w:r w:rsidR="00187838" w:rsidRPr="00187838">
        <w:rPr>
          <w:rFonts w:asciiTheme="majorBidi" w:eastAsia="Times New Roman" w:hAnsiTheme="majorBidi" w:cstheme="majorBidi"/>
          <w:sz w:val="20"/>
          <w:szCs w:val="20"/>
        </w:rPr>
        <w:t xml:space="preserve"> et-al proposed a system for classifying pulmonary sound from 98 subjects (24 male and 74 female</w:t>
      </w:r>
      <w:proofErr w:type="gramStart"/>
      <w:r w:rsidR="00187838" w:rsidRPr="00187838">
        <w:rPr>
          <w:rFonts w:asciiTheme="majorBidi" w:eastAsia="Times New Roman" w:hAnsiTheme="majorBidi" w:cstheme="majorBidi"/>
          <w:sz w:val="20"/>
          <w:szCs w:val="20"/>
        </w:rPr>
        <w:t>)  at</w:t>
      </w:r>
      <w:proofErr w:type="gramEnd"/>
      <w:r w:rsidR="00187838" w:rsidRPr="00187838">
        <w:rPr>
          <w:rFonts w:asciiTheme="majorBidi" w:eastAsia="Times New Roman" w:hAnsiTheme="majorBidi" w:cstheme="majorBidi"/>
          <w:sz w:val="20"/>
          <w:szCs w:val="20"/>
        </w:rPr>
        <w:t xml:space="preserve"> median age of 68 years. The study depend on various convolution neural network to classify the lungs sound that result diagnostic accuracy of 91-93%</w:t>
      </w:r>
      <w:r w:rsidR="00187838" w:rsidRPr="00187838">
        <w:rPr>
          <w:rFonts w:asciiTheme="majorBidi" w:eastAsia="Times New Roman" w:hAnsiTheme="majorBidi" w:cstheme="majorBidi"/>
          <w:sz w:val="20"/>
          <w:szCs w:val="20"/>
        </w:rPr>
        <w:fldChar w:fldCharType="begin" w:fldLock="1"/>
      </w:r>
      <w:r w:rsidR="00187838" w:rsidRPr="00187838">
        <w:rPr>
          <w:rFonts w:asciiTheme="majorBidi" w:eastAsia="Times New Roman" w:hAnsiTheme="majorBidi" w:cstheme="majorBidi"/>
          <w:sz w:val="20"/>
          <w:szCs w:val="20"/>
        </w:rPr>
        <w:instrText>ADDIN CSL_CITATION {"citationItems":[{"id":"ITEM-1","itemData":{"DOI":"https://doi.org/10.1016/j.compbiomed.2023.106928","ISSN":"0010-4825","abstract":"Early diagnosis of interstitial lung diseases secondary to connective tissue diseases is critical for the treatment and survival of patients. The symptoms, like dry cough and dyspnea, appear late in the clinical history and are not specific, moreover, the current approach to confirm the diagnosis of interstitial lung disease is based on high resolution computer tomography. However, computer tomography involves x-ray exposure for patients and high costs for the Health System, therefore preventing its use for a massive screening campaign in elder people. In this work we investigate the use of deep learning techniques for the classification of pulmonary sounds acquired from patients affected by connective tissue diseases. The novelty of the work consists of a suitably developed pre-processing pipeline for de-noising and data augmentation. The proposed approach is combined with a clinical study where the ground truth is represented by high resolution computer tomography. Various convolutional neural networks have provided an overall accuracy as high as 91% in the classification of lung sounds and have led to an overwhelming diagnostic accuracy in the range 91%−93%. Modern high performance hardware for edge computing can easily support our algorithms. This solution paves the way for a vast screening campaign of interstitial lung diseases in elder people on the basis of a non-invasive and cheap thoracic auscultation.","author":[{"dropping-particle":"","family":"Dianat","given":"Behnood","non-dropping-particle":"","parse-names":false,"suffix":""},{"dropping-particle":"","family":"Torraca","given":"Paolo","non-dropping-particle":"La","parse-names":false,"suffix":""},{"dropping-particle":"","family":"Manfredi","given":"Andreina","non-dropping-particle":"","parse-names":false,"suffix":""},{"dropping-particle":"","family":"Cassone","given":"Giulia","non-dropping-particle":"","parse-names":false,"suffix":""},{"dropping-particle":"","family":"Vacchi","given":"Caterina","non-dropping-particle":"","parse-names":false,"suffix":""},{"dropping-particle":"","family":"Sebastiani","given":"Marco","non-dropping-particle":"","parse-names":false,"suffix":""},{"dropping-particle":"","family":"Pancaldi","given":"Fabrizio","non-dropping-particle":"","parse-names":false,"suffix":""}],"container-title":"Computers in Biology and Medicine","id":"ITEM-1","issue":"june","issued":{"date-parts":[["2023"]]},"page":"106928","title":"Classification of pulmonary sounds through deep learning for the diagnosis of interstitial lung diseases secondary to connective tissue diseases","type":"article-journal","volume":"160"},"uris":["http://www.mendeley.com/documents/?uuid=789a1e39-cf18-445a-9312-d78e3135b150"]}],"mendeley":{"formattedCitation":"[6]","plainTextFormattedCitation":"[6]","previouslyFormattedCitation":"[6]"},"properties":{"noteIndex":0},"schema":"https://github.com/citation-style-language/schema/raw/master/csl-citation.json"}</w:instrText>
      </w:r>
      <w:r w:rsidR="00187838" w:rsidRPr="00187838">
        <w:rPr>
          <w:rFonts w:asciiTheme="majorBidi" w:eastAsia="Times New Roman" w:hAnsiTheme="majorBidi" w:cstheme="majorBidi"/>
          <w:sz w:val="20"/>
          <w:szCs w:val="20"/>
        </w:rPr>
        <w:fldChar w:fldCharType="separate"/>
      </w:r>
      <w:r w:rsidR="00187838" w:rsidRPr="00187838">
        <w:rPr>
          <w:rFonts w:asciiTheme="majorBidi" w:eastAsia="Times New Roman" w:hAnsiTheme="majorBidi" w:cstheme="majorBidi"/>
          <w:noProof/>
          <w:sz w:val="20"/>
          <w:szCs w:val="20"/>
        </w:rPr>
        <w:t>[6]</w:t>
      </w:r>
      <w:r w:rsidR="00187838" w:rsidRPr="00187838">
        <w:rPr>
          <w:rFonts w:asciiTheme="majorBidi" w:eastAsia="Times New Roman" w:hAnsiTheme="majorBidi" w:cstheme="majorBidi"/>
          <w:sz w:val="20"/>
          <w:szCs w:val="20"/>
        </w:rPr>
        <w:fldChar w:fldCharType="end"/>
      </w:r>
      <w:r w:rsidR="00187838" w:rsidRPr="00187838">
        <w:rPr>
          <w:rFonts w:asciiTheme="majorBidi" w:eastAsia="Times New Roman" w:hAnsiTheme="majorBidi" w:cstheme="majorBidi"/>
          <w:sz w:val="20"/>
          <w:szCs w:val="20"/>
        </w:rPr>
        <w:t xml:space="preserve">. </w:t>
      </w:r>
      <w:proofErr w:type="spellStart"/>
      <w:r w:rsidR="00187838" w:rsidRPr="00187838">
        <w:rPr>
          <w:rFonts w:asciiTheme="majorBidi" w:eastAsia="Times New Roman" w:hAnsiTheme="majorBidi" w:cstheme="majorBidi"/>
          <w:sz w:val="20"/>
          <w:szCs w:val="20"/>
        </w:rPr>
        <w:t>K.suma</w:t>
      </w:r>
      <w:proofErr w:type="spellEnd"/>
      <w:r w:rsidR="00187838" w:rsidRPr="00187838">
        <w:rPr>
          <w:rFonts w:asciiTheme="majorBidi" w:eastAsia="Times New Roman" w:hAnsiTheme="majorBidi" w:cstheme="majorBidi"/>
          <w:sz w:val="20"/>
          <w:szCs w:val="20"/>
        </w:rPr>
        <w:t xml:space="preserve"> et-al classify lung sound and disease by using four model of deep learning which is 2D CNN, ResNet50, </w:t>
      </w:r>
      <w:proofErr w:type="spellStart"/>
      <w:r w:rsidR="00187838" w:rsidRPr="00187838">
        <w:rPr>
          <w:rFonts w:asciiTheme="majorBidi" w:eastAsia="Times New Roman" w:hAnsiTheme="majorBidi" w:cstheme="majorBidi"/>
          <w:sz w:val="20"/>
          <w:szCs w:val="20"/>
        </w:rPr>
        <w:t>MobileNet</w:t>
      </w:r>
      <w:proofErr w:type="spellEnd"/>
      <w:r w:rsidR="00187838" w:rsidRPr="00187838">
        <w:rPr>
          <w:rFonts w:asciiTheme="majorBidi" w:eastAsia="Times New Roman" w:hAnsiTheme="majorBidi" w:cstheme="majorBidi"/>
          <w:sz w:val="20"/>
          <w:szCs w:val="20"/>
        </w:rPr>
        <w:t xml:space="preserve"> and </w:t>
      </w:r>
      <w:proofErr w:type="spellStart"/>
      <w:r w:rsidR="00187838" w:rsidRPr="00187838">
        <w:rPr>
          <w:rFonts w:asciiTheme="majorBidi" w:eastAsia="Times New Roman" w:hAnsiTheme="majorBidi" w:cstheme="majorBidi"/>
          <w:sz w:val="20"/>
          <w:szCs w:val="20"/>
        </w:rPr>
        <w:t>Densenet</w:t>
      </w:r>
      <w:proofErr w:type="spellEnd"/>
      <w:r w:rsidR="00187838" w:rsidRPr="00187838">
        <w:rPr>
          <w:rFonts w:asciiTheme="majorBidi" w:eastAsia="Times New Roman" w:hAnsiTheme="majorBidi" w:cstheme="majorBidi"/>
          <w:sz w:val="20"/>
          <w:szCs w:val="20"/>
        </w:rPr>
        <w:t xml:space="preserve"> to extract the feature from 920 audio recording. The ICBHI 2017 Respiratory Sound Database was used in this paper. </w:t>
      </w:r>
      <w:proofErr w:type="gramStart"/>
      <w:r w:rsidR="00187838" w:rsidRPr="00187838">
        <w:rPr>
          <w:rFonts w:asciiTheme="majorBidi" w:eastAsia="Times New Roman" w:hAnsiTheme="majorBidi" w:cstheme="majorBidi"/>
          <w:sz w:val="20"/>
          <w:szCs w:val="20"/>
        </w:rPr>
        <w:t>Six kind of lung disease that Bronchiectasis, COPD, Bronchiolitis, Pneumonia, URTI, and a healthy class.</w:t>
      </w:r>
      <w:proofErr w:type="gramEnd"/>
      <w:r w:rsidR="00187838" w:rsidRPr="00187838">
        <w:rPr>
          <w:rFonts w:asciiTheme="majorBidi" w:eastAsia="Times New Roman" w:hAnsiTheme="majorBidi" w:cstheme="majorBidi"/>
          <w:sz w:val="20"/>
          <w:szCs w:val="20"/>
        </w:rPr>
        <w:t xml:space="preserve"> The </w:t>
      </w:r>
      <w:proofErr w:type="spellStart"/>
      <w:r w:rsidR="00187838" w:rsidRPr="00187838">
        <w:rPr>
          <w:rFonts w:asciiTheme="majorBidi" w:eastAsia="Times New Roman" w:hAnsiTheme="majorBidi" w:cstheme="majorBidi"/>
          <w:sz w:val="20"/>
          <w:szCs w:val="20"/>
        </w:rPr>
        <w:t>Mobilenet</w:t>
      </w:r>
      <w:proofErr w:type="spellEnd"/>
      <w:r w:rsidR="00187838" w:rsidRPr="00187838">
        <w:rPr>
          <w:rFonts w:asciiTheme="majorBidi" w:eastAsia="Times New Roman" w:hAnsiTheme="majorBidi" w:cstheme="majorBidi"/>
          <w:sz w:val="20"/>
          <w:szCs w:val="20"/>
        </w:rPr>
        <w:t xml:space="preserve">  achieved the best accuracy for about 91% but the random forest perform the better with accuracy of about 92%</w:t>
      </w:r>
      <w:r w:rsidR="00187838" w:rsidRPr="00187838">
        <w:rPr>
          <w:rFonts w:asciiTheme="majorBidi" w:eastAsia="Times New Roman" w:hAnsiTheme="majorBidi" w:cstheme="majorBidi"/>
          <w:sz w:val="20"/>
          <w:szCs w:val="20"/>
        </w:rPr>
        <w:fldChar w:fldCharType="begin" w:fldLock="1"/>
      </w:r>
      <w:r w:rsidR="00187838" w:rsidRPr="00187838">
        <w:rPr>
          <w:rFonts w:asciiTheme="majorBidi" w:eastAsia="Times New Roman" w:hAnsiTheme="majorBidi" w:cstheme="majorBidi"/>
          <w:sz w:val="20"/>
          <w:szCs w:val="20"/>
        </w:rPr>
        <w:instrText>ADDIN CSL_CITATION {"citationItems":[{"id":"ITEM-1","itemData":{"DOI":"10.1007/s42979-024-03506-9","ISSN":"26618907","abstract":"Recent advances in deep learning techniques have significantly increased the accuracy and efficacy of medical diagnosis. In this work, we propose a novel multitask learning (MTL) approach for concurrently classifying lung sounds and diseases. Our approach integrates MTL with four distinct deep learning architectures: 2D CNN, ResNet50, MobileNet, and DenseNet, to extract relevant features from lung sound recordings. The effectiveness of our proposed method is evaluated in this study using the ICBHI 2017 Respiratory Sound Database. The MTL for the MobileNet model outperformed the other models under consideration, achieving 74% accuracy for lung sound analysis and 91% accuracy for lung disease classification. The experiment's findings show how well our method works for simultaneously categorizing lung noises and lung illnesses. This study also computes the risk level for Chronic Obstructive Pulmonary Disease using the patient demographics from the database. Three machine learning algorithms as Random Forest classifiers, SVM, and logistic regressionwere used for this calculation. The Random Forest classifier achieved the greatest accuracy of 92% among three machine learning techniques.This activity significantly lessens the doctor's workload by assisting in both pathology diagnosis and good patient communication regarding potential causes or consequences.","author":[{"dropping-particle":"V.","family":"Suma","given":"K.","non-dropping-particle":"","parse-names":false,"suffix":""},{"dropping-particle":"","family":"Koppad","given":"Deepali","non-dropping-particle":"","parse-names":false,"suffix":""},{"dropping-particle":"","family":"Kumar","given":"Preethi","non-dropping-particle":"","parse-names":false,"suffix":""},{"dropping-particle":"","family":"Kantikar","given":"Neha A.","non-dropping-particle":"","parse-names":false,"suffix":""},{"dropping-particle":"","family":"Ramesh","given":"Surabhi","non-dropping-particle":"","parse-names":false,"suffix":""}],"container-title":"SN Computer Science","id":"ITEM-1","issue":"1","issued":{"date-parts":[["2025"]]},"page":"1-22","title":"Multi-task Learning for Lung Sound and Lung Disease Classification","type":"article-journal","volume":"6"},"uris":["http://www.mendeley.com/documents/?uuid=0df882b9-22e6-4f1f-98ef-25316049da67"]}],"mendeley":{"formattedCitation":"[7]","plainTextFormattedCitation":"[7]","previouslyFormattedCitation":"[7]"},"properties":{"noteIndex":0},"schema":"https://github.com/citation-style-language/schema/raw/master/csl-citation.json"}</w:instrText>
      </w:r>
      <w:r w:rsidR="00187838" w:rsidRPr="00187838">
        <w:rPr>
          <w:rFonts w:asciiTheme="majorBidi" w:eastAsia="Times New Roman" w:hAnsiTheme="majorBidi" w:cstheme="majorBidi"/>
          <w:sz w:val="20"/>
          <w:szCs w:val="20"/>
        </w:rPr>
        <w:fldChar w:fldCharType="separate"/>
      </w:r>
      <w:r w:rsidR="00187838" w:rsidRPr="00187838">
        <w:rPr>
          <w:rFonts w:asciiTheme="majorBidi" w:eastAsia="Times New Roman" w:hAnsiTheme="majorBidi" w:cstheme="majorBidi"/>
          <w:noProof/>
          <w:sz w:val="20"/>
          <w:szCs w:val="20"/>
        </w:rPr>
        <w:t>[7]</w:t>
      </w:r>
      <w:r w:rsidR="00187838" w:rsidRPr="00187838">
        <w:rPr>
          <w:rFonts w:asciiTheme="majorBidi" w:eastAsia="Times New Roman" w:hAnsiTheme="majorBidi" w:cstheme="majorBidi"/>
          <w:sz w:val="20"/>
          <w:szCs w:val="20"/>
        </w:rPr>
        <w:fldChar w:fldCharType="end"/>
      </w:r>
      <w:r w:rsidR="00187838" w:rsidRPr="00187838">
        <w:rPr>
          <w:rFonts w:asciiTheme="majorBidi" w:eastAsia="Times New Roman" w:hAnsiTheme="majorBidi" w:cstheme="majorBidi"/>
          <w:sz w:val="20"/>
          <w:szCs w:val="20"/>
        </w:rPr>
        <w:t xml:space="preserve">. 1D Convolutional Neural Network (CNN) is an approached presented to detect the respiratory disorder. The study depends on dataset take from ICBHI 2017 for 126 </w:t>
      </w:r>
      <w:proofErr w:type="gramStart"/>
      <w:r w:rsidR="00187838" w:rsidRPr="00187838">
        <w:rPr>
          <w:rFonts w:asciiTheme="majorBidi" w:eastAsia="Times New Roman" w:hAnsiTheme="majorBidi" w:cstheme="majorBidi"/>
          <w:sz w:val="20"/>
          <w:szCs w:val="20"/>
        </w:rPr>
        <w:t>subject</w:t>
      </w:r>
      <w:proofErr w:type="gramEnd"/>
      <w:r w:rsidR="00187838" w:rsidRPr="00187838">
        <w:rPr>
          <w:rFonts w:asciiTheme="majorBidi" w:eastAsia="Times New Roman" w:hAnsiTheme="majorBidi" w:cstheme="majorBidi"/>
          <w:sz w:val="20"/>
          <w:szCs w:val="20"/>
        </w:rPr>
        <w:t xml:space="preserve"> with different ages and medical issues. Six classes of disease are searched in the </w:t>
      </w:r>
      <w:proofErr w:type="gramStart"/>
      <w:r w:rsidR="00187838" w:rsidRPr="00187838">
        <w:rPr>
          <w:rFonts w:asciiTheme="majorBidi" w:eastAsia="Times New Roman" w:hAnsiTheme="majorBidi" w:cstheme="majorBidi"/>
          <w:sz w:val="20"/>
          <w:szCs w:val="20"/>
        </w:rPr>
        <w:t>paper which are</w:t>
      </w:r>
      <w:proofErr w:type="gramEnd"/>
      <w:r w:rsidR="00187838" w:rsidRPr="00187838">
        <w:rPr>
          <w:rFonts w:asciiTheme="majorBidi" w:eastAsia="Times New Roman" w:hAnsiTheme="majorBidi" w:cstheme="majorBidi"/>
          <w:sz w:val="20"/>
          <w:szCs w:val="20"/>
        </w:rPr>
        <w:t>:  bronchiectasis, pneumonia, asthma, COPD, URTI, and healthy. The author get 96% of validation accuracy</w:t>
      </w:r>
      <w:r w:rsidR="00187838" w:rsidRPr="00187838">
        <w:rPr>
          <w:rFonts w:asciiTheme="majorBidi" w:eastAsia="Times New Roman" w:hAnsiTheme="majorBidi" w:cstheme="majorBidi"/>
          <w:sz w:val="20"/>
          <w:szCs w:val="20"/>
        </w:rPr>
        <w:fldChar w:fldCharType="begin" w:fldLock="1"/>
      </w:r>
      <w:r w:rsidR="00187838" w:rsidRPr="00187838">
        <w:rPr>
          <w:rFonts w:asciiTheme="majorBidi" w:eastAsia="Times New Roman" w:hAnsiTheme="majorBidi" w:cstheme="majorBidi"/>
          <w:sz w:val="20"/>
          <w:szCs w:val="20"/>
        </w:rPr>
        <w:instrText>ADDIN CSL_CITATION {"citationItems":[{"id":"ITEM-1","itemData":{"author":[{"dropping-particle":"","family":"Sreejith","given":"Reshma","non-dropping-particle":"","parse-names":false,"suffix":""},{"dropping-particle":"","family":"Ramasamy","given":"R Kanesaraj","non-dropping-particle":"","parse-names":false,"suffix":""},{"dropping-particle":"","family":"Abdullah","given":"Junaidi","non-dropping-particle":"","parse-names":false,"suffix":""}],"container-title":"Computer Sciences &amp; Mathematics Forum","id":"ITEM-1","issued":{"date-parts":[["2025"]]},"page":"1-8","title":"Enhanced Lung Disease Detection Using Double Denoising and 1D Convolutional Neural Networks on Respiratory Sound Analysis †","type":"paper-conference"},"uris":["http://www.mendeley.com/documents/?uuid=07716ed1-eb5a-489c-8e2b-dc8200be68fd"]}],"mendeley":{"formattedCitation":"[8]","plainTextFormattedCitation":"[8]","previouslyFormattedCitation":"[8]"},"properties":{"noteIndex":0},"schema":"https://github.com/citation-style-language/schema/raw/master/csl-citation.json"}</w:instrText>
      </w:r>
      <w:r w:rsidR="00187838" w:rsidRPr="00187838">
        <w:rPr>
          <w:rFonts w:asciiTheme="majorBidi" w:eastAsia="Times New Roman" w:hAnsiTheme="majorBidi" w:cstheme="majorBidi"/>
          <w:sz w:val="20"/>
          <w:szCs w:val="20"/>
        </w:rPr>
        <w:fldChar w:fldCharType="separate"/>
      </w:r>
      <w:r w:rsidR="00187838" w:rsidRPr="00187838">
        <w:rPr>
          <w:rFonts w:asciiTheme="majorBidi" w:eastAsia="Times New Roman" w:hAnsiTheme="majorBidi" w:cstheme="majorBidi"/>
          <w:noProof/>
          <w:sz w:val="20"/>
          <w:szCs w:val="20"/>
        </w:rPr>
        <w:t>[8]</w:t>
      </w:r>
      <w:r w:rsidR="00187838" w:rsidRPr="00187838">
        <w:rPr>
          <w:rFonts w:asciiTheme="majorBidi" w:eastAsia="Times New Roman" w:hAnsiTheme="majorBidi" w:cstheme="majorBidi"/>
          <w:sz w:val="20"/>
          <w:szCs w:val="20"/>
        </w:rPr>
        <w:fldChar w:fldCharType="end"/>
      </w:r>
      <w:r w:rsidR="00187838" w:rsidRPr="00187838">
        <w:rPr>
          <w:rFonts w:asciiTheme="majorBidi" w:eastAsia="Times New Roman" w:hAnsiTheme="majorBidi" w:cstheme="majorBidi"/>
          <w:sz w:val="20"/>
          <w:szCs w:val="20"/>
        </w:rPr>
        <w:t>.</w:t>
      </w:r>
    </w:p>
    <w:p w:rsidR="00187838" w:rsidRDefault="00187838" w:rsidP="00187838">
      <w:pPr>
        <w:jc w:val="both"/>
        <w:rPr>
          <w:rFonts w:asciiTheme="majorBidi" w:eastAsia="Times New Roman" w:hAnsiTheme="majorBidi" w:cstheme="majorBidi"/>
          <w:sz w:val="20"/>
          <w:szCs w:val="20"/>
        </w:rPr>
      </w:pPr>
      <w:proofErr w:type="spellStart"/>
      <w:r w:rsidRPr="00187838">
        <w:rPr>
          <w:rFonts w:asciiTheme="majorBidi" w:eastAsia="Times New Roman" w:hAnsiTheme="majorBidi" w:cstheme="majorBidi"/>
          <w:sz w:val="20"/>
          <w:szCs w:val="20"/>
        </w:rPr>
        <w:lastRenderedPageBreak/>
        <w:t>Shehab</w:t>
      </w:r>
      <w:proofErr w:type="spellEnd"/>
      <w:r w:rsidRPr="00187838">
        <w:rPr>
          <w:rFonts w:asciiTheme="majorBidi" w:eastAsia="Times New Roman" w:hAnsiTheme="majorBidi" w:cstheme="majorBidi"/>
          <w:sz w:val="20"/>
          <w:szCs w:val="20"/>
        </w:rPr>
        <w:t xml:space="preserve"> et-al studied of detecting lung disorder by extracting the features of a large scale dataset that converted to spectrogram image then classified by using CNN </w:t>
      </w:r>
      <w:proofErr w:type="spellStart"/>
      <w:r w:rsidRPr="00187838">
        <w:rPr>
          <w:rFonts w:asciiTheme="majorBidi" w:eastAsia="Times New Roman" w:hAnsiTheme="majorBidi" w:cstheme="majorBidi"/>
          <w:sz w:val="20"/>
          <w:szCs w:val="20"/>
        </w:rPr>
        <w:t>pretrained</w:t>
      </w:r>
      <w:proofErr w:type="spellEnd"/>
      <w:r w:rsidRPr="00187838">
        <w:rPr>
          <w:rFonts w:asciiTheme="majorBidi" w:eastAsia="Times New Roman" w:hAnsiTheme="majorBidi" w:cstheme="majorBidi"/>
          <w:sz w:val="20"/>
          <w:szCs w:val="20"/>
        </w:rPr>
        <w:t xml:space="preserve"> model which combine five well known network that include Dens Net201, InceptionResNetV2, ResNet101</w:t>
      </w:r>
      <w:proofErr w:type="gramStart"/>
      <w:r w:rsidRPr="00187838">
        <w:rPr>
          <w:rFonts w:asciiTheme="majorBidi" w:eastAsia="Times New Roman" w:hAnsiTheme="majorBidi" w:cstheme="majorBidi"/>
          <w:sz w:val="20"/>
          <w:szCs w:val="20"/>
        </w:rPr>
        <w:t>,  and</w:t>
      </w:r>
      <w:proofErr w:type="gramEnd"/>
      <w:r w:rsidRPr="00187838">
        <w:rPr>
          <w:rFonts w:asciiTheme="majorBidi" w:eastAsia="Times New Roman" w:hAnsiTheme="majorBidi" w:cstheme="majorBidi"/>
          <w:sz w:val="20"/>
          <w:szCs w:val="20"/>
        </w:rPr>
        <w:t xml:space="preserve"> </w:t>
      </w:r>
      <w:proofErr w:type="spellStart"/>
      <w:r w:rsidRPr="00187838">
        <w:rPr>
          <w:rFonts w:asciiTheme="majorBidi" w:eastAsia="Times New Roman" w:hAnsiTheme="majorBidi" w:cstheme="majorBidi"/>
          <w:sz w:val="20"/>
          <w:szCs w:val="20"/>
        </w:rPr>
        <w:t>EfficientNetb</w:t>
      </w:r>
      <w:proofErr w:type="spellEnd"/>
      <w:r w:rsidRPr="00187838">
        <w:rPr>
          <w:rFonts w:asciiTheme="majorBidi" w:eastAsia="Times New Roman" w:hAnsiTheme="majorBidi" w:cstheme="majorBidi"/>
          <w:sz w:val="20"/>
          <w:szCs w:val="20"/>
        </w:rPr>
        <w:t xml:space="preserve">.    Asthma, BRON, COPD, Heart failure, Lung fibrosis, Normal, </w:t>
      </w:r>
      <w:proofErr w:type="spellStart"/>
      <w:r w:rsidRPr="00187838">
        <w:rPr>
          <w:rFonts w:asciiTheme="majorBidi" w:eastAsia="Times New Roman" w:hAnsiTheme="majorBidi" w:cstheme="majorBidi"/>
          <w:sz w:val="20"/>
          <w:szCs w:val="20"/>
        </w:rPr>
        <w:t>Plueral</w:t>
      </w:r>
      <w:proofErr w:type="spellEnd"/>
      <w:r w:rsidRPr="00187838">
        <w:rPr>
          <w:rFonts w:asciiTheme="majorBidi" w:eastAsia="Times New Roman" w:hAnsiTheme="majorBidi" w:cstheme="majorBidi"/>
          <w:sz w:val="20"/>
          <w:szCs w:val="20"/>
        </w:rPr>
        <w:t>, Pneumonia, are the six classes that classified with accuracy about 96%</w:t>
      </w:r>
      <w:r w:rsidRPr="00187838">
        <w:rPr>
          <w:rFonts w:asciiTheme="majorBidi" w:eastAsia="Times New Roman" w:hAnsiTheme="majorBidi" w:cstheme="majorBidi"/>
          <w:sz w:val="20"/>
          <w:szCs w:val="20"/>
        </w:rPr>
        <w:fldChar w:fldCharType="begin" w:fldLock="1"/>
      </w:r>
      <w:r w:rsidRPr="00187838">
        <w:rPr>
          <w:rFonts w:asciiTheme="majorBidi" w:eastAsia="Times New Roman" w:hAnsiTheme="majorBidi" w:cstheme="majorBidi"/>
          <w:sz w:val="20"/>
          <w:szCs w:val="20"/>
        </w:rPr>
        <w:instrText>ADDIN CSL_CITATION {"citationItems":[{"id":"ITEM-1","itemData":{"DOI":"10.1007/s00500-024-09866-x","ISBN":"0123456789","ISSN":"14337479","abstract":"This paper proposed a novel approach for detecting lung sound disorders using deep learning feature fusion. The lung sound dataset are oversampled and converted into spectrogram images. Then, extracting deep features from CNN architectures, which are pre-trained on large-scale image datasets. These deep features capture rich representations of spectrogram images from the input signals, allowing for a comprehensive analysis of lung disorders. Next, a fusion technique is employed to combine the extracted features from multiple CNN architectures totlaly 8064 feature. This fusion process enhances the discriminative power of the features, facilitating more accurate and robust detection of lung disorders. To further improve the detection performance, an improved CNN Architecture is employed. To evaluate the effectiveness of the proposed approach, an experiments conducted on a large dataset of lung disorder signals. The results demonstrate that the deep feature fusion from different CNN architectures, combined with different CNN Layers, achieves superior performance in lung disorder detection. Compared to individual CNN architectures, the proposed approach achieves higher accuracy, sensitivity, and specificity, effectively reducing false negatives and false positives. The proposed model achieves 96.03% accuracy, 96.53% Sensitivity, 99.424% specificity, 96.52% precision, and 96.50% F1 Score when predicting lung diseases from sound files. This approach has the potential to assist healthcare professionals in the early detection and diagnosis of lung disorders, ultimately leading to improved patient outcomes and enhanced healthcare practices.","author":[{"dropping-particle":"","family":"Shehab","given":"Sara A.","non-dropping-particle":"","parse-names":false,"suffix":""},{"dropping-particle":"","family":"Mohammed","given":"Kamel K.","non-dropping-particle":"","parse-names":false,"suffix":""},{"dropping-particle":"","family":"Darwish","given":"Ashraf","non-dropping-particle":"","parse-names":false,"suffix":""},{"dropping-particle":"","family":"Hassanien","given":"Aboul Ella","non-dropping-particle":"","parse-names":false,"suffix":""}],"container-title":"Soft Computing","id":"ITEM-1","issue":"19","issued":{"date-parts":[["2024"]]},"page":"11667-11683","publisher":"Springer Berlin Heidelberg","title":"Deep learning and feature fusion-based lung sound recognition model to diagnoses the respiratory diseases","type":"article-journal","volume":"28"},"uris":["http://www.mendeley.com/documents/?uuid=fa766704-9e52-484a-9b1d-dcd27bbee485"]}],"mendeley":{"formattedCitation":"[9]","plainTextFormattedCitation":"[9]","previouslyFormattedCitation":"[9]"},"properties":{"noteIndex":0},"schema":"https://github.com/citation-style-language/schema/raw/master/csl-citation.json"}</w:instrText>
      </w:r>
      <w:r w:rsidRPr="00187838">
        <w:rPr>
          <w:rFonts w:asciiTheme="majorBidi" w:eastAsia="Times New Roman" w:hAnsiTheme="majorBidi" w:cstheme="majorBidi"/>
          <w:sz w:val="20"/>
          <w:szCs w:val="20"/>
        </w:rPr>
        <w:fldChar w:fldCharType="separate"/>
      </w:r>
      <w:r w:rsidRPr="00187838">
        <w:rPr>
          <w:rFonts w:asciiTheme="majorBidi" w:eastAsia="Times New Roman" w:hAnsiTheme="majorBidi" w:cstheme="majorBidi"/>
          <w:noProof/>
          <w:sz w:val="20"/>
          <w:szCs w:val="20"/>
        </w:rPr>
        <w:t>[9]</w:t>
      </w:r>
      <w:r w:rsidRPr="00187838">
        <w:rPr>
          <w:rFonts w:asciiTheme="majorBidi" w:eastAsia="Times New Roman" w:hAnsiTheme="majorBidi" w:cstheme="majorBidi"/>
          <w:sz w:val="20"/>
          <w:szCs w:val="20"/>
        </w:rPr>
        <w:fldChar w:fldCharType="end"/>
      </w:r>
      <w:r w:rsidRPr="00187838">
        <w:rPr>
          <w:rFonts w:asciiTheme="majorBidi" w:eastAsia="Times New Roman" w:hAnsiTheme="majorBidi" w:cstheme="majorBidi"/>
          <w:sz w:val="20"/>
          <w:szCs w:val="20"/>
        </w:rPr>
        <w:t xml:space="preserve">. </w:t>
      </w:r>
      <w:proofErr w:type="gramStart"/>
      <w:r w:rsidRPr="00187838">
        <w:rPr>
          <w:rFonts w:asciiTheme="majorBidi" w:eastAsia="Times New Roman" w:hAnsiTheme="majorBidi" w:cstheme="majorBidi"/>
          <w:sz w:val="20"/>
          <w:szCs w:val="20"/>
        </w:rPr>
        <w:t>Anther researched suggest</w:t>
      </w:r>
      <w:proofErr w:type="gramEnd"/>
      <w:r w:rsidRPr="00187838">
        <w:rPr>
          <w:rFonts w:asciiTheme="majorBidi" w:eastAsia="Times New Roman" w:hAnsiTheme="majorBidi" w:cstheme="majorBidi"/>
          <w:sz w:val="20"/>
          <w:szCs w:val="20"/>
        </w:rPr>
        <w:t xml:space="preserve"> intensive CNN model to classify large dataset are taken from 126 subject to classify </w:t>
      </w:r>
      <w:r w:rsidRPr="00187838">
        <w:rPr>
          <w:rFonts w:asciiTheme="majorBidi" w:hAnsiTheme="majorBidi" w:cstheme="majorBidi"/>
          <w:sz w:val="20"/>
          <w:szCs w:val="20"/>
        </w:rPr>
        <w:t>COPD, Asthma, lower and upper respiratory tract infection (LRTI, URTI). The accuracy that obtained is 93%</w:t>
      </w:r>
      <w:r w:rsidRPr="00187838">
        <w:rPr>
          <w:rFonts w:asciiTheme="majorBidi" w:hAnsiTheme="majorBidi" w:cstheme="majorBidi"/>
          <w:sz w:val="20"/>
          <w:szCs w:val="20"/>
        </w:rPr>
        <w:fldChar w:fldCharType="begin" w:fldLock="1"/>
      </w:r>
      <w:r w:rsidRPr="00187838">
        <w:rPr>
          <w:rFonts w:asciiTheme="majorBidi" w:hAnsiTheme="majorBidi" w:cstheme="majorBidi"/>
          <w:sz w:val="20"/>
          <w:szCs w:val="20"/>
        </w:rPr>
        <w:instrText>ADDIN CSL_CITATION {"citationItems":[{"id":"ITEM-1","itemData":{"DOI":"10.7717/PEERJ-CS.369","ISSN":"23765992","abstract":"In recent times, technologies such as machine learning and deep learning have played a vital role in providing assistive solutions to a medical domain’s challenges. They also improve predictive accuracy for early and timely disease detection using medical imaging and audio analysis. Due to the scarcity of trained human resources, medical practitioners are welcoming such technology assistance as it provides a helping hand to them in coping with more patients. Apart from critical health diseases such as cancer and diabetes, the impact of respiratory diseases is also gradually on the rise and is becoming life-threatening for society. The early diagnosis and immediate treatment are crucial in respiratory diseases, and hence the audio of the respiratory sounds is proving very beneficial along with chest X-rays. The presented research work aims to apply Convolutional Neural Network based deep learning methodologies to assist medical experts by providing a detailed and rigorous analysis of the medical respiratory audio data for Chronic Obstructive Pulmonary detection. In the conducted experiments, we have used a Librosa machine learning library features such as MFCC, Mel-Spectrogram, Chroma, Chroma (Constant-Q) and Chroma CENS. The presented system could also interpret the severity of the disease identified, such as mild, moderate, or acute. The investigation results validate the success of the proposed deep learning approach. The system classification accuracy has been enhanced to an ICBHI score of 93%. Furthermore, in the conducted experiments, we have applied K-fold Cross-Validation with ten splits to optimize the performance of the presented deep learning approach.","author":[{"dropping-particle":"","family":"Srivastava","given":"Arpan","non-dropping-particle":"","parse-names":false,"suffix":""},{"dropping-particle":"","family":"Jain","given":"Sonakshi","non-dropping-particle":"","parse-names":false,"suffix":""},{"dropping-particle":"","family":"Miranda","given":"Ryan","non-dropping-particle":"","parse-names":false,"suffix":""},{"dropping-particle":"","family":"Patil","given":"Shruti","non-dropping-particle":"","parse-names":false,"suffix":""},{"dropping-particle":"","family":"Pandya","given":"Sharnil","non-dropping-particle":"","parse-names":false,"suffix":""},{"dropping-particle":"","family":"Kotecha","given":"Ketan","non-dropping-particle":"","parse-names":false,"suffix":""}],"container-title":"PeerJ Computer Science","id":"ITEM-1","issue":"February","issued":{"date-parts":[["2021"]]},"page":"1-22","title":"Deep learning based respiratory sound analysis for detection of chronic obstructive pulmonary disease","type":"article-journal","volume":"7"},"uris":["http://www.mendeley.com/documents/?uuid=78ffc87a-4a2e-4d3c-9bbf-541639b5d0f7"]}],"mendeley":{"formattedCitation":"[2]","plainTextFormattedCitation":"[2]","previouslyFormattedCitation":"[2]"},"properties":{"noteIndex":0},"schema":"https://github.com/citation-style-language/schema/raw/master/csl-citation.json"}</w:instrText>
      </w:r>
      <w:r w:rsidRPr="00187838">
        <w:rPr>
          <w:rFonts w:asciiTheme="majorBidi" w:hAnsiTheme="majorBidi" w:cstheme="majorBidi"/>
          <w:sz w:val="20"/>
          <w:szCs w:val="20"/>
        </w:rPr>
        <w:fldChar w:fldCharType="separate"/>
      </w:r>
      <w:r w:rsidRPr="00187838">
        <w:rPr>
          <w:rFonts w:asciiTheme="majorBidi" w:hAnsiTheme="majorBidi" w:cstheme="majorBidi"/>
          <w:noProof/>
          <w:sz w:val="20"/>
          <w:szCs w:val="20"/>
        </w:rPr>
        <w:t>[2]</w:t>
      </w:r>
      <w:r w:rsidRPr="00187838">
        <w:rPr>
          <w:rFonts w:asciiTheme="majorBidi" w:hAnsiTheme="majorBidi" w:cstheme="majorBidi"/>
          <w:sz w:val="20"/>
          <w:szCs w:val="20"/>
        </w:rPr>
        <w:fldChar w:fldCharType="end"/>
      </w:r>
      <w:r w:rsidRPr="00187838">
        <w:rPr>
          <w:rFonts w:asciiTheme="majorBidi" w:hAnsiTheme="majorBidi" w:cstheme="majorBidi"/>
          <w:sz w:val="20"/>
          <w:szCs w:val="20"/>
        </w:rPr>
        <w:t xml:space="preserve">. In a study that conducted by </w:t>
      </w:r>
      <w:proofErr w:type="spellStart"/>
      <w:r w:rsidRPr="00187838">
        <w:rPr>
          <w:rFonts w:asciiTheme="majorBidi" w:hAnsiTheme="majorBidi" w:cstheme="majorBidi"/>
          <w:sz w:val="20"/>
          <w:szCs w:val="20"/>
        </w:rPr>
        <w:t>Y,Kumari</w:t>
      </w:r>
      <w:proofErr w:type="spellEnd"/>
      <w:r w:rsidRPr="00187838">
        <w:rPr>
          <w:rFonts w:asciiTheme="majorBidi" w:hAnsiTheme="majorBidi" w:cstheme="majorBidi"/>
          <w:sz w:val="20"/>
          <w:szCs w:val="20"/>
        </w:rPr>
        <w:t xml:space="preserve"> </w:t>
      </w:r>
      <w:r w:rsidRPr="00187838">
        <w:rPr>
          <w:rFonts w:asciiTheme="majorBidi" w:eastAsia="Times New Roman" w:hAnsiTheme="majorBidi" w:cstheme="majorBidi"/>
          <w:sz w:val="20"/>
          <w:szCs w:val="20"/>
        </w:rPr>
        <w:t>compare four deep learning families—1D CNNs, 2D CNNs, LSTMs, and GRUs—in order to identify various lung disorders from human speech and respiratory data. 6,898 audio samples from both healthy people and patients with illnesses such bronchiolitis, COPD, pneumonia, URTI, LRTI, and asthma made up the dataset. 6,898 audio samples from both healthy people and patients with diseases such bronchiolitis, COPD, pneumonia, URTI, LRTI, and asthma made up the dataset</w:t>
      </w:r>
      <w:r w:rsidRPr="00187838">
        <w:rPr>
          <w:rFonts w:asciiTheme="majorBidi" w:eastAsia="Times New Roman" w:hAnsiTheme="majorBidi" w:cstheme="majorBidi"/>
          <w:sz w:val="20"/>
          <w:szCs w:val="20"/>
        </w:rPr>
        <w:fldChar w:fldCharType="begin" w:fldLock="1"/>
      </w:r>
      <w:r w:rsidRPr="00187838">
        <w:rPr>
          <w:rFonts w:asciiTheme="majorBidi" w:eastAsia="Times New Roman" w:hAnsiTheme="majorBidi" w:cstheme="majorBidi"/>
          <w:sz w:val="20"/>
          <w:szCs w:val="20"/>
        </w:rPr>
        <w:instrText>ADDIN CSL_CITATION {"citationItems":[{"id":"ITEM-1","itemData":{"author":[{"dropping-particle":"","family":"Kumari","given":"Y Sowjanya","non-dropping-particle":"","parse-names":false,"suffix":""}],"id":"ITEM-1","issue":"10","issued":{"date-parts":[["2024"]]},"page":"546-556","title":"Deep Learning Approaches For Lung Disease Detection Through Voice Analysis","type":"article-journal","volume":"12"},"uris":["http://www.mendeley.com/documents/?uuid=d60e62a8-e67e-4550-8a43-f90824aa7b82"]}],"mendeley":{"formattedCitation":"[10]","plainTextFormattedCitation":"[10]"},"properties":{"noteIndex":0},"schema":"https://github.com/citation-style-language/schema/raw/master/csl-citation.json"}</w:instrText>
      </w:r>
      <w:r w:rsidRPr="00187838">
        <w:rPr>
          <w:rFonts w:asciiTheme="majorBidi" w:eastAsia="Times New Roman" w:hAnsiTheme="majorBidi" w:cstheme="majorBidi"/>
          <w:sz w:val="20"/>
          <w:szCs w:val="20"/>
        </w:rPr>
        <w:fldChar w:fldCharType="separate"/>
      </w:r>
      <w:r w:rsidRPr="00187838">
        <w:rPr>
          <w:rFonts w:asciiTheme="majorBidi" w:eastAsia="Times New Roman" w:hAnsiTheme="majorBidi" w:cstheme="majorBidi"/>
          <w:noProof/>
          <w:sz w:val="20"/>
          <w:szCs w:val="20"/>
        </w:rPr>
        <w:t>[10]</w:t>
      </w:r>
      <w:r w:rsidRPr="00187838">
        <w:rPr>
          <w:rFonts w:asciiTheme="majorBidi" w:eastAsia="Times New Roman" w:hAnsiTheme="majorBidi" w:cstheme="majorBidi"/>
          <w:sz w:val="20"/>
          <w:szCs w:val="20"/>
        </w:rPr>
        <w:fldChar w:fldCharType="end"/>
      </w:r>
      <w:r w:rsidRPr="00187838">
        <w:rPr>
          <w:rFonts w:asciiTheme="majorBidi" w:eastAsia="Times New Roman" w:hAnsiTheme="majorBidi" w:cstheme="majorBidi"/>
          <w:sz w:val="20"/>
          <w:szCs w:val="20"/>
        </w:rPr>
        <w:t>.</w:t>
      </w:r>
    </w:p>
    <w:p w:rsidR="006E0E11" w:rsidRPr="006E0E11" w:rsidRDefault="006E0E11" w:rsidP="006E0E11">
      <w:pPr>
        <w:pStyle w:val="ListParagraph"/>
        <w:numPr>
          <w:ilvl w:val="0"/>
          <w:numId w:val="2"/>
        </w:numPr>
        <w:tabs>
          <w:tab w:val="left" w:pos="180"/>
        </w:tabs>
        <w:spacing w:after="0" w:line="240" w:lineRule="auto"/>
        <w:ind w:left="180" w:firstLine="0"/>
        <w:rPr>
          <w:rFonts w:ascii="Times New Roman" w:eastAsia="Times New Roman" w:hAnsi="Times New Roman" w:cs="Times New Roman"/>
          <w:i/>
          <w:iCs/>
          <w:sz w:val="20"/>
          <w:szCs w:val="20"/>
        </w:rPr>
      </w:pPr>
      <w:r w:rsidRPr="006E0E11">
        <w:rPr>
          <w:rFonts w:ascii="Times New Roman" w:eastAsia="Times New Roman" w:hAnsi="Times New Roman" w:cs="Times New Roman"/>
          <w:i/>
          <w:iCs/>
          <w:sz w:val="20"/>
          <w:szCs w:val="20"/>
        </w:rPr>
        <w:t xml:space="preserve"> Methodology </w:t>
      </w:r>
    </w:p>
    <w:p w:rsidR="006E0E11" w:rsidRPr="006E0E11" w:rsidRDefault="006E0E11" w:rsidP="006E0E11">
      <w:pPr>
        <w:spacing w:after="0" w:line="240" w:lineRule="auto"/>
        <w:rPr>
          <w:rFonts w:ascii="Times New Roman" w:eastAsia="Times New Roman" w:hAnsi="Times New Roman" w:cs="Times New Roman"/>
          <w:sz w:val="20"/>
          <w:szCs w:val="20"/>
          <w:lang w:bidi="ar-IQ"/>
        </w:rPr>
      </w:pPr>
      <w:r w:rsidRPr="006E0E11">
        <w:rPr>
          <w:rFonts w:ascii="Times New Roman" w:eastAsia="Times New Roman" w:hAnsi="Times New Roman" w:cs="Times New Roman"/>
          <w:sz w:val="20"/>
          <w:szCs w:val="20"/>
          <w:lang w:bidi="ar-IQ"/>
        </w:rPr>
        <w:t>The procedure of the study is depend on using deep learning method to train the data of breathing sound as show in figure below.</w:t>
      </w:r>
    </w:p>
    <w:p w:rsidR="006E0E11" w:rsidRDefault="006E0E11" w:rsidP="00187838">
      <w:pPr>
        <w:jc w:val="both"/>
        <w:rPr>
          <w:rFonts w:asciiTheme="majorBidi" w:eastAsia="Times New Roman" w:hAnsiTheme="majorBidi" w:cstheme="majorBidi"/>
          <w:sz w:val="20"/>
          <w:szCs w:val="20"/>
        </w:rPr>
      </w:pPr>
    </w:p>
    <w:p w:rsidR="006E0E11" w:rsidRPr="006E0E11" w:rsidRDefault="006E0E11" w:rsidP="006E0E11">
      <w:pPr>
        <w:spacing w:after="0" w:line="240" w:lineRule="auto"/>
        <w:jc w:val="center"/>
        <w:rPr>
          <w:rFonts w:ascii="Times New Roman" w:eastAsia="Times New Roman" w:hAnsi="Times New Roman" w:cs="Times New Roman"/>
          <w:sz w:val="20"/>
          <w:szCs w:val="20"/>
          <w:lang w:bidi="ar-IQ"/>
        </w:rPr>
      </w:pPr>
      <w:r w:rsidRPr="006E0E11">
        <w:rPr>
          <w:rFonts w:ascii="Times New Roman" w:eastAsia="Times New Roman" w:hAnsi="Times New Roman" w:cs="Times New Roman"/>
          <w:sz w:val="20"/>
          <w:szCs w:val="20"/>
          <w:lang w:bidi="ar-IQ"/>
        </w:rPr>
        <w:t>Fig1: Block diagram for breathing sound classification</w:t>
      </w:r>
    </w:p>
    <w:p w:rsidR="00187838" w:rsidRPr="00187838" w:rsidRDefault="00187838" w:rsidP="00187838">
      <w:pPr>
        <w:jc w:val="both"/>
        <w:rPr>
          <w:rFonts w:asciiTheme="majorBidi" w:eastAsia="Times New Roman" w:hAnsiTheme="majorBidi" w:cstheme="majorBidi"/>
          <w:sz w:val="20"/>
          <w:szCs w:val="20"/>
        </w:rPr>
      </w:pPr>
    </w:p>
    <w:bookmarkEnd w:id="0"/>
    <w:p w:rsidR="006E0E11" w:rsidRPr="006E0E11" w:rsidRDefault="006E0E11" w:rsidP="006E0E11">
      <w:pPr>
        <w:spacing w:after="0"/>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A.</w:t>
      </w:r>
      <w:r w:rsidRPr="006E0E11">
        <w:rPr>
          <w:rFonts w:asciiTheme="majorBidi" w:eastAsia="Times New Roman" w:hAnsiTheme="majorBidi" w:cstheme="majorBidi"/>
          <w:i/>
          <w:iCs/>
          <w:sz w:val="20"/>
          <w:szCs w:val="20"/>
        </w:rPr>
        <w:t xml:space="preserve"> data set</w:t>
      </w:r>
    </w:p>
    <w:p w:rsidR="006E0E11" w:rsidRPr="006E0E11" w:rsidRDefault="006E0E11" w:rsidP="006E0E11">
      <w:pPr>
        <w:spacing w:after="0"/>
        <w:jc w:val="both"/>
        <w:rPr>
          <w:rFonts w:asciiTheme="majorBidi" w:eastAsia="Times New Roman" w:hAnsiTheme="majorBidi" w:cstheme="majorBidi"/>
          <w:sz w:val="20"/>
          <w:szCs w:val="20"/>
        </w:rPr>
      </w:pPr>
      <w:r w:rsidRPr="006E0E11">
        <w:rPr>
          <w:rFonts w:asciiTheme="majorBidi" w:eastAsia="Times New Roman" w:hAnsiTheme="majorBidi" w:cstheme="majorBidi"/>
          <w:sz w:val="20"/>
          <w:szCs w:val="20"/>
        </w:rPr>
        <w:t xml:space="preserve">The dataset are taken from </w:t>
      </w:r>
      <w:proofErr w:type="spellStart"/>
      <w:r w:rsidRPr="006E0E11">
        <w:rPr>
          <w:rFonts w:asciiTheme="majorBidi" w:eastAsia="Times New Roman" w:hAnsiTheme="majorBidi" w:cstheme="majorBidi"/>
          <w:sz w:val="20"/>
          <w:szCs w:val="20"/>
        </w:rPr>
        <w:t>kaggle</w:t>
      </w:r>
      <w:proofErr w:type="spellEnd"/>
      <w:r w:rsidRPr="006E0E11">
        <w:rPr>
          <w:rFonts w:asciiTheme="majorBidi" w:eastAsia="Times New Roman" w:hAnsiTheme="majorBidi" w:cstheme="majorBidi"/>
          <w:sz w:val="20"/>
          <w:szCs w:val="20"/>
        </w:rPr>
        <w:t xml:space="preserve"> </w:t>
      </w:r>
      <w:proofErr w:type="gramStart"/>
      <w:r w:rsidRPr="006E0E11">
        <w:rPr>
          <w:rFonts w:asciiTheme="majorBidi" w:eastAsia="Times New Roman" w:hAnsiTheme="majorBidi" w:cstheme="majorBidi"/>
          <w:sz w:val="20"/>
          <w:szCs w:val="20"/>
        </w:rPr>
        <w:t>website[</w:t>
      </w:r>
      <w:proofErr w:type="gramEnd"/>
      <w:r w:rsidRPr="006E0E11">
        <w:rPr>
          <w:rFonts w:asciiTheme="majorBidi" w:eastAsia="Times New Roman" w:hAnsiTheme="majorBidi" w:cstheme="majorBidi"/>
          <w:sz w:val="20"/>
          <w:szCs w:val="20"/>
        </w:rPr>
        <w:t xml:space="preserve">11] One hundred and twelve subjects' respiratory sounds(35 healthy and 77 unhealthy)are included in the dataset. </w:t>
      </w:r>
      <w:r w:rsidRPr="006E0E11">
        <w:rPr>
          <w:rFonts w:asciiTheme="majorBidi" w:eastAsia="Times New Roman" w:hAnsiTheme="majorBidi" w:cstheme="majorBidi"/>
          <w:sz w:val="20"/>
          <w:szCs w:val="20"/>
        </w:rPr>
        <w:lastRenderedPageBreak/>
        <w:t xml:space="preserve">There were 69 men and 43 women among the subjects, ages 21 to 90. The dataset comprises sounds from seven diseases (asthma, heart failure, pneumonia, bronchitis, pleural effusion, lung fibrosis, and chronic obstructive pulmonary disease (COPD), as well as normal breathing sounds. The collection comprises audio recordings of chest wall examinations from various perspective points. The specialized physician who performed the diagnostic selected where to place the stethoscope on the </w:t>
      </w:r>
      <w:proofErr w:type="spellStart"/>
      <w:r w:rsidRPr="006E0E11">
        <w:rPr>
          <w:rFonts w:asciiTheme="majorBidi" w:eastAsia="Times New Roman" w:hAnsiTheme="majorBidi" w:cstheme="majorBidi"/>
          <w:sz w:val="20"/>
          <w:szCs w:val="20"/>
        </w:rPr>
        <w:t>subject.The</w:t>
      </w:r>
      <w:proofErr w:type="spellEnd"/>
      <w:r w:rsidRPr="006E0E11">
        <w:rPr>
          <w:rFonts w:asciiTheme="majorBidi" w:eastAsia="Times New Roman" w:hAnsiTheme="majorBidi" w:cstheme="majorBidi"/>
          <w:sz w:val="20"/>
          <w:szCs w:val="20"/>
        </w:rPr>
        <w:t xml:space="preserve"> dataset was divided into three subsets in order to guarantee reliable model development:</w:t>
      </w:r>
    </w:p>
    <w:p w:rsidR="006E0E11" w:rsidRPr="006E0E11" w:rsidRDefault="006E0E11" w:rsidP="006E0E11">
      <w:pPr>
        <w:jc w:val="both"/>
        <w:rPr>
          <w:rFonts w:asciiTheme="majorBidi" w:eastAsia="Times New Roman" w:hAnsiTheme="majorBidi" w:cstheme="majorBidi"/>
          <w:sz w:val="20"/>
          <w:szCs w:val="20"/>
        </w:rPr>
      </w:pPr>
      <w:r>
        <w:rPr>
          <w:rFonts w:asciiTheme="majorBidi" w:eastAsia="Times New Roman" w:hAnsiTheme="majorBidi" w:cstheme="majorBidi"/>
          <w:sz w:val="20"/>
          <w:szCs w:val="20"/>
        </w:rPr>
        <w:t>•</w:t>
      </w:r>
      <w:r w:rsidRPr="006E0E11">
        <w:rPr>
          <w:rFonts w:asciiTheme="majorBidi" w:eastAsia="Times New Roman" w:hAnsiTheme="majorBidi" w:cstheme="majorBidi"/>
          <w:sz w:val="20"/>
          <w:szCs w:val="20"/>
        </w:rPr>
        <w:t>70% of the training set is utilized to optimize the model's parameters.</w:t>
      </w:r>
    </w:p>
    <w:p w:rsidR="006E0E11" w:rsidRPr="006E0E11" w:rsidRDefault="006E0E11" w:rsidP="006E0E11">
      <w:pPr>
        <w:jc w:val="both"/>
        <w:rPr>
          <w:rFonts w:asciiTheme="majorBidi" w:eastAsia="Times New Roman" w:hAnsiTheme="majorBidi" w:cstheme="majorBidi"/>
          <w:sz w:val="20"/>
          <w:szCs w:val="20"/>
        </w:rPr>
      </w:pPr>
      <w:r>
        <w:rPr>
          <w:rFonts w:asciiTheme="majorBidi" w:eastAsia="Times New Roman" w:hAnsiTheme="majorBidi" w:cstheme="majorBidi"/>
          <w:sz w:val="20"/>
          <w:szCs w:val="20"/>
        </w:rPr>
        <w:t>•</w:t>
      </w:r>
      <w:r w:rsidRPr="006E0E11">
        <w:rPr>
          <w:rFonts w:asciiTheme="majorBidi" w:eastAsia="Times New Roman" w:hAnsiTheme="majorBidi" w:cstheme="majorBidi"/>
          <w:sz w:val="20"/>
          <w:szCs w:val="20"/>
        </w:rPr>
        <w:t xml:space="preserve">15% validation set: Used for early stopping and </w:t>
      </w:r>
      <w:proofErr w:type="spellStart"/>
      <w:r w:rsidRPr="006E0E11">
        <w:rPr>
          <w:rFonts w:asciiTheme="majorBidi" w:eastAsia="Times New Roman" w:hAnsiTheme="majorBidi" w:cstheme="majorBidi"/>
          <w:sz w:val="20"/>
          <w:szCs w:val="20"/>
        </w:rPr>
        <w:t>hyperparameter</w:t>
      </w:r>
      <w:proofErr w:type="spellEnd"/>
      <w:r w:rsidRPr="006E0E11">
        <w:rPr>
          <w:rFonts w:asciiTheme="majorBidi" w:eastAsia="Times New Roman" w:hAnsiTheme="majorBidi" w:cstheme="majorBidi"/>
          <w:sz w:val="20"/>
          <w:szCs w:val="20"/>
        </w:rPr>
        <w:t xml:space="preserve"> adjustment.</w:t>
      </w:r>
    </w:p>
    <w:p w:rsidR="006E0E11" w:rsidRPr="006E0E11" w:rsidRDefault="006E0E11" w:rsidP="006E0E11">
      <w:pPr>
        <w:jc w:val="both"/>
        <w:rPr>
          <w:rFonts w:asciiTheme="majorBidi" w:eastAsia="Times New Roman" w:hAnsiTheme="majorBidi" w:cstheme="majorBidi"/>
          <w:sz w:val="20"/>
          <w:szCs w:val="20"/>
        </w:rPr>
      </w:pPr>
      <w:r>
        <w:rPr>
          <w:rFonts w:asciiTheme="majorBidi" w:eastAsia="Times New Roman" w:hAnsiTheme="majorBidi" w:cstheme="majorBidi"/>
          <w:sz w:val="20"/>
          <w:szCs w:val="20"/>
        </w:rPr>
        <w:t>•</w:t>
      </w:r>
      <w:r w:rsidRPr="006E0E11">
        <w:rPr>
          <w:rFonts w:asciiTheme="majorBidi" w:eastAsia="Times New Roman" w:hAnsiTheme="majorBidi" w:cstheme="majorBidi"/>
          <w:sz w:val="20"/>
          <w:szCs w:val="20"/>
        </w:rPr>
        <w:t>Test set (15%): Saved for the last assessment to guarantee objective performance reporting.</w:t>
      </w:r>
    </w:p>
    <w:p w:rsidR="006E0E11" w:rsidRPr="006E0E11" w:rsidRDefault="006E0E11" w:rsidP="006E0E11">
      <w:pPr>
        <w:spacing w:after="0"/>
        <w:jc w:val="both"/>
        <w:rPr>
          <w:rFonts w:asciiTheme="majorBidi" w:eastAsia="Times New Roman" w:hAnsiTheme="majorBidi" w:cstheme="majorBidi"/>
          <w:i/>
          <w:iCs/>
          <w:sz w:val="20"/>
          <w:szCs w:val="20"/>
        </w:rPr>
      </w:pPr>
      <w:proofErr w:type="spellStart"/>
      <w:proofErr w:type="gramStart"/>
      <w:r>
        <w:rPr>
          <w:rFonts w:asciiTheme="majorBidi" w:eastAsia="Times New Roman" w:hAnsiTheme="majorBidi" w:cstheme="majorBidi"/>
          <w:i/>
          <w:iCs/>
          <w:sz w:val="20"/>
          <w:szCs w:val="20"/>
        </w:rPr>
        <w:t>B.</w:t>
      </w:r>
      <w:r w:rsidRPr="006E0E11">
        <w:rPr>
          <w:rFonts w:asciiTheme="majorBidi" w:eastAsia="Times New Roman" w:hAnsiTheme="majorBidi" w:cstheme="majorBidi"/>
          <w:i/>
          <w:iCs/>
          <w:sz w:val="20"/>
          <w:szCs w:val="20"/>
        </w:rPr>
        <w:t>PreprocessingAudio</w:t>
      </w:r>
      <w:proofErr w:type="spellEnd"/>
      <w:r w:rsidRPr="006E0E11">
        <w:rPr>
          <w:rFonts w:asciiTheme="majorBidi" w:eastAsia="Times New Roman" w:hAnsiTheme="majorBidi" w:cstheme="majorBidi"/>
          <w:i/>
          <w:iCs/>
          <w:sz w:val="20"/>
          <w:szCs w:val="20"/>
        </w:rPr>
        <w:t>.</w:t>
      </w:r>
      <w:proofErr w:type="gramEnd"/>
    </w:p>
    <w:p w:rsidR="006C6D00" w:rsidRPr="006C6D00" w:rsidRDefault="006E0E11" w:rsidP="006C6D00">
      <w:pPr>
        <w:jc w:val="both"/>
        <w:rPr>
          <w:rFonts w:ascii="Times New Roman" w:eastAsia="Times New Roman" w:hAnsi="Times New Roman" w:cs="Times New Roman"/>
          <w:sz w:val="24"/>
          <w:szCs w:val="24"/>
        </w:rPr>
      </w:pPr>
      <w:r w:rsidRPr="006E0E11">
        <w:rPr>
          <w:rFonts w:asciiTheme="majorBidi" w:eastAsia="Times New Roman" w:hAnsiTheme="majorBidi" w:cstheme="majorBidi"/>
          <w:sz w:val="20"/>
          <w:szCs w:val="20"/>
        </w:rPr>
        <w:t xml:space="preserve">To guarantee uniformity and compatibility with deep learning models, every respiratory audio recording was put through a common preparation pipeline. Initially, every signal was resampled to a consistent sampling rate of 16 kHz in order to remove recording equipment fluctuation and maintain clinically significant frequency components. Then, by averaging across channels, stereo signals were transformed into mono channels, lowering redundancy without sacrificing signal integrity. </w:t>
      </w:r>
    </w:p>
    <w:p w:rsidR="006E0E11" w:rsidRDefault="006E0E11" w:rsidP="006E0E11">
      <w:pPr>
        <w:spacing w:after="0"/>
        <w:jc w:val="both"/>
        <w:rPr>
          <w:rFonts w:asciiTheme="majorBidi" w:eastAsia="Times New Roman" w:hAnsiTheme="majorBidi" w:cstheme="majorBidi"/>
          <w:sz w:val="20"/>
          <w:szCs w:val="20"/>
        </w:rPr>
      </w:pPr>
      <w:r w:rsidRPr="006E0E11">
        <w:rPr>
          <w:rFonts w:asciiTheme="majorBidi" w:eastAsia="Times New Roman" w:hAnsiTheme="majorBidi" w:cstheme="majorBidi"/>
          <w:sz w:val="20"/>
          <w:szCs w:val="20"/>
        </w:rPr>
        <w:t xml:space="preserve">Because every input sample had the same </w:t>
      </w:r>
      <w:r w:rsidR="006C6D00">
        <w:rPr>
          <w:rFonts w:asciiTheme="majorBidi" w:eastAsia="Times New Roman" w:hAnsiTheme="majorBidi" w:cstheme="majorBidi"/>
          <w:sz w:val="20"/>
          <w:szCs w:val="20"/>
        </w:rPr>
        <w:t xml:space="preserve">        </w:t>
      </w:r>
      <w:r w:rsidRPr="006E0E11">
        <w:rPr>
          <w:rFonts w:asciiTheme="majorBidi" w:eastAsia="Times New Roman" w:hAnsiTheme="majorBidi" w:cstheme="majorBidi"/>
          <w:sz w:val="20"/>
          <w:szCs w:val="20"/>
        </w:rPr>
        <w:t>dimensions, batch training was made more efficient and model bias from varying input lengths was avoided. A consistent dataset of breathing sounds, each generated in a uniform manner for dependable feature extraction and deep neural network training, was the end result of this approach. All audio segments were set to a 1-second duration, with longer signals being trimmed and shorter signals being zero-padded, in order to guarantee consistent input length. The breathing sounds were all prepared in a uniform format for dependable feature extraction and deep neural network training thanks to this normalizing phase.</w:t>
      </w:r>
    </w:p>
    <w:p w:rsidR="006E0E11" w:rsidRPr="006E0E11" w:rsidRDefault="006E0E11" w:rsidP="006E0E11">
      <w:pPr>
        <w:spacing w:after="0"/>
        <w:jc w:val="both"/>
        <w:rPr>
          <w:rFonts w:asciiTheme="majorBidi" w:eastAsia="Times New Roman" w:hAnsiTheme="majorBidi" w:cstheme="majorBidi"/>
          <w:sz w:val="20"/>
          <w:szCs w:val="20"/>
        </w:rPr>
      </w:pPr>
    </w:p>
    <w:p w:rsidR="006E0E11" w:rsidRPr="006E0E11" w:rsidRDefault="006E0E11" w:rsidP="00DE6CA9">
      <w:pPr>
        <w:spacing w:after="0"/>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C.</w:t>
      </w:r>
      <w:r w:rsidRPr="006E0E11">
        <w:rPr>
          <w:rFonts w:asciiTheme="majorBidi" w:eastAsia="Times New Roman" w:hAnsiTheme="majorBidi" w:cstheme="majorBidi"/>
          <w:i/>
          <w:iCs/>
          <w:sz w:val="20"/>
          <w:szCs w:val="20"/>
        </w:rPr>
        <w:t xml:space="preserve"> Feature extraction</w:t>
      </w:r>
    </w:p>
    <w:p w:rsidR="006E0E11" w:rsidRPr="006E0E11" w:rsidRDefault="006E0E11" w:rsidP="00DE6CA9">
      <w:pPr>
        <w:spacing w:after="0"/>
        <w:jc w:val="both"/>
        <w:rPr>
          <w:rFonts w:asciiTheme="majorBidi" w:eastAsia="Times New Roman" w:hAnsiTheme="majorBidi" w:cstheme="majorBidi"/>
          <w:sz w:val="20"/>
          <w:szCs w:val="20"/>
        </w:rPr>
      </w:pPr>
      <w:r w:rsidRPr="006E0E11">
        <w:rPr>
          <w:rFonts w:asciiTheme="majorBidi" w:eastAsia="Times New Roman" w:hAnsiTheme="majorBidi" w:cstheme="majorBidi"/>
          <w:sz w:val="20"/>
          <w:szCs w:val="20"/>
        </w:rPr>
        <w:lastRenderedPageBreak/>
        <w:t>For feature representation, two complimentary approaches were used:</w:t>
      </w:r>
    </w:p>
    <w:p w:rsidR="006E0E11" w:rsidRPr="006E0E11" w:rsidRDefault="006E0E11" w:rsidP="00DE6CA9">
      <w:pPr>
        <w:spacing w:after="0"/>
        <w:jc w:val="both"/>
        <w:rPr>
          <w:rFonts w:asciiTheme="majorBidi" w:eastAsia="Times New Roman" w:hAnsiTheme="majorBidi" w:cstheme="majorBidi"/>
          <w:sz w:val="20"/>
          <w:szCs w:val="20"/>
        </w:rPr>
      </w:pPr>
      <w:proofErr w:type="spellStart"/>
      <w:proofErr w:type="gramStart"/>
      <w:r>
        <w:rPr>
          <w:rFonts w:asciiTheme="majorBidi" w:eastAsia="Times New Roman" w:hAnsiTheme="majorBidi" w:cstheme="majorBidi"/>
          <w:sz w:val="20"/>
          <w:szCs w:val="20"/>
        </w:rPr>
        <w:t>i.</w:t>
      </w:r>
      <w:r w:rsidRPr="006E0E11">
        <w:rPr>
          <w:rFonts w:asciiTheme="majorBidi" w:eastAsia="Times New Roman" w:hAnsiTheme="majorBidi" w:cstheme="majorBidi"/>
          <w:sz w:val="20"/>
          <w:szCs w:val="20"/>
        </w:rPr>
        <w:t>Images</w:t>
      </w:r>
      <w:proofErr w:type="spellEnd"/>
      <w:proofErr w:type="gramEnd"/>
      <w:r w:rsidRPr="006E0E11">
        <w:rPr>
          <w:rFonts w:asciiTheme="majorBidi" w:eastAsia="Times New Roman" w:hAnsiTheme="majorBidi" w:cstheme="majorBidi"/>
          <w:sz w:val="20"/>
          <w:szCs w:val="20"/>
        </w:rPr>
        <w:t xml:space="preserve"> with Time-Frequency Spectral Features:</w:t>
      </w:r>
    </w:p>
    <w:p w:rsidR="006E0E11" w:rsidRPr="006E0E11" w:rsidRDefault="006E0E11" w:rsidP="00DE6CA9">
      <w:pPr>
        <w:jc w:val="both"/>
        <w:rPr>
          <w:rFonts w:asciiTheme="majorBidi" w:eastAsia="Times New Roman" w:hAnsiTheme="majorBidi" w:cstheme="majorBidi"/>
          <w:sz w:val="20"/>
          <w:szCs w:val="20"/>
        </w:rPr>
      </w:pPr>
      <w:proofErr w:type="gramStart"/>
      <w:r w:rsidRPr="006E0E11">
        <w:rPr>
          <w:rFonts w:asciiTheme="majorBidi" w:eastAsia="Times New Roman" w:hAnsiTheme="majorBidi" w:cstheme="majorBidi"/>
          <w:sz w:val="20"/>
          <w:szCs w:val="20"/>
        </w:rPr>
        <w:t>calculated</w:t>
      </w:r>
      <w:proofErr w:type="gramEnd"/>
      <w:r w:rsidRPr="006E0E11">
        <w:rPr>
          <w:rFonts w:asciiTheme="majorBidi" w:eastAsia="Times New Roman" w:hAnsiTheme="majorBidi" w:cstheme="majorBidi"/>
          <w:sz w:val="20"/>
          <w:szCs w:val="20"/>
        </w:rPr>
        <w:t xml:space="preserve"> with 512 FFT points, a 25 </w:t>
      </w:r>
      <w:proofErr w:type="spellStart"/>
      <w:r w:rsidRPr="006E0E11">
        <w:rPr>
          <w:rFonts w:asciiTheme="majorBidi" w:eastAsia="Times New Roman" w:hAnsiTheme="majorBidi" w:cstheme="majorBidi"/>
          <w:sz w:val="20"/>
          <w:szCs w:val="20"/>
        </w:rPr>
        <w:t>ms</w:t>
      </w:r>
      <w:proofErr w:type="spellEnd"/>
      <w:r w:rsidRPr="006E0E11">
        <w:rPr>
          <w:rFonts w:asciiTheme="majorBidi" w:eastAsia="Times New Roman" w:hAnsiTheme="majorBidi" w:cstheme="majorBidi"/>
          <w:sz w:val="20"/>
          <w:szCs w:val="20"/>
        </w:rPr>
        <w:t xml:space="preserve"> window, and a 10 </w:t>
      </w:r>
      <w:proofErr w:type="spellStart"/>
      <w:r w:rsidRPr="006E0E11">
        <w:rPr>
          <w:rFonts w:asciiTheme="majorBidi" w:eastAsia="Times New Roman" w:hAnsiTheme="majorBidi" w:cstheme="majorBidi"/>
          <w:sz w:val="20"/>
          <w:szCs w:val="20"/>
        </w:rPr>
        <w:t>ms</w:t>
      </w:r>
      <w:proofErr w:type="spellEnd"/>
      <w:r w:rsidRPr="006E0E11">
        <w:rPr>
          <w:rFonts w:asciiTheme="majorBidi" w:eastAsia="Times New Roman" w:hAnsiTheme="majorBidi" w:cstheme="majorBidi"/>
          <w:sz w:val="20"/>
          <w:szCs w:val="20"/>
        </w:rPr>
        <w:t xml:space="preserve"> hop length using the Short-Time Fourier Transform (STFT). </w:t>
      </w:r>
      <w:proofErr w:type="gramStart"/>
      <w:r w:rsidRPr="006E0E11">
        <w:rPr>
          <w:rFonts w:asciiTheme="majorBidi" w:eastAsia="Times New Roman" w:hAnsiTheme="majorBidi" w:cstheme="majorBidi"/>
          <w:sz w:val="20"/>
          <w:szCs w:val="20"/>
        </w:rPr>
        <w:t>transformed</w:t>
      </w:r>
      <w:proofErr w:type="gramEnd"/>
      <w:r w:rsidRPr="006E0E11">
        <w:rPr>
          <w:rFonts w:asciiTheme="majorBidi" w:eastAsia="Times New Roman" w:hAnsiTheme="majorBidi" w:cstheme="majorBidi"/>
          <w:sz w:val="20"/>
          <w:szCs w:val="20"/>
        </w:rPr>
        <w:t xml:space="preserve"> into Constant-Q Transform (CQT) representations or log-scaled spectrograms. Spectrograms were stored as 224x224 RGB pictures that could be used with CNN-based models.</w:t>
      </w:r>
    </w:p>
    <w:p w:rsidR="006E0E11" w:rsidRPr="006E0E11" w:rsidRDefault="006E0E11" w:rsidP="00DE6CA9">
      <w:pPr>
        <w:spacing w:after="0"/>
        <w:jc w:val="both"/>
        <w:rPr>
          <w:rFonts w:asciiTheme="majorBidi" w:eastAsia="Times New Roman" w:hAnsiTheme="majorBidi" w:cstheme="majorBidi"/>
          <w:sz w:val="20"/>
          <w:szCs w:val="20"/>
        </w:rPr>
      </w:pPr>
      <w:proofErr w:type="spellStart"/>
      <w:proofErr w:type="gramStart"/>
      <w:r>
        <w:rPr>
          <w:rFonts w:asciiTheme="majorBidi" w:eastAsia="Times New Roman" w:hAnsiTheme="majorBidi" w:cstheme="majorBidi"/>
          <w:sz w:val="20"/>
          <w:szCs w:val="20"/>
        </w:rPr>
        <w:t>ii.</w:t>
      </w:r>
      <w:r w:rsidRPr="006E0E11">
        <w:rPr>
          <w:rFonts w:asciiTheme="majorBidi" w:eastAsia="Times New Roman" w:hAnsiTheme="majorBidi" w:cstheme="majorBidi"/>
          <w:sz w:val="20"/>
          <w:szCs w:val="20"/>
        </w:rPr>
        <w:t>Mel</w:t>
      </w:r>
      <w:proofErr w:type="spellEnd"/>
      <w:r w:rsidRPr="006E0E11">
        <w:rPr>
          <w:rFonts w:asciiTheme="majorBidi" w:eastAsia="Times New Roman" w:hAnsiTheme="majorBidi" w:cstheme="majorBidi"/>
          <w:sz w:val="20"/>
          <w:szCs w:val="20"/>
        </w:rPr>
        <w:t>-spectrograms</w:t>
      </w:r>
      <w:proofErr w:type="gramEnd"/>
      <w:r w:rsidRPr="006E0E11">
        <w:rPr>
          <w:rFonts w:asciiTheme="majorBidi" w:eastAsia="Times New Roman" w:hAnsiTheme="majorBidi" w:cstheme="majorBidi"/>
          <w:sz w:val="20"/>
          <w:szCs w:val="20"/>
        </w:rPr>
        <w:t xml:space="preserve"> (acoustic sequential features)</w:t>
      </w:r>
    </w:p>
    <w:p w:rsidR="00187838" w:rsidRDefault="006E0E11" w:rsidP="00DE6CA9">
      <w:pPr>
        <w:spacing w:after="0"/>
        <w:jc w:val="both"/>
        <w:rPr>
          <w:rFonts w:asciiTheme="majorBidi" w:eastAsia="Times New Roman" w:hAnsiTheme="majorBidi" w:cstheme="majorBidi"/>
          <w:sz w:val="20"/>
          <w:szCs w:val="20"/>
        </w:rPr>
      </w:pPr>
      <w:r w:rsidRPr="006E0E11">
        <w:rPr>
          <w:rFonts w:asciiTheme="majorBidi" w:eastAsia="Times New Roman" w:hAnsiTheme="majorBidi" w:cstheme="majorBidi"/>
          <w:sz w:val="20"/>
          <w:szCs w:val="20"/>
        </w:rPr>
        <w:t>Mel spectrograms for consecutive deep learning models were extracted, containing 98 frequency bins. Prior to model training, features were normalized per-sample.</w:t>
      </w:r>
    </w:p>
    <w:p w:rsidR="006C6D00" w:rsidRDefault="006C6D00" w:rsidP="00DE6CA9">
      <w:pPr>
        <w:spacing w:after="0"/>
        <w:jc w:val="both"/>
        <w:rPr>
          <w:rFonts w:asciiTheme="majorBidi" w:eastAsia="Times New Roman" w:hAnsiTheme="majorBidi" w:cstheme="majorBidi"/>
          <w:sz w:val="20"/>
          <w:szCs w:val="20"/>
        </w:rPr>
      </w:pPr>
      <w:r>
        <w:rPr>
          <w:rFonts w:asciiTheme="majorBidi" w:hAnsiTheme="majorBidi" w:cstheme="majorBidi"/>
          <w:noProof/>
          <w:sz w:val="20"/>
          <w:szCs w:val="20"/>
        </w:rPr>
        <w:drawing>
          <wp:anchor distT="0" distB="0" distL="114300" distR="114300" simplePos="0" relativeHeight="251659264" behindDoc="1" locked="0" layoutInCell="1" allowOverlap="1" wp14:anchorId="0813EC41" wp14:editId="7F5B2658">
            <wp:simplePos x="0" y="0"/>
            <wp:positionH relativeFrom="column">
              <wp:posOffset>768350</wp:posOffset>
            </wp:positionH>
            <wp:positionV relativeFrom="paragraph">
              <wp:posOffset>1458595</wp:posOffset>
            </wp:positionV>
            <wp:extent cx="1392555" cy="1225550"/>
            <wp:effectExtent l="0" t="0" r="0" b="0"/>
            <wp:wrapTight wrapText="bothSides">
              <wp:wrapPolygon edited="0">
                <wp:start x="0" y="0"/>
                <wp:lineTo x="0" y="21152"/>
                <wp:lineTo x="21275" y="21152"/>
                <wp:lineTo x="21275"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2555" cy="1225550"/>
                    </a:xfrm>
                    <a:prstGeom prst="rect">
                      <a:avLst/>
                    </a:prstGeom>
                    <a:noFill/>
                  </pic:spPr>
                </pic:pic>
              </a:graphicData>
            </a:graphic>
            <wp14:sizeRelH relativeFrom="page">
              <wp14:pctWidth>0</wp14:pctWidth>
            </wp14:sizeRelH>
            <wp14:sizeRelV relativeFrom="page">
              <wp14:pctHeight>0</wp14:pctHeight>
            </wp14:sizeRelV>
          </wp:anchor>
        </w:drawing>
      </w:r>
      <w:r w:rsidRPr="006E0E11">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66DAE8AA" wp14:editId="771CB4C5">
            <wp:simplePos x="0" y="0"/>
            <wp:positionH relativeFrom="column">
              <wp:posOffset>82550</wp:posOffset>
            </wp:positionH>
            <wp:positionV relativeFrom="paragraph">
              <wp:posOffset>79375</wp:posOffset>
            </wp:positionV>
            <wp:extent cx="2743200" cy="1272540"/>
            <wp:effectExtent l="0" t="0" r="0" b="3810"/>
            <wp:wrapTight wrapText="bothSides">
              <wp:wrapPolygon edited="0">
                <wp:start x="0" y="0"/>
                <wp:lineTo x="0" y="21341"/>
                <wp:lineTo x="21450" y="21341"/>
                <wp:lineTo x="21450" y="0"/>
                <wp:lineTo x="0" y="0"/>
              </wp:wrapPolygon>
            </wp:wrapTight>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TFT_vs_CQ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272540"/>
                    </a:xfrm>
                    <a:prstGeom prst="rect">
                      <a:avLst/>
                    </a:prstGeom>
                  </pic:spPr>
                </pic:pic>
              </a:graphicData>
            </a:graphic>
            <wp14:sizeRelH relativeFrom="page">
              <wp14:pctWidth>0</wp14:pctWidth>
            </wp14:sizeRelH>
            <wp14:sizeRelV relativeFrom="page">
              <wp14:pctHeight>0</wp14:pctHeight>
            </wp14:sizeRelV>
          </wp:anchor>
        </w:drawing>
      </w:r>
    </w:p>
    <w:p w:rsidR="006C6D00" w:rsidRDefault="006C6D00" w:rsidP="00DE6CA9">
      <w:pPr>
        <w:spacing w:after="0"/>
        <w:jc w:val="both"/>
        <w:rPr>
          <w:rFonts w:asciiTheme="majorBidi" w:eastAsia="Times New Roman" w:hAnsiTheme="majorBidi" w:cstheme="majorBidi"/>
          <w:sz w:val="20"/>
          <w:szCs w:val="20"/>
        </w:rPr>
      </w:pPr>
    </w:p>
    <w:p w:rsidR="006C6D00" w:rsidRDefault="006C6D00" w:rsidP="00DE6CA9">
      <w:pPr>
        <w:spacing w:after="0"/>
        <w:jc w:val="both"/>
        <w:rPr>
          <w:rFonts w:asciiTheme="majorBidi" w:eastAsia="Times New Roman" w:hAnsiTheme="majorBidi" w:cstheme="majorBidi"/>
          <w:sz w:val="20"/>
          <w:szCs w:val="20"/>
        </w:rPr>
      </w:pPr>
    </w:p>
    <w:p w:rsidR="006C6D00" w:rsidRDefault="006C6D00" w:rsidP="00DE6CA9">
      <w:pPr>
        <w:spacing w:after="0"/>
        <w:jc w:val="both"/>
        <w:rPr>
          <w:rFonts w:asciiTheme="majorBidi" w:eastAsia="Times New Roman" w:hAnsiTheme="majorBidi" w:cstheme="majorBidi"/>
          <w:sz w:val="20"/>
          <w:szCs w:val="20"/>
        </w:rPr>
      </w:pPr>
    </w:p>
    <w:p w:rsidR="006C6D00" w:rsidRDefault="006C6D00" w:rsidP="00DE6CA9">
      <w:pPr>
        <w:spacing w:after="0"/>
        <w:jc w:val="both"/>
        <w:rPr>
          <w:rFonts w:asciiTheme="majorBidi" w:eastAsia="Times New Roman" w:hAnsiTheme="majorBidi" w:cstheme="majorBidi"/>
          <w:sz w:val="20"/>
          <w:szCs w:val="20"/>
        </w:rPr>
      </w:pPr>
    </w:p>
    <w:p w:rsidR="006C6D00" w:rsidRDefault="006C6D00" w:rsidP="00DE6CA9">
      <w:pPr>
        <w:spacing w:after="0"/>
        <w:jc w:val="both"/>
        <w:rPr>
          <w:rFonts w:asciiTheme="majorBidi" w:eastAsia="Times New Roman" w:hAnsiTheme="majorBidi" w:cstheme="majorBidi"/>
          <w:sz w:val="20"/>
          <w:szCs w:val="20"/>
        </w:rPr>
      </w:pPr>
    </w:p>
    <w:p w:rsidR="006C6D00" w:rsidRDefault="006C6D00" w:rsidP="00DE6CA9">
      <w:pPr>
        <w:spacing w:after="0"/>
        <w:jc w:val="both"/>
        <w:rPr>
          <w:rFonts w:asciiTheme="majorBidi" w:eastAsia="Times New Roman" w:hAnsiTheme="majorBidi" w:cstheme="majorBidi"/>
          <w:sz w:val="20"/>
          <w:szCs w:val="20"/>
        </w:rPr>
      </w:pPr>
    </w:p>
    <w:p w:rsidR="00DE6CA9" w:rsidRDefault="00DE6CA9" w:rsidP="00DE6CA9">
      <w:pPr>
        <w:spacing w:after="0"/>
        <w:jc w:val="both"/>
        <w:rPr>
          <w:rFonts w:ascii="Times New Roman" w:eastAsia="Times New Roman" w:hAnsi="Times New Roman" w:cs="Times New Roman"/>
          <w:sz w:val="20"/>
          <w:szCs w:val="20"/>
        </w:rPr>
      </w:pPr>
    </w:p>
    <w:p w:rsidR="006C6D00" w:rsidRDefault="00DE6CA9" w:rsidP="00DE6CA9">
      <w:pPr>
        <w:spacing w:after="0"/>
        <w:jc w:val="both"/>
        <w:rPr>
          <w:rFonts w:asciiTheme="majorBidi" w:eastAsia="Times New Roman" w:hAnsiTheme="majorBidi" w:cstheme="majorBidi"/>
          <w:sz w:val="20"/>
          <w:szCs w:val="20"/>
        </w:rPr>
      </w:pPr>
      <w:r>
        <w:rPr>
          <w:rFonts w:ascii="Times New Roman" w:eastAsia="Times New Roman" w:hAnsi="Times New Roman" w:cs="Times New Roman"/>
          <w:sz w:val="20"/>
          <w:szCs w:val="20"/>
        </w:rPr>
        <w:t>Fig2</w:t>
      </w:r>
      <w:proofErr w:type="gramStart"/>
      <w:r>
        <w:rPr>
          <w:rFonts w:ascii="Times New Roman" w:eastAsia="Times New Roman" w:hAnsi="Times New Roman" w:cs="Times New Roman"/>
          <w:sz w:val="20"/>
          <w:szCs w:val="20"/>
        </w:rPr>
        <w:t>:</w:t>
      </w:r>
      <w:r w:rsidRPr="006C6D00">
        <w:rPr>
          <w:rFonts w:ascii="Times New Roman" w:eastAsia="Times New Roman" w:hAnsi="Times New Roman" w:cs="Times New Roman"/>
          <w:sz w:val="20"/>
          <w:szCs w:val="20"/>
        </w:rPr>
        <w:t>features</w:t>
      </w:r>
      <w:proofErr w:type="gramEnd"/>
      <w:r w:rsidRPr="006C6D00">
        <w:rPr>
          <w:rFonts w:ascii="Times New Roman" w:eastAsia="Times New Roman" w:hAnsi="Times New Roman" w:cs="Times New Roman"/>
          <w:sz w:val="20"/>
          <w:szCs w:val="20"/>
        </w:rPr>
        <w:t xml:space="preserve"> representation of (a) Time-Frequency Spectral Features and (b) Mel-spectrograms</w:t>
      </w:r>
    </w:p>
    <w:p w:rsidR="006C6D00" w:rsidRDefault="006C6D00" w:rsidP="00DE6CA9">
      <w:pPr>
        <w:spacing w:after="0"/>
        <w:jc w:val="both"/>
        <w:rPr>
          <w:rFonts w:asciiTheme="majorBidi" w:eastAsia="Times New Roman" w:hAnsiTheme="majorBidi" w:cstheme="majorBidi"/>
          <w:sz w:val="20"/>
          <w:szCs w:val="20"/>
        </w:rPr>
      </w:pPr>
    </w:p>
    <w:p w:rsidR="00DE6CA9" w:rsidRPr="00DE6CA9" w:rsidRDefault="00DE6CA9" w:rsidP="00DE6CA9">
      <w:pPr>
        <w:spacing w:after="0"/>
        <w:jc w:val="both"/>
        <w:rPr>
          <w:rFonts w:asciiTheme="majorBidi" w:eastAsia="Times New Roman" w:hAnsiTheme="majorBidi" w:cstheme="majorBidi"/>
          <w:i/>
          <w:iCs/>
          <w:sz w:val="20"/>
          <w:szCs w:val="20"/>
        </w:rPr>
      </w:pPr>
      <w:r w:rsidRPr="00DE6CA9">
        <w:rPr>
          <w:rFonts w:asciiTheme="majorBidi" w:eastAsia="Times New Roman" w:hAnsiTheme="majorBidi" w:cstheme="majorBidi"/>
          <w:i/>
          <w:iCs/>
          <w:sz w:val="20"/>
          <w:szCs w:val="20"/>
        </w:rPr>
        <w:t>D. Architecture of deep learning model.</w:t>
      </w:r>
    </w:p>
    <w:p w:rsidR="00DE6CA9" w:rsidRPr="00DE6CA9" w:rsidRDefault="00DE6CA9" w:rsidP="00DE6CA9">
      <w:pPr>
        <w:spacing w:after="0"/>
        <w:jc w:val="both"/>
        <w:rPr>
          <w:rFonts w:asciiTheme="majorBidi" w:eastAsia="Times New Roman" w:hAnsiTheme="majorBidi" w:cstheme="majorBidi"/>
          <w:sz w:val="20"/>
          <w:szCs w:val="20"/>
        </w:rPr>
      </w:pPr>
      <w:r w:rsidRPr="00DE6CA9">
        <w:rPr>
          <w:rFonts w:asciiTheme="majorBidi" w:eastAsia="Times New Roman" w:hAnsiTheme="majorBidi" w:cstheme="majorBidi"/>
          <w:sz w:val="20"/>
          <w:szCs w:val="20"/>
        </w:rPr>
        <w:t>Four kinds model of neural network are used in this study:</w:t>
      </w:r>
    </w:p>
    <w:p w:rsidR="00DE6CA9" w:rsidRPr="00DE6CA9" w:rsidRDefault="00DE6CA9" w:rsidP="00DE6CA9">
      <w:pPr>
        <w:spacing w:after="0"/>
        <w:jc w:val="both"/>
        <w:rPr>
          <w:rFonts w:asciiTheme="majorBidi" w:eastAsia="Times New Roman" w:hAnsiTheme="majorBidi" w:cstheme="majorBidi"/>
          <w:sz w:val="20"/>
          <w:szCs w:val="20"/>
        </w:rPr>
      </w:pPr>
      <w:proofErr w:type="gramStart"/>
      <w:r w:rsidRPr="00DE6CA9">
        <w:rPr>
          <w:rFonts w:asciiTheme="majorBidi" w:eastAsia="Times New Roman" w:hAnsiTheme="majorBidi" w:cstheme="majorBidi"/>
          <w:sz w:val="20"/>
          <w:szCs w:val="20"/>
        </w:rPr>
        <w:t>a) CNN, or convolutional neural network.</w:t>
      </w:r>
      <w:proofErr w:type="gramEnd"/>
      <w:r w:rsidRPr="00DE6CA9">
        <w:rPr>
          <w:rFonts w:asciiTheme="majorBidi" w:eastAsia="Times New Roman" w:hAnsiTheme="majorBidi" w:cstheme="majorBidi"/>
          <w:sz w:val="20"/>
          <w:szCs w:val="20"/>
        </w:rPr>
        <w:t xml:space="preserve"> 2D Mel-spectrogram characteristics are the input.</w:t>
      </w:r>
    </w:p>
    <w:p w:rsidR="00DE6CA9" w:rsidRPr="00DE6CA9" w:rsidRDefault="00DE6CA9" w:rsidP="00DE6CA9">
      <w:pPr>
        <w:spacing w:after="0"/>
        <w:jc w:val="both"/>
        <w:rPr>
          <w:rFonts w:asciiTheme="majorBidi" w:eastAsia="Times New Roman" w:hAnsiTheme="majorBidi" w:cstheme="majorBidi"/>
          <w:sz w:val="20"/>
          <w:szCs w:val="20"/>
        </w:rPr>
      </w:pPr>
      <w:r w:rsidRPr="00DE6CA9">
        <w:rPr>
          <w:rFonts w:asciiTheme="majorBidi" w:eastAsia="Times New Roman" w:hAnsiTheme="majorBidi" w:cstheme="majorBidi"/>
          <w:sz w:val="20"/>
          <w:szCs w:val="20"/>
        </w:rPr>
        <w:t xml:space="preserve">The architecture includes batch normalization, </w:t>
      </w:r>
      <w:proofErr w:type="spellStart"/>
      <w:r w:rsidRPr="00DE6CA9">
        <w:rPr>
          <w:rFonts w:asciiTheme="majorBidi" w:eastAsia="Times New Roman" w:hAnsiTheme="majorBidi" w:cstheme="majorBidi"/>
          <w:sz w:val="20"/>
          <w:szCs w:val="20"/>
        </w:rPr>
        <w:t>ReLU</w:t>
      </w:r>
      <w:proofErr w:type="spellEnd"/>
      <w:r w:rsidRPr="00DE6CA9">
        <w:rPr>
          <w:rFonts w:asciiTheme="majorBidi" w:eastAsia="Times New Roman" w:hAnsiTheme="majorBidi" w:cstheme="majorBidi"/>
          <w:sz w:val="20"/>
          <w:szCs w:val="20"/>
        </w:rPr>
        <w:t xml:space="preserve"> activation, max pooling, global average pooling, dropout (0.3), and stacked convolutional layers (64–256 filters, 3×3 kernels), and the Output: </w:t>
      </w:r>
      <w:proofErr w:type="spellStart"/>
      <w:r w:rsidRPr="00DE6CA9">
        <w:rPr>
          <w:rFonts w:asciiTheme="majorBidi" w:eastAsia="Times New Roman" w:hAnsiTheme="majorBidi" w:cstheme="majorBidi"/>
          <w:sz w:val="20"/>
          <w:szCs w:val="20"/>
        </w:rPr>
        <w:t>Softmax</w:t>
      </w:r>
      <w:proofErr w:type="spellEnd"/>
      <w:r w:rsidRPr="00DE6CA9">
        <w:rPr>
          <w:rFonts w:asciiTheme="majorBidi" w:eastAsia="Times New Roman" w:hAnsiTheme="majorBidi" w:cstheme="majorBidi"/>
          <w:sz w:val="20"/>
          <w:szCs w:val="20"/>
        </w:rPr>
        <w:t xml:space="preserve"> classifier + fully connected.</w:t>
      </w:r>
    </w:p>
    <w:p w:rsidR="00DE6CA9" w:rsidRPr="00DE6CA9" w:rsidRDefault="00DE6CA9" w:rsidP="00DE6CA9">
      <w:pPr>
        <w:spacing w:after="0"/>
        <w:jc w:val="both"/>
        <w:rPr>
          <w:rFonts w:asciiTheme="majorBidi" w:eastAsia="Times New Roman" w:hAnsiTheme="majorBidi" w:cstheme="majorBidi"/>
          <w:sz w:val="20"/>
          <w:szCs w:val="20"/>
        </w:rPr>
      </w:pPr>
    </w:p>
    <w:p w:rsidR="00DE6CA9" w:rsidRPr="00DE6CA9" w:rsidRDefault="00DE6CA9" w:rsidP="00DE6CA9">
      <w:pPr>
        <w:spacing w:after="0"/>
        <w:jc w:val="both"/>
        <w:rPr>
          <w:rFonts w:asciiTheme="majorBidi" w:eastAsia="Times New Roman" w:hAnsiTheme="majorBidi" w:cstheme="majorBidi"/>
          <w:sz w:val="20"/>
          <w:szCs w:val="20"/>
        </w:rPr>
      </w:pPr>
      <w:r w:rsidRPr="00DE6CA9">
        <w:rPr>
          <w:rFonts w:asciiTheme="majorBidi" w:eastAsia="Times New Roman" w:hAnsiTheme="majorBidi" w:cstheme="majorBidi"/>
          <w:sz w:val="20"/>
          <w:szCs w:val="20"/>
        </w:rPr>
        <w:t xml:space="preserve">(b) Hybrid CNN + </w:t>
      </w:r>
      <w:proofErr w:type="spellStart"/>
      <w:r w:rsidRPr="00DE6CA9">
        <w:rPr>
          <w:rFonts w:asciiTheme="majorBidi" w:eastAsia="Times New Roman" w:hAnsiTheme="majorBidi" w:cstheme="majorBidi"/>
          <w:sz w:val="20"/>
          <w:szCs w:val="20"/>
        </w:rPr>
        <w:t>BiLSTM</w:t>
      </w:r>
      <w:proofErr w:type="spellEnd"/>
      <w:r w:rsidRPr="00DE6CA9">
        <w:rPr>
          <w:rFonts w:asciiTheme="majorBidi" w:eastAsia="Times New Roman" w:hAnsiTheme="majorBidi" w:cstheme="majorBidi"/>
          <w:sz w:val="20"/>
          <w:szCs w:val="20"/>
        </w:rPr>
        <w:t xml:space="preserve">, combines bidirectional LSTM (100 hidden units) with CNN feature </w:t>
      </w:r>
      <w:r w:rsidRPr="00DE6CA9">
        <w:rPr>
          <w:rFonts w:asciiTheme="majorBidi" w:eastAsia="Times New Roman" w:hAnsiTheme="majorBidi" w:cstheme="majorBidi"/>
          <w:sz w:val="20"/>
          <w:szCs w:val="20"/>
        </w:rPr>
        <w:lastRenderedPageBreak/>
        <w:t xml:space="preserve">extraction to capture spectral and temporal relationships. </w:t>
      </w:r>
      <w:proofErr w:type="gramStart"/>
      <w:r w:rsidRPr="00DE6CA9">
        <w:rPr>
          <w:rFonts w:asciiTheme="majorBidi" w:eastAsia="Times New Roman" w:hAnsiTheme="majorBidi" w:cstheme="majorBidi"/>
          <w:sz w:val="20"/>
          <w:szCs w:val="20"/>
        </w:rPr>
        <w:t>improved</w:t>
      </w:r>
      <w:proofErr w:type="gramEnd"/>
      <w:r w:rsidRPr="00DE6CA9">
        <w:rPr>
          <w:rFonts w:asciiTheme="majorBidi" w:eastAsia="Times New Roman" w:hAnsiTheme="majorBidi" w:cstheme="majorBidi"/>
          <w:sz w:val="20"/>
          <w:szCs w:val="20"/>
        </w:rPr>
        <w:t xml:space="preserve"> capacity to simulate the breathing pattern's cycles.</w:t>
      </w:r>
    </w:p>
    <w:p w:rsidR="00DE6CA9" w:rsidRPr="00DE6CA9" w:rsidRDefault="00DE6CA9" w:rsidP="00DE6CA9">
      <w:pPr>
        <w:spacing w:after="0"/>
        <w:jc w:val="both"/>
        <w:rPr>
          <w:rFonts w:asciiTheme="majorBidi" w:eastAsia="Times New Roman" w:hAnsiTheme="majorBidi" w:cstheme="majorBidi"/>
          <w:sz w:val="20"/>
          <w:szCs w:val="20"/>
        </w:rPr>
      </w:pPr>
    </w:p>
    <w:p w:rsidR="00DE6CA9" w:rsidRPr="00DE6CA9" w:rsidRDefault="00EA6704" w:rsidP="00DE6CA9">
      <w:pPr>
        <w:spacing w:after="0"/>
        <w:jc w:val="both"/>
        <w:rPr>
          <w:rFonts w:asciiTheme="majorBidi" w:eastAsia="Times New Roman" w:hAnsiTheme="majorBidi" w:cstheme="majorBidi"/>
          <w:sz w:val="20"/>
          <w:szCs w:val="20"/>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2A85809C" wp14:editId="5EA3ADD9">
            <wp:simplePos x="0" y="0"/>
            <wp:positionH relativeFrom="column">
              <wp:posOffset>3238500</wp:posOffset>
            </wp:positionH>
            <wp:positionV relativeFrom="paragraph">
              <wp:posOffset>19050</wp:posOffset>
            </wp:positionV>
            <wp:extent cx="2743200" cy="1711869"/>
            <wp:effectExtent l="0" t="0" r="0" b="3175"/>
            <wp:wrapTight wrapText="bothSides">
              <wp:wrapPolygon edited="0">
                <wp:start x="0" y="0"/>
                <wp:lineTo x="0" y="21400"/>
                <wp:lineTo x="21450" y="21400"/>
                <wp:lineTo x="21450"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net.png"/>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t="8552" r="24359" b="8780"/>
                    <a:stretch/>
                  </pic:blipFill>
                  <pic:spPr bwMode="auto">
                    <a:xfrm>
                      <a:off x="0" y="0"/>
                      <a:ext cx="2743200" cy="1711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6CA9" w:rsidRPr="00DE6CA9">
        <w:rPr>
          <w:rFonts w:asciiTheme="majorBidi" w:eastAsia="Times New Roman" w:hAnsiTheme="majorBidi" w:cstheme="majorBidi"/>
          <w:sz w:val="20"/>
          <w:szCs w:val="20"/>
        </w:rPr>
        <w:t>(c) Transfer Learning with MobileNetV2</w:t>
      </w:r>
      <w:proofErr w:type="gramStart"/>
      <w:r w:rsidR="00DE6CA9" w:rsidRPr="00DE6CA9">
        <w:rPr>
          <w:rFonts w:asciiTheme="majorBidi" w:eastAsia="Times New Roman" w:hAnsiTheme="majorBidi" w:cstheme="majorBidi"/>
          <w:sz w:val="20"/>
          <w:szCs w:val="20"/>
        </w:rPr>
        <w:t>,Final</w:t>
      </w:r>
      <w:proofErr w:type="gramEnd"/>
      <w:r w:rsidR="00DE6CA9" w:rsidRPr="00DE6CA9">
        <w:rPr>
          <w:rFonts w:asciiTheme="majorBidi" w:eastAsia="Times New Roman" w:hAnsiTheme="majorBidi" w:cstheme="majorBidi"/>
          <w:sz w:val="20"/>
          <w:szCs w:val="20"/>
        </w:rPr>
        <w:t xml:space="preserve"> layers are changed to correspond with the amount of breathing classes after being pre-trained on </w:t>
      </w:r>
      <w:proofErr w:type="spellStart"/>
      <w:r w:rsidR="00DE6CA9" w:rsidRPr="00DE6CA9">
        <w:rPr>
          <w:rFonts w:asciiTheme="majorBidi" w:eastAsia="Times New Roman" w:hAnsiTheme="majorBidi" w:cstheme="majorBidi"/>
          <w:sz w:val="20"/>
          <w:szCs w:val="20"/>
        </w:rPr>
        <w:t>ImageNet</w:t>
      </w:r>
      <w:proofErr w:type="spellEnd"/>
      <w:r w:rsidR="00DE6CA9" w:rsidRPr="00DE6CA9">
        <w:rPr>
          <w:rFonts w:asciiTheme="majorBidi" w:eastAsia="Times New Roman" w:hAnsiTheme="majorBidi" w:cstheme="majorBidi"/>
          <w:sz w:val="20"/>
          <w:szCs w:val="20"/>
        </w:rPr>
        <w:t>, and the Images entered were scaled to 224 x 224 x 3. Real-time applications can benefit from a lightweight architecture.</w:t>
      </w:r>
    </w:p>
    <w:p w:rsidR="00DE6CA9" w:rsidRPr="00DE6CA9" w:rsidRDefault="00EA6704" w:rsidP="00DE6CA9">
      <w:pPr>
        <w:spacing w:before="240" w:after="0"/>
        <w:jc w:val="both"/>
        <w:rPr>
          <w:rFonts w:asciiTheme="majorBidi" w:eastAsia="Times New Roman" w:hAnsiTheme="majorBidi" w:cstheme="majorBidi"/>
          <w:sz w:val="20"/>
          <w:szCs w:val="20"/>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5ABF49DD" wp14:editId="77818BBB">
            <wp:simplePos x="0" y="0"/>
            <wp:positionH relativeFrom="column">
              <wp:posOffset>3238500</wp:posOffset>
            </wp:positionH>
            <wp:positionV relativeFrom="paragraph">
              <wp:posOffset>815975</wp:posOffset>
            </wp:positionV>
            <wp:extent cx="2743200" cy="1648460"/>
            <wp:effectExtent l="0" t="0" r="0" b="8890"/>
            <wp:wrapTight wrapText="bothSides">
              <wp:wrapPolygon edited="0">
                <wp:start x="0" y="0"/>
                <wp:lineTo x="0" y="21467"/>
                <wp:lineTo x="21450" y="21467"/>
                <wp:lineTo x="21450"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snet50.pn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5975" r="23943" b="2831"/>
                    <a:stretch/>
                  </pic:blipFill>
                  <pic:spPr bwMode="auto">
                    <a:xfrm>
                      <a:off x="0" y="0"/>
                      <a:ext cx="2743200" cy="164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6CA9" w:rsidRPr="00DE6CA9">
        <w:rPr>
          <w:rFonts w:asciiTheme="majorBidi" w:eastAsia="Times New Roman" w:hAnsiTheme="majorBidi" w:cstheme="majorBidi"/>
          <w:sz w:val="20"/>
          <w:szCs w:val="20"/>
        </w:rPr>
        <w:t xml:space="preserve">(d) Transfer Learning ResNet50, 50-layer deep residual network. The first 150 classification layers were frozen to preserve broad features, </w:t>
      </w:r>
      <w:proofErr w:type="gramStart"/>
      <w:r w:rsidR="00DE6CA9" w:rsidRPr="00DE6CA9">
        <w:rPr>
          <w:rFonts w:asciiTheme="majorBidi" w:eastAsia="Times New Roman" w:hAnsiTheme="majorBidi" w:cstheme="majorBidi"/>
          <w:sz w:val="20"/>
          <w:szCs w:val="20"/>
        </w:rPr>
        <w:t>then</w:t>
      </w:r>
      <w:proofErr w:type="gramEnd"/>
      <w:r w:rsidR="00DE6CA9" w:rsidRPr="00DE6CA9">
        <w:rPr>
          <w:rFonts w:asciiTheme="majorBidi" w:eastAsia="Times New Roman" w:hAnsiTheme="majorBidi" w:cstheme="majorBidi"/>
          <w:sz w:val="20"/>
          <w:szCs w:val="20"/>
        </w:rPr>
        <w:t xml:space="preserve"> the final layers were replaced. Rotation, translation, reflection, and scaling are examples of the extensive data augmentation used.</w:t>
      </w:r>
    </w:p>
    <w:p w:rsidR="00DE6CA9" w:rsidRPr="00DE6CA9" w:rsidRDefault="00DE6CA9" w:rsidP="00DE6CA9">
      <w:pPr>
        <w:spacing w:before="240" w:after="0"/>
        <w:rPr>
          <w:rFonts w:asciiTheme="majorBidi" w:eastAsia="Times New Roman" w:hAnsiTheme="majorBidi" w:cstheme="majorBidi"/>
          <w:i/>
          <w:iCs/>
          <w:sz w:val="20"/>
          <w:szCs w:val="20"/>
        </w:rPr>
      </w:pPr>
      <w:r>
        <w:rPr>
          <w:rFonts w:asciiTheme="majorBidi" w:eastAsia="Times New Roman" w:hAnsiTheme="majorBidi" w:cstheme="majorBidi"/>
          <w:sz w:val="20"/>
          <w:szCs w:val="20"/>
        </w:rPr>
        <w:t>E.</w:t>
      </w:r>
      <w:r w:rsidRPr="00DE6CA9">
        <w:rPr>
          <w:rFonts w:asciiTheme="majorBidi" w:eastAsia="Times New Roman" w:hAnsiTheme="majorBidi" w:cstheme="majorBidi"/>
          <w:i/>
          <w:iCs/>
          <w:sz w:val="20"/>
          <w:szCs w:val="20"/>
        </w:rPr>
        <w:t xml:space="preserve"> strategy of the training</w:t>
      </w:r>
    </w:p>
    <w:p w:rsidR="006C6D00" w:rsidRDefault="00DE6CA9" w:rsidP="00DE6CA9">
      <w:pPr>
        <w:spacing w:after="0"/>
        <w:jc w:val="both"/>
        <w:rPr>
          <w:rFonts w:asciiTheme="majorBidi" w:eastAsia="Times New Roman" w:hAnsiTheme="majorBidi" w:cstheme="majorBidi"/>
          <w:sz w:val="20"/>
          <w:szCs w:val="20"/>
        </w:rPr>
      </w:pPr>
      <w:r w:rsidRPr="00DE6CA9">
        <w:rPr>
          <w:rFonts w:asciiTheme="majorBidi" w:eastAsia="Times New Roman" w:hAnsiTheme="majorBidi" w:cstheme="majorBidi"/>
          <w:sz w:val="20"/>
          <w:szCs w:val="20"/>
        </w:rPr>
        <w:t xml:space="preserve">With a learning rate of 0.001, the models were trained in MATLAB using either the Adam optimizer or the </w:t>
      </w:r>
      <w:proofErr w:type="spellStart"/>
      <w:r w:rsidRPr="00DE6CA9">
        <w:rPr>
          <w:rFonts w:asciiTheme="majorBidi" w:eastAsia="Times New Roman" w:hAnsiTheme="majorBidi" w:cstheme="majorBidi"/>
          <w:sz w:val="20"/>
          <w:szCs w:val="20"/>
        </w:rPr>
        <w:t>RMSProp</w:t>
      </w:r>
      <w:proofErr w:type="spellEnd"/>
      <w:r w:rsidRPr="00DE6CA9">
        <w:rPr>
          <w:rFonts w:asciiTheme="majorBidi" w:eastAsia="Times New Roman" w:hAnsiTheme="majorBidi" w:cstheme="majorBidi"/>
          <w:sz w:val="20"/>
          <w:szCs w:val="20"/>
        </w:rPr>
        <w:t xml:space="preserve"> optimizer. Depending on convergence, the number of epochs varied from 20 to 35, while the batch size ranged from 32 to 64. </w:t>
      </w:r>
      <w:proofErr w:type="gramStart"/>
      <w:r w:rsidRPr="00DE6CA9">
        <w:rPr>
          <w:rFonts w:asciiTheme="majorBidi" w:eastAsia="Times New Roman" w:hAnsiTheme="majorBidi" w:cstheme="majorBidi"/>
          <w:sz w:val="20"/>
          <w:szCs w:val="20"/>
        </w:rPr>
        <w:t>Every 30 iterations</w:t>
      </w:r>
      <w:proofErr w:type="gramEnd"/>
      <w:r w:rsidRPr="00DE6CA9">
        <w:rPr>
          <w:rFonts w:asciiTheme="majorBidi" w:eastAsia="Times New Roman" w:hAnsiTheme="majorBidi" w:cstheme="majorBidi"/>
          <w:sz w:val="20"/>
          <w:szCs w:val="20"/>
        </w:rPr>
        <w:t xml:space="preserve">, validation monitoring was carried out to document accuracy and loss. Only CNN-based picture models were subjected to data augmentation techniques such as translations, flips, rotations, and scaling. Depending on the resources available, either a CPU or a GPU was used for training. </w:t>
      </w:r>
      <w:proofErr w:type="gramStart"/>
      <w:r w:rsidRPr="00DE6CA9">
        <w:rPr>
          <w:rFonts w:asciiTheme="majorBidi" w:eastAsia="Times New Roman" w:hAnsiTheme="majorBidi" w:cstheme="majorBidi"/>
          <w:sz w:val="20"/>
          <w:szCs w:val="20"/>
        </w:rPr>
        <w:t>the</w:t>
      </w:r>
      <w:proofErr w:type="gramEnd"/>
      <w:r w:rsidRPr="00DE6CA9">
        <w:rPr>
          <w:rFonts w:asciiTheme="majorBidi" w:eastAsia="Times New Roman" w:hAnsiTheme="majorBidi" w:cstheme="majorBidi"/>
          <w:sz w:val="20"/>
          <w:szCs w:val="20"/>
        </w:rPr>
        <w:t xml:space="preserve"> following figure representation training accuracy and lose curve for each neural network.</w:t>
      </w:r>
    </w:p>
    <w:p w:rsidR="006C6D00" w:rsidRDefault="00DE6CA9" w:rsidP="006E0E11">
      <w:pPr>
        <w:spacing w:after="0"/>
        <w:jc w:val="both"/>
        <w:rPr>
          <w:rFonts w:asciiTheme="majorBidi" w:eastAsia="Times New Roman" w:hAnsiTheme="majorBidi" w:cstheme="majorBidi"/>
          <w:sz w:val="20"/>
          <w:szCs w:val="20"/>
        </w:rPr>
      </w:pPr>
      <w:r>
        <w:rPr>
          <w:rFonts w:asciiTheme="majorBidi" w:eastAsia="Times New Roman" w:hAnsiTheme="majorBidi" w:cstheme="majorBidi"/>
          <w:noProof/>
          <w:sz w:val="20"/>
          <w:szCs w:val="20"/>
        </w:rPr>
        <w:drawing>
          <wp:inline distT="0" distB="0" distL="0" distR="0" wp14:anchorId="37FAC765" wp14:editId="2AC03387">
            <wp:extent cx="2741042" cy="1600200"/>
            <wp:effectExtent l="0" t="0" r="254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853" cy="1602425"/>
                    </a:xfrm>
                    <a:prstGeom prst="rect">
                      <a:avLst/>
                    </a:prstGeom>
                    <a:noFill/>
                  </pic:spPr>
                </pic:pic>
              </a:graphicData>
            </a:graphic>
          </wp:inline>
        </w:drawing>
      </w:r>
    </w:p>
    <w:p w:rsidR="00EA6704" w:rsidRDefault="00AC7141" w:rsidP="00AC7141">
      <w:pPr>
        <w:spacing w:after="0"/>
        <w:jc w:val="both"/>
        <w:rPr>
          <w:rFonts w:asciiTheme="majorBidi" w:eastAsia="Times New Roman" w:hAnsiTheme="majorBidi" w:cstheme="majorBidi"/>
          <w:sz w:val="20"/>
          <w:szCs w:val="20"/>
        </w:rPr>
      </w:pPr>
      <w:r>
        <w:rPr>
          <w:rFonts w:ascii="Times New Roman" w:eastAsia="Times New Roman" w:hAnsi="Times New Roman" w:cs="Times New Roman"/>
          <w:noProof/>
          <w:sz w:val="24"/>
          <w:szCs w:val="24"/>
        </w:rPr>
        <w:lastRenderedPageBreak/>
        <w:drawing>
          <wp:anchor distT="0" distB="0" distL="114300" distR="114300" simplePos="0" relativeHeight="251662336" behindDoc="1" locked="0" layoutInCell="1" allowOverlap="1" wp14:anchorId="124C676C" wp14:editId="1828647E">
            <wp:simplePos x="0" y="0"/>
            <wp:positionH relativeFrom="column">
              <wp:posOffset>3810</wp:posOffset>
            </wp:positionH>
            <wp:positionV relativeFrom="paragraph">
              <wp:posOffset>123825</wp:posOffset>
            </wp:positionV>
            <wp:extent cx="2743200" cy="1670050"/>
            <wp:effectExtent l="0" t="0" r="0" b="6350"/>
            <wp:wrapTight wrapText="bothSides">
              <wp:wrapPolygon edited="0">
                <wp:start x="0" y="0"/>
                <wp:lineTo x="0" y="21436"/>
                <wp:lineTo x="21450" y="21436"/>
                <wp:lineTo x="21450"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N + BiLSTM1.pn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r="24103" b="2516"/>
                    <a:stretch/>
                  </pic:blipFill>
                  <pic:spPr bwMode="auto">
                    <a:xfrm>
                      <a:off x="0" y="0"/>
                      <a:ext cx="2743200"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6D00" w:rsidRPr="00187838" w:rsidRDefault="00EA6704" w:rsidP="00EA6704">
      <w:pPr>
        <w:spacing w:after="0"/>
        <w:rPr>
          <w:rFonts w:asciiTheme="majorBidi" w:eastAsia="Times New Roman" w:hAnsiTheme="majorBidi" w:cstheme="majorBidi"/>
          <w:sz w:val="20"/>
          <w:szCs w:val="20"/>
        </w:rPr>
      </w:pPr>
      <w:r w:rsidRPr="00EA6704">
        <w:rPr>
          <w:rFonts w:asciiTheme="majorBidi" w:eastAsia="Times New Roman" w:hAnsiTheme="majorBidi" w:cstheme="majorBidi"/>
          <w:sz w:val="20"/>
          <w:szCs w:val="20"/>
        </w:rPr>
        <w:t xml:space="preserve">Fig3: Training and loss curves for: (a) CNN network, (b) </w:t>
      </w:r>
      <w:proofErr w:type="spellStart"/>
      <w:r w:rsidRPr="00EA6704">
        <w:rPr>
          <w:rFonts w:asciiTheme="majorBidi" w:eastAsia="Times New Roman" w:hAnsiTheme="majorBidi" w:cstheme="majorBidi"/>
          <w:sz w:val="20"/>
          <w:szCs w:val="20"/>
        </w:rPr>
        <w:t>CNN+</w:t>
      </w:r>
      <w:proofErr w:type="gramStart"/>
      <w:r w:rsidRPr="00EA6704">
        <w:rPr>
          <w:rFonts w:asciiTheme="majorBidi" w:eastAsia="Times New Roman" w:hAnsiTheme="majorBidi" w:cstheme="majorBidi"/>
          <w:sz w:val="20"/>
          <w:szCs w:val="20"/>
        </w:rPr>
        <w:t>BiLTSM</w:t>
      </w:r>
      <w:proofErr w:type="spellEnd"/>
      <w:r w:rsidRPr="00EA6704">
        <w:rPr>
          <w:rFonts w:asciiTheme="majorBidi" w:eastAsia="Times New Roman" w:hAnsiTheme="majorBidi" w:cstheme="majorBidi"/>
          <w:sz w:val="20"/>
          <w:szCs w:val="20"/>
        </w:rPr>
        <w:t xml:space="preserve"> ,</w:t>
      </w:r>
      <w:proofErr w:type="gramEnd"/>
      <w:r w:rsidRPr="00EA6704">
        <w:rPr>
          <w:rFonts w:asciiTheme="majorBidi" w:eastAsia="Times New Roman" w:hAnsiTheme="majorBidi" w:cstheme="majorBidi"/>
          <w:sz w:val="20"/>
          <w:szCs w:val="20"/>
        </w:rPr>
        <w:t xml:space="preserve"> (c) </w:t>
      </w:r>
      <w:proofErr w:type="spellStart"/>
      <w:r w:rsidRPr="00EA6704">
        <w:rPr>
          <w:rFonts w:asciiTheme="majorBidi" w:eastAsia="Times New Roman" w:hAnsiTheme="majorBidi" w:cstheme="majorBidi"/>
          <w:sz w:val="20"/>
          <w:szCs w:val="20"/>
        </w:rPr>
        <w:t>MobileNet</w:t>
      </w:r>
      <w:proofErr w:type="spellEnd"/>
      <w:r w:rsidRPr="00EA6704">
        <w:rPr>
          <w:rFonts w:asciiTheme="majorBidi" w:eastAsia="Times New Roman" w:hAnsiTheme="majorBidi" w:cstheme="majorBidi"/>
          <w:sz w:val="20"/>
          <w:szCs w:val="20"/>
        </w:rPr>
        <w:t xml:space="preserve"> and (d)  ResNet50</w:t>
      </w:r>
    </w:p>
    <w:p w:rsidR="00EA6704" w:rsidRPr="00AC7141" w:rsidRDefault="00AC7141" w:rsidP="00AC7141">
      <w:pPr>
        <w:spacing w:after="0"/>
        <w:jc w:val="both"/>
        <w:rPr>
          <w:rFonts w:ascii="Times New Roman" w:eastAsia="Times New Roman" w:hAnsi="Times New Roman" w:cs="Times New Roman"/>
          <w:i/>
          <w:iCs/>
          <w:sz w:val="20"/>
          <w:szCs w:val="20"/>
        </w:rPr>
      </w:pPr>
      <w:r w:rsidRPr="00AC7141">
        <w:rPr>
          <w:rFonts w:ascii="Times New Roman" w:eastAsia="Times New Roman" w:hAnsi="Times New Roman" w:cs="Times New Roman"/>
          <w:i/>
          <w:iCs/>
          <w:sz w:val="20"/>
          <w:szCs w:val="20"/>
        </w:rPr>
        <w:t>F.</w:t>
      </w:r>
      <w:r w:rsidR="00EA6704" w:rsidRPr="00AC7141">
        <w:rPr>
          <w:rFonts w:ascii="Times New Roman" w:eastAsia="Times New Roman" w:hAnsi="Times New Roman" w:cs="Times New Roman"/>
          <w:i/>
          <w:iCs/>
          <w:sz w:val="20"/>
          <w:szCs w:val="20"/>
        </w:rPr>
        <w:t xml:space="preserve"> Evaluation metric </w:t>
      </w:r>
    </w:p>
    <w:p w:rsidR="00EA6704" w:rsidRPr="00AC7141" w:rsidRDefault="00EA6704" w:rsidP="00AC7141">
      <w:pPr>
        <w:spacing w:after="0" w:line="240" w:lineRule="auto"/>
        <w:jc w:val="both"/>
        <w:rPr>
          <w:rFonts w:ascii="Times New Roman" w:eastAsia="Times New Roman" w:hAnsi="Times New Roman" w:cs="Times New Roman"/>
          <w:sz w:val="20"/>
          <w:szCs w:val="20"/>
        </w:rPr>
      </w:pPr>
      <w:r w:rsidRPr="00AC7141">
        <w:rPr>
          <w:rFonts w:ascii="Times New Roman" w:eastAsia="Times New Roman" w:hAnsi="Times New Roman" w:cs="Times New Roman"/>
          <w:sz w:val="20"/>
          <w:szCs w:val="20"/>
        </w:rPr>
        <w:t xml:space="preserve">To ensure a thorough evaluation, multiple measures were used to analyze the </w:t>
      </w:r>
      <w:proofErr w:type="gramStart"/>
      <w:r w:rsidRPr="00AC7141">
        <w:rPr>
          <w:rFonts w:ascii="Times New Roman" w:eastAsia="Times New Roman" w:hAnsi="Times New Roman" w:cs="Times New Roman"/>
          <w:sz w:val="20"/>
          <w:szCs w:val="20"/>
        </w:rPr>
        <w:t>model's</w:t>
      </w:r>
      <w:proofErr w:type="gramEnd"/>
      <w:r w:rsidRPr="00AC7141">
        <w:rPr>
          <w:rFonts w:ascii="Times New Roman" w:eastAsia="Times New Roman" w:hAnsi="Times New Roman" w:cs="Times New Roman"/>
          <w:sz w:val="20"/>
          <w:szCs w:val="20"/>
        </w:rPr>
        <w:t xml:space="preserve"> </w:t>
      </w:r>
    </w:p>
    <w:p w:rsidR="00EA6704" w:rsidRDefault="00EA6704" w:rsidP="009A546C">
      <w:pPr>
        <w:spacing w:after="0" w:line="240" w:lineRule="auto"/>
        <w:jc w:val="both"/>
        <w:rPr>
          <w:rFonts w:ascii="Times New Roman" w:eastAsia="Times New Roman" w:hAnsi="Times New Roman" w:cs="Times New Roman"/>
          <w:sz w:val="20"/>
          <w:szCs w:val="20"/>
        </w:rPr>
      </w:pPr>
      <w:proofErr w:type="gramStart"/>
      <w:r w:rsidRPr="00AC7141">
        <w:rPr>
          <w:rFonts w:ascii="Times New Roman" w:eastAsia="Times New Roman" w:hAnsi="Times New Roman" w:cs="Times New Roman"/>
          <w:sz w:val="20"/>
          <w:szCs w:val="20"/>
        </w:rPr>
        <w:t>performance</w:t>
      </w:r>
      <w:proofErr w:type="gramEnd"/>
      <w:r w:rsidRPr="00AC7141">
        <w:rPr>
          <w:rFonts w:ascii="Times New Roman" w:eastAsia="Times New Roman" w:hAnsi="Times New Roman" w:cs="Times New Roman"/>
          <w:sz w:val="20"/>
          <w:szCs w:val="20"/>
        </w:rPr>
        <w:t xml:space="preserve"> on the independent test set. </w:t>
      </w:r>
      <w:r w:rsidR="009A546C" w:rsidRPr="009A546C">
        <w:rPr>
          <w:rFonts w:ascii="Times New Roman" w:eastAsia="Times New Roman" w:hAnsi="Times New Roman" w:cs="Times New Roman"/>
          <w:sz w:val="20"/>
          <w:szCs w:val="20"/>
        </w:rPr>
        <w:t>Although, the misclassifications by class provided in the confusion matrix, accuracy was used to measure the overall percentage of correct predictions. Also, precision, recall and the F1-score were calculated in order to evaluate per-class performance, which is the key performance measure when using imbalanced datasets. The primary criterion used in evaluation was the macro-averaged F1-score to offer a comparable and fair comparison between models.</w:t>
      </w:r>
    </w:p>
    <w:p w:rsidR="009A546C" w:rsidRPr="00AC7141" w:rsidRDefault="009A546C" w:rsidP="009A546C">
      <w:pPr>
        <w:spacing w:after="0" w:line="240" w:lineRule="auto"/>
        <w:jc w:val="both"/>
        <w:rPr>
          <w:rFonts w:ascii="Times New Roman" w:eastAsia="Times New Roman" w:hAnsi="Times New Roman" w:cs="Times New Roman"/>
          <w:b/>
          <w:bCs/>
          <w:sz w:val="20"/>
          <w:szCs w:val="20"/>
        </w:rPr>
      </w:pPr>
    </w:p>
    <w:p w:rsidR="00EA6704" w:rsidRPr="00AC7141" w:rsidRDefault="00EA6704" w:rsidP="00AC7141">
      <w:pPr>
        <w:pStyle w:val="ListParagraph"/>
        <w:numPr>
          <w:ilvl w:val="0"/>
          <w:numId w:val="2"/>
        </w:numPr>
        <w:spacing w:after="0" w:line="240" w:lineRule="auto"/>
        <w:ind w:left="360" w:hanging="90"/>
        <w:jc w:val="both"/>
        <w:rPr>
          <w:rFonts w:ascii="Times New Roman" w:eastAsia="Times New Roman" w:hAnsi="Times New Roman" w:cs="Times New Roman"/>
          <w:i/>
          <w:iCs/>
          <w:sz w:val="20"/>
          <w:szCs w:val="20"/>
        </w:rPr>
      </w:pPr>
      <w:r w:rsidRPr="00AC7141">
        <w:rPr>
          <w:rFonts w:ascii="Times New Roman" w:eastAsia="Times New Roman" w:hAnsi="Times New Roman" w:cs="Times New Roman"/>
          <w:i/>
          <w:iCs/>
          <w:sz w:val="20"/>
          <w:szCs w:val="20"/>
        </w:rPr>
        <w:t xml:space="preserve">Results </w:t>
      </w:r>
    </w:p>
    <w:p w:rsidR="00AC7141" w:rsidRDefault="0075308F" w:rsidP="0075308F">
      <w:pPr>
        <w:spacing w:after="0" w:line="240" w:lineRule="auto"/>
        <w:jc w:val="both"/>
        <w:rPr>
          <w:rFonts w:ascii="Times New Roman" w:eastAsia="Times New Roman" w:hAnsi="Times New Roman" w:cs="Times New Roman"/>
          <w:sz w:val="20"/>
          <w:szCs w:val="20"/>
        </w:rPr>
      </w:pPr>
      <w:r w:rsidRPr="0075308F">
        <w:rPr>
          <w:rFonts w:ascii="Times New Roman" w:eastAsia="Times New Roman" w:hAnsi="Times New Roman" w:cs="Times New Roman"/>
          <w:sz w:val="20"/>
          <w:szCs w:val="20"/>
        </w:rPr>
        <w:t xml:space="preserve">In the evaluation of the classification of respiratory sounds, four deep learning architectures were evaluated, namely CNN, </w:t>
      </w:r>
      <w:proofErr w:type="spellStart"/>
      <w:r w:rsidRPr="0075308F">
        <w:rPr>
          <w:rFonts w:ascii="Times New Roman" w:eastAsia="Times New Roman" w:hAnsi="Times New Roman" w:cs="Times New Roman"/>
          <w:sz w:val="20"/>
          <w:szCs w:val="20"/>
        </w:rPr>
        <w:t>CNN+BiLSTM</w:t>
      </w:r>
      <w:proofErr w:type="spellEnd"/>
      <w:r w:rsidRPr="0075308F">
        <w:rPr>
          <w:rFonts w:ascii="Times New Roman" w:eastAsia="Times New Roman" w:hAnsi="Times New Roman" w:cs="Times New Roman"/>
          <w:sz w:val="20"/>
          <w:szCs w:val="20"/>
        </w:rPr>
        <w:t xml:space="preserve">, </w:t>
      </w:r>
      <w:proofErr w:type="spellStart"/>
      <w:r w:rsidRPr="0075308F">
        <w:rPr>
          <w:rFonts w:ascii="Times New Roman" w:eastAsia="Times New Roman" w:hAnsi="Times New Roman" w:cs="Times New Roman"/>
          <w:sz w:val="20"/>
          <w:szCs w:val="20"/>
        </w:rPr>
        <w:t>MobileNet</w:t>
      </w:r>
      <w:proofErr w:type="spellEnd"/>
      <w:r w:rsidRPr="0075308F">
        <w:rPr>
          <w:rFonts w:ascii="Times New Roman" w:eastAsia="Times New Roman" w:hAnsi="Times New Roman" w:cs="Times New Roman"/>
          <w:sz w:val="20"/>
          <w:szCs w:val="20"/>
        </w:rPr>
        <w:t>, and ResNet50. Their performances were assessed using class-wise precision measures, final accuracies and confusion matrices.</w:t>
      </w:r>
    </w:p>
    <w:p w:rsidR="00AC7141" w:rsidRDefault="00AC7141" w:rsidP="00AC7141">
      <w:pPr>
        <w:spacing w:after="0" w:line="240" w:lineRule="auto"/>
        <w:jc w:val="both"/>
        <w:rPr>
          <w:rFonts w:ascii="Times New Roman" w:eastAsia="Times New Roman" w:hAnsi="Times New Roman" w:cs="Times New Roman"/>
          <w:sz w:val="20"/>
          <w:szCs w:val="20"/>
        </w:rPr>
      </w:pPr>
    </w:p>
    <w:p w:rsidR="00AC7141" w:rsidRDefault="00AC7141" w:rsidP="00AC7141">
      <w:pPr>
        <w:spacing w:after="0" w:line="240" w:lineRule="auto"/>
        <w:jc w:val="both"/>
        <w:rPr>
          <w:rFonts w:ascii="Times New Roman" w:eastAsia="Times New Roman" w:hAnsi="Times New Roman" w:cs="Times New Roman"/>
          <w:sz w:val="20"/>
          <w:szCs w:val="20"/>
        </w:rPr>
      </w:pPr>
    </w:p>
    <w:p w:rsidR="00AC7141" w:rsidRDefault="00AC7141" w:rsidP="00AC7141">
      <w:pPr>
        <w:spacing w:after="0" w:line="240" w:lineRule="auto"/>
        <w:jc w:val="both"/>
        <w:rPr>
          <w:rFonts w:ascii="Times New Roman" w:eastAsia="Times New Roman" w:hAnsi="Times New Roman" w:cs="Times New Roman"/>
          <w:sz w:val="20"/>
          <w:szCs w:val="20"/>
        </w:rPr>
      </w:pPr>
    </w:p>
    <w:p w:rsidR="00AC7141" w:rsidRDefault="00AC7141" w:rsidP="00AC7141">
      <w:pPr>
        <w:spacing w:after="0" w:line="240" w:lineRule="auto"/>
        <w:jc w:val="both"/>
        <w:rPr>
          <w:rFonts w:ascii="Times New Roman" w:eastAsia="Times New Roman" w:hAnsi="Times New Roman" w:cs="Times New Roman"/>
          <w:sz w:val="20"/>
          <w:szCs w:val="20"/>
        </w:rPr>
      </w:pPr>
    </w:p>
    <w:p w:rsidR="00AC7141" w:rsidRPr="00AC7141" w:rsidRDefault="00AC7141" w:rsidP="00AC7141">
      <w:pPr>
        <w:spacing w:after="0" w:line="240" w:lineRule="auto"/>
        <w:jc w:val="both"/>
        <w:rPr>
          <w:rFonts w:ascii="Times New Roman" w:eastAsia="Times New Roman" w:hAnsi="Times New Roman" w:cs="Times New Roman"/>
          <w:sz w:val="20"/>
          <w:szCs w:val="20"/>
          <w:rtl/>
          <w:lang w:bidi="ar-IQ"/>
        </w:rPr>
      </w:pPr>
    </w:p>
    <w:p w:rsidR="00187838" w:rsidRPr="00187838" w:rsidRDefault="00187838" w:rsidP="006C6D00">
      <w:pPr>
        <w:jc w:val="both"/>
        <w:rPr>
          <w:rFonts w:asciiTheme="majorBidi" w:eastAsia="Times New Roman" w:hAnsiTheme="majorBidi" w:cstheme="majorBidi"/>
          <w:sz w:val="20"/>
          <w:szCs w:val="20"/>
          <w:lang w:bidi="ar-IQ"/>
        </w:rPr>
      </w:pPr>
    </w:p>
    <w:p w:rsidR="00AC7141" w:rsidRPr="00AC7141" w:rsidRDefault="008E4015" w:rsidP="008E4015">
      <w:pPr>
        <w:pStyle w:val="Heading2"/>
        <w:jc w:val="center"/>
        <w:rPr>
          <w:rFonts w:asciiTheme="majorBidi" w:hAnsiTheme="majorBidi"/>
          <w:b w:val="0"/>
          <w:bCs w:val="0"/>
          <w:color w:val="000000" w:themeColor="text1"/>
          <w:sz w:val="20"/>
          <w:szCs w:val="20"/>
        </w:rPr>
      </w:pPr>
      <w:r>
        <w:rPr>
          <w:rFonts w:ascii="Times New Roman" w:eastAsia="Times New Roman" w:hAnsi="Times New Roman" w:cs="Times New Roman"/>
          <w:noProof/>
          <w:sz w:val="24"/>
          <w:szCs w:val="24"/>
        </w:rPr>
        <w:lastRenderedPageBreak/>
        <w:drawing>
          <wp:anchor distT="0" distB="0" distL="114300" distR="114300" simplePos="0" relativeHeight="251667456" behindDoc="1" locked="0" layoutInCell="1" allowOverlap="1" wp14:anchorId="20E7B76C" wp14:editId="747473D0">
            <wp:simplePos x="0" y="0"/>
            <wp:positionH relativeFrom="column">
              <wp:posOffset>3550920</wp:posOffset>
            </wp:positionH>
            <wp:positionV relativeFrom="paragraph">
              <wp:posOffset>4445</wp:posOffset>
            </wp:positionV>
            <wp:extent cx="2743200" cy="2647315"/>
            <wp:effectExtent l="19050" t="19050" r="19050" b="19685"/>
            <wp:wrapTight wrapText="bothSides">
              <wp:wrapPolygon edited="0">
                <wp:start x="-150" y="-155"/>
                <wp:lineTo x="-150" y="21605"/>
                <wp:lineTo x="21600" y="21605"/>
                <wp:lineTo x="21600" y="-155"/>
                <wp:lineTo x="-150" y="-155"/>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N.jpg"/>
                    <pic:cNvPicPr/>
                  </pic:nvPicPr>
                  <pic:blipFill rotWithShape="1">
                    <a:blip r:embed="rId16" cstate="print">
                      <a:extLst>
                        <a:ext uri="{28A0092B-C50C-407E-A947-70E740481C1C}">
                          <a14:useLocalDpi xmlns:a14="http://schemas.microsoft.com/office/drawing/2010/main" val="0"/>
                        </a:ext>
                      </a:extLst>
                    </a:blip>
                    <a:srcRect l="20998" r="28190"/>
                    <a:stretch/>
                  </pic:blipFill>
                  <pic:spPr bwMode="auto">
                    <a:xfrm>
                      <a:off x="0" y="0"/>
                      <a:ext cx="2743200" cy="26473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141" w:rsidRPr="00AC7141">
        <w:rPr>
          <w:rFonts w:asciiTheme="majorBidi" w:hAnsiTheme="majorBidi"/>
          <w:b w:val="0"/>
          <w:bCs w:val="0"/>
          <w:color w:val="000000" w:themeColor="text1"/>
          <w:sz w:val="20"/>
          <w:szCs w:val="20"/>
        </w:rPr>
        <w:t>Table2</w:t>
      </w:r>
      <w:proofErr w:type="gramStart"/>
      <w:r w:rsidR="00AC7141" w:rsidRPr="00AC7141">
        <w:rPr>
          <w:rFonts w:asciiTheme="majorBidi" w:hAnsiTheme="majorBidi"/>
          <w:b w:val="0"/>
          <w:bCs w:val="0"/>
          <w:color w:val="000000" w:themeColor="text1"/>
          <w:sz w:val="20"/>
          <w:szCs w:val="20"/>
        </w:rPr>
        <w:t>:Overall</w:t>
      </w:r>
      <w:proofErr w:type="gramEnd"/>
      <w:r w:rsidR="00AC7141" w:rsidRPr="00AC7141">
        <w:rPr>
          <w:rFonts w:asciiTheme="majorBidi" w:hAnsiTheme="majorBidi"/>
          <w:b w:val="0"/>
          <w:bCs w:val="0"/>
          <w:color w:val="000000" w:themeColor="text1"/>
          <w:sz w:val="20"/>
          <w:szCs w:val="20"/>
        </w:rPr>
        <w:t xml:space="preserve"> Accuracy per Network</w:t>
      </w:r>
    </w:p>
    <w:tbl>
      <w:tblPr>
        <w:tblStyle w:val="TableGrid"/>
        <w:tblW w:w="0" w:type="auto"/>
        <w:tblLook w:val="04A0" w:firstRow="1" w:lastRow="0" w:firstColumn="1" w:lastColumn="0" w:noHBand="0" w:noVBand="1"/>
      </w:tblPr>
      <w:tblGrid>
        <w:gridCol w:w="2306"/>
        <w:gridCol w:w="2230"/>
      </w:tblGrid>
      <w:tr w:rsidR="00AC7141" w:rsidTr="006F3896">
        <w:tc>
          <w:tcPr>
            <w:tcW w:w="4320" w:type="dxa"/>
          </w:tcPr>
          <w:p w:rsidR="00AC7141" w:rsidRPr="00AC7141" w:rsidRDefault="00AC7141" w:rsidP="006F3896">
            <w:pPr>
              <w:rPr>
                <w:sz w:val="18"/>
                <w:szCs w:val="18"/>
              </w:rPr>
            </w:pPr>
            <w:r w:rsidRPr="00AC7141">
              <w:rPr>
                <w:sz w:val="18"/>
                <w:szCs w:val="18"/>
              </w:rPr>
              <w:t>Network</w:t>
            </w:r>
          </w:p>
        </w:tc>
        <w:tc>
          <w:tcPr>
            <w:tcW w:w="4320" w:type="dxa"/>
          </w:tcPr>
          <w:p w:rsidR="00AC7141" w:rsidRPr="00AC7141" w:rsidRDefault="00AC7141" w:rsidP="006F3896">
            <w:pPr>
              <w:rPr>
                <w:sz w:val="18"/>
                <w:szCs w:val="18"/>
              </w:rPr>
            </w:pPr>
            <w:r w:rsidRPr="00AC7141">
              <w:rPr>
                <w:sz w:val="18"/>
                <w:szCs w:val="18"/>
              </w:rPr>
              <w:t>Final Accuracy (%)</w:t>
            </w:r>
          </w:p>
        </w:tc>
      </w:tr>
      <w:tr w:rsidR="00AC7141" w:rsidTr="006F3896">
        <w:tc>
          <w:tcPr>
            <w:tcW w:w="4320" w:type="dxa"/>
          </w:tcPr>
          <w:p w:rsidR="00AC7141" w:rsidRPr="00AC7141" w:rsidRDefault="00AC7141" w:rsidP="006F3896">
            <w:pPr>
              <w:rPr>
                <w:sz w:val="18"/>
                <w:szCs w:val="18"/>
              </w:rPr>
            </w:pPr>
            <w:r w:rsidRPr="00AC7141">
              <w:rPr>
                <w:sz w:val="18"/>
                <w:szCs w:val="18"/>
              </w:rPr>
              <w:t>CNN</w:t>
            </w:r>
          </w:p>
        </w:tc>
        <w:tc>
          <w:tcPr>
            <w:tcW w:w="4320" w:type="dxa"/>
          </w:tcPr>
          <w:p w:rsidR="00AC7141" w:rsidRPr="00AC7141" w:rsidRDefault="00AC7141" w:rsidP="006F3896">
            <w:pPr>
              <w:rPr>
                <w:sz w:val="18"/>
                <w:szCs w:val="18"/>
              </w:rPr>
            </w:pPr>
            <w:r w:rsidRPr="00AC7141">
              <w:rPr>
                <w:sz w:val="18"/>
                <w:szCs w:val="18"/>
              </w:rPr>
              <w:t>97.9</w:t>
            </w:r>
          </w:p>
        </w:tc>
      </w:tr>
      <w:tr w:rsidR="00AC7141" w:rsidTr="006F3896">
        <w:tc>
          <w:tcPr>
            <w:tcW w:w="4320" w:type="dxa"/>
          </w:tcPr>
          <w:p w:rsidR="00AC7141" w:rsidRPr="00AC7141" w:rsidRDefault="00AC7141" w:rsidP="006F3896">
            <w:pPr>
              <w:rPr>
                <w:sz w:val="18"/>
                <w:szCs w:val="18"/>
              </w:rPr>
            </w:pPr>
            <w:r w:rsidRPr="00AC7141">
              <w:rPr>
                <w:sz w:val="18"/>
                <w:szCs w:val="18"/>
              </w:rPr>
              <w:t xml:space="preserve">CNN + </w:t>
            </w:r>
            <w:proofErr w:type="spellStart"/>
            <w:r w:rsidRPr="00AC7141">
              <w:rPr>
                <w:sz w:val="18"/>
                <w:szCs w:val="18"/>
              </w:rPr>
              <w:t>BiLSTM</w:t>
            </w:r>
            <w:proofErr w:type="spellEnd"/>
          </w:p>
        </w:tc>
        <w:tc>
          <w:tcPr>
            <w:tcW w:w="4320" w:type="dxa"/>
          </w:tcPr>
          <w:p w:rsidR="00AC7141" w:rsidRPr="00AC7141" w:rsidRDefault="00AC7141" w:rsidP="006F3896">
            <w:pPr>
              <w:rPr>
                <w:sz w:val="18"/>
                <w:szCs w:val="18"/>
              </w:rPr>
            </w:pPr>
            <w:r w:rsidRPr="00AC7141">
              <w:rPr>
                <w:sz w:val="18"/>
                <w:szCs w:val="18"/>
              </w:rPr>
              <w:t>95.8</w:t>
            </w:r>
          </w:p>
        </w:tc>
      </w:tr>
      <w:tr w:rsidR="00AC7141" w:rsidTr="006F3896">
        <w:tc>
          <w:tcPr>
            <w:tcW w:w="4320" w:type="dxa"/>
          </w:tcPr>
          <w:p w:rsidR="00AC7141" w:rsidRPr="00AC7141" w:rsidRDefault="00AC7141" w:rsidP="006F3896">
            <w:pPr>
              <w:rPr>
                <w:sz w:val="18"/>
                <w:szCs w:val="18"/>
              </w:rPr>
            </w:pPr>
            <w:proofErr w:type="spellStart"/>
            <w:r w:rsidRPr="00AC7141">
              <w:rPr>
                <w:sz w:val="18"/>
                <w:szCs w:val="18"/>
              </w:rPr>
              <w:t>MobileNet</w:t>
            </w:r>
            <w:proofErr w:type="spellEnd"/>
          </w:p>
        </w:tc>
        <w:tc>
          <w:tcPr>
            <w:tcW w:w="4320" w:type="dxa"/>
          </w:tcPr>
          <w:p w:rsidR="00AC7141" w:rsidRPr="00AC7141" w:rsidRDefault="00AC7141" w:rsidP="006F3896">
            <w:pPr>
              <w:rPr>
                <w:sz w:val="18"/>
                <w:szCs w:val="18"/>
              </w:rPr>
            </w:pPr>
            <w:r w:rsidRPr="00AC7141">
              <w:rPr>
                <w:sz w:val="18"/>
                <w:szCs w:val="18"/>
              </w:rPr>
              <w:t>87.5</w:t>
            </w:r>
          </w:p>
        </w:tc>
      </w:tr>
      <w:tr w:rsidR="00AC7141" w:rsidTr="006F3896">
        <w:tc>
          <w:tcPr>
            <w:tcW w:w="4320" w:type="dxa"/>
          </w:tcPr>
          <w:p w:rsidR="00AC7141" w:rsidRPr="00AC7141" w:rsidRDefault="00AC7141" w:rsidP="006F3896">
            <w:pPr>
              <w:rPr>
                <w:sz w:val="18"/>
                <w:szCs w:val="18"/>
              </w:rPr>
            </w:pPr>
            <w:r w:rsidRPr="00AC7141">
              <w:rPr>
                <w:sz w:val="18"/>
                <w:szCs w:val="18"/>
              </w:rPr>
              <w:t>ResNet50</w:t>
            </w:r>
          </w:p>
        </w:tc>
        <w:tc>
          <w:tcPr>
            <w:tcW w:w="4320" w:type="dxa"/>
          </w:tcPr>
          <w:p w:rsidR="00AC7141" w:rsidRPr="00AC7141" w:rsidRDefault="00AC7141" w:rsidP="006F3896">
            <w:pPr>
              <w:rPr>
                <w:sz w:val="18"/>
                <w:szCs w:val="18"/>
              </w:rPr>
            </w:pPr>
            <w:r w:rsidRPr="00AC7141">
              <w:rPr>
                <w:sz w:val="18"/>
                <w:szCs w:val="18"/>
              </w:rPr>
              <w:t>89.5</w:t>
            </w:r>
          </w:p>
        </w:tc>
      </w:tr>
    </w:tbl>
    <w:p w:rsidR="00AC7141" w:rsidRPr="00AC7141" w:rsidRDefault="00AC7141" w:rsidP="00AC7141">
      <w:pPr>
        <w:pStyle w:val="Heading2"/>
        <w:jc w:val="center"/>
        <w:rPr>
          <w:rFonts w:asciiTheme="majorBidi" w:hAnsiTheme="majorBidi"/>
          <w:b w:val="0"/>
          <w:bCs w:val="0"/>
          <w:color w:val="000000" w:themeColor="text1"/>
          <w:sz w:val="20"/>
          <w:szCs w:val="20"/>
        </w:rPr>
      </w:pPr>
      <w:r w:rsidRPr="00AC7141">
        <w:rPr>
          <w:rFonts w:asciiTheme="majorBidi" w:hAnsiTheme="majorBidi"/>
          <w:b w:val="0"/>
          <w:bCs w:val="0"/>
          <w:color w:val="000000" w:themeColor="text1"/>
          <w:sz w:val="20"/>
          <w:szCs w:val="20"/>
        </w:rPr>
        <w:t xml:space="preserve">Table3: Class-wise Precision </w:t>
      </w:r>
      <w:proofErr w:type="gramStart"/>
      <w:r w:rsidRPr="00AC7141">
        <w:rPr>
          <w:rFonts w:asciiTheme="majorBidi" w:hAnsiTheme="majorBidi"/>
          <w:b w:val="0"/>
          <w:bCs w:val="0"/>
          <w:color w:val="000000" w:themeColor="text1"/>
          <w:sz w:val="20"/>
          <w:szCs w:val="20"/>
        </w:rPr>
        <w:t>Across</w:t>
      </w:r>
      <w:proofErr w:type="gramEnd"/>
      <w:r w:rsidRPr="00AC7141">
        <w:rPr>
          <w:rFonts w:asciiTheme="majorBidi" w:hAnsiTheme="majorBidi"/>
          <w:b w:val="0"/>
          <w:bCs w:val="0"/>
          <w:color w:val="000000" w:themeColor="text1"/>
          <w:sz w:val="20"/>
          <w:szCs w:val="20"/>
        </w:rPr>
        <w:t xml:space="preserve"> Models</w:t>
      </w:r>
    </w:p>
    <w:tbl>
      <w:tblPr>
        <w:tblStyle w:val="TableGrid"/>
        <w:tblW w:w="0" w:type="auto"/>
        <w:tblLook w:val="04A0" w:firstRow="1" w:lastRow="0" w:firstColumn="1" w:lastColumn="0" w:noHBand="0" w:noVBand="1"/>
      </w:tblPr>
      <w:tblGrid>
        <w:gridCol w:w="809"/>
        <w:gridCol w:w="632"/>
        <w:gridCol w:w="760"/>
        <w:gridCol w:w="1001"/>
        <w:gridCol w:w="671"/>
        <w:gridCol w:w="663"/>
      </w:tblGrid>
      <w:tr w:rsidR="00AC7141" w:rsidRPr="00AC7141" w:rsidTr="00AC7141">
        <w:tc>
          <w:tcPr>
            <w:tcW w:w="1079" w:type="dxa"/>
          </w:tcPr>
          <w:p w:rsidR="00AC7141" w:rsidRPr="00AC7141" w:rsidRDefault="00AC7141" w:rsidP="006F3896">
            <w:pPr>
              <w:rPr>
                <w:sz w:val="18"/>
                <w:szCs w:val="18"/>
              </w:rPr>
            </w:pPr>
            <w:r w:rsidRPr="00AC7141">
              <w:rPr>
                <w:sz w:val="18"/>
                <w:szCs w:val="18"/>
              </w:rPr>
              <w:t>Class</w:t>
            </w:r>
          </w:p>
        </w:tc>
        <w:tc>
          <w:tcPr>
            <w:tcW w:w="674" w:type="dxa"/>
          </w:tcPr>
          <w:p w:rsidR="00AC7141" w:rsidRPr="00AC7141" w:rsidRDefault="00AC7141" w:rsidP="006F3896">
            <w:pPr>
              <w:rPr>
                <w:sz w:val="18"/>
                <w:szCs w:val="18"/>
              </w:rPr>
            </w:pPr>
            <w:r w:rsidRPr="00AC7141">
              <w:rPr>
                <w:sz w:val="18"/>
                <w:szCs w:val="18"/>
              </w:rPr>
              <w:t>CNN</w:t>
            </w:r>
          </w:p>
        </w:tc>
        <w:tc>
          <w:tcPr>
            <w:tcW w:w="797" w:type="dxa"/>
          </w:tcPr>
          <w:p w:rsidR="00AC7141" w:rsidRPr="00AC7141" w:rsidRDefault="00AC7141" w:rsidP="006F3896">
            <w:pPr>
              <w:rPr>
                <w:sz w:val="18"/>
                <w:szCs w:val="18"/>
              </w:rPr>
            </w:pPr>
            <w:r w:rsidRPr="00AC7141">
              <w:rPr>
                <w:sz w:val="18"/>
                <w:szCs w:val="18"/>
              </w:rPr>
              <w:t xml:space="preserve">CNN + </w:t>
            </w:r>
            <w:proofErr w:type="spellStart"/>
            <w:r w:rsidRPr="00AC7141">
              <w:rPr>
                <w:sz w:val="18"/>
                <w:szCs w:val="18"/>
              </w:rPr>
              <w:t>BiLSTM</w:t>
            </w:r>
            <w:proofErr w:type="spellEnd"/>
          </w:p>
        </w:tc>
        <w:tc>
          <w:tcPr>
            <w:tcW w:w="1029" w:type="dxa"/>
          </w:tcPr>
          <w:p w:rsidR="00AC7141" w:rsidRPr="00AC7141" w:rsidRDefault="00AC7141" w:rsidP="006F3896">
            <w:pPr>
              <w:rPr>
                <w:sz w:val="18"/>
                <w:szCs w:val="18"/>
              </w:rPr>
            </w:pPr>
            <w:proofErr w:type="spellStart"/>
            <w:r w:rsidRPr="00AC7141">
              <w:rPr>
                <w:sz w:val="18"/>
                <w:szCs w:val="18"/>
              </w:rPr>
              <w:t>MobileNet</w:t>
            </w:r>
            <w:proofErr w:type="spellEnd"/>
          </w:p>
        </w:tc>
        <w:tc>
          <w:tcPr>
            <w:tcW w:w="957" w:type="dxa"/>
            <w:gridSpan w:val="2"/>
          </w:tcPr>
          <w:p w:rsidR="00AC7141" w:rsidRPr="00AC7141" w:rsidRDefault="00AC7141" w:rsidP="006F3896">
            <w:pPr>
              <w:rPr>
                <w:sz w:val="18"/>
                <w:szCs w:val="18"/>
              </w:rPr>
            </w:pPr>
            <w:r w:rsidRPr="00AC7141">
              <w:rPr>
                <w:sz w:val="18"/>
                <w:szCs w:val="18"/>
              </w:rPr>
              <w:t>ResNet50</w:t>
            </w:r>
          </w:p>
        </w:tc>
      </w:tr>
      <w:tr w:rsidR="00AC7141" w:rsidRPr="00AC7141" w:rsidTr="00AC7141">
        <w:tc>
          <w:tcPr>
            <w:tcW w:w="1079" w:type="dxa"/>
          </w:tcPr>
          <w:p w:rsidR="00AC7141" w:rsidRPr="00AC7141" w:rsidRDefault="00AC7141" w:rsidP="006F3896">
            <w:pPr>
              <w:rPr>
                <w:sz w:val="18"/>
                <w:szCs w:val="18"/>
              </w:rPr>
            </w:pPr>
            <w:r w:rsidRPr="00AC7141">
              <w:rPr>
                <w:sz w:val="18"/>
                <w:szCs w:val="18"/>
              </w:rPr>
              <w:t>Asthma</w:t>
            </w:r>
          </w:p>
        </w:tc>
        <w:tc>
          <w:tcPr>
            <w:tcW w:w="674" w:type="dxa"/>
          </w:tcPr>
          <w:p w:rsidR="00AC7141" w:rsidRPr="00AC7141" w:rsidRDefault="00AC7141" w:rsidP="006F3896">
            <w:pPr>
              <w:rPr>
                <w:sz w:val="18"/>
                <w:szCs w:val="18"/>
              </w:rPr>
            </w:pPr>
            <w:r w:rsidRPr="00AC7141">
              <w:rPr>
                <w:sz w:val="18"/>
                <w:szCs w:val="18"/>
              </w:rPr>
              <w:t>100.0</w:t>
            </w:r>
          </w:p>
        </w:tc>
        <w:tc>
          <w:tcPr>
            <w:tcW w:w="797" w:type="dxa"/>
          </w:tcPr>
          <w:p w:rsidR="00AC7141" w:rsidRPr="00AC7141" w:rsidRDefault="00AC7141" w:rsidP="006F3896">
            <w:pPr>
              <w:rPr>
                <w:sz w:val="18"/>
                <w:szCs w:val="18"/>
              </w:rPr>
            </w:pPr>
            <w:r w:rsidRPr="00AC7141">
              <w:rPr>
                <w:sz w:val="18"/>
                <w:szCs w:val="18"/>
              </w:rPr>
              <w:t>100.0</w:t>
            </w:r>
          </w:p>
        </w:tc>
        <w:tc>
          <w:tcPr>
            <w:tcW w:w="1029" w:type="dxa"/>
          </w:tcPr>
          <w:p w:rsidR="00AC7141" w:rsidRPr="00AC7141" w:rsidRDefault="00AC7141" w:rsidP="006F3896">
            <w:pPr>
              <w:rPr>
                <w:sz w:val="18"/>
                <w:szCs w:val="18"/>
              </w:rPr>
            </w:pPr>
            <w:r w:rsidRPr="00AC7141">
              <w:rPr>
                <w:sz w:val="18"/>
                <w:szCs w:val="18"/>
              </w:rPr>
              <w:t>85.7</w:t>
            </w:r>
          </w:p>
        </w:tc>
        <w:tc>
          <w:tcPr>
            <w:tcW w:w="957" w:type="dxa"/>
            <w:gridSpan w:val="2"/>
          </w:tcPr>
          <w:p w:rsidR="00AC7141" w:rsidRPr="00AC7141" w:rsidRDefault="00AC7141" w:rsidP="006F3896">
            <w:pPr>
              <w:rPr>
                <w:sz w:val="18"/>
                <w:szCs w:val="18"/>
              </w:rPr>
            </w:pPr>
            <w:r w:rsidRPr="00AC7141">
              <w:rPr>
                <w:sz w:val="18"/>
                <w:szCs w:val="18"/>
              </w:rPr>
              <w:t>85.7</w:t>
            </w:r>
          </w:p>
        </w:tc>
      </w:tr>
      <w:tr w:rsidR="00AC7141" w:rsidRPr="00AC7141" w:rsidTr="00AC7141">
        <w:tc>
          <w:tcPr>
            <w:tcW w:w="1079" w:type="dxa"/>
          </w:tcPr>
          <w:p w:rsidR="00AC7141" w:rsidRPr="00AC7141" w:rsidRDefault="00AC7141" w:rsidP="006F3896">
            <w:pPr>
              <w:rPr>
                <w:sz w:val="18"/>
                <w:szCs w:val="18"/>
              </w:rPr>
            </w:pPr>
            <w:r w:rsidRPr="00AC7141">
              <w:rPr>
                <w:sz w:val="18"/>
                <w:szCs w:val="18"/>
              </w:rPr>
              <w:t>BRON</w:t>
            </w:r>
          </w:p>
        </w:tc>
        <w:tc>
          <w:tcPr>
            <w:tcW w:w="674" w:type="dxa"/>
          </w:tcPr>
          <w:p w:rsidR="00AC7141" w:rsidRPr="00AC7141" w:rsidRDefault="00AC7141" w:rsidP="006F3896">
            <w:pPr>
              <w:rPr>
                <w:sz w:val="18"/>
                <w:szCs w:val="18"/>
              </w:rPr>
            </w:pPr>
            <w:r w:rsidRPr="00AC7141">
              <w:rPr>
                <w:sz w:val="18"/>
                <w:szCs w:val="18"/>
              </w:rPr>
              <w:t>100.0</w:t>
            </w:r>
          </w:p>
        </w:tc>
        <w:tc>
          <w:tcPr>
            <w:tcW w:w="797" w:type="dxa"/>
          </w:tcPr>
          <w:p w:rsidR="00AC7141" w:rsidRPr="00AC7141" w:rsidRDefault="00AC7141" w:rsidP="006F3896">
            <w:pPr>
              <w:rPr>
                <w:sz w:val="18"/>
                <w:szCs w:val="18"/>
              </w:rPr>
            </w:pPr>
            <w:r w:rsidRPr="00AC7141">
              <w:rPr>
                <w:sz w:val="18"/>
                <w:szCs w:val="18"/>
              </w:rPr>
              <w:t>100.0</w:t>
            </w:r>
          </w:p>
        </w:tc>
        <w:tc>
          <w:tcPr>
            <w:tcW w:w="1029" w:type="dxa"/>
          </w:tcPr>
          <w:p w:rsidR="00AC7141" w:rsidRPr="00AC7141" w:rsidRDefault="00AC7141" w:rsidP="006F3896">
            <w:pPr>
              <w:rPr>
                <w:sz w:val="18"/>
                <w:szCs w:val="18"/>
              </w:rPr>
            </w:pPr>
            <w:r w:rsidRPr="00AC7141">
              <w:rPr>
                <w:sz w:val="18"/>
                <w:szCs w:val="18"/>
              </w:rPr>
              <w:t>100.0</w:t>
            </w:r>
          </w:p>
        </w:tc>
        <w:tc>
          <w:tcPr>
            <w:tcW w:w="957" w:type="dxa"/>
            <w:gridSpan w:val="2"/>
          </w:tcPr>
          <w:p w:rsidR="00AC7141" w:rsidRPr="00AC7141" w:rsidRDefault="00AC7141" w:rsidP="006F3896">
            <w:pPr>
              <w:rPr>
                <w:sz w:val="18"/>
                <w:szCs w:val="18"/>
              </w:rPr>
            </w:pPr>
            <w:r w:rsidRPr="00AC7141">
              <w:rPr>
                <w:sz w:val="18"/>
                <w:szCs w:val="18"/>
              </w:rPr>
              <w:t>75.0</w:t>
            </w:r>
          </w:p>
        </w:tc>
      </w:tr>
      <w:tr w:rsidR="00AC7141" w:rsidRPr="00AC7141" w:rsidTr="00AC7141">
        <w:tc>
          <w:tcPr>
            <w:tcW w:w="1079" w:type="dxa"/>
          </w:tcPr>
          <w:p w:rsidR="00AC7141" w:rsidRPr="00AC7141" w:rsidRDefault="00AC7141" w:rsidP="006F3896">
            <w:pPr>
              <w:rPr>
                <w:sz w:val="18"/>
                <w:szCs w:val="18"/>
              </w:rPr>
            </w:pPr>
            <w:r w:rsidRPr="00AC7141">
              <w:rPr>
                <w:sz w:val="18"/>
                <w:szCs w:val="18"/>
              </w:rPr>
              <w:t>COPD</w:t>
            </w:r>
          </w:p>
        </w:tc>
        <w:tc>
          <w:tcPr>
            <w:tcW w:w="674" w:type="dxa"/>
          </w:tcPr>
          <w:p w:rsidR="00AC7141" w:rsidRPr="00AC7141" w:rsidRDefault="00AC7141" w:rsidP="006F3896">
            <w:pPr>
              <w:rPr>
                <w:sz w:val="18"/>
                <w:szCs w:val="18"/>
              </w:rPr>
            </w:pPr>
            <w:r w:rsidRPr="00AC7141">
              <w:rPr>
                <w:sz w:val="18"/>
                <w:szCs w:val="18"/>
              </w:rPr>
              <w:t>100.0</w:t>
            </w:r>
          </w:p>
        </w:tc>
        <w:tc>
          <w:tcPr>
            <w:tcW w:w="797" w:type="dxa"/>
          </w:tcPr>
          <w:p w:rsidR="00AC7141" w:rsidRPr="00AC7141" w:rsidRDefault="00AC7141" w:rsidP="006F3896">
            <w:pPr>
              <w:rPr>
                <w:sz w:val="18"/>
                <w:szCs w:val="18"/>
              </w:rPr>
            </w:pPr>
            <w:r w:rsidRPr="00AC7141">
              <w:rPr>
                <w:sz w:val="18"/>
                <w:szCs w:val="18"/>
              </w:rPr>
              <w:t>100.0</w:t>
            </w:r>
          </w:p>
        </w:tc>
        <w:tc>
          <w:tcPr>
            <w:tcW w:w="1029" w:type="dxa"/>
          </w:tcPr>
          <w:p w:rsidR="00AC7141" w:rsidRPr="00AC7141" w:rsidRDefault="00AC7141" w:rsidP="006F3896">
            <w:pPr>
              <w:rPr>
                <w:sz w:val="18"/>
                <w:szCs w:val="18"/>
              </w:rPr>
            </w:pPr>
            <w:r w:rsidRPr="00AC7141">
              <w:rPr>
                <w:sz w:val="18"/>
                <w:szCs w:val="18"/>
              </w:rPr>
              <w:t>75.0</w:t>
            </w:r>
          </w:p>
        </w:tc>
        <w:tc>
          <w:tcPr>
            <w:tcW w:w="957" w:type="dxa"/>
            <w:gridSpan w:val="2"/>
          </w:tcPr>
          <w:p w:rsidR="00AC7141" w:rsidRPr="00AC7141" w:rsidRDefault="00AC7141" w:rsidP="006F3896">
            <w:pPr>
              <w:rPr>
                <w:sz w:val="18"/>
                <w:szCs w:val="18"/>
              </w:rPr>
            </w:pPr>
            <w:r w:rsidRPr="00AC7141">
              <w:rPr>
                <w:sz w:val="18"/>
                <w:szCs w:val="18"/>
              </w:rPr>
              <w:t>100.0</w:t>
            </w:r>
          </w:p>
        </w:tc>
      </w:tr>
      <w:tr w:rsidR="00AC7141" w:rsidRPr="00AC7141" w:rsidTr="00AC7141">
        <w:tc>
          <w:tcPr>
            <w:tcW w:w="1079" w:type="dxa"/>
          </w:tcPr>
          <w:p w:rsidR="00AC7141" w:rsidRPr="00AC7141" w:rsidRDefault="00AC7141" w:rsidP="006F3896">
            <w:pPr>
              <w:rPr>
                <w:sz w:val="18"/>
                <w:szCs w:val="18"/>
              </w:rPr>
            </w:pPr>
            <w:r w:rsidRPr="00AC7141">
              <w:rPr>
                <w:sz w:val="18"/>
                <w:szCs w:val="18"/>
              </w:rPr>
              <w:t>Heart Failure</w:t>
            </w:r>
          </w:p>
        </w:tc>
        <w:tc>
          <w:tcPr>
            <w:tcW w:w="674" w:type="dxa"/>
          </w:tcPr>
          <w:p w:rsidR="00AC7141" w:rsidRPr="00AC7141" w:rsidRDefault="00AC7141" w:rsidP="006F3896">
            <w:pPr>
              <w:rPr>
                <w:sz w:val="18"/>
                <w:szCs w:val="18"/>
              </w:rPr>
            </w:pPr>
            <w:r w:rsidRPr="00AC7141">
              <w:rPr>
                <w:sz w:val="18"/>
                <w:szCs w:val="18"/>
              </w:rPr>
              <w:t>100.0</w:t>
            </w:r>
          </w:p>
        </w:tc>
        <w:tc>
          <w:tcPr>
            <w:tcW w:w="797" w:type="dxa"/>
          </w:tcPr>
          <w:p w:rsidR="00AC7141" w:rsidRPr="00AC7141" w:rsidRDefault="00AC7141" w:rsidP="006F3896">
            <w:pPr>
              <w:rPr>
                <w:sz w:val="18"/>
                <w:szCs w:val="18"/>
              </w:rPr>
            </w:pPr>
            <w:r w:rsidRPr="00AC7141">
              <w:rPr>
                <w:sz w:val="18"/>
                <w:szCs w:val="18"/>
              </w:rPr>
              <w:t>100.0</w:t>
            </w:r>
          </w:p>
        </w:tc>
        <w:tc>
          <w:tcPr>
            <w:tcW w:w="1029" w:type="dxa"/>
          </w:tcPr>
          <w:p w:rsidR="00AC7141" w:rsidRPr="00AC7141" w:rsidRDefault="00AC7141" w:rsidP="006F3896">
            <w:pPr>
              <w:rPr>
                <w:sz w:val="18"/>
                <w:szCs w:val="18"/>
              </w:rPr>
            </w:pPr>
            <w:r w:rsidRPr="00AC7141">
              <w:rPr>
                <w:sz w:val="18"/>
                <w:szCs w:val="18"/>
              </w:rPr>
              <w:t>75.0</w:t>
            </w:r>
          </w:p>
        </w:tc>
        <w:tc>
          <w:tcPr>
            <w:tcW w:w="957" w:type="dxa"/>
            <w:gridSpan w:val="2"/>
          </w:tcPr>
          <w:p w:rsidR="00AC7141" w:rsidRPr="00AC7141" w:rsidRDefault="00AC7141" w:rsidP="006F3896">
            <w:pPr>
              <w:rPr>
                <w:sz w:val="18"/>
                <w:szCs w:val="18"/>
              </w:rPr>
            </w:pPr>
            <w:r w:rsidRPr="00AC7141">
              <w:rPr>
                <w:sz w:val="18"/>
                <w:szCs w:val="18"/>
              </w:rPr>
              <w:t>100.0</w:t>
            </w:r>
          </w:p>
        </w:tc>
      </w:tr>
      <w:tr w:rsidR="00AC7141" w:rsidRPr="00AC7141" w:rsidTr="00AC7141">
        <w:tc>
          <w:tcPr>
            <w:tcW w:w="1079" w:type="dxa"/>
          </w:tcPr>
          <w:p w:rsidR="00AC7141" w:rsidRPr="00AC7141" w:rsidRDefault="00AC7141" w:rsidP="006F3896">
            <w:pPr>
              <w:rPr>
                <w:sz w:val="18"/>
                <w:szCs w:val="18"/>
              </w:rPr>
            </w:pPr>
            <w:r w:rsidRPr="00AC7141">
              <w:rPr>
                <w:sz w:val="18"/>
                <w:szCs w:val="18"/>
              </w:rPr>
              <w:t>Heart Failure + COPD</w:t>
            </w:r>
          </w:p>
        </w:tc>
        <w:tc>
          <w:tcPr>
            <w:tcW w:w="674" w:type="dxa"/>
          </w:tcPr>
          <w:p w:rsidR="00AC7141" w:rsidRPr="00AC7141" w:rsidRDefault="00AC7141" w:rsidP="006F3896">
            <w:pPr>
              <w:rPr>
                <w:sz w:val="18"/>
                <w:szCs w:val="18"/>
              </w:rPr>
            </w:pPr>
            <w:r w:rsidRPr="00AC7141">
              <w:rPr>
                <w:sz w:val="18"/>
                <w:szCs w:val="18"/>
              </w:rPr>
              <w:t>100.0</w:t>
            </w:r>
          </w:p>
        </w:tc>
        <w:tc>
          <w:tcPr>
            <w:tcW w:w="797" w:type="dxa"/>
          </w:tcPr>
          <w:p w:rsidR="00AC7141" w:rsidRPr="00AC7141" w:rsidRDefault="00AC7141" w:rsidP="006F3896">
            <w:pPr>
              <w:rPr>
                <w:sz w:val="18"/>
                <w:szCs w:val="18"/>
              </w:rPr>
            </w:pPr>
            <w:r w:rsidRPr="00AC7141">
              <w:rPr>
                <w:sz w:val="18"/>
                <w:szCs w:val="18"/>
              </w:rPr>
              <w:t>100.0</w:t>
            </w:r>
          </w:p>
        </w:tc>
        <w:tc>
          <w:tcPr>
            <w:tcW w:w="1029" w:type="dxa"/>
          </w:tcPr>
          <w:p w:rsidR="00AC7141" w:rsidRPr="00AC7141" w:rsidRDefault="00AC7141" w:rsidP="006F3896">
            <w:pPr>
              <w:rPr>
                <w:sz w:val="18"/>
                <w:szCs w:val="18"/>
              </w:rPr>
            </w:pPr>
            <w:r w:rsidRPr="00AC7141">
              <w:rPr>
                <w:sz w:val="18"/>
                <w:szCs w:val="18"/>
              </w:rPr>
              <w:t>100.0</w:t>
            </w:r>
          </w:p>
        </w:tc>
        <w:tc>
          <w:tcPr>
            <w:tcW w:w="957" w:type="dxa"/>
            <w:gridSpan w:val="2"/>
          </w:tcPr>
          <w:p w:rsidR="00AC7141" w:rsidRPr="00AC7141" w:rsidRDefault="00AC7141" w:rsidP="006F3896">
            <w:pPr>
              <w:rPr>
                <w:sz w:val="18"/>
                <w:szCs w:val="18"/>
              </w:rPr>
            </w:pPr>
            <w:r w:rsidRPr="00AC7141">
              <w:rPr>
                <w:sz w:val="18"/>
                <w:szCs w:val="18"/>
              </w:rPr>
              <w:t>100.0</w:t>
            </w:r>
          </w:p>
        </w:tc>
      </w:tr>
      <w:tr w:rsidR="00AC7141" w:rsidRPr="00AC7141" w:rsidTr="00AC7141">
        <w:tc>
          <w:tcPr>
            <w:tcW w:w="1079" w:type="dxa"/>
            <w:gridSpan w:val="2"/>
          </w:tcPr>
          <w:p w:rsidR="00AC7141" w:rsidRPr="00AC7141" w:rsidRDefault="00AC7141" w:rsidP="006F3896">
            <w:pPr>
              <w:rPr>
                <w:sz w:val="18"/>
                <w:szCs w:val="18"/>
              </w:rPr>
            </w:pPr>
            <w:r w:rsidRPr="00AC7141">
              <w:rPr>
                <w:sz w:val="18"/>
                <w:szCs w:val="18"/>
              </w:rPr>
              <w:t>Lung Fibrosis</w:t>
            </w:r>
          </w:p>
        </w:tc>
        <w:tc>
          <w:tcPr>
            <w:tcW w:w="674" w:type="dxa"/>
          </w:tcPr>
          <w:p w:rsidR="00AC7141" w:rsidRPr="00AC7141" w:rsidRDefault="00AC7141" w:rsidP="006F3896">
            <w:pPr>
              <w:rPr>
                <w:sz w:val="18"/>
                <w:szCs w:val="18"/>
              </w:rPr>
            </w:pPr>
            <w:r w:rsidRPr="00AC7141">
              <w:rPr>
                <w:sz w:val="18"/>
                <w:szCs w:val="18"/>
              </w:rPr>
              <w:t>100.0</w:t>
            </w:r>
          </w:p>
        </w:tc>
        <w:tc>
          <w:tcPr>
            <w:tcW w:w="797" w:type="dxa"/>
          </w:tcPr>
          <w:p w:rsidR="00AC7141" w:rsidRPr="00AC7141" w:rsidRDefault="00AC7141" w:rsidP="006F3896">
            <w:pPr>
              <w:rPr>
                <w:sz w:val="18"/>
                <w:szCs w:val="18"/>
              </w:rPr>
            </w:pPr>
            <w:r w:rsidRPr="00AC7141">
              <w:rPr>
                <w:sz w:val="18"/>
                <w:szCs w:val="18"/>
              </w:rPr>
              <w:t>100.0</w:t>
            </w:r>
          </w:p>
        </w:tc>
        <w:tc>
          <w:tcPr>
            <w:tcW w:w="1029" w:type="dxa"/>
          </w:tcPr>
          <w:p w:rsidR="00AC7141" w:rsidRPr="00AC7141" w:rsidRDefault="00AC7141" w:rsidP="006F3896">
            <w:pPr>
              <w:rPr>
                <w:sz w:val="18"/>
                <w:szCs w:val="18"/>
              </w:rPr>
            </w:pPr>
            <w:r w:rsidRPr="00AC7141">
              <w:rPr>
                <w:sz w:val="18"/>
                <w:szCs w:val="18"/>
              </w:rPr>
              <w:t>50.0</w:t>
            </w:r>
          </w:p>
        </w:tc>
        <w:tc>
          <w:tcPr>
            <w:tcW w:w="957" w:type="dxa"/>
          </w:tcPr>
          <w:p w:rsidR="00AC7141" w:rsidRPr="00AC7141" w:rsidRDefault="00AC7141" w:rsidP="006F3896">
            <w:pPr>
              <w:rPr>
                <w:sz w:val="18"/>
                <w:szCs w:val="18"/>
              </w:rPr>
            </w:pPr>
            <w:r w:rsidRPr="00AC7141">
              <w:rPr>
                <w:sz w:val="18"/>
                <w:szCs w:val="18"/>
              </w:rPr>
              <w:t>75.0</w:t>
            </w:r>
          </w:p>
        </w:tc>
      </w:tr>
      <w:tr w:rsidR="00AC7141" w:rsidRPr="00AC7141" w:rsidTr="00AC7141">
        <w:tc>
          <w:tcPr>
            <w:tcW w:w="1079" w:type="dxa"/>
            <w:gridSpan w:val="2"/>
          </w:tcPr>
          <w:p w:rsidR="00AC7141" w:rsidRPr="00AC7141" w:rsidRDefault="00AC7141" w:rsidP="006F3896">
            <w:pPr>
              <w:rPr>
                <w:sz w:val="18"/>
                <w:szCs w:val="18"/>
              </w:rPr>
            </w:pPr>
            <w:r w:rsidRPr="00AC7141">
              <w:rPr>
                <w:sz w:val="18"/>
                <w:szCs w:val="18"/>
              </w:rPr>
              <w:t>Normal</w:t>
            </w:r>
          </w:p>
        </w:tc>
        <w:tc>
          <w:tcPr>
            <w:tcW w:w="674" w:type="dxa"/>
          </w:tcPr>
          <w:p w:rsidR="00AC7141" w:rsidRPr="00AC7141" w:rsidRDefault="00AC7141" w:rsidP="006F3896">
            <w:pPr>
              <w:rPr>
                <w:sz w:val="18"/>
                <w:szCs w:val="18"/>
              </w:rPr>
            </w:pPr>
            <w:r w:rsidRPr="00AC7141">
              <w:rPr>
                <w:sz w:val="18"/>
                <w:szCs w:val="18"/>
              </w:rPr>
              <w:t>93.8</w:t>
            </w:r>
          </w:p>
        </w:tc>
        <w:tc>
          <w:tcPr>
            <w:tcW w:w="797" w:type="dxa"/>
          </w:tcPr>
          <w:p w:rsidR="00AC7141" w:rsidRPr="00AC7141" w:rsidRDefault="00AC7141" w:rsidP="006F3896">
            <w:pPr>
              <w:rPr>
                <w:sz w:val="18"/>
                <w:szCs w:val="18"/>
              </w:rPr>
            </w:pPr>
            <w:r w:rsidRPr="00AC7141">
              <w:rPr>
                <w:sz w:val="18"/>
                <w:szCs w:val="18"/>
              </w:rPr>
              <w:t>93.8</w:t>
            </w:r>
          </w:p>
        </w:tc>
        <w:tc>
          <w:tcPr>
            <w:tcW w:w="1029" w:type="dxa"/>
          </w:tcPr>
          <w:p w:rsidR="00AC7141" w:rsidRPr="00AC7141" w:rsidRDefault="00AC7141" w:rsidP="006F3896">
            <w:pPr>
              <w:rPr>
                <w:sz w:val="18"/>
                <w:szCs w:val="18"/>
              </w:rPr>
            </w:pPr>
            <w:r w:rsidRPr="00AC7141">
              <w:rPr>
                <w:sz w:val="18"/>
                <w:szCs w:val="18"/>
              </w:rPr>
              <w:t>93.8</w:t>
            </w:r>
          </w:p>
        </w:tc>
        <w:tc>
          <w:tcPr>
            <w:tcW w:w="957" w:type="dxa"/>
          </w:tcPr>
          <w:p w:rsidR="00AC7141" w:rsidRPr="00AC7141" w:rsidRDefault="00AC7141" w:rsidP="006F3896">
            <w:pPr>
              <w:rPr>
                <w:sz w:val="18"/>
                <w:szCs w:val="18"/>
              </w:rPr>
            </w:pPr>
            <w:r w:rsidRPr="00AC7141">
              <w:rPr>
                <w:sz w:val="18"/>
                <w:szCs w:val="18"/>
              </w:rPr>
              <w:t>88.9</w:t>
            </w:r>
          </w:p>
        </w:tc>
      </w:tr>
      <w:tr w:rsidR="00AC7141" w:rsidRPr="00AC7141" w:rsidTr="00AC7141">
        <w:tc>
          <w:tcPr>
            <w:tcW w:w="1079" w:type="dxa"/>
            <w:gridSpan w:val="2"/>
          </w:tcPr>
          <w:p w:rsidR="00AC7141" w:rsidRPr="00AC7141" w:rsidRDefault="00AC7141" w:rsidP="006F3896">
            <w:pPr>
              <w:rPr>
                <w:sz w:val="18"/>
                <w:szCs w:val="18"/>
              </w:rPr>
            </w:pPr>
            <w:r w:rsidRPr="00AC7141">
              <w:rPr>
                <w:sz w:val="18"/>
                <w:szCs w:val="18"/>
              </w:rPr>
              <w:t>Pleural Effusion</w:t>
            </w:r>
          </w:p>
        </w:tc>
        <w:tc>
          <w:tcPr>
            <w:tcW w:w="674" w:type="dxa"/>
          </w:tcPr>
          <w:p w:rsidR="00AC7141" w:rsidRPr="00AC7141" w:rsidRDefault="00AC7141" w:rsidP="006F3896">
            <w:pPr>
              <w:rPr>
                <w:sz w:val="18"/>
                <w:szCs w:val="18"/>
              </w:rPr>
            </w:pPr>
            <w:r w:rsidRPr="00AC7141">
              <w:rPr>
                <w:sz w:val="18"/>
                <w:szCs w:val="18"/>
              </w:rPr>
              <w:t>100.0</w:t>
            </w:r>
          </w:p>
        </w:tc>
        <w:tc>
          <w:tcPr>
            <w:tcW w:w="797" w:type="dxa"/>
          </w:tcPr>
          <w:p w:rsidR="00AC7141" w:rsidRPr="00AC7141" w:rsidRDefault="00AC7141" w:rsidP="006F3896">
            <w:pPr>
              <w:rPr>
                <w:sz w:val="18"/>
                <w:szCs w:val="18"/>
              </w:rPr>
            </w:pPr>
            <w:r w:rsidRPr="00AC7141">
              <w:rPr>
                <w:sz w:val="18"/>
                <w:szCs w:val="18"/>
              </w:rPr>
              <w:t>66.7</w:t>
            </w:r>
          </w:p>
        </w:tc>
        <w:tc>
          <w:tcPr>
            <w:tcW w:w="1029" w:type="dxa"/>
          </w:tcPr>
          <w:p w:rsidR="00AC7141" w:rsidRPr="00AC7141" w:rsidRDefault="00AC7141" w:rsidP="006F3896">
            <w:pPr>
              <w:rPr>
                <w:sz w:val="18"/>
                <w:szCs w:val="18"/>
              </w:rPr>
            </w:pPr>
            <w:r w:rsidRPr="00AC7141">
              <w:rPr>
                <w:sz w:val="18"/>
                <w:szCs w:val="18"/>
              </w:rPr>
              <w:t>100.0</w:t>
            </w:r>
          </w:p>
        </w:tc>
        <w:tc>
          <w:tcPr>
            <w:tcW w:w="957" w:type="dxa"/>
          </w:tcPr>
          <w:p w:rsidR="00AC7141" w:rsidRPr="00AC7141" w:rsidRDefault="00AC7141" w:rsidP="006F3896">
            <w:pPr>
              <w:rPr>
                <w:sz w:val="18"/>
                <w:szCs w:val="18"/>
              </w:rPr>
            </w:pPr>
            <w:r w:rsidRPr="00AC7141">
              <w:rPr>
                <w:sz w:val="18"/>
                <w:szCs w:val="18"/>
              </w:rPr>
              <w:t>100.0</w:t>
            </w:r>
          </w:p>
        </w:tc>
      </w:tr>
      <w:tr w:rsidR="00AC7141" w:rsidRPr="00AC7141" w:rsidTr="00AC7141">
        <w:tc>
          <w:tcPr>
            <w:tcW w:w="1079" w:type="dxa"/>
            <w:gridSpan w:val="2"/>
          </w:tcPr>
          <w:p w:rsidR="00AC7141" w:rsidRPr="00AC7141" w:rsidRDefault="00AC7141" w:rsidP="006F3896">
            <w:pPr>
              <w:rPr>
                <w:sz w:val="18"/>
                <w:szCs w:val="18"/>
              </w:rPr>
            </w:pPr>
            <w:r w:rsidRPr="00AC7141">
              <w:rPr>
                <w:sz w:val="18"/>
                <w:szCs w:val="18"/>
              </w:rPr>
              <w:t>Pneumonia</w:t>
            </w:r>
          </w:p>
        </w:tc>
        <w:tc>
          <w:tcPr>
            <w:tcW w:w="674" w:type="dxa"/>
          </w:tcPr>
          <w:p w:rsidR="00AC7141" w:rsidRPr="00AC7141" w:rsidRDefault="00AC7141" w:rsidP="006F3896">
            <w:pPr>
              <w:rPr>
                <w:sz w:val="18"/>
                <w:szCs w:val="18"/>
              </w:rPr>
            </w:pPr>
            <w:r w:rsidRPr="00AC7141">
              <w:rPr>
                <w:sz w:val="18"/>
                <w:szCs w:val="18"/>
              </w:rPr>
              <w:t>100.0</w:t>
            </w:r>
          </w:p>
        </w:tc>
        <w:tc>
          <w:tcPr>
            <w:tcW w:w="797" w:type="dxa"/>
          </w:tcPr>
          <w:p w:rsidR="00AC7141" w:rsidRPr="00AC7141" w:rsidRDefault="00AC7141" w:rsidP="006F3896">
            <w:pPr>
              <w:rPr>
                <w:sz w:val="18"/>
                <w:szCs w:val="18"/>
              </w:rPr>
            </w:pPr>
            <w:r w:rsidRPr="00AC7141">
              <w:rPr>
                <w:sz w:val="18"/>
                <w:szCs w:val="18"/>
              </w:rPr>
              <w:t>100.0</w:t>
            </w:r>
          </w:p>
        </w:tc>
        <w:tc>
          <w:tcPr>
            <w:tcW w:w="1029" w:type="dxa"/>
          </w:tcPr>
          <w:p w:rsidR="00AC7141" w:rsidRPr="00AC7141" w:rsidRDefault="00AC7141" w:rsidP="006F3896">
            <w:pPr>
              <w:rPr>
                <w:sz w:val="18"/>
                <w:szCs w:val="18"/>
              </w:rPr>
            </w:pPr>
            <w:r w:rsidRPr="00AC7141">
              <w:rPr>
                <w:sz w:val="18"/>
                <w:szCs w:val="18"/>
              </w:rPr>
              <w:t>87.5</w:t>
            </w:r>
          </w:p>
        </w:tc>
        <w:tc>
          <w:tcPr>
            <w:tcW w:w="957" w:type="dxa"/>
          </w:tcPr>
          <w:p w:rsidR="00AC7141" w:rsidRPr="00AC7141" w:rsidRDefault="00AC7141" w:rsidP="006F3896">
            <w:pPr>
              <w:rPr>
                <w:sz w:val="18"/>
                <w:szCs w:val="18"/>
              </w:rPr>
            </w:pPr>
            <w:r w:rsidRPr="00AC7141">
              <w:rPr>
                <w:sz w:val="18"/>
                <w:szCs w:val="18"/>
              </w:rPr>
              <w:t>80.0</w:t>
            </w:r>
          </w:p>
        </w:tc>
      </w:tr>
    </w:tbl>
    <w:p w:rsidR="00AC7141" w:rsidRDefault="00AC7141" w:rsidP="00AC7141">
      <w:pPr>
        <w:spacing w:after="0" w:line="240" w:lineRule="auto"/>
        <w:jc w:val="both"/>
        <w:rPr>
          <w:rFonts w:ascii="Times New Roman" w:eastAsia="Times New Roman" w:hAnsi="Times New Roman" w:cs="Times New Roman"/>
          <w:sz w:val="20"/>
          <w:szCs w:val="20"/>
        </w:rPr>
      </w:pPr>
    </w:p>
    <w:p w:rsidR="00AC7141" w:rsidRPr="00AC7141" w:rsidRDefault="0075308F" w:rsidP="0075308F">
      <w:pPr>
        <w:spacing w:after="0" w:line="240" w:lineRule="auto"/>
        <w:jc w:val="both"/>
        <w:rPr>
          <w:rFonts w:ascii="Times New Roman" w:eastAsia="Times New Roman" w:hAnsi="Times New Roman" w:cs="Times New Roman"/>
          <w:sz w:val="20"/>
          <w:szCs w:val="20"/>
        </w:rPr>
      </w:pPr>
      <w:r w:rsidRPr="0075308F">
        <w:rPr>
          <w:rFonts w:ascii="Times New Roman" w:eastAsia="Times New Roman" w:hAnsi="Times New Roman" w:cs="Times New Roman"/>
          <w:sz w:val="20"/>
          <w:szCs w:val="20"/>
        </w:rPr>
        <w:t>The precision table is used to indicate the differences between models at the level of classes. CNN is also fairly accurate with a slight drop in accuracy to Normal (93.8%). They both perform similarly except that CNN +</w:t>
      </w:r>
      <w:proofErr w:type="spellStart"/>
      <w:r w:rsidRPr="0075308F">
        <w:rPr>
          <w:rFonts w:ascii="Times New Roman" w:eastAsia="Times New Roman" w:hAnsi="Times New Roman" w:cs="Times New Roman"/>
          <w:sz w:val="20"/>
          <w:szCs w:val="20"/>
        </w:rPr>
        <w:t>BiLSTM</w:t>
      </w:r>
      <w:proofErr w:type="spellEnd"/>
      <w:r w:rsidRPr="0075308F">
        <w:rPr>
          <w:rFonts w:ascii="Times New Roman" w:eastAsia="Times New Roman" w:hAnsi="Times New Roman" w:cs="Times New Roman"/>
          <w:sz w:val="20"/>
          <w:szCs w:val="20"/>
        </w:rPr>
        <w:t xml:space="preserve"> </w:t>
      </w:r>
      <w:proofErr w:type="gramStart"/>
      <w:r w:rsidRPr="0075308F">
        <w:rPr>
          <w:rFonts w:ascii="Times New Roman" w:eastAsia="Times New Roman" w:hAnsi="Times New Roman" w:cs="Times New Roman"/>
          <w:sz w:val="20"/>
          <w:szCs w:val="20"/>
        </w:rPr>
        <w:t>performs</w:t>
      </w:r>
      <w:proofErr w:type="gramEnd"/>
      <w:r w:rsidRPr="0075308F">
        <w:rPr>
          <w:rFonts w:ascii="Times New Roman" w:eastAsia="Times New Roman" w:hAnsi="Times New Roman" w:cs="Times New Roman"/>
          <w:sz w:val="20"/>
          <w:szCs w:val="20"/>
        </w:rPr>
        <w:t xml:space="preserve"> poorly in Pleural Effusion (66.7%).</w:t>
      </w:r>
      <w:bookmarkStart w:id="1" w:name="_GoBack"/>
      <w:bookmarkEnd w:id="1"/>
      <w:r w:rsidR="00AC7141" w:rsidRPr="00AC7141">
        <w:rPr>
          <w:rFonts w:ascii="Times New Roman" w:eastAsia="Times New Roman" w:hAnsi="Times New Roman" w:cs="Times New Roman"/>
          <w:sz w:val="20"/>
          <w:szCs w:val="20"/>
        </w:rPr>
        <w:t xml:space="preserve"> While ResNet50 continues to do well overall but falters for BRON (75.0%) and Pneumonia (80.0%), </w:t>
      </w:r>
      <w:proofErr w:type="spellStart"/>
      <w:r w:rsidR="00AC7141" w:rsidRPr="00AC7141">
        <w:rPr>
          <w:rFonts w:ascii="Times New Roman" w:eastAsia="Times New Roman" w:hAnsi="Times New Roman" w:cs="Times New Roman"/>
          <w:sz w:val="20"/>
          <w:szCs w:val="20"/>
        </w:rPr>
        <w:t>MobileNet</w:t>
      </w:r>
      <w:proofErr w:type="spellEnd"/>
      <w:r w:rsidR="00AC7141" w:rsidRPr="00AC7141">
        <w:rPr>
          <w:rFonts w:ascii="Times New Roman" w:eastAsia="Times New Roman" w:hAnsi="Times New Roman" w:cs="Times New Roman"/>
          <w:sz w:val="20"/>
          <w:szCs w:val="20"/>
        </w:rPr>
        <w:t xml:space="preserve"> performs poorly, especially for Lung Fibrosis (50.0%) and COPD (75.0%).</w:t>
      </w:r>
    </w:p>
    <w:p w:rsidR="00AC7141" w:rsidRPr="00AC7141" w:rsidRDefault="00AC7141" w:rsidP="00AC7141">
      <w:pPr>
        <w:spacing w:after="0" w:line="240" w:lineRule="auto"/>
        <w:jc w:val="both"/>
        <w:rPr>
          <w:rFonts w:ascii="Times New Roman" w:eastAsia="Times New Roman" w:hAnsi="Times New Roman" w:cs="Times New Roman"/>
          <w:sz w:val="20"/>
          <w:szCs w:val="20"/>
        </w:rPr>
      </w:pPr>
      <w:proofErr w:type="gramStart"/>
      <w:r w:rsidRPr="00AC7141">
        <w:rPr>
          <w:rFonts w:ascii="Times New Roman" w:eastAsia="Times New Roman" w:hAnsi="Times New Roman" w:cs="Times New Roman"/>
          <w:sz w:val="20"/>
          <w:szCs w:val="20"/>
        </w:rPr>
        <w:t>after</w:t>
      </w:r>
      <w:proofErr w:type="gramEnd"/>
      <w:r w:rsidRPr="00AC7141">
        <w:rPr>
          <w:rFonts w:ascii="Times New Roman" w:eastAsia="Times New Roman" w:hAnsi="Times New Roman" w:cs="Times New Roman"/>
          <w:sz w:val="20"/>
          <w:szCs w:val="20"/>
        </w:rPr>
        <w:t xml:space="preserve"> all, CNN had the best accuracy (97.9%) with outstanding class-wise precision. Due to residual connections, ResNet50 (89.5%) produced findings that were balanced; yet, it performed poorly in BRON and pneumonia. While </w:t>
      </w:r>
      <w:proofErr w:type="spellStart"/>
      <w:r w:rsidRPr="00AC7141">
        <w:rPr>
          <w:rFonts w:ascii="Times New Roman" w:eastAsia="Times New Roman" w:hAnsi="Times New Roman" w:cs="Times New Roman"/>
          <w:sz w:val="20"/>
          <w:szCs w:val="20"/>
        </w:rPr>
        <w:t>CNN+BiLSTM</w:t>
      </w:r>
      <w:proofErr w:type="spellEnd"/>
      <w:r w:rsidRPr="00AC7141">
        <w:rPr>
          <w:rFonts w:ascii="Times New Roman" w:eastAsia="Times New Roman" w:hAnsi="Times New Roman" w:cs="Times New Roman"/>
          <w:sz w:val="20"/>
          <w:szCs w:val="20"/>
        </w:rPr>
        <w:t xml:space="preserve"> (95.8%) performed well in the majority of courses, it struggled with pleural diffusion. In COPD and lung fibrosis, </w:t>
      </w:r>
      <w:proofErr w:type="spellStart"/>
      <w:r w:rsidRPr="00AC7141">
        <w:rPr>
          <w:rFonts w:ascii="Times New Roman" w:eastAsia="Times New Roman" w:hAnsi="Times New Roman" w:cs="Times New Roman"/>
          <w:sz w:val="20"/>
          <w:szCs w:val="20"/>
        </w:rPr>
        <w:t>MobileNet</w:t>
      </w:r>
      <w:proofErr w:type="spellEnd"/>
      <w:r w:rsidRPr="00AC7141">
        <w:rPr>
          <w:rFonts w:ascii="Times New Roman" w:eastAsia="Times New Roman" w:hAnsi="Times New Roman" w:cs="Times New Roman"/>
          <w:sz w:val="20"/>
          <w:szCs w:val="20"/>
        </w:rPr>
        <w:t xml:space="preserve"> (87.5%) was effective but less effective. In real-world applications, </w:t>
      </w:r>
      <w:proofErr w:type="spellStart"/>
      <w:r w:rsidRPr="00AC7141">
        <w:rPr>
          <w:rFonts w:ascii="Times New Roman" w:eastAsia="Times New Roman" w:hAnsi="Times New Roman" w:cs="Times New Roman"/>
          <w:sz w:val="20"/>
          <w:szCs w:val="20"/>
        </w:rPr>
        <w:t>MobileNet</w:t>
      </w:r>
      <w:proofErr w:type="spellEnd"/>
      <w:r w:rsidRPr="00AC7141">
        <w:rPr>
          <w:rFonts w:ascii="Times New Roman" w:eastAsia="Times New Roman" w:hAnsi="Times New Roman" w:cs="Times New Roman"/>
          <w:sz w:val="20"/>
          <w:szCs w:val="20"/>
        </w:rPr>
        <w:t xml:space="preserve"> performs best in environments with limited resources, CNN delivers good baseline accuracy, and ResNet50 offers powerful generalization.</w:t>
      </w:r>
    </w:p>
    <w:p w:rsidR="00AC7141" w:rsidRDefault="00AC7141" w:rsidP="00AC7141">
      <w:pPr>
        <w:spacing w:after="0" w:line="240" w:lineRule="auto"/>
        <w:rPr>
          <w:rFonts w:ascii="Times New Roman" w:eastAsia="Times New Roman" w:hAnsi="Times New Roman" w:cs="Times New Roman"/>
          <w:sz w:val="24"/>
          <w:szCs w:val="24"/>
        </w:rPr>
      </w:pPr>
    </w:p>
    <w:p w:rsidR="0053401B" w:rsidRDefault="0053401B" w:rsidP="00AC7141">
      <w:pPr>
        <w:ind w:hanging="720"/>
        <w:rPr>
          <w:rFonts w:asciiTheme="majorBidi" w:hAnsiTheme="majorBidi" w:cstheme="majorBidi"/>
          <w:sz w:val="18"/>
          <w:szCs w:val="18"/>
        </w:rPr>
      </w:pPr>
    </w:p>
    <w:p w:rsidR="00AC7141" w:rsidRDefault="00AC7141"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574928DF" wp14:editId="2CB1D578">
            <wp:simplePos x="0" y="0"/>
            <wp:positionH relativeFrom="column">
              <wp:posOffset>339090</wp:posOffset>
            </wp:positionH>
            <wp:positionV relativeFrom="paragraph">
              <wp:posOffset>186690</wp:posOffset>
            </wp:positionV>
            <wp:extent cx="2753995" cy="2727960"/>
            <wp:effectExtent l="19050" t="19050" r="27305" b="15240"/>
            <wp:wrapTight wrapText="bothSides">
              <wp:wrapPolygon edited="0">
                <wp:start x="-149" y="-151"/>
                <wp:lineTo x="-149" y="21570"/>
                <wp:lineTo x="21665" y="21570"/>
                <wp:lineTo x="21665" y="-151"/>
                <wp:lineTo x="-149" y="-151"/>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N + BiLSTM.jpg"/>
                    <pic:cNvPicPr/>
                  </pic:nvPicPr>
                  <pic:blipFill rotWithShape="1">
                    <a:blip r:embed="rId17" cstate="print">
                      <a:extLst>
                        <a:ext uri="{28A0092B-C50C-407E-A947-70E740481C1C}">
                          <a14:useLocalDpi xmlns:a14="http://schemas.microsoft.com/office/drawing/2010/main" val="0"/>
                        </a:ext>
                      </a:extLst>
                    </a:blip>
                    <a:srcRect l="21799" r="28670"/>
                    <a:stretch/>
                  </pic:blipFill>
                  <pic:spPr bwMode="auto">
                    <a:xfrm>
                      <a:off x="0" y="0"/>
                      <a:ext cx="2753995" cy="2727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r w:rsidRPr="0042647E">
        <w:rPr>
          <w:rFonts w:ascii="Times New Roman" w:eastAsia="Times New Roman" w:hAnsi="Times New Roman" w:cs="Times New Roman"/>
          <w:b/>
          <w:bCs/>
          <w:noProof/>
          <w:sz w:val="24"/>
          <w:szCs w:val="24"/>
        </w:rPr>
        <w:drawing>
          <wp:anchor distT="0" distB="0" distL="114300" distR="114300" simplePos="0" relativeHeight="251671552" behindDoc="1" locked="0" layoutInCell="1" allowOverlap="1" wp14:anchorId="6815C6E2" wp14:editId="267BC989">
            <wp:simplePos x="0" y="0"/>
            <wp:positionH relativeFrom="column">
              <wp:posOffset>220980</wp:posOffset>
            </wp:positionH>
            <wp:positionV relativeFrom="paragraph">
              <wp:posOffset>338455</wp:posOffset>
            </wp:positionV>
            <wp:extent cx="2811780" cy="2731135"/>
            <wp:effectExtent l="19050" t="19050" r="26670" b="12065"/>
            <wp:wrapTight wrapText="bothSides">
              <wp:wrapPolygon edited="0">
                <wp:start x="-146" y="-151"/>
                <wp:lineTo x="-146" y="21545"/>
                <wp:lineTo x="21659" y="21545"/>
                <wp:lineTo x="21659" y="-151"/>
                <wp:lineTo x="-146" y="-151"/>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net confusion png.jpg"/>
                    <pic:cNvPicPr/>
                  </pic:nvPicPr>
                  <pic:blipFill rotWithShape="1">
                    <a:blip r:embed="rId18" cstate="print">
                      <a:extLst>
                        <a:ext uri="{28A0092B-C50C-407E-A947-70E740481C1C}">
                          <a14:useLocalDpi xmlns:a14="http://schemas.microsoft.com/office/drawing/2010/main" val="0"/>
                        </a:ext>
                      </a:extLst>
                    </a:blip>
                    <a:srcRect l="20516" r="28992"/>
                    <a:stretch/>
                  </pic:blipFill>
                  <pic:spPr bwMode="auto">
                    <a:xfrm>
                      <a:off x="0" y="0"/>
                      <a:ext cx="2811780" cy="27311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015" w:rsidRDefault="008E4015" w:rsidP="001368C9">
      <w:pPr>
        <w:ind w:left="-90"/>
        <w:rPr>
          <w:rFonts w:asciiTheme="majorBidi" w:hAnsiTheme="majorBidi" w:cstheme="majorBidi"/>
          <w:sz w:val="18"/>
          <w:szCs w:val="18"/>
        </w:rPr>
      </w:pPr>
      <w:r w:rsidRPr="0042647E">
        <w:rPr>
          <w:rFonts w:ascii="Times New Roman" w:eastAsia="Times New Roman" w:hAnsi="Times New Roman" w:cs="Times New Roman"/>
          <w:b/>
          <w:bCs/>
          <w:noProof/>
          <w:sz w:val="24"/>
          <w:szCs w:val="24"/>
        </w:rPr>
        <w:lastRenderedPageBreak/>
        <w:drawing>
          <wp:anchor distT="0" distB="0" distL="114300" distR="114300" simplePos="0" relativeHeight="251673600" behindDoc="1" locked="0" layoutInCell="1" allowOverlap="1" wp14:anchorId="78CD83B7" wp14:editId="7F42FE6F">
            <wp:simplePos x="0" y="0"/>
            <wp:positionH relativeFrom="column">
              <wp:posOffset>-205105</wp:posOffset>
            </wp:positionH>
            <wp:positionV relativeFrom="paragraph">
              <wp:posOffset>-914400</wp:posOffset>
            </wp:positionV>
            <wp:extent cx="2717165" cy="2674620"/>
            <wp:effectExtent l="19050" t="19050" r="26035" b="11430"/>
            <wp:wrapTight wrapText="bothSides">
              <wp:wrapPolygon edited="0">
                <wp:start x="-151" y="-154"/>
                <wp:lineTo x="-151" y="21538"/>
                <wp:lineTo x="21656" y="21538"/>
                <wp:lineTo x="21656" y="-154"/>
                <wp:lineTo x="-151" y="-15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snet501.png"/>
                    <pic:cNvPicPr/>
                  </pic:nvPicPr>
                  <pic:blipFill rotWithShape="1">
                    <a:blip r:embed="rId19" cstate="print">
                      <a:extLst>
                        <a:ext uri="{28A0092B-C50C-407E-A947-70E740481C1C}">
                          <a14:useLocalDpi xmlns:a14="http://schemas.microsoft.com/office/drawing/2010/main" val="0"/>
                        </a:ext>
                      </a:extLst>
                    </a:blip>
                    <a:srcRect l="21162" r="28976"/>
                    <a:stretch/>
                  </pic:blipFill>
                  <pic:spPr bwMode="auto">
                    <a:xfrm>
                      <a:off x="0" y="0"/>
                      <a:ext cx="2717165" cy="26746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015" w:rsidRPr="008E4015" w:rsidRDefault="008E4015" w:rsidP="008E4015">
      <w:pP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sidRPr="008E4015">
        <w:rPr>
          <w:rFonts w:ascii="Times New Roman" w:eastAsia="Times New Roman" w:hAnsi="Times New Roman" w:cs="Times New Roman"/>
          <w:sz w:val="20"/>
          <w:szCs w:val="20"/>
        </w:rPr>
        <w:t xml:space="preserve">ig4: confusion matrix for classifying breathing sound for (a) CNN (b) </w:t>
      </w:r>
      <w:proofErr w:type="spellStart"/>
      <w:r w:rsidRPr="008E4015">
        <w:rPr>
          <w:rFonts w:ascii="Times New Roman" w:eastAsia="Times New Roman" w:hAnsi="Times New Roman" w:cs="Times New Roman"/>
          <w:sz w:val="20"/>
          <w:szCs w:val="20"/>
        </w:rPr>
        <w:t>CNN+BiLTSM</w:t>
      </w:r>
      <w:proofErr w:type="spellEnd"/>
      <w:r w:rsidRPr="008E4015">
        <w:rPr>
          <w:rFonts w:ascii="Times New Roman" w:eastAsia="Times New Roman" w:hAnsi="Times New Roman" w:cs="Times New Roman"/>
          <w:sz w:val="20"/>
          <w:szCs w:val="20"/>
        </w:rPr>
        <w:t xml:space="preserve"> (c) </w:t>
      </w:r>
      <w:proofErr w:type="spellStart"/>
      <w:r w:rsidRPr="008E4015">
        <w:rPr>
          <w:rFonts w:ascii="Times New Roman" w:eastAsia="Times New Roman" w:hAnsi="Times New Roman" w:cs="Times New Roman"/>
          <w:sz w:val="20"/>
          <w:szCs w:val="20"/>
        </w:rPr>
        <w:t>MobileNet</w:t>
      </w:r>
      <w:proofErr w:type="spellEnd"/>
      <w:r w:rsidRPr="008E4015">
        <w:rPr>
          <w:rFonts w:ascii="Times New Roman" w:eastAsia="Times New Roman" w:hAnsi="Times New Roman" w:cs="Times New Roman"/>
          <w:sz w:val="20"/>
          <w:szCs w:val="20"/>
        </w:rPr>
        <w:t xml:space="preserve"> (d) ResNet50</w:t>
      </w:r>
    </w:p>
    <w:p w:rsidR="008E4015" w:rsidRPr="001368C9" w:rsidRDefault="008E4015" w:rsidP="008E4015">
      <w:pPr>
        <w:pStyle w:val="ListParagraph"/>
        <w:numPr>
          <w:ilvl w:val="0"/>
          <w:numId w:val="2"/>
        </w:numPr>
        <w:tabs>
          <w:tab w:val="left" w:pos="90"/>
        </w:tabs>
        <w:spacing w:after="0" w:line="240" w:lineRule="auto"/>
        <w:ind w:left="0" w:firstLine="0"/>
        <w:jc w:val="both"/>
        <w:rPr>
          <w:rFonts w:ascii="Times New Roman" w:eastAsia="Times New Roman" w:hAnsi="Times New Roman" w:cs="Times New Roman"/>
          <w:b/>
          <w:bCs/>
          <w:sz w:val="20"/>
          <w:szCs w:val="20"/>
        </w:rPr>
      </w:pPr>
      <w:r w:rsidRPr="008E4015">
        <w:rPr>
          <w:rFonts w:ascii="Times New Roman" w:eastAsia="Times New Roman" w:hAnsi="Times New Roman" w:cs="Times New Roman"/>
          <w:i/>
          <w:iCs/>
          <w:sz w:val="20"/>
          <w:szCs w:val="20"/>
        </w:rPr>
        <w:t>Conclusion</w:t>
      </w:r>
      <w:r w:rsidRPr="008E4015">
        <w:rPr>
          <w:rFonts w:ascii="Times New Roman" w:eastAsia="Times New Roman" w:hAnsi="Times New Roman" w:cs="Times New Roman"/>
          <w:sz w:val="20"/>
          <w:szCs w:val="20"/>
        </w:rPr>
        <w:br/>
      </w:r>
      <w:proofErr w:type="gramStart"/>
      <w:r w:rsidRPr="008E4015">
        <w:rPr>
          <w:rFonts w:ascii="Times New Roman" w:eastAsia="Times New Roman" w:hAnsi="Times New Roman" w:cs="Times New Roman"/>
          <w:sz w:val="20"/>
          <w:szCs w:val="20"/>
        </w:rPr>
        <w:t>This</w:t>
      </w:r>
      <w:proofErr w:type="gramEnd"/>
      <w:r w:rsidRPr="008E4015">
        <w:rPr>
          <w:rFonts w:ascii="Times New Roman" w:eastAsia="Times New Roman" w:hAnsi="Times New Roman" w:cs="Times New Roman"/>
          <w:sz w:val="20"/>
          <w:szCs w:val="20"/>
        </w:rPr>
        <w:t xml:space="preserve"> study used audio recordings of lung sounds to show how well deep learning algorithms work for automatically classifying respiratory disorders. The study demonstrated that CNN-based models, particularly the baseline CNN, outperformed more intricate hybrid and transfer learning models in terms of accuracy and class-level precision by utilizing complimentary feature representations and evaluating several architectures. In situations when resources were limited or generalization was the main goal, </w:t>
      </w:r>
      <w:proofErr w:type="spellStart"/>
      <w:r w:rsidRPr="008E4015">
        <w:rPr>
          <w:rFonts w:ascii="Times New Roman" w:eastAsia="Times New Roman" w:hAnsi="Times New Roman" w:cs="Times New Roman"/>
          <w:sz w:val="20"/>
          <w:szCs w:val="20"/>
        </w:rPr>
        <w:t>MobileNet</w:t>
      </w:r>
      <w:proofErr w:type="spellEnd"/>
      <w:r w:rsidRPr="008E4015">
        <w:rPr>
          <w:rFonts w:ascii="Times New Roman" w:eastAsia="Times New Roman" w:hAnsi="Times New Roman" w:cs="Times New Roman"/>
          <w:sz w:val="20"/>
          <w:szCs w:val="20"/>
        </w:rPr>
        <w:t xml:space="preserve"> and ResNet50 provided benefits, but their accuracy was worse. The findings highlight the promise of non-invasive, audio-based diagnostics as a competitive substitute for traditional techniques, which frequently struggle with issues of subjectivity, invasiveness, expense, and accessibility. However, to increase generalizability and clinical usefulness, future research should investigate bigger, more varied datasets, sophisticated self-supervised or multimodal techniques, and real-time deployment situations.</w:t>
      </w:r>
      <w:r w:rsidRPr="008E4015">
        <w:rPr>
          <w:sz w:val="18"/>
          <w:szCs w:val="18"/>
        </w:rPr>
        <w:t xml:space="preserve"> </w:t>
      </w:r>
      <w:r w:rsidRPr="008E4015">
        <w:rPr>
          <w:rFonts w:ascii="Times New Roman" w:eastAsia="Times New Roman" w:hAnsi="Times New Roman" w:cs="Times New Roman"/>
          <w:sz w:val="20"/>
          <w:szCs w:val="20"/>
        </w:rPr>
        <w:t>All things considered, respiratory sound analysis based on deep learning offers a promising route to a more approachable, effective, and impartial diagnosis of respiratory conditions.</w:t>
      </w:r>
    </w:p>
    <w:p w:rsidR="001368C9" w:rsidRPr="008E4015" w:rsidRDefault="001368C9" w:rsidP="001368C9">
      <w:pPr>
        <w:pStyle w:val="ListParagraph"/>
        <w:tabs>
          <w:tab w:val="left" w:pos="90"/>
        </w:tabs>
        <w:spacing w:after="0" w:line="240" w:lineRule="auto"/>
        <w:ind w:left="0"/>
        <w:jc w:val="both"/>
        <w:rPr>
          <w:rFonts w:ascii="Times New Roman" w:eastAsia="Times New Roman" w:hAnsi="Times New Roman" w:cs="Times New Roman"/>
          <w:b/>
          <w:bCs/>
          <w:sz w:val="20"/>
          <w:szCs w:val="20"/>
        </w:rPr>
      </w:pPr>
    </w:p>
    <w:p w:rsidR="008E4015" w:rsidRPr="008E4015" w:rsidRDefault="008E4015" w:rsidP="00144C29">
      <w:pPr>
        <w:pStyle w:val="ListParagraph"/>
        <w:numPr>
          <w:ilvl w:val="0"/>
          <w:numId w:val="2"/>
        </w:numPr>
        <w:tabs>
          <w:tab w:val="left" w:pos="270"/>
        </w:tabs>
        <w:spacing w:after="0" w:line="240" w:lineRule="auto"/>
        <w:ind w:left="180" w:firstLine="0"/>
        <w:rPr>
          <w:rFonts w:ascii="Times New Roman" w:eastAsia="Times New Roman" w:hAnsi="Times New Roman" w:cs="Times New Roman"/>
          <w:i/>
          <w:iCs/>
          <w:sz w:val="20"/>
          <w:szCs w:val="20"/>
        </w:rPr>
      </w:pPr>
      <w:r w:rsidRPr="008E4015">
        <w:rPr>
          <w:rFonts w:ascii="Times New Roman" w:eastAsia="Times New Roman" w:hAnsi="Times New Roman" w:cs="Times New Roman"/>
          <w:i/>
          <w:iCs/>
          <w:sz w:val="20"/>
          <w:szCs w:val="20"/>
        </w:rPr>
        <w:t xml:space="preserve"> Reference </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20"/>
        </w:rPr>
      </w:pPr>
      <w:r w:rsidRPr="008E4015">
        <w:rPr>
          <w:rFonts w:asciiTheme="majorBidi" w:hAnsiTheme="majorBidi" w:cstheme="majorBidi"/>
          <w:sz w:val="20"/>
          <w:szCs w:val="20"/>
        </w:rPr>
        <w:fldChar w:fldCharType="begin" w:fldLock="1"/>
      </w:r>
      <w:r w:rsidRPr="008E4015">
        <w:rPr>
          <w:rFonts w:asciiTheme="majorBidi" w:hAnsiTheme="majorBidi" w:cstheme="majorBidi"/>
          <w:sz w:val="20"/>
          <w:szCs w:val="20"/>
        </w:rPr>
        <w:instrText xml:space="preserve">ADDIN Mendeley Bibliography CSL_BIBLIOGRAPHY </w:instrText>
      </w:r>
      <w:r w:rsidRPr="008E4015">
        <w:rPr>
          <w:rFonts w:asciiTheme="majorBidi" w:hAnsiTheme="majorBidi" w:cstheme="majorBidi"/>
          <w:sz w:val="20"/>
          <w:szCs w:val="20"/>
        </w:rPr>
        <w:fldChar w:fldCharType="separate"/>
      </w:r>
      <w:r w:rsidRPr="008E4015">
        <w:rPr>
          <w:rFonts w:ascii="Times New Roman" w:hAnsi="Times New Roman" w:cs="Times New Roman"/>
          <w:noProof/>
          <w:sz w:val="20"/>
          <w:szCs w:val="20"/>
        </w:rPr>
        <w:t>[1]</w:t>
      </w:r>
      <w:r w:rsidRPr="008E4015">
        <w:rPr>
          <w:rFonts w:ascii="Times New Roman" w:hAnsi="Times New Roman" w:cs="Times New Roman"/>
          <w:noProof/>
          <w:sz w:val="20"/>
          <w:szCs w:val="20"/>
        </w:rPr>
        <w:tab/>
        <w:t xml:space="preserve">D. Skalicky, V. Koucky, D. Hadraba, M. Viteznik, M. Dub, and F. Lopot, “Detection of respiratory phases in a breath sound and their subsequent utilization in a diagnosis,” </w:t>
      </w:r>
      <w:r w:rsidRPr="008E4015">
        <w:rPr>
          <w:rFonts w:ascii="Times New Roman" w:hAnsi="Times New Roman" w:cs="Times New Roman"/>
          <w:i/>
          <w:iCs/>
          <w:noProof/>
          <w:sz w:val="20"/>
          <w:szCs w:val="20"/>
        </w:rPr>
        <w:t>Appl. Sci.</w:t>
      </w:r>
      <w:r w:rsidRPr="008E4015">
        <w:rPr>
          <w:rFonts w:ascii="Times New Roman" w:hAnsi="Times New Roman" w:cs="Times New Roman"/>
          <w:noProof/>
          <w:sz w:val="20"/>
          <w:szCs w:val="20"/>
        </w:rPr>
        <w:t>, vol. 11, no. 14, 2021.</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20"/>
        </w:rPr>
      </w:pPr>
      <w:r w:rsidRPr="008E4015">
        <w:rPr>
          <w:rFonts w:ascii="Times New Roman" w:hAnsi="Times New Roman" w:cs="Times New Roman"/>
          <w:noProof/>
          <w:sz w:val="20"/>
          <w:szCs w:val="20"/>
        </w:rPr>
        <w:t>[2]</w:t>
      </w:r>
      <w:r w:rsidRPr="008E4015">
        <w:rPr>
          <w:rFonts w:ascii="Times New Roman" w:hAnsi="Times New Roman" w:cs="Times New Roman"/>
          <w:noProof/>
          <w:sz w:val="20"/>
          <w:szCs w:val="20"/>
        </w:rPr>
        <w:tab/>
        <w:t xml:space="preserve">A. Srivastava, S. Jain, R. Miranda, S. Patil, S. Pandya, and K. Kotecha, “Deep learning based respiratory sound analysis for detection of chronic obstructive pulmonary disease,” </w:t>
      </w:r>
      <w:r w:rsidRPr="008E4015">
        <w:rPr>
          <w:rFonts w:ascii="Times New Roman" w:hAnsi="Times New Roman" w:cs="Times New Roman"/>
          <w:i/>
          <w:iCs/>
          <w:noProof/>
          <w:sz w:val="20"/>
          <w:szCs w:val="20"/>
        </w:rPr>
        <w:t>PeerJ Comput. Sci.</w:t>
      </w:r>
      <w:r w:rsidRPr="008E4015">
        <w:rPr>
          <w:rFonts w:ascii="Times New Roman" w:hAnsi="Times New Roman" w:cs="Times New Roman"/>
          <w:noProof/>
          <w:sz w:val="20"/>
          <w:szCs w:val="20"/>
        </w:rPr>
        <w:t xml:space="preserve">, </w:t>
      </w:r>
      <w:r w:rsidRPr="008E4015">
        <w:rPr>
          <w:rFonts w:ascii="Times New Roman" w:hAnsi="Times New Roman" w:cs="Times New Roman"/>
          <w:noProof/>
          <w:sz w:val="20"/>
          <w:szCs w:val="20"/>
        </w:rPr>
        <w:lastRenderedPageBreak/>
        <w:t>vol. 7, no. February, pp. 1–22, 2021.</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20"/>
        </w:rPr>
      </w:pPr>
      <w:r w:rsidRPr="008E4015">
        <w:rPr>
          <w:rFonts w:ascii="Times New Roman" w:hAnsi="Times New Roman" w:cs="Times New Roman"/>
          <w:noProof/>
          <w:sz w:val="20"/>
          <w:szCs w:val="20"/>
        </w:rPr>
        <w:t>[3]</w:t>
      </w:r>
      <w:r w:rsidRPr="008E4015">
        <w:rPr>
          <w:rFonts w:ascii="Times New Roman" w:hAnsi="Times New Roman" w:cs="Times New Roman"/>
          <w:noProof/>
          <w:sz w:val="20"/>
          <w:szCs w:val="20"/>
        </w:rPr>
        <w:tab/>
        <w:t xml:space="preserve">S. O. Zaben, W. M. N. W. Zainon, and A. H. Sabry, “Machine learning-based methods for detecting respiratory abnormalities using audio and visual analysis: A review,” </w:t>
      </w:r>
      <w:r w:rsidRPr="008E4015">
        <w:rPr>
          <w:rFonts w:ascii="Times New Roman" w:hAnsi="Times New Roman" w:cs="Times New Roman"/>
          <w:i/>
          <w:iCs/>
          <w:noProof/>
          <w:sz w:val="20"/>
          <w:szCs w:val="20"/>
        </w:rPr>
        <w:t>Results Eng.</w:t>
      </w:r>
      <w:r w:rsidRPr="008E4015">
        <w:rPr>
          <w:rFonts w:ascii="Times New Roman" w:hAnsi="Times New Roman" w:cs="Times New Roman"/>
          <w:noProof/>
          <w:sz w:val="20"/>
          <w:szCs w:val="20"/>
        </w:rPr>
        <w:t>, vol. 26, no. May 2024, p. 104744, 2025.</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20"/>
        </w:rPr>
      </w:pPr>
      <w:r w:rsidRPr="008E4015">
        <w:rPr>
          <w:rFonts w:ascii="Times New Roman" w:hAnsi="Times New Roman" w:cs="Times New Roman"/>
          <w:noProof/>
          <w:sz w:val="20"/>
          <w:szCs w:val="20"/>
        </w:rPr>
        <w:t>[4]</w:t>
      </w:r>
      <w:r w:rsidRPr="008E4015">
        <w:rPr>
          <w:rFonts w:ascii="Times New Roman" w:hAnsi="Times New Roman" w:cs="Times New Roman"/>
          <w:noProof/>
          <w:sz w:val="20"/>
          <w:szCs w:val="20"/>
        </w:rPr>
        <w:tab/>
        <w:t xml:space="preserve">D. M. Huang, J. Huang, K. Qiao, N. S. Zhong, H. Z. Lu, and W. J. Wang, “Deep learning-based lung sound analysis for intelligent stethoscope,” </w:t>
      </w:r>
      <w:r w:rsidRPr="008E4015">
        <w:rPr>
          <w:rFonts w:ascii="Times New Roman" w:hAnsi="Times New Roman" w:cs="Times New Roman"/>
          <w:i/>
          <w:iCs/>
          <w:noProof/>
          <w:sz w:val="20"/>
          <w:szCs w:val="20"/>
        </w:rPr>
        <w:t>Mil. Med. Res.</w:t>
      </w:r>
      <w:r w:rsidRPr="008E4015">
        <w:rPr>
          <w:rFonts w:ascii="Times New Roman" w:hAnsi="Times New Roman" w:cs="Times New Roman"/>
          <w:noProof/>
          <w:sz w:val="20"/>
          <w:szCs w:val="20"/>
        </w:rPr>
        <w:t>, vol. 10, no. 1, pp. 1–23, 2023.</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20"/>
        </w:rPr>
      </w:pPr>
      <w:r w:rsidRPr="008E4015">
        <w:rPr>
          <w:rFonts w:ascii="Times New Roman" w:hAnsi="Times New Roman" w:cs="Times New Roman"/>
          <w:noProof/>
          <w:sz w:val="20"/>
          <w:szCs w:val="20"/>
        </w:rPr>
        <w:t>[5]</w:t>
      </w:r>
      <w:r w:rsidRPr="008E4015">
        <w:rPr>
          <w:rFonts w:ascii="Times New Roman" w:hAnsi="Times New Roman" w:cs="Times New Roman"/>
          <w:noProof/>
          <w:sz w:val="20"/>
          <w:szCs w:val="20"/>
        </w:rPr>
        <w:tab/>
        <w:t xml:space="preserve">P. Kapetanidis </w:t>
      </w:r>
      <w:r w:rsidRPr="008E4015">
        <w:rPr>
          <w:rFonts w:ascii="Times New Roman" w:hAnsi="Times New Roman" w:cs="Times New Roman"/>
          <w:i/>
          <w:iCs/>
          <w:noProof/>
          <w:sz w:val="20"/>
          <w:szCs w:val="20"/>
        </w:rPr>
        <w:t>et al.</w:t>
      </w:r>
      <w:r w:rsidRPr="008E4015">
        <w:rPr>
          <w:rFonts w:ascii="Times New Roman" w:hAnsi="Times New Roman" w:cs="Times New Roman"/>
          <w:noProof/>
          <w:sz w:val="20"/>
          <w:szCs w:val="20"/>
        </w:rPr>
        <w:t xml:space="preserve">, “Respiratory Diseases Diagnosis Using Audio Analysis and Artificial Intelligence: A Systematic Review,” </w:t>
      </w:r>
      <w:r w:rsidRPr="008E4015">
        <w:rPr>
          <w:rFonts w:ascii="Times New Roman" w:hAnsi="Times New Roman" w:cs="Times New Roman"/>
          <w:i/>
          <w:iCs/>
          <w:noProof/>
          <w:sz w:val="20"/>
          <w:szCs w:val="20"/>
        </w:rPr>
        <w:t>Sensors</w:t>
      </w:r>
      <w:r w:rsidRPr="008E4015">
        <w:rPr>
          <w:rFonts w:ascii="Times New Roman" w:hAnsi="Times New Roman" w:cs="Times New Roman"/>
          <w:noProof/>
          <w:sz w:val="20"/>
          <w:szCs w:val="20"/>
        </w:rPr>
        <w:t>, vol. 24, no. 4, pp. 1–37, 2024.</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20"/>
        </w:rPr>
      </w:pPr>
      <w:r w:rsidRPr="008E4015">
        <w:rPr>
          <w:rFonts w:ascii="Times New Roman" w:hAnsi="Times New Roman" w:cs="Times New Roman"/>
          <w:noProof/>
          <w:sz w:val="20"/>
          <w:szCs w:val="20"/>
        </w:rPr>
        <w:t>[6]</w:t>
      </w:r>
      <w:r w:rsidRPr="008E4015">
        <w:rPr>
          <w:rFonts w:ascii="Times New Roman" w:hAnsi="Times New Roman" w:cs="Times New Roman"/>
          <w:noProof/>
          <w:sz w:val="20"/>
          <w:szCs w:val="20"/>
        </w:rPr>
        <w:tab/>
        <w:t xml:space="preserve">B. Dianat </w:t>
      </w:r>
      <w:r w:rsidRPr="008E4015">
        <w:rPr>
          <w:rFonts w:ascii="Times New Roman" w:hAnsi="Times New Roman" w:cs="Times New Roman"/>
          <w:i/>
          <w:iCs/>
          <w:noProof/>
          <w:sz w:val="20"/>
          <w:szCs w:val="20"/>
        </w:rPr>
        <w:t>et al.</w:t>
      </w:r>
      <w:r w:rsidRPr="008E4015">
        <w:rPr>
          <w:rFonts w:ascii="Times New Roman" w:hAnsi="Times New Roman" w:cs="Times New Roman"/>
          <w:noProof/>
          <w:sz w:val="20"/>
          <w:szCs w:val="20"/>
        </w:rPr>
        <w:t xml:space="preserve">, “Classification of pulmonary sounds through deep learning for the diagnosis of interstitial lung diseases secondary to connective tissue diseases,” </w:t>
      </w:r>
      <w:r w:rsidRPr="008E4015">
        <w:rPr>
          <w:rFonts w:ascii="Times New Roman" w:hAnsi="Times New Roman" w:cs="Times New Roman"/>
          <w:i/>
          <w:iCs/>
          <w:noProof/>
          <w:sz w:val="20"/>
          <w:szCs w:val="20"/>
        </w:rPr>
        <w:t>Comput. Biol. Med.</w:t>
      </w:r>
      <w:r w:rsidRPr="008E4015">
        <w:rPr>
          <w:rFonts w:ascii="Times New Roman" w:hAnsi="Times New Roman" w:cs="Times New Roman"/>
          <w:noProof/>
          <w:sz w:val="20"/>
          <w:szCs w:val="20"/>
        </w:rPr>
        <w:t>, vol. 160, no. june, p. 106928, 2023.</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20"/>
        </w:rPr>
      </w:pPr>
      <w:r w:rsidRPr="008E4015">
        <w:rPr>
          <w:rFonts w:ascii="Times New Roman" w:hAnsi="Times New Roman" w:cs="Times New Roman"/>
          <w:noProof/>
          <w:sz w:val="20"/>
          <w:szCs w:val="20"/>
        </w:rPr>
        <w:t>[7]</w:t>
      </w:r>
      <w:r w:rsidRPr="008E4015">
        <w:rPr>
          <w:rFonts w:ascii="Times New Roman" w:hAnsi="Times New Roman" w:cs="Times New Roman"/>
          <w:noProof/>
          <w:sz w:val="20"/>
          <w:szCs w:val="20"/>
        </w:rPr>
        <w:tab/>
        <w:t xml:space="preserve">K. V. Suma, D. Koppad, P. Kumar, N. A. Kantikar, and S. Ramesh, “Multi-task Learning for Lung Sound and Lung Disease Classification,” </w:t>
      </w:r>
      <w:r w:rsidRPr="008E4015">
        <w:rPr>
          <w:rFonts w:ascii="Times New Roman" w:hAnsi="Times New Roman" w:cs="Times New Roman"/>
          <w:i/>
          <w:iCs/>
          <w:noProof/>
          <w:sz w:val="20"/>
          <w:szCs w:val="20"/>
        </w:rPr>
        <w:t>SN Comput. Sci.</w:t>
      </w:r>
      <w:r w:rsidRPr="008E4015">
        <w:rPr>
          <w:rFonts w:ascii="Times New Roman" w:hAnsi="Times New Roman" w:cs="Times New Roman"/>
          <w:noProof/>
          <w:sz w:val="20"/>
          <w:szCs w:val="20"/>
        </w:rPr>
        <w:t>, vol. 6, no. 1, pp. 1–22, 2025.</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20"/>
        </w:rPr>
      </w:pPr>
      <w:r w:rsidRPr="008E4015">
        <w:rPr>
          <w:rFonts w:ascii="Times New Roman" w:hAnsi="Times New Roman" w:cs="Times New Roman"/>
          <w:noProof/>
          <w:sz w:val="20"/>
          <w:szCs w:val="20"/>
        </w:rPr>
        <w:t>[8]</w:t>
      </w:r>
      <w:r w:rsidRPr="008E4015">
        <w:rPr>
          <w:rFonts w:ascii="Times New Roman" w:hAnsi="Times New Roman" w:cs="Times New Roman"/>
          <w:noProof/>
          <w:sz w:val="20"/>
          <w:szCs w:val="20"/>
        </w:rPr>
        <w:tab/>
        <w:t xml:space="preserve">R. Sreejith, R. K. Ramasamy, and J. Abdullah, “Enhanced Lung Disease Detection Using Double Denoising and 1D Convolutional Neural Networks on Respiratory Sound Analysis †,” in </w:t>
      </w:r>
      <w:r w:rsidRPr="008E4015">
        <w:rPr>
          <w:rFonts w:ascii="Times New Roman" w:hAnsi="Times New Roman" w:cs="Times New Roman"/>
          <w:i/>
          <w:iCs/>
          <w:noProof/>
          <w:sz w:val="20"/>
          <w:szCs w:val="20"/>
        </w:rPr>
        <w:t>Computer Sciences &amp; Mathematics Forum</w:t>
      </w:r>
      <w:r w:rsidRPr="008E4015">
        <w:rPr>
          <w:rFonts w:ascii="Times New Roman" w:hAnsi="Times New Roman" w:cs="Times New Roman"/>
          <w:noProof/>
          <w:sz w:val="20"/>
          <w:szCs w:val="20"/>
        </w:rPr>
        <w:t>, 2025, pp. 1–8.</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20"/>
        </w:rPr>
      </w:pPr>
      <w:r w:rsidRPr="008E4015">
        <w:rPr>
          <w:rFonts w:ascii="Times New Roman" w:hAnsi="Times New Roman" w:cs="Times New Roman"/>
          <w:noProof/>
          <w:sz w:val="20"/>
          <w:szCs w:val="20"/>
        </w:rPr>
        <w:t>[9]</w:t>
      </w:r>
      <w:r w:rsidRPr="008E4015">
        <w:rPr>
          <w:rFonts w:ascii="Times New Roman" w:hAnsi="Times New Roman" w:cs="Times New Roman"/>
          <w:noProof/>
          <w:sz w:val="20"/>
          <w:szCs w:val="20"/>
        </w:rPr>
        <w:tab/>
        <w:t xml:space="preserve">S. A. Shehab, K. K. Mohammed, A. Darwish, and A. E. Hassanien, “Deep learning and feature fusion-based lung sound recognition model to diagnoses the respiratory diseases,” </w:t>
      </w:r>
      <w:r w:rsidRPr="008E4015">
        <w:rPr>
          <w:rFonts w:ascii="Times New Roman" w:hAnsi="Times New Roman" w:cs="Times New Roman"/>
          <w:i/>
          <w:iCs/>
          <w:noProof/>
          <w:sz w:val="20"/>
          <w:szCs w:val="20"/>
        </w:rPr>
        <w:t>Soft Comput.</w:t>
      </w:r>
      <w:r w:rsidRPr="008E4015">
        <w:rPr>
          <w:rFonts w:ascii="Times New Roman" w:hAnsi="Times New Roman" w:cs="Times New Roman"/>
          <w:noProof/>
          <w:sz w:val="20"/>
          <w:szCs w:val="20"/>
        </w:rPr>
        <w:t>, vol. 28, no. 19, pp. 11667–11683, 2024.</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20"/>
        </w:rPr>
      </w:pPr>
      <w:r w:rsidRPr="008E4015">
        <w:rPr>
          <w:rFonts w:ascii="Times New Roman" w:hAnsi="Times New Roman" w:cs="Times New Roman"/>
          <w:noProof/>
          <w:sz w:val="20"/>
          <w:szCs w:val="20"/>
        </w:rPr>
        <w:t>[10]</w:t>
      </w:r>
      <w:r w:rsidRPr="008E4015">
        <w:rPr>
          <w:rFonts w:ascii="Times New Roman" w:hAnsi="Times New Roman" w:cs="Times New Roman"/>
          <w:noProof/>
          <w:sz w:val="20"/>
          <w:szCs w:val="20"/>
        </w:rPr>
        <w:tab/>
        <w:t>Y. S. Kumari, “Deep Learning Approaches For Lung Disease Detection Through Voice Analysis,” vol. 12, no. 10, pp. 546–556, 2024.</w:t>
      </w:r>
    </w:p>
    <w:p w:rsidR="008E4015" w:rsidRPr="008E4015" w:rsidRDefault="008E4015" w:rsidP="00144C29">
      <w:pPr>
        <w:widowControl w:val="0"/>
        <w:tabs>
          <w:tab w:val="left" w:pos="360"/>
        </w:tabs>
        <w:autoSpaceDE w:val="0"/>
        <w:autoSpaceDN w:val="0"/>
        <w:adjustRightInd w:val="0"/>
        <w:spacing w:line="240" w:lineRule="auto"/>
        <w:rPr>
          <w:rFonts w:ascii="Times New Roman" w:hAnsi="Times New Roman" w:cs="Times New Roman"/>
          <w:noProof/>
          <w:sz w:val="20"/>
          <w:szCs w:val="18"/>
        </w:rPr>
      </w:pPr>
      <w:r w:rsidRPr="008E4015">
        <w:rPr>
          <w:rFonts w:ascii="Times New Roman" w:hAnsi="Times New Roman" w:cs="Times New Roman"/>
          <w:noProof/>
          <w:sz w:val="20"/>
          <w:szCs w:val="20"/>
        </w:rPr>
        <w:t>[11]</w:t>
      </w:r>
      <w:r w:rsidRPr="008E4015">
        <w:rPr>
          <w:rFonts w:ascii="Times New Roman" w:hAnsi="Times New Roman" w:cs="Times New Roman"/>
          <w:noProof/>
          <w:sz w:val="20"/>
          <w:szCs w:val="20"/>
        </w:rPr>
        <w:tab/>
        <w:t>Möbius, “A Dataset of Lung Sounds.” 2021.</w:t>
      </w:r>
    </w:p>
    <w:p w:rsidR="008E4015" w:rsidRDefault="008E4015" w:rsidP="00144C29">
      <w:pPr>
        <w:tabs>
          <w:tab w:val="left" w:pos="360"/>
        </w:tabs>
        <w:rPr>
          <w:rFonts w:asciiTheme="majorBidi" w:hAnsiTheme="majorBidi" w:cstheme="majorBidi"/>
          <w:sz w:val="18"/>
          <w:szCs w:val="18"/>
        </w:rPr>
      </w:pPr>
      <w:r w:rsidRPr="008E4015">
        <w:rPr>
          <w:rFonts w:asciiTheme="majorBidi" w:hAnsiTheme="majorBidi" w:cstheme="majorBidi"/>
          <w:sz w:val="20"/>
          <w:szCs w:val="20"/>
        </w:rPr>
        <w:fldChar w:fldCharType="end"/>
      </w:r>
    </w:p>
    <w:p w:rsidR="008E4015" w:rsidRDefault="008E4015" w:rsidP="008E4015">
      <w:pPr>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Default="008E4015" w:rsidP="00AC7141">
      <w:pPr>
        <w:ind w:left="-90"/>
        <w:rPr>
          <w:rFonts w:asciiTheme="majorBidi" w:hAnsiTheme="majorBidi" w:cstheme="majorBidi"/>
          <w:sz w:val="18"/>
          <w:szCs w:val="18"/>
        </w:rPr>
      </w:pPr>
    </w:p>
    <w:p w:rsidR="008E4015" w:rsidRPr="00AC7141" w:rsidRDefault="008E4015" w:rsidP="001368C9">
      <w:pPr>
        <w:rPr>
          <w:rFonts w:asciiTheme="majorBidi" w:hAnsiTheme="majorBidi" w:cstheme="majorBidi"/>
          <w:sz w:val="18"/>
          <w:szCs w:val="18"/>
        </w:rPr>
      </w:pPr>
    </w:p>
    <w:sectPr w:rsidR="008E4015" w:rsidRPr="00AC7141" w:rsidSect="00187838">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442DC"/>
    <w:multiLevelType w:val="hybridMultilevel"/>
    <w:tmpl w:val="4B5C77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C83AF2"/>
    <w:multiLevelType w:val="hybridMultilevel"/>
    <w:tmpl w:val="1682B7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393C8B"/>
    <w:multiLevelType w:val="hybridMultilevel"/>
    <w:tmpl w:val="1A848BF0"/>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2CC004D1"/>
    <w:multiLevelType w:val="hybridMultilevel"/>
    <w:tmpl w:val="E0747180"/>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F66B66"/>
    <w:multiLevelType w:val="hybridMultilevel"/>
    <w:tmpl w:val="EC866852"/>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5835342F"/>
    <w:multiLevelType w:val="hybridMultilevel"/>
    <w:tmpl w:val="4A0E74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E92FF4"/>
    <w:multiLevelType w:val="hybridMultilevel"/>
    <w:tmpl w:val="C608CA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6"/>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838"/>
    <w:rsid w:val="001368C9"/>
    <w:rsid w:val="00144C29"/>
    <w:rsid w:val="00187838"/>
    <w:rsid w:val="004E3BC1"/>
    <w:rsid w:val="0053401B"/>
    <w:rsid w:val="006C6D00"/>
    <w:rsid w:val="006E0E11"/>
    <w:rsid w:val="006E65FC"/>
    <w:rsid w:val="0075308F"/>
    <w:rsid w:val="008E4015"/>
    <w:rsid w:val="009A546C"/>
    <w:rsid w:val="00AC7141"/>
    <w:rsid w:val="00DE6CA9"/>
    <w:rsid w:val="00EA67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838"/>
  </w:style>
  <w:style w:type="paragraph" w:styleId="Heading2">
    <w:name w:val="heading 2"/>
    <w:basedOn w:val="Normal"/>
    <w:next w:val="Normal"/>
    <w:link w:val="Heading2Char"/>
    <w:uiPriority w:val="9"/>
    <w:unhideWhenUsed/>
    <w:qFormat/>
    <w:rsid w:val="00AC71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838"/>
    <w:pPr>
      <w:ind w:left="720"/>
      <w:contextualSpacing/>
    </w:pPr>
  </w:style>
  <w:style w:type="paragraph" w:styleId="BalloonText">
    <w:name w:val="Balloon Text"/>
    <w:basedOn w:val="Normal"/>
    <w:link w:val="BalloonTextChar"/>
    <w:uiPriority w:val="99"/>
    <w:semiHidden/>
    <w:unhideWhenUsed/>
    <w:rsid w:val="006E0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E11"/>
    <w:rPr>
      <w:rFonts w:ascii="Tahoma" w:hAnsi="Tahoma" w:cs="Tahoma"/>
      <w:sz w:val="16"/>
      <w:szCs w:val="16"/>
    </w:rPr>
  </w:style>
  <w:style w:type="character" w:customStyle="1" w:styleId="Heading2Char">
    <w:name w:val="Heading 2 Char"/>
    <w:basedOn w:val="DefaultParagraphFont"/>
    <w:link w:val="Heading2"/>
    <w:uiPriority w:val="9"/>
    <w:rsid w:val="00AC714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C714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838"/>
  </w:style>
  <w:style w:type="paragraph" w:styleId="Heading2">
    <w:name w:val="heading 2"/>
    <w:basedOn w:val="Normal"/>
    <w:next w:val="Normal"/>
    <w:link w:val="Heading2Char"/>
    <w:uiPriority w:val="9"/>
    <w:unhideWhenUsed/>
    <w:qFormat/>
    <w:rsid w:val="00AC71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838"/>
    <w:pPr>
      <w:ind w:left="720"/>
      <w:contextualSpacing/>
    </w:pPr>
  </w:style>
  <w:style w:type="paragraph" w:styleId="BalloonText">
    <w:name w:val="Balloon Text"/>
    <w:basedOn w:val="Normal"/>
    <w:link w:val="BalloonTextChar"/>
    <w:uiPriority w:val="99"/>
    <w:semiHidden/>
    <w:unhideWhenUsed/>
    <w:rsid w:val="006E0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E11"/>
    <w:rPr>
      <w:rFonts w:ascii="Tahoma" w:hAnsi="Tahoma" w:cs="Tahoma"/>
      <w:sz w:val="16"/>
      <w:szCs w:val="16"/>
    </w:rPr>
  </w:style>
  <w:style w:type="character" w:customStyle="1" w:styleId="Heading2Char">
    <w:name w:val="Heading 2 Char"/>
    <w:basedOn w:val="DefaultParagraphFont"/>
    <w:link w:val="Heading2"/>
    <w:uiPriority w:val="9"/>
    <w:rsid w:val="00AC714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C714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6</Pages>
  <Words>5758</Words>
  <Characters>32822</Characters>
  <Application>Microsoft Office Word</Application>
  <DocSecurity>0</DocSecurity>
  <Lines>273</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38503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HP</cp:lastModifiedBy>
  <cp:revision>6</cp:revision>
  <dcterms:created xsi:type="dcterms:W3CDTF">2025-10-30T21:59:00Z</dcterms:created>
  <dcterms:modified xsi:type="dcterms:W3CDTF">2025-10-31T10:47:00Z</dcterms:modified>
</cp:coreProperties>
</file>