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E2F2" w14:textId="77777777" w:rsidR="00905B5E" w:rsidRPr="00F211FF" w:rsidRDefault="00905B5E" w:rsidP="00AF685A">
      <w:pPr>
        <w:spacing w:line="240" w:lineRule="auto"/>
        <w:rPr>
          <w:rFonts w:ascii="Times New Roman" w:hAnsi="Times New Roman" w:cs="Times New Roman"/>
          <w:sz w:val="20"/>
          <w:szCs w:val="20"/>
        </w:rPr>
      </w:pPr>
    </w:p>
    <w:p w14:paraId="3BC85174" w14:textId="77777777" w:rsidR="002B5614" w:rsidRPr="00C12D04" w:rsidRDefault="002B5614" w:rsidP="00AF685A">
      <w:pPr>
        <w:spacing w:line="240" w:lineRule="auto"/>
        <w:jc w:val="center"/>
        <w:rPr>
          <w:rFonts w:ascii="Times New Roman" w:hAnsi="Times New Roman" w:cs="Times New Roman"/>
          <w:b/>
          <w:bCs/>
          <w:sz w:val="20"/>
          <w:szCs w:val="20"/>
        </w:rPr>
      </w:pPr>
      <w:r w:rsidRPr="00C12D04">
        <w:rPr>
          <w:rFonts w:ascii="Times New Roman" w:hAnsi="Times New Roman" w:cs="Times New Roman"/>
          <w:b/>
          <w:bCs/>
          <w:sz w:val="20"/>
          <w:szCs w:val="20"/>
        </w:rPr>
        <w:t xml:space="preserve">Effective Communication Model with Genetic Algorithm based Resource Allocation for </w:t>
      </w:r>
      <w:r w:rsidR="00AE111B" w:rsidRPr="00C12D04">
        <w:rPr>
          <w:rFonts w:ascii="Times New Roman" w:hAnsi="Times New Roman" w:cs="Times New Roman"/>
          <w:b/>
          <w:bCs/>
          <w:sz w:val="20"/>
          <w:szCs w:val="20"/>
        </w:rPr>
        <w:t>Vehicular Network</w:t>
      </w:r>
    </w:p>
    <w:p w14:paraId="65DE0319" w14:textId="5BD6A746" w:rsidR="00646758" w:rsidRDefault="00646758" w:rsidP="00646758">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455EF49F" w14:textId="77777777" w:rsidR="00646758" w:rsidRDefault="00646758" w:rsidP="00646758">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Pr>
          <w:i/>
          <w:iCs/>
          <w:sz w:val="18"/>
          <w:szCs w:val="18"/>
        </w:rPr>
        <w:t>,</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00B60884" w14:textId="3B9EF2D5" w:rsidR="00646758" w:rsidRDefault="00646758" w:rsidP="00646758">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070309F3" w14:textId="1905F4C7" w:rsidR="00646758" w:rsidRDefault="00646758" w:rsidP="00646758">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5" w:history="1">
        <w:r w:rsidRPr="00537323">
          <w:rPr>
            <w:rStyle w:val="Hyperlink"/>
            <w:sz w:val="18"/>
            <w:szCs w:val="18"/>
          </w:rPr>
          <w:t>rizgar.r.ghafour@nust.edu.iq</w:t>
        </w:r>
      </w:hyperlink>
      <w:bookmarkStart w:id="1" w:name="_Hlk170464547"/>
    </w:p>
    <w:p w14:paraId="7AEB91D6" w14:textId="77777777" w:rsidR="00646758" w:rsidRDefault="00646758" w:rsidP="00646758">
      <w:pPr>
        <w:pStyle w:val="Author"/>
        <w:spacing w:before="100" w:beforeAutospacing="1"/>
        <w:jc w:val="left"/>
        <w:rPr>
          <w:sz w:val="18"/>
          <w:szCs w:val="18"/>
        </w:rPr>
      </w:pPr>
      <w:r w:rsidRPr="00AE5F0A">
        <w:rPr>
          <w:sz w:val="18"/>
          <w:szCs w:val="18"/>
        </w:rPr>
        <w:t>Zahraa Hassan Ward</w:t>
      </w:r>
      <w:r w:rsidRPr="00F847A6">
        <w:rPr>
          <w:sz w:val="18"/>
          <w:szCs w:val="18"/>
        </w:rPr>
        <w:t xml:space="preserve"> Surname</w:t>
      </w:r>
    </w:p>
    <w:p w14:paraId="0069AC39" w14:textId="77777777" w:rsidR="00646758" w:rsidRDefault="00646758" w:rsidP="00646758">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hyperlink r:id="rId6" w:history="1">
        <w:r w:rsidRPr="00537323">
          <w:rPr>
            <w:rStyle w:val="Hyperlink"/>
            <w:sz w:val="18"/>
            <w:szCs w:val="18"/>
          </w:rPr>
          <w:t>Eng.co.zahraa@mpu.edu.iq</w:t>
        </w:r>
      </w:hyperlink>
      <w:r>
        <w:rPr>
          <w:sz w:val="18"/>
          <w:szCs w:val="18"/>
        </w:rPr>
        <w:t xml:space="preserve">. </w:t>
      </w:r>
      <w:bookmarkEnd w:id="1"/>
    </w:p>
    <w:p w14:paraId="76826A35" w14:textId="77777777" w:rsidR="00646758" w:rsidRDefault="00646758" w:rsidP="00646758">
      <w:pPr>
        <w:pStyle w:val="Author"/>
        <w:spacing w:before="100" w:beforeAutospacing="1"/>
        <w:jc w:val="left"/>
        <w:rPr>
          <w:sz w:val="18"/>
          <w:szCs w:val="18"/>
        </w:rPr>
      </w:pPr>
      <w:r w:rsidRPr="00CB2E59">
        <w:rPr>
          <w:sz w:val="18"/>
          <w:szCs w:val="18"/>
        </w:rPr>
        <w:t>Fatima Hashim Abbas</w:t>
      </w:r>
    </w:p>
    <w:p w14:paraId="27D55119" w14:textId="77777777" w:rsidR="00646758" w:rsidRDefault="00646758" w:rsidP="00646758">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7" w:history="1">
        <w:r w:rsidRPr="00CB2E59">
          <w:rPr>
            <w:rStyle w:val="Hyperlink"/>
            <w:sz w:val="18"/>
            <w:szCs w:val="18"/>
          </w:rPr>
          <w:t>fatimahashim@mustaqbal-college.edu.iq</w:t>
        </w:r>
      </w:hyperlink>
      <w:r w:rsidRPr="00CB2E59">
        <w:rPr>
          <w:sz w:val="18"/>
          <w:szCs w:val="18"/>
        </w:rPr>
        <w:t>.</w:t>
      </w:r>
      <w:bookmarkStart w:id="2" w:name="_Hlk170464701"/>
      <w:r w:rsidRPr="00CB2E59">
        <w:rPr>
          <w:sz w:val="18"/>
          <w:szCs w:val="18"/>
        </w:rPr>
        <w:t xml:space="preserve"> </w:t>
      </w:r>
      <w:bookmarkEnd w:id="2"/>
    </w:p>
    <w:p w14:paraId="480B07C1" w14:textId="77777777" w:rsidR="00646758" w:rsidRDefault="00646758" w:rsidP="00646758">
      <w:pPr>
        <w:pStyle w:val="Author"/>
        <w:spacing w:after="0"/>
        <w:jc w:val="left"/>
        <w:rPr>
          <w:sz w:val="18"/>
          <w:szCs w:val="18"/>
        </w:rPr>
      </w:pPr>
      <w:r w:rsidRPr="00FA1C13">
        <w:rPr>
          <w:sz w:val="18"/>
          <w:szCs w:val="18"/>
        </w:rPr>
        <w:t>Mohammed I. Habelalmateen</w:t>
      </w:r>
    </w:p>
    <w:p w14:paraId="51A891C5" w14:textId="598A118C" w:rsidR="00646758" w:rsidRPr="00CB2E59" w:rsidRDefault="00646758" w:rsidP="00646758">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8" w:history="1">
        <w:r w:rsidRPr="00CB2E59">
          <w:rPr>
            <w:rStyle w:val="Hyperlink"/>
            <w:sz w:val="18"/>
            <w:szCs w:val="18"/>
          </w:rPr>
          <w:t>moh.almateen@gmail.com</w:t>
        </w:r>
      </w:hyperlink>
      <w:r>
        <w:t xml:space="preserve">. </w:t>
      </w:r>
      <w:r>
        <w:rPr>
          <w:sz w:val="18"/>
          <w:szCs w:val="18"/>
        </w:rPr>
        <w:t xml:space="preserve"> </w:t>
      </w:r>
    </w:p>
    <w:p w14:paraId="0EE9AC94" w14:textId="77777777" w:rsidR="000B6A92" w:rsidRPr="00F211FF" w:rsidRDefault="000B6A92" w:rsidP="00AF685A">
      <w:pPr>
        <w:spacing w:line="240" w:lineRule="auto"/>
        <w:rPr>
          <w:rFonts w:ascii="Times New Roman" w:hAnsi="Times New Roman" w:cs="Times New Roman"/>
          <w:b/>
          <w:sz w:val="20"/>
          <w:szCs w:val="20"/>
        </w:rPr>
      </w:pPr>
    </w:p>
    <w:p w14:paraId="358E70A6" w14:textId="77777777" w:rsidR="000B6A92" w:rsidRPr="00F211FF" w:rsidRDefault="000B6A92" w:rsidP="006E4F26">
      <w:pPr>
        <w:spacing w:line="240" w:lineRule="auto"/>
        <w:rPr>
          <w:rFonts w:ascii="Times New Roman" w:hAnsi="Times New Roman" w:cs="Times New Roman"/>
          <w:sz w:val="20"/>
          <w:szCs w:val="20"/>
        </w:rPr>
      </w:pPr>
      <w:r w:rsidRPr="00F211FF">
        <w:rPr>
          <w:rFonts w:ascii="Times New Roman" w:hAnsi="Times New Roman" w:cs="Times New Roman"/>
          <w:sz w:val="20"/>
          <w:szCs w:val="20"/>
        </w:rPr>
        <w:t xml:space="preserve">Abstract </w:t>
      </w:r>
    </w:p>
    <w:p w14:paraId="348463B3" w14:textId="08A229B5" w:rsidR="00396E9F" w:rsidRPr="00F211FF" w:rsidRDefault="00AE111B" w:rsidP="00AE111B">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Nowadays several technologies have emerged to improve the communication standard and one of the most important technologies is vehicular communication which provides a way to communicate</w:t>
      </w:r>
      <w:r w:rsidR="00392D00" w:rsidRPr="00F211FF">
        <w:rPr>
          <w:rFonts w:ascii="Times New Roman" w:hAnsi="Times New Roman" w:cs="Times New Roman"/>
          <w:sz w:val="20"/>
          <w:szCs w:val="20"/>
        </w:rPr>
        <w:t xml:space="preserve"> together with additional vehicles and infrastructure</w:t>
      </w:r>
      <w:r w:rsidRPr="00F211FF">
        <w:rPr>
          <w:rFonts w:ascii="Times New Roman" w:hAnsi="Times New Roman" w:cs="Times New Roman"/>
          <w:sz w:val="20"/>
          <w:szCs w:val="20"/>
        </w:rPr>
        <w:t xml:space="preserve">. </w:t>
      </w:r>
      <w:r w:rsidR="00392D00" w:rsidRPr="00F211FF">
        <w:rPr>
          <w:rFonts w:ascii="Times New Roman" w:hAnsi="Times New Roman" w:cs="Times New Roman"/>
          <w:sz w:val="20"/>
          <w:szCs w:val="20"/>
        </w:rPr>
        <w:t xml:space="preserve">The high degree of mobility and the quick topological changes between the vehicles make it tougher to allocate resources between them in a way that maximizes efficiency. Increasing communication efficiency and data dependability is the main goal of this network model architecture. </w:t>
      </w:r>
      <w:r w:rsidRPr="00F211FF">
        <w:rPr>
          <w:rFonts w:ascii="Times New Roman" w:hAnsi="Times New Roman" w:cs="Times New Roman"/>
          <w:sz w:val="20"/>
          <w:szCs w:val="20"/>
        </w:rPr>
        <w:t xml:space="preserve">For that </w:t>
      </w:r>
      <w:r w:rsidR="00C12659" w:rsidRPr="00F211FF">
        <w:rPr>
          <w:rFonts w:ascii="Times New Roman" w:hAnsi="Times New Roman" w:cs="Times New Roman"/>
          <w:sz w:val="20"/>
          <w:szCs w:val="20"/>
        </w:rPr>
        <w:t>purpose,</w:t>
      </w:r>
      <w:r w:rsidRPr="00F211FF">
        <w:rPr>
          <w:rFonts w:ascii="Times New Roman" w:hAnsi="Times New Roman" w:cs="Times New Roman"/>
          <w:sz w:val="20"/>
          <w:szCs w:val="20"/>
        </w:rPr>
        <w:t xml:space="preserve"> in this article an </w:t>
      </w:r>
      <w:r w:rsidR="00392D00" w:rsidRPr="00F211FF">
        <w:rPr>
          <w:rFonts w:ascii="Times New Roman" w:hAnsi="Times New Roman" w:cs="Times New Roman"/>
          <w:sz w:val="20"/>
          <w:szCs w:val="20"/>
        </w:rPr>
        <w:t xml:space="preserve">Effective Communication Model </w:t>
      </w:r>
      <w:r w:rsidR="00C12659" w:rsidRPr="00F211FF">
        <w:rPr>
          <w:rFonts w:ascii="Times New Roman" w:hAnsi="Times New Roman" w:cs="Times New Roman"/>
          <w:sz w:val="20"/>
          <w:szCs w:val="20"/>
        </w:rPr>
        <w:t>with</w:t>
      </w:r>
      <w:r w:rsidR="00392D00" w:rsidRPr="00F211FF">
        <w:rPr>
          <w:rFonts w:ascii="Times New Roman" w:hAnsi="Times New Roman" w:cs="Times New Roman"/>
          <w:sz w:val="20"/>
          <w:szCs w:val="20"/>
        </w:rPr>
        <w:t xml:space="preserve"> Genetic Algorithm Based Resource Allocation </w:t>
      </w:r>
      <w:r w:rsidRPr="00F211FF">
        <w:rPr>
          <w:rFonts w:ascii="Times New Roman" w:hAnsi="Times New Roman" w:cs="Times New Roman"/>
          <w:sz w:val="20"/>
          <w:szCs w:val="20"/>
        </w:rPr>
        <w:t>(ECGARA) is performed in the vehicular network.</w:t>
      </w:r>
      <w:r w:rsidR="00392D00" w:rsidRPr="00F211FF">
        <w:rPr>
          <w:rFonts w:ascii="Times New Roman" w:hAnsi="Times New Roman" w:cs="Times New Roman"/>
          <w:sz w:val="20"/>
          <w:szCs w:val="20"/>
        </w:rPr>
        <w:t xml:space="preserve"> </w:t>
      </w:r>
    </w:p>
    <w:p w14:paraId="55F1AA3C" w14:textId="77777777" w:rsidR="00AE111B" w:rsidRPr="00F211FF" w:rsidRDefault="00AE111B" w:rsidP="00AE111B">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Index Terms: </w:t>
      </w:r>
      <w:r w:rsidR="005C71DC" w:rsidRPr="00F211FF">
        <w:rPr>
          <w:rFonts w:ascii="Times New Roman" w:hAnsi="Times New Roman" w:cs="Times New Roman"/>
          <w:sz w:val="20"/>
          <w:szCs w:val="20"/>
        </w:rPr>
        <w:t>Vehicular Communication, Effective Communication Model and Genetic Algorithm based Resource Allocation</w:t>
      </w:r>
    </w:p>
    <w:p w14:paraId="331CA254" w14:textId="77777777" w:rsidR="000B6A92" w:rsidRPr="00F211FF" w:rsidRDefault="000B6A92" w:rsidP="006E4F26">
      <w:pPr>
        <w:spacing w:line="240" w:lineRule="auto"/>
        <w:rPr>
          <w:rFonts w:ascii="Times New Roman" w:hAnsi="Times New Roman" w:cs="Times New Roman"/>
          <w:sz w:val="20"/>
          <w:szCs w:val="20"/>
        </w:rPr>
      </w:pPr>
      <w:r w:rsidRPr="00F211FF">
        <w:rPr>
          <w:rFonts w:ascii="Times New Roman" w:hAnsi="Times New Roman" w:cs="Times New Roman"/>
          <w:sz w:val="20"/>
          <w:szCs w:val="20"/>
        </w:rPr>
        <w:t>1 Introduction</w:t>
      </w:r>
    </w:p>
    <w:p w14:paraId="6C8C44E2" w14:textId="72085F83" w:rsidR="006E4F26" w:rsidRPr="00F211FF" w:rsidRDefault="00784289" w:rsidP="006E4F26">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When devices are connected to the Internet to enable remote monitoring or control, the process is referred to as "vehicular communication" [1]. The most popular way to achieve this high degree of connectedness is through the use of wireless technology [2]. Vehicular </w:t>
      </w:r>
      <w:proofErr w:type="spellStart"/>
      <w:r w:rsidRPr="00F211FF">
        <w:rPr>
          <w:rFonts w:ascii="Times New Roman" w:hAnsi="Times New Roman" w:cs="Times New Roman"/>
          <w:sz w:val="20"/>
          <w:szCs w:val="20"/>
        </w:rPr>
        <w:t>Adhoc</w:t>
      </w:r>
      <w:proofErr w:type="spellEnd"/>
      <w:r w:rsidRPr="00F211FF">
        <w:rPr>
          <w:rFonts w:ascii="Times New Roman" w:hAnsi="Times New Roman" w:cs="Times New Roman"/>
          <w:sz w:val="20"/>
          <w:szCs w:val="20"/>
        </w:rPr>
        <w:t xml:space="preserve"> Networks (VANETs) are widely acknowledged as revolutionizing the networking business [3]. These low-cost, battery-powered cars are positioned all over a region to collect data, which they then wirelessly transmit to bigger "sink" vehicles. These sensors are all capable of communicating with the sink or with one another [4]. One major issue facing WSNs is the limited energy resources of individual nodes [5]. Implementing strong self-organization, clustering, and routing protocols is essential since lowering electricity consumption can extend the lifespan of the network. WSNs also have limitations because of their absence of computational capacity and buffering-capable memory [6]. Wireless sensors can be helpful for VANET applications as they can gather and process data, extract significant data, and transfer it to the end user. At times, individuals are unable to accomplish this on their own. For this reason, it may be seen of as one of the essential elements of Internet of Things applications [7].</w:t>
      </w:r>
    </w:p>
    <w:p w14:paraId="71B0EB60" w14:textId="0381CD76" w:rsidR="0052479F" w:rsidRPr="00F211FF" w:rsidRDefault="00784289" w:rsidP="0052479F">
      <w:pPr>
        <w:autoSpaceDE w:val="0"/>
        <w:autoSpaceDN w:val="0"/>
        <w:adjustRightInd w:val="0"/>
        <w:spacing w:after="0"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IoT devices, including mobile devices and sensors, have limited capacity compared to conventional devices that have sufficient manufacturing, archiving, and computational power [8]. Because of this, the structure of a </w:t>
      </w:r>
      <w:proofErr w:type="spellStart"/>
      <w:r w:rsidRPr="00F211FF">
        <w:rPr>
          <w:rFonts w:ascii="Times New Roman" w:hAnsi="Times New Roman" w:cs="Times New Roman"/>
          <w:sz w:val="20"/>
          <w:szCs w:val="20"/>
        </w:rPr>
        <w:t>suh</w:t>
      </w:r>
      <w:proofErr w:type="spellEnd"/>
      <w:r w:rsidRPr="00F211FF">
        <w:rPr>
          <w:rFonts w:ascii="Times New Roman" w:hAnsi="Times New Roman" w:cs="Times New Roman"/>
          <w:sz w:val="20"/>
          <w:szCs w:val="20"/>
        </w:rPr>
        <w:t xml:space="preserve"> program should take into account the various resource capacities of the many heterogeneous devices that make up the Internet of Things. The need to offer a communication environment for billions of devices is the primary explanation that scalability is a barrier in the Internet of Things [9]. Large amounts of data produced by numerous devices and systems also need to be processed and stored [10].</w:t>
      </w:r>
    </w:p>
    <w:p w14:paraId="3C109FF2" w14:textId="77777777" w:rsidR="000B6A92" w:rsidRPr="00F211FF" w:rsidRDefault="000B6A92" w:rsidP="006E4F26">
      <w:pPr>
        <w:spacing w:line="240" w:lineRule="auto"/>
        <w:rPr>
          <w:rFonts w:ascii="Times New Roman" w:hAnsi="Times New Roman" w:cs="Times New Roman"/>
          <w:sz w:val="20"/>
          <w:szCs w:val="20"/>
        </w:rPr>
      </w:pPr>
      <w:r w:rsidRPr="00F211FF">
        <w:rPr>
          <w:rFonts w:ascii="Times New Roman" w:hAnsi="Times New Roman" w:cs="Times New Roman"/>
          <w:sz w:val="20"/>
          <w:szCs w:val="20"/>
        </w:rPr>
        <w:lastRenderedPageBreak/>
        <w:t>2 Related Works</w:t>
      </w:r>
    </w:p>
    <w:p w14:paraId="64D4DB48" w14:textId="2DCBF0A1" w:rsidR="002B5614" w:rsidRPr="00F211FF" w:rsidRDefault="00C526F4" w:rsidP="006E4F26">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Ren-Hung Hwang et al. presented a computational framework in [11] for compute and transmission offloading to RSUs and </w:t>
      </w:r>
      <w:proofErr w:type="spellStart"/>
      <w:r w:rsidRPr="00F211FF">
        <w:rPr>
          <w:rFonts w:ascii="Times New Roman" w:hAnsi="Times New Roman" w:cs="Times New Roman"/>
          <w:sz w:val="20"/>
          <w:szCs w:val="20"/>
        </w:rPr>
        <w:t>gNB</w:t>
      </w:r>
      <w:proofErr w:type="spellEnd"/>
      <w:r w:rsidRPr="00F211FF">
        <w:rPr>
          <w:rFonts w:ascii="Times New Roman" w:hAnsi="Times New Roman" w:cs="Times New Roman"/>
          <w:sz w:val="20"/>
          <w:szCs w:val="20"/>
        </w:rPr>
        <w:t xml:space="preserve">. An approach that utilizes sub-gradients is used to find the best loading likelihood. In reference [12], Anjan Rayamajhi and colleagues have conducted a comparative study of two different CAV communications technologies: DSRC and C-V2X. This provides information on parameters like accuracy, burst packet loss, and packet loss. In [13], </w:t>
      </w:r>
      <w:proofErr w:type="spellStart"/>
      <w:r w:rsidRPr="00F211FF">
        <w:rPr>
          <w:rFonts w:ascii="Times New Roman" w:hAnsi="Times New Roman" w:cs="Times New Roman"/>
          <w:sz w:val="20"/>
          <w:szCs w:val="20"/>
        </w:rPr>
        <w:t>Ibtissem</w:t>
      </w:r>
      <w:proofErr w:type="spellEnd"/>
      <w:r w:rsidRPr="00F211FF">
        <w:rPr>
          <w:rFonts w:ascii="Times New Roman" w:hAnsi="Times New Roman" w:cs="Times New Roman"/>
          <w:sz w:val="20"/>
          <w:szCs w:val="20"/>
        </w:rPr>
        <w:t xml:space="preserve"> Brahmi et al. introduced V2X networks, addressing traffic safety and transport system efficiency. In order to guarantee QoS for CUEs and VUEs, it suggests a resource allocation strategy for V2X based on genetic algorithms. A genetic algorithm-based resource allocation approach for V2X networks was introduced by </w:t>
      </w:r>
      <w:proofErr w:type="spellStart"/>
      <w:r w:rsidRPr="00F211FF">
        <w:rPr>
          <w:rFonts w:ascii="Times New Roman" w:hAnsi="Times New Roman" w:cs="Times New Roman"/>
          <w:sz w:val="20"/>
          <w:szCs w:val="20"/>
        </w:rPr>
        <w:t>Kyungtae</w:t>
      </w:r>
      <w:proofErr w:type="spellEnd"/>
      <w:r w:rsidRPr="00F211FF">
        <w:rPr>
          <w:rFonts w:ascii="Times New Roman" w:hAnsi="Times New Roman" w:cs="Times New Roman"/>
          <w:sz w:val="20"/>
          <w:szCs w:val="20"/>
        </w:rPr>
        <w:t xml:space="preserve"> Kim et al. in [14] to guarantee QoS for CUEs and VUEs. JiHyun Choi et al. introduced a congestion management technique in [15] that enables V2X security applications to give priority to particular QoS characteristics based on their needs. The plan is to consistently lower channel use</w:t>
      </w:r>
      <w:r w:rsidR="002B5614" w:rsidRPr="00F211FF">
        <w:rPr>
          <w:rFonts w:ascii="Times New Roman" w:hAnsi="Times New Roman" w:cs="Times New Roman"/>
          <w:sz w:val="20"/>
          <w:szCs w:val="20"/>
        </w:rPr>
        <w:t>.</w:t>
      </w:r>
    </w:p>
    <w:p w14:paraId="54ED473A" w14:textId="7934FAE7" w:rsidR="002B5614" w:rsidRPr="00F211FF" w:rsidRDefault="002B5614"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In [16], Yosuke Segawa et al., </w:t>
      </w:r>
      <w:proofErr w:type="spellStart"/>
      <w:r w:rsidRPr="00F211FF">
        <w:rPr>
          <w:rFonts w:ascii="Times New Roman" w:hAnsi="Times New Roman" w:cs="Times New Roman"/>
          <w:sz w:val="20"/>
          <w:szCs w:val="20"/>
        </w:rPr>
        <w:t>investigated</w:t>
      </w:r>
      <w:r w:rsidR="00C526F4" w:rsidRPr="00F211FF">
        <w:rPr>
          <w:rFonts w:ascii="Times New Roman" w:hAnsi="Times New Roman" w:cs="Times New Roman"/>
          <w:sz w:val="20"/>
          <w:szCs w:val="20"/>
        </w:rPr>
        <w:t>provides</w:t>
      </w:r>
      <w:proofErr w:type="spellEnd"/>
      <w:r w:rsidR="00C526F4" w:rsidRPr="00F211FF">
        <w:rPr>
          <w:rFonts w:ascii="Times New Roman" w:hAnsi="Times New Roman" w:cs="Times New Roman"/>
          <w:sz w:val="20"/>
          <w:szCs w:val="20"/>
        </w:rPr>
        <w:t xml:space="preserve"> a </w:t>
      </w:r>
      <w:proofErr w:type="spellStart"/>
      <w:r w:rsidR="00C526F4" w:rsidRPr="00F211FF">
        <w:rPr>
          <w:rFonts w:ascii="Times New Roman" w:hAnsi="Times New Roman" w:cs="Times New Roman"/>
          <w:sz w:val="20"/>
          <w:szCs w:val="20"/>
        </w:rPr>
        <w:t>sidelink</w:t>
      </w:r>
      <w:proofErr w:type="spellEnd"/>
      <w:r w:rsidR="00C526F4" w:rsidRPr="00F211FF">
        <w:rPr>
          <w:rFonts w:ascii="Times New Roman" w:hAnsi="Times New Roman" w:cs="Times New Roman"/>
          <w:sz w:val="20"/>
          <w:szCs w:val="20"/>
        </w:rPr>
        <w:t xml:space="preserve">-based relaying mechanism to improve distribution speeds and maximize radio utilization of resources. It also combines </w:t>
      </w:r>
      <w:proofErr w:type="spellStart"/>
      <w:r w:rsidR="00C526F4" w:rsidRPr="00F211FF">
        <w:rPr>
          <w:rFonts w:ascii="Times New Roman" w:hAnsi="Times New Roman" w:cs="Times New Roman"/>
          <w:sz w:val="20"/>
          <w:szCs w:val="20"/>
        </w:rPr>
        <w:t>sidelink</w:t>
      </w:r>
      <w:proofErr w:type="spellEnd"/>
      <w:r w:rsidR="00C526F4" w:rsidRPr="00F211FF">
        <w:rPr>
          <w:rFonts w:ascii="Times New Roman" w:hAnsi="Times New Roman" w:cs="Times New Roman"/>
          <w:sz w:val="20"/>
          <w:szCs w:val="20"/>
        </w:rPr>
        <w:t xml:space="preserve"> and cellular communications. Under the </w:t>
      </w:r>
      <w:r w:rsidR="00C12659" w:rsidRPr="00F211FF">
        <w:rPr>
          <w:rFonts w:ascii="Times New Roman" w:hAnsi="Times New Roman" w:cs="Times New Roman"/>
          <w:sz w:val="20"/>
          <w:szCs w:val="20"/>
        </w:rPr>
        <w:t>Long-Term</w:t>
      </w:r>
      <w:r w:rsidR="00C526F4" w:rsidRPr="00F211FF">
        <w:rPr>
          <w:rFonts w:ascii="Times New Roman" w:hAnsi="Times New Roman" w:cs="Times New Roman"/>
          <w:sz w:val="20"/>
          <w:szCs w:val="20"/>
        </w:rPr>
        <w:t xml:space="preserve"> Evolution accepted, Shubhangi </w:t>
      </w:r>
      <w:proofErr w:type="spellStart"/>
      <w:r w:rsidR="00C526F4" w:rsidRPr="00F211FF">
        <w:rPr>
          <w:rFonts w:ascii="Times New Roman" w:hAnsi="Times New Roman" w:cs="Times New Roman"/>
          <w:sz w:val="20"/>
          <w:szCs w:val="20"/>
        </w:rPr>
        <w:t>Bhadauria</w:t>
      </w:r>
      <w:proofErr w:type="spellEnd"/>
      <w:r w:rsidR="00C526F4" w:rsidRPr="00F211FF">
        <w:rPr>
          <w:rFonts w:ascii="Times New Roman" w:hAnsi="Times New Roman" w:cs="Times New Roman"/>
          <w:sz w:val="20"/>
          <w:szCs w:val="20"/>
        </w:rPr>
        <w:t xml:space="preserve"> et al. presented a QoS-aware decentralized resource allocation for V2X communication in [17]. Using a deep reinforcement learning framework, this suggested method </w:t>
      </w:r>
      <w:r w:rsidR="00C12659" w:rsidRPr="00F211FF">
        <w:rPr>
          <w:rFonts w:ascii="Times New Roman" w:hAnsi="Times New Roman" w:cs="Times New Roman"/>
          <w:sz w:val="20"/>
          <w:szCs w:val="20"/>
        </w:rPr>
        <w:t>as</w:t>
      </w:r>
      <w:r w:rsidR="00C526F4" w:rsidRPr="00F211FF">
        <w:rPr>
          <w:rFonts w:ascii="Times New Roman" w:hAnsi="Times New Roman" w:cs="Times New Roman"/>
          <w:sz w:val="20"/>
          <w:szCs w:val="20"/>
        </w:rPr>
        <w:t xml:space="preserve"> part of the 3rd Generation Partnership Project standard, Zixuan Chen et al. developed a distributed allocation of resources mechanism for V2X communication in [18]</w:t>
      </w:r>
      <w:r w:rsidRPr="00F211FF">
        <w:rPr>
          <w:rFonts w:ascii="Times New Roman" w:hAnsi="Times New Roman" w:cs="Times New Roman"/>
          <w:sz w:val="20"/>
          <w:szCs w:val="20"/>
        </w:rPr>
        <w:t xml:space="preserve">. This scheme utilizes a DRL framework and incorporates QoS parameters, </w:t>
      </w:r>
      <w:proofErr w:type="gramStart"/>
      <w:r w:rsidRPr="00F211FF">
        <w:rPr>
          <w:rFonts w:ascii="Times New Roman" w:hAnsi="Times New Roman" w:cs="Times New Roman"/>
          <w:sz w:val="20"/>
          <w:szCs w:val="20"/>
        </w:rPr>
        <w:t>In</w:t>
      </w:r>
      <w:proofErr w:type="gramEnd"/>
      <w:r w:rsidRPr="00F211FF">
        <w:rPr>
          <w:rFonts w:ascii="Times New Roman" w:hAnsi="Times New Roman" w:cs="Times New Roman"/>
          <w:sz w:val="20"/>
          <w:szCs w:val="20"/>
        </w:rPr>
        <w:t xml:space="preserve"> [19], Khandaker </w:t>
      </w:r>
      <w:proofErr w:type="spellStart"/>
      <w:r w:rsidRPr="00F211FF">
        <w:rPr>
          <w:rFonts w:ascii="Times New Roman" w:hAnsi="Times New Roman" w:cs="Times New Roman"/>
          <w:sz w:val="20"/>
          <w:szCs w:val="20"/>
        </w:rPr>
        <w:t>Foysal</w:t>
      </w:r>
      <w:proofErr w:type="spellEnd"/>
      <w:r w:rsidRPr="00F211FF">
        <w:rPr>
          <w:rFonts w:ascii="Times New Roman" w:hAnsi="Times New Roman" w:cs="Times New Roman"/>
          <w:sz w:val="20"/>
          <w:szCs w:val="20"/>
        </w:rPr>
        <w:t xml:space="preserve"> Haque et al., proposed a LoRa-based V2X communication architecture to address safety concerns in the growing number of vehicles. This architecture is designed for reliability, robustness, and low power consumption.</w:t>
      </w:r>
    </w:p>
    <w:p w14:paraId="2DD24F64" w14:textId="5923BBD1" w:rsidR="00587DB5" w:rsidRPr="00F211FF" w:rsidRDefault="00587DB5"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In [20], and improved congestion control model is developed in the regular communication that</w:t>
      </w:r>
      <w:r w:rsidR="00454A29" w:rsidRPr="00F211FF">
        <w:rPr>
          <w:rFonts w:ascii="Times New Roman" w:hAnsi="Times New Roman" w:cs="Times New Roman"/>
          <w:sz w:val="20"/>
          <w:szCs w:val="20"/>
        </w:rPr>
        <w:t xml:space="preserve"> enhances the level of service quality provided by fast-moving automobiles</w:t>
      </w:r>
      <w:r w:rsidRPr="00F211FF">
        <w:rPr>
          <w:rFonts w:ascii="Times New Roman" w:hAnsi="Times New Roman" w:cs="Times New Roman"/>
          <w:sz w:val="20"/>
          <w:szCs w:val="20"/>
        </w:rPr>
        <w:t xml:space="preserve">. In [21], to reduce the latency of the </w:t>
      </w:r>
      <w:proofErr w:type="gramStart"/>
      <w:r w:rsidRPr="00F211FF">
        <w:rPr>
          <w:rFonts w:ascii="Times New Roman" w:hAnsi="Times New Roman" w:cs="Times New Roman"/>
          <w:sz w:val="20"/>
          <w:szCs w:val="20"/>
        </w:rPr>
        <w:t>high speed</w:t>
      </w:r>
      <w:proofErr w:type="gramEnd"/>
      <w:r w:rsidRPr="00F211FF">
        <w:rPr>
          <w:rFonts w:ascii="Times New Roman" w:hAnsi="Times New Roman" w:cs="Times New Roman"/>
          <w:sz w:val="20"/>
          <w:szCs w:val="20"/>
        </w:rPr>
        <w:t xml:space="preserve"> vehicles a multi mobile network generated based new model is introduced. In [22], and efficient cognitive routing model is introduced among the vehicles mainly to monitor the dynamic nature of it and to increase the trustworthiness among the vehicles.</w:t>
      </w:r>
      <w:r w:rsidR="00454A29" w:rsidRPr="00F211FF">
        <w:rPr>
          <w:rFonts w:ascii="Times New Roman" w:hAnsi="Times New Roman" w:cs="Times New Roman"/>
          <w:sz w:val="20"/>
          <w:szCs w:val="20"/>
        </w:rPr>
        <w:t xml:space="preserve"> Following examining these prior studies, it became clear that additionally updating was required to increase the vehicles' effectiveness. Table 1 summarizes the past studies</w:t>
      </w:r>
      <w:r w:rsidR="00D16AB1" w:rsidRPr="00F211FF">
        <w:rPr>
          <w:rFonts w:ascii="Times New Roman" w:hAnsi="Times New Roman" w:cs="Times New Roman"/>
          <w:sz w:val="20"/>
          <w:szCs w:val="20"/>
        </w:rPr>
        <w:t>.</w:t>
      </w:r>
    </w:p>
    <w:p w14:paraId="48E61DBD" w14:textId="77777777" w:rsidR="00D16AB1" w:rsidRPr="00F211FF" w:rsidRDefault="00D16AB1" w:rsidP="00D16AB1">
      <w:pPr>
        <w:spacing w:line="240" w:lineRule="auto"/>
        <w:jc w:val="center"/>
        <w:rPr>
          <w:rFonts w:ascii="Times New Roman" w:hAnsi="Times New Roman" w:cs="Times New Roman"/>
          <w:sz w:val="20"/>
          <w:szCs w:val="20"/>
        </w:rPr>
      </w:pPr>
    </w:p>
    <w:p w14:paraId="593769D0" w14:textId="77777777" w:rsidR="00454A29" w:rsidRPr="00F211FF" w:rsidRDefault="002B5614" w:rsidP="00454A29">
      <w:pPr>
        <w:spacing w:line="240" w:lineRule="auto"/>
        <w:jc w:val="both"/>
        <w:rPr>
          <w:rFonts w:ascii="Times New Roman" w:hAnsi="Times New Roman" w:cs="Times New Roman"/>
          <w:bCs/>
          <w:sz w:val="20"/>
          <w:szCs w:val="20"/>
        </w:rPr>
      </w:pPr>
      <w:r w:rsidRPr="00F211FF">
        <w:rPr>
          <w:rFonts w:ascii="Times New Roman" w:hAnsi="Times New Roman" w:cs="Times New Roman"/>
          <w:bCs/>
          <w:sz w:val="20"/>
          <w:szCs w:val="20"/>
        </w:rPr>
        <w:t>3. Proposed ECGARA Model</w:t>
      </w:r>
      <w:r w:rsidR="0052479F" w:rsidRPr="00F211FF">
        <w:rPr>
          <w:rFonts w:ascii="Times New Roman" w:hAnsi="Times New Roman" w:cs="Times New Roman"/>
          <w:bCs/>
          <w:sz w:val="20"/>
          <w:szCs w:val="20"/>
        </w:rPr>
        <w:t>:</w:t>
      </w:r>
    </w:p>
    <w:p w14:paraId="5A25907D" w14:textId="79648FE0" w:rsidR="0052479F" w:rsidRPr="00F211FF" w:rsidRDefault="00454A29" w:rsidP="00454A29">
      <w:pPr>
        <w:spacing w:line="240" w:lineRule="auto"/>
        <w:jc w:val="both"/>
        <w:rPr>
          <w:rFonts w:ascii="Times New Roman" w:hAnsi="Times New Roman" w:cs="Times New Roman"/>
          <w:bCs/>
          <w:sz w:val="20"/>
          <w:szCs w:val="20"/>
        </w:rPr>
      </w:pPr>
      <w:r w:rsidRPr="00F211FF">
        <w:rPr>
          <w:rFonts w:ascii="Times New Roman" w:hAnsi="Times New Roman" w:cs="Times New Roman"/>
          <w:bCs/>
          <w:sz w:val="20"/>
          <w:szCs w:val="20"/>
        </w:rPr>
        <w:t>The primary goal of developing this ECGARA model is to improve high-speed vehicle communication effectiveness</w:t>
      </w:r>
      <w:r w:rsidR="00866E41" w:rsidRPr="00F211FF">
        <w:rPr>
          <w:rFonts w:ascii="Times New Roman" w:hAnsi="Times New Roman" w:cs="Times New Roman"/>
          <w:bCs/>
          <w:sz w:val="20"/>
          <w:szCs w:val="20"/>
        </w:rPr>
        <w:t>. The core modules of this model are efficient system creation and resource allocation using Generic Algorithm.</w:t>
      </w:r>
      <w:r w:rsidRPr="00F211FF">
        <w:rPr>
          <w:rFonts w:ascii="Times New Roman" w:hAnsi="Times New Roman" w:cs="Times New Roman"/>
          <w:bCs/>
          <w:sz w:val="20"/>
          <w:szCs w:val="20"/>
        </w:rPr>
        <w:t xml:space="preserve"> Figure 1 illustrates how the ECGARA works</w:t>
      </w:r>
      <w:r w:rsidR="00866E41" w:rsidRPr="00F211FF">
        <w:rPr>
          <w:rFonts w:ascii="Times New Roman" w:hAnsi="Times New Roman" w:cs="Times New Roman"/>
          <w:bCs/>
          <w:sz w:val="20"/>
          <w:szCs w:val="20"/>
        </w:rPr>
        <w:t>.</w:t>
      </w:r>
    </w:p>
    <w:p w14:paraId="6E24EA44" w14:textId="5026AECA" w:rsidR="00F64D40" w:rsidRPr="00F211FF" w:rsidRDefault="00F64D40" w:rsidP="00866E41">
      <w:pPr>
        <w:spacing w:line="240" w:lineRule="auto"/>
        <w:jc w:val="center"/>
        <w:rPr>
          <w:rFonts w:ascii="Times New Roman" w:hAnsi="Times New Roman" w:cs="Times New Roman"/>
          <w:bCs/>
          <w:sz w:val="20"/>
          <w:szCs w:val="20"/>
        </w:rPr>
      </w:pPr>
    </w:p>
    <w:p w14:paraId="353A82E0" w14:textId="77777777" w:rsidR="002B5614" w:rsidRPr="00F211FF" w:rsidRDefault="002B5614" w:rsidP="00AF685A">
      <w:pPr>
        <w:spacing w:line="240" w:lineRule="auto"/>
        <w:jc w:val="both"/>
        <w:rPr>
          <w:rFonts w:ascii="Times New Roman" w:hAnsi="Times New Roman" w:cs="Times New Roman"/>
          <w:bCs/>
          <w:sz w:val="20"/>
          <w:szCs w:val="20"/>
        </w:rPr>
      </w:pPr>
      <w:r w:rsidRPr="00F211FF">
        <w:rPr>
          <w:rFonts w:ascii="Times New Roman" w:hAnsi="Times New Roman" w:cs="Times New Roman"/>
          <w:bCs/>
          <w:sz w:val="20"/>
          <w:szCs w:val="20"/>
        </w:rPr>
        <w:t>3.1 System Model:</w:t>
      </w:r>
    </w:p>
    <w:p w14:paraId="20BB934F" w14:textId="447B362E" w:rsidR="002B5614" w:rsidRPr="00F211FF" w:rsidRDefault="002B5614"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Through the PC5 air interface, </w:t>
      </w:r>
      <w:r w:rsidR="00454A29" w:rsidRPr="00F211FF">
        <w:rPr>
          <w:rFonts w:ascii="Times New Roman" w:hAnsi="Times New Roman" w:cs="Times New Roman"/>
          <w:sz w:val="20"/>
          <w:szCs w:val="20"/>
        </w:rPr>
        <w:t xml:space="preserve">A UE can communicate with other UEs immediately. </w:t>
      </w:r>
      <w:r w:rsidRPr="00F211FF">
        <w:rPr>
          <w:rFonts w:ascii="Times New Roman" w:hAnsi="Times New Roman" w:cs="Times New Roman"/>
          <w:sz w:val="20"/>
          <w:szCs w:val="20"/>
        </w:rPr>
        <w:t xml:space="preserve">nearby via </w:t>
      </w:r>
      <w:proofErr w:type="spellStart"/>
      <w:r w:rsidRPr="00F211FF">
        <w:rPr>
          <w:rFonts w:ascii="Times New Roman" w:hAnsi="Times New Roman" w:cs="Times New Roman"/>
          <w:sz w:val="20"/>
          <w:szCs w:val="20"/>
        </w:rPr>
        <w:t>sidelink</w:t>
      </w:r>
      <w:proofErr w:type="spellEnd"/>
      <w:r w:rsidRPr="00F211FF">
        <w:rPr>
          <w:rFonts w:ascii="Times New Roman" w:hAnsi="Times New Roman" w:cs="Times New Roman"/>
          <w:sz w:val="20"/>
          <w:szCs w:val="20"/>
        </w:rPr>
        <w:t>, enabling direct C-V2X communication.</w:t>
      </w:r>
      <w:r w:rsidR="00454A29" w:rsidRPr="00F211FF">
        <w:rPr>
          <w:rFonts w:ascii="Times New Roman" w:hAnsi="Times New Roman" w:cs="Times New Roman"/>
          <w:sz w:val="20"/>
          <w:szCs w:val="20"/>
        </w:rPr>
        <w:t xml:space="preserve"> Messages broadcast by the sending UE are intercepted by many </w:t>
      </w:r>
      <w:proofErr w:type="spellStart"/>
      <w:r w:rsidR="00454A29" w:rsidRPr="00F211FF">
        <w:rPr>
          <w:rFonts w:ascii="Times New Roman" w:hAnsi="Times New Roman" w:cs="Times New Roman"/>
          <w:sz w:val="20"/>
          <w:szCs w:val="20"/>
        </w:rPr>
        <w:t>Rxs</w:t>
      </w:r>
      <w:proofErr w:type="spellEnd"/>
      <w:r w:rsidR="00454A29" w:rsidRPr="00F211FF">
        <w:rPr>
          <w:rFonts w:ascii="Times New Roman" w:hAnsi="Times New Roman" w:cs="Times New Roman"/>
          <w:sz w:val="20"/>
          <w:szCs w:val="20"/>
        </w:rPr>
        <w:t xml:space="preserve"> attempting to receive the same data</w:t>
      </w:r>
      <w:r w:rsidRPr="00F211FF">
        <w:rPr>
          <w:rFonts w:ascii="Times New Roman" w:hAnsi="Times New Roman" w:cs="Times New Roman"/>
          <w:sz w:val="20"/>
          <w:szCs w:val="20"/>
        </w:rPr>
        <w:t>, this connection called point-to-multipoint.</w:t>
      </w:r>
      <w:r w:rsidR="00454A29" w:rsidRPr="00F211FF">
        <w:rPr>
          <w:rFonts w:ascii="Times New Roman" w:hAnsi="Times New Roman" w:cs="Times New Roman"/>
          <w:sz w:val="20"/>
          <w:szCs w:val="20"/>
        </w:rPr>
        <w:t xml:space="preserve"> This chapter describes the results of the at the system level modeling for network-assisted direct C-V2X transmission in a highway traffic scenario</w:t>
      </w:r>
      <w:r w:rsidRPr="00F211FF">
        <w:rPr>
          <w:rFonts w:ascii="Times New Roman" w:hAnsi="Times New Roman" w:cs="Times New Roman"/>
          <w:sz w:val="20"/>
          <w:szCs w:val="20"/>
        </w:rPr>
        <w:t xml:space="preserve">. Every UE is linked to a single Radio Access Network (RAN) Base Station (BS). Information on scheduling and resource management is sent from base stations (BSs) to user equipment (UEs) over the radio </w:t>
      </w:r>
      <w:proofErr w:type="spellStart"/>
      <w:r w:rsidRPr="00F211FF">
        <w:rPr>
          <w:rFonts w:ascii="Times New Roman" w:hAnsi="Times New Roman" w:cs="Times New Roman"/>
          <w:sz w:val="20"/>
          <w:szCs w:val="20"/>
        </w:rPr>
        <w:t>interface's</w:t>
      </w:r>
      <w:r w:rsidR="00312102" w:rsidRPr="00F211FF">
        <w:rPr>
          <w:rFonts w:ascii="Times New Roman" w:hAnsi="Times New Roman" w:cs="Times New Roman"/>
          <w:sz w:val="20"/>
          <w:szCs w:val="20"/>
        </w:rPr>
        <w:t>The</w:t>
      </w:r>
      <w:proofErr w:type="spellEnd"/>
      <w:r w:rsidR="00312102" w:rsidRPr="00F211FF">
        <w:rPr>
          <w:rFonts w:ascii="Times New Roman" w:hAnsi="Times New Roman" w:cs="Times New Roman"/>
          <w:sz w:val="20"/>
          <w:szCs w:val="20"/>
        </w:rPr>
        <w:t xml:space="preserve"> C-plane, or vehicle-to-network (V2N) control plane. By instantly broadcasting its Vehicle-to-Vehicle (V2V) or Vehicle-to-Infrastructure (V2I) </w:t>
      </w:r>
      <w:proofErr w:type="spellStart"/>
      <w:r w:rsidR="00312102" w:rsidRPr="00F211FF">
        <w:rPr>
          <w:rFonts w:ascii="Times New Roman" w:hAnsi="Times New Roman" w:cs="Times New Roman"/>
          <w:sz w:val="20"/>
          <w:szCs w:val="20"/>
        </w:rPr>
        <w:t>sidelink</w:t>
      </w:r>
      <w:proofErr w:type="spellEnd"/>
      <w:r w:rsidR="00312102" w:rsidRPr="00F211FF">
        <w:rPr>
          <w:rFonts w:ascii="Times New Roman" w:hAnsi="Times New Roman" w:cs="Times New Roman"/>
          <w:sz w:val="20"/>
          <w:szCs w:val="20"/>
        </w:rPr>
        <w:t xml:space="preserve"> data packets to the neighboring </w:t>
      </w:r>
      <w:proofErr w:type="spellStart"/>
      <w:r w:rsidR="00312102" w:rsidRPr="00F211FF">
        <w:rPr>
          <w:rFonts w:ascii="Times New Roman" w:hAnsi="Times New Roman" w:cs="Times New Roman"/>
          <w:sz w:val="20"/>
          <w:szCs w:val="20"/>
        </w:rPr>
        <w:t>Rxs</w:t>
      </w:r>
      <w:proofErr w:type="spellEnd"/>
      <w:r w:rsidR="00312102" w:rsidRPr="00F211FF">
        <w:rPr>
          <w:rFonts w:ascii="Times New Roman" w:hAnsi="Times New Roman" w:cs="Times New Roman"/>
          <w:sz w:val="20"/>
          <w:szCs w:val="20"/>
        </w:rPr>
        <w:t xml:space="preserve"> within its communication range, the transmitting Tx minimizes latency. The RAN can provide network control necessary for direct C-V2X communication</w:t>
      </w:r>
      <w:r w:rsidRPr="00F211FF">
        <w:rPr>
          <w:rFonts w:ascii="Times New Roman" w:hAnsi="Times New Roman" w:cs="Times New Roman"/>
          <w:sz w:val="20"/>
          <w:szCs w:val="20"/>
        </w:rPr>
        <w:t xml:space="preserve">. Two alternate </w:t>
      </w:r>
      <w:proofErr w:type="spellStart"/>
      <w:r w:rsidRPr="00F211FF">
        <w:rPr>
          <w:rFonts w:ascii="Times New Roman" w:hAnsi="Times New Roman" w:cs="Times New Roman"/>
          <w:sz w:val="20"/>
          <w:szCs w:val="20"/>
        </w:rPr>
        <w:t>sidelink</w:t>
      </w:r>
      <w:proofErr w:type="spellEnd"/>
      <w:r w:rsidRPr="00F211FF">
        <w:rPr>
          <w:rFonts w:ascii="Times New Roman" w:hAnsi="Times New Roman" w:cs="Times New Roman"/>
          <w:sz w:val="20"/>
          <w:szCs w:val="20"/>
        </w:rPr>
        <w:t xml:space="preserve"> transmission modes exist for 3GPPdefined C-V2X. These are:</w:t>
      </w:r>
    </w:p>
    <w:p w14:paraId="23A605D1" w14:textId="77777777" w:rsidR="002B5614" w:rsidRPr="00F211FF" w:rsidRDefault="002B5614" w:rsidP="00AF685A">
      <w:pPr>
        <w:spacing w:line="240" w:lineRule="auto"/>
        <w:jc w:val="both"/>
        <w:rPr>
          <w:rFonts w:ascii="Times New Roman" w:hAnsi="Times New Roman" w:cs="Times New Roman"/>
          <w:bCs/>
          <w:sz w:val="20"/>
          <w:szCs w:val="20"/>
        </w:rPr>
      </w:pPr>
      <w:r w:rsidRPr="00F211FF">
        <w:rPr>
          <w:rFonts w:ascii="Times New Roman" w:hAnsi="Times New Roman" w:cs="Times New Roman"/>
          <w:bCs/>
          <w:sz w:val="20"/>
          <w:szCs w:val="20"/>
        </w:rPr>
        <w:t>3.2 Resource Allocation Using Genetic Algorithm:</w:t>
      </w:r>
    </w:p>
    <w:p w14:paraId="3339EB15" w14:textId="342AF437" w:rsidR="002B5614" w:rsidRPr="00F211FF" w:rsidRDefault="002B5614"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This section aims to outline our suggested GA-based resource allocation plan. To strategically distribute the RBs and provide a decent, optimum solution, GA is applied. When an analytical or algorithmic solution cannot be </w:t>
      </w:r>
      <w:r w:rsidRPr="00F211FF">
        <w:rPr>
          <w:rFonts w:ascii="Times New Roman" w:hAnsi="Times New Roman" w:cs="Times New Roman"/>
          <w:sz w:val="20"/>
          <w:szCs w:val="20"/>
        </w:rPr>
        <w:lastRenderedPageBreak/>
        <w:t>computed in an acceptable amount of time, GA offers answers to such challenges.</w:t>
      </w:r>
      <w:r w:rsidR="001A7745" w:rsidRPr="00F211FF">
        <w:rPr>
          <w:rFonts w:ascii="Times New Roman" w:hAnsi="Times New Roman" w:cs="Times New Roman"/>
          <w:sz w:val="20"/>
          <w:szCs w:val="20"/>
        </w:rPr>
        <w:t xml:space="preserve"> This procedure generates numerous roughly suitable solutions, or the genotypes, which are subsequently put through an evaluation procedure modeled after the evolution of species. According to the theory, a population evolves over multiple generations by combining and modifying the best answers, subsequently repeating this process several times in an effort to obtain the ideal solution. The most optimal solutions to the issue are thought to live longer than the less optimal ones. The following steps make up our recommended course of conduct</w:t>
      </w:r>
      <w:r w:rsidRPr="00F211FF">
        <w:rPr>
          <w:rFonts w:ascii="Times New Roman" w:hAnsi="Times New Roman" w:cs="Times New Roman"/>
          <w:sz w:val="20"/>
          <w:szCs w:val="20"/>
        </w:rPr>
        <w:t xml:space="preserve">. </w:t>
      </w:r>
    </w:p>
    <w:p w14:paraId="4FFC5B65" w14:textId="17716486" w:rsidR="002B5614" w:rsidRPr="00F211FF" w:rsidRDefault="002B5614"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Step 0: Our initial task is to define the individual and chromosomal structures in order to apply the GA.</w:t>
      </w:r>
      <w:r w:rsidR="001A7745" w:rsidRPr="00F211FF">
        <w:rPr>
          <w:rFonts w:ascii="Times New Roman" w:hAnsi="Times New Roman" w:cs="Times New Roman"/>
          <w:sz w:val="20"/>
          <w:szCs w:val="20"/>
        </w:rPr>
        <w:t xml:space="preserve"> In a V2X network, U, N, and V stand for the set of CUEs, non-safety VUEs, and safety VUEs. There are also S RBs and U+ V+N users. All humans are made up of S chromosomes, where S is the total number of possible RB assignments. On each chromosome are T genes, where T denotes the total amount of communicators. If the linked transmitter employs the RB under evaluation, each gene may have a value of 1, and if not, it may have a number of 0</w:t>
      </w:r>
      <w:r w:rsidRPr="00F211FF">
        <w:rPr>
          <w:rFonts w:ascii="Times New Roman" w:hAnsi="Times New Roman" w:cs="Times New Roman"/>
          <w:sz w:val="20"/>
          <w:szCs w:val="20"/>
        </w:rPr>
        <w:t>.</w:t>
      </w:r>
    </w:p>
    <w:p w14:paraId="1F4B1892" w14:textId="59791568" w:rsidR="002B5614" w:rsidRPr="00F211FF" w:rsidRDefault="002B5614"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We choose an example, which represents {U1}, {V1, V2}, and {S1, S2}, respectively, to provide a clearer understanding.</w:t>
      </w:r>
      <w:r w:rsidR="001A7745" w:rsidRPr="00F211FF">
        <w:rPr>
          <w:rFonts w:ascii="Times New Roman" w:hAnsi="Times New Roman" w:cs="Times New Roman"/>
          <w:sz w:val="20"/>
          <w:szCs w:val="20"/>
        </w:rPr>
        <w:t xml:space="preserve"> There are two VUEs, two RBs, and one CUE in this set</w:t>
      </w:r>
      <w:r w:rsidRPr="00F211FF">
        <w:rPr>
          <w:rFonts w:ascii="Times New Roman" w:hAnsi="Times New Roman" w:cs="Times New Roman"/>
          <w:sz w:val="20"/>
          <w:szCs w:val="20"/>
        </w:rPr>
        <w:t xml:space="preserve">. The genetic algorithm initially encodes a solution on a data structure like a chromosome. </w:t>
      </w:r>
    </w:p>
    <w:p w14:paraId="1EFA5B94" w14:textId="5E0AAE64" w:rsidR="002B5614" w:rsidRPr="00F211FF" w:rsidRDefault="002B5614" w:rsidP="00AF685A">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Step 1: Initialization and assessment are the initial steps. ρ chromosomes are created by the GA at this stage,</w:t>
      </w:r>
      <w:r w:rsidR="001A7745" w:rsidRPr="00F211FF">
        <w:rPr>
          <w:rFonts w:ascii="Times New Roman" w:hAnsi="Times New Roman" w:cs="Times New Roman"/>
          <w:sz w:val="20"/>
          <w:szCs w:val="20"/>
        </w:rPr>
        <w:t xml:space="preserve"> The community's size is represented by ρ. When assessing a single chromosome, the throughput is utilized to show the maximal throughput for the associated RB. The lowest throughput attained by the transmitter is an individual's level of fitness. As a result, a low-throughput system will be less suitable</w:t>
      </w:r>
      <w:r w:rsidRPr="00F211FF">
        <w:rPr>
          <w:rFonts w:ascii="Times New Roman" w:hAnsi="Times New Roman" w:cs="Times New Roman"/>
          <w:sz w:val="20"/>
          <w:szCs w:val="20"/>
        </w:rPr>
        <w:t xml:space="preserve">. </w:t>
      </w:r>
    </w:p>
    <w:p w14:paraId="063EFBA3" w14:textId="77777777"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4. Simulation results:</w:t>
      </w:r>
    </w:p>
    <w:p w14:paraId="39484367" w14:textId="47923C02" w:rsidR="008204F4" w:rsidRPr="00F211FF" w:rsidRDefault="00A6678D" w:rsidP="008204F4">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The effectiveness of the suggested ECGARA-UAV network in comparison with the existing technique like ARRIC-UAV [20], ILMSM-UAV [21], and FMMTC-UAV [22] and it is simulated using the NS2 simulator. The evaluation metrics are Energy Efficiency (joules), Energy consumption (joules), Average Delay (</w:t>
      </w:r>
      <w:proofErr w:type="spellStart"/>
      <w:r w:rsidRPr="00F211FF">
        <w:rPr>
          <w:rFonts w:ascii="Times New Roman" w:hAnsi="Times New Roman" w:cs="Times New Roman"/>
          <w:sz w:val="20"/>
          <w:szCs w:val="20"/>
        </w:rPr>
        <w:t>ms</w:t>
      </w:r>
      <w:proofErr w:type="spellEnd"/>
      <w:r w:rsidRPr="00F211FF">
        <w:rPr>
          <w:rFonts w:ascii="Times New Roman" w:hAnsi="Times New Roman" w:cs="Times New Roman"/>
          <w:sz w:val="20"/>
          <w:szCs w:val="20"/>
        </w:rPr>
        <w:t>), Throughput (kbps), and Packet D</w:t>
      </w:r>
      <w:r w:rsidR="008204F4" w:rsidRPr="00F211FF">
        <w:rPr>
          <w:rFonts w:ascii="Times New Roman" w:hAnsi="Times New Roman" w:cs="Times New Roman"/>
          <w:sz w:val="20"/>
          <w:szCs w:val="20"/>
        </w:rPr>
        <w:t xml:space="preserve">elivery ratio (%) and as well </w:t>
      </w:r>
      <w:r w:rsidR="008069A0" w:rsidRPr="00F211FF">
        <w:rPr>
          <w:rFonts w:ascii="Times New Roman" w:hAnsi="Times New Roman" w:cs="Times New Roman"/>
          <w:sz w:val="20"/>
          <w:szCs w:val="20"/>
        </w:rPr>
        <w:t>Table 2 provides the input variables used in the aforementioned research.</w:t>
      </w:r>
    </w:p>
    <w:p w14:paraId="244EA02F" w14:textId="77777777" w:rsidR="008204F4" w:rsidRPr="00F211FF" w:rsidRDefault="008204F4" w:rsidP="008204F4">
      <w:pPr>
        <w:spacing w:line="240" w:lineRule="auto"/>
        <w:jc w:val="center"/>
        <w:rPr>
          <w:rFonts w:ascii="Times New Roman" w:hAnsi="Times New Roman" w:cs="Times New Roman"/>
          <w:sz w:val="20"/>
          <w:szCs w:val="20"/>
        </w:rPr>
      </w:pPr>
      <w:r w:rsidRPr="00F211FF">
        <w:rPr>
          <w:rFonts w:ascii="Times New Roman" w:hAnsi="Times New Roman" w:cs="Times New Roman"/>
          <w:sz w:val="20"/>
          <w:szCs w:val="20"/>
        </w:rPr>
        <w:t>Table 2 – Input Parameters Table</w:t>
      </w:r>
    </w:p>
    <w:tbl>
      <w:tblPr>
        <w:tblStyle w:val="TableGrid"/>
        <w:tblW w:w="0" w:type="auto"/>
        <w:jc w:val="center"/>
        <w:tblLook w:val="04A0" w:firstRow="1" w:lastRow="0" w:firstColumn="1" w:lastColumn="0" w:noHBand="0" w:noVBand="1"/>
      </w:tblPr>
      <w:tblGrid>
        <w:gridCol w:w="1975"/>
        <w:gridCol w:w="2421"/>
      </w:tblGrid>
      <w:tr w:rsidR="00F211FF" w:rsidRPr="00F211FF" w14:paraId="24039CB0" w14:textId="77777777" w:rsidTr="00DE7F55">
        <w:trPr>
          <w:trHeight w:val="287"/>
          <w:jc w:val="center"/>
        </w:trPr>
        <w:tc>
          <w:tcPr>
            <w:tcW w:w="1975" w:type="dxa"/>
          </w:tcPr>
          <w:p w14:paraId="7763F5C6" w14:textId="77777777" w:rsidR="008204F4" w:rsidRPr="00F211FF" w:rsidRDefault="008204F4" w:rsidP="00DA2B36">
            <w:pPr>
              <w:jc w:val="center"/>
              <w:rPr>
                <w:rFonts w:ascii="Times New Roman" w:hAnsi="Times New Roman" w:cs="Times New Roman"/>
                <w:b/>
                <w:sz w:val="20"/>
                <w:szCs w:val="20"/>
              </w:rPr>
            </w:pPr>
            <w:r w:rsidRPr="00F211FF">
              <w:rPr>
                <w:rFonts w:ascii="Times New Roman" w:hAnsi="Times New Roman" w:cs="Times New Roman"/>
                <w:sz w:val="20"/>
                <w:szCs w:val="20"/>
              </w:rPr>
              <w:t>Input Parameters</w:t>
            </w:r>
          </w:p>
        </w:tc>
        <w:tc>
          <w:tcPr>
            <w:tcW w:w="2421" w:type="dxa"/>
          </w:tcPr>
          <w:p w14:paraId="50D8B0CE" w14:textId="77777777" w:rsidR="008204F4" w:rsidRPr="00F211FF" w:rsidRDefault="008204F4" w:rsidP="00DA2B36">
            <w:pPr>
              <w:jc w:val="center"/>
              <w:rPr>
                <w:rFonts w:ascii="Times New Roman" w:hAnsi="Times New Roman" w:cs="Times New Roman"/>
                <w:b/>
                <w:sz w:val="20"/>
                <w:szCs w:val="20"/>
              </w:rPr>
            </w:pPr>
            <w:r w:rsidRPr="00F211FF">
              <w:rPr>
                <w:rFonts w:ascii="Times New Roman" w:hAnsi="Times New Roman" w:cs="Times New Roman"/>
                <w:sz w:val="20"/>
                <w:szCs w:val="20"/>
              </w:rPr>
              <w:t>Values</w:t>
            </w:r>
          </w:p>
        </w:tc>
      </w:tr>
      <w:tr w:rsidR="00F211FF" w:rsidRPr="00F211FF" w14:paraId="78EB8E89" w14:textId="77777777" w:rsidTr="00DE7F55">
        <w:trPr>
          <w:trHeight w:val="287"/>
          <w:jc w:val="center"/>
        </w:trPr>
        <w:tc>
          <w:tcPr>
            <w:tcW w:w="1975" w:type="dxa"/>
          </w:tcPr>
          <w:p w14:paraId="399EDB36"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Running Time</w:t>
            </w:r>
          </w:p>
        </w:tc>
        <w:tc>
          <w:tcPr>
            <w:tcW w:w="2421" w:type="dxa"/>
          </w:tcPr>
          <w:p w14:paraId="1E4C8734" w14:textId="77777777" w:rsidR="008204F4" w:rsidRPr="00F211FF" w:rsidRDefault="0030334D" w:rsidP="00DA2B36">
            <w:pPr>
              <w:jc w:val="center"/>
              <w:rPr>
                <w:rFonts w:ascii="Times New Roman" w:hAnsi="Times New Roman" w:cs="Times New Roman"/>
                <w:sz w:val="20"/>
                <w:szCs w:val="20"/>
              </w:rPr>
            </w:pPr>
            <w:r w:rsidRPr="00F211FF">
              <w:rPr>
                <w:rFonts w:ascii="Times New Roman" w:hAnsi="Times New Roman" w:cs="Times New Roman"/>
                <w:sz w:val="20"/>
                <w:szCs w:val="20"/>
              </w:rPr>
              <w:t>1</w:t>
            </w:r>
            <w:r w:rsidR="008204F4" w:rsidRPr="00F211FF">
              <w:rPr>
                <w:rFonts w:ascii="Times New Roman" w:hAnsi="Times New Roman" w:cs="Times New Roman"/>
                <w:sz w:val="20"/>
                <w:szCs w:val="20"/>
              </w:rPr>
              <w:t xml:space="preserve">50 </w:t>
            </w:r>
            <w:proofErr w:type="spellStart"/>
            <w:r w:rsidR="008204F4" w:rsidRPr="00F211FF">
              <w:rPr>
                <w:rFonts w:ascii="Times New Roman" w:hAnsi="Times New Roman" w:cs="Times New Roman"/>
                <w:sz w:val="20"/>
                <w:szCs w:val="20"/>
              </w:rPr>
              <w:t>ms</w:t>
            </w:r>
            <w:proofErr w:type="spellEnd"/>
          </w:p>
        </w:tc>
      </w:tr>
      <w:tr w:rsidR="00F211FF" w:rsidRPr="00F211FF" w14:paraId="3A26D860" w14:textId="77777777" w:rsidTr="00DE7F55">
        <w:trPr>
          <w:trHeight w:val="287"/>
          <w:jc w:val="center"/>
        </w:trPr>
        <w:tc>
          <w:tcPr>
            <w:tcW w:w="1975" w:type="dxa"/>
          </w:tcPr>
          <w:p w14:paraId="7FC803E5"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Coverage Distance</w:t>
            </w:r>
          </w:p>
        </w:tc>
        <w:tc>
          <w:tcPr>
            <w:tcW w:w="2421" w:type="dxa"/>
          </w:tcPr>
          <w:p w14:paraId="374A5836" w14:textId="77777777" w:rsidR="008204F4" w:rsidRPr="00F211FF" w:rsidRDefault="0030334D" w:rsidP="00DA2B36">
            <w:pPr>
              <w:jc w:val="center"/>
              <w:rPr>
                <w:rFonts w:ascii="Times New Roman" w:hAnsi="Times New Roman" w:cs="Times New Roman"/>
                <w:sz w:val="20"/>
                <w:szCs w:val="20"/>
                <w:vertAlign w:val="superscript"/>
              </w:rPr>
            </w:pPr>
            <w:r w:rsidRPr="00F211FF">
              <w:rPr>
                <w:rFonts w:ascii="Times New Roman" w:hAnsi="Times New Roman" w:cs="Times New Roman"/>
                <w:sz w:val="20"/>
                <w:szCs w:val="20"/>
              </w:rPr>
              <w:t>500m*5</w:t>
            </w:r>
            <w:r w:rsidR="008204F4" w:rsidRPr="00F211FF">
              <w:rPr>
                <w:rFonts w:ascii="Times New Roman" w:hAnsi="Times New Roman" w:cs="Times New Roman"/>
                <w:sz w:val="20"/>
                <w:szCs w:val="20"/>
              </w:rPr>
              <w:t>00m</w:t>
            </w:r>
          </w:p>
        </w:tc>
      </w:tr>
      <w:tr w:rsidR="00F211FF" w:rsidRPr="00F211FF" w14:paraId="56CAC4BA" w14:textId="77777777" w:rsidTr="00DE7F55">
        <w:trPr>
          <w:trHeight w:val="287"/>
          <w:jc w:val="center"/>
        </w:trPr>
        <w:tc>
          <w:tcPr>
            <w:tcW w:w="1975" w:type="dxa"/>
          </w:tcPr>
          <w:p w14:paraId="7F479CA9"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No of Nodes</w:t>
            </w:r>
          </w:p>
        </w:tc>
        <w:tc>
          <w:tcPr>
            <w:tcW w:w="2421" w:type="dxa"/>
          </w:tcPr>
          <w:p w14:paraId="7951EBAA" w14:textId="77777777" w:rsidR="008204F4" w:rsidRPr="00F211FF" w:rsidRDefault="0030334D" w:rsidP="00DA2B36">
            <w:pPr>
              <w:jc w:val="center"/>
              <w:rPr>
                <w:rFonts w:ascii="Times New Roman" w:hAnsi="Times New Roman" w:cs="Times New Roman"/>
                <w:sz w:val="20"/>
                <w:szCs w:val="20"/>
              </w:rPr>
            </w:pPr>
            <w:r w:rsidRPr="00F211FF">
              <w:rPr>
                <w:rFonts w:ascii="Times New Roman" w:hAnsi="Times New Roman" w:cs="Times New Roman"/>
                <w:sz w:val="20"/>
                <w:szCs w:val="20"/>
              </w:rPr>
              <w:t>1</w:t>
            </w:r>
            <w:r w:rsidR="008204F4" w:rsidRPr="00F211FF">
              <w:rPr>
                <w:rFonts w:ascii="Times New Roman" w:hAnsi="Times New Roman" w:cs="Times New Roman"/>
                <w:sz w:val="20"/>
                <w:szCs w:val="20"/>
              </w:rPr>
              <w:t>00 Nodes</w:t>
            </w:r>
          </w:p>
        </w:tc>
      </w:tr>
      <w:tr w:rsidR="00F211FF" w:rsidRPr="00F211FF" w14:paraId="502F7B8C" w14:textId="77777777" w:rsidTr="00DE7F55">
        <w:trPr>
          <w:trHeight w:val="287"/>
          <w:jc w:val="center"/>
        </w:trPr>
        <w:tc>
          <w:tcPr>
            <w:tcW w:w="1975" w:type="dxa"/>
          </w:tcPr>
          <w:p w14:paraId="3BEA0A08"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Node Radius</w:t>
            </w:r>
          </w:p>
        </w:tc>
        <w:tc>
          <w:tcPr>
            <w:tcW w:w="2421" w:type="dxa"/>
          </w:tcPr>
          <w:p w14:paraId="1C8FB56B"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100m</w:t>
            </w:r>
          </w:p>
        </w:tc>
      </w:tr>
      <w:tr w:rsidR="00F211FF" w:rsidRPr="00F211FF" w14:paraId="2E3BB179" w14:textId="77777777" w:rsidTr="00DE7F55">
        <w:trPr>
          <w:trHeight w:val="287"/>
          <w:jc w:val="center"/>
        </w:trPr>
        <w:tc>
          <w:tcPr>
            <w:tcW w:w="1975" w:type="dxa"/>
          </w:tcPr>
          <w:p w14:paraId="48A3941C"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Initial Energy</w:t>
            </w:r>
          </w:p>
        </w:tc>
        <w:tc>
          <w:tcPr>
            <w:tcW w:w="2421" w:type="dxa"/>
          </w:tcPr>
          <w:p w14:paraId="4675BF60"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100 Joules</w:t>
            </w:r>
          </w:p>
        </w:tc>
      </w:tr>
      <w:tr w:rsidR="00F211FF" w:rsidRPr="00F211FF" w14:paraId="1799923C" w14:textId="77777777" w:rsidTr="00DE7F55">
        <w:trPr>
          <w:trHeight w:val="287"/>
          <w:jc w:val="center"/>
        </w:trPr>
        <w:tc>
          <w:tcPr>
            <w:tcW w:w="1975" w:type="dxa"/>
          </w:tcPr>
          <w:p w14:paraId="43144281"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Transmission Power</w:t>
            </w:r>
          </w:p>
        </w:tc>
        <w:tc>
          <w:tcPr>
            <w:tcW w:w="2421" w:type="dxa"/>
          </w:tcPr>
          <w:p w14:paraId="7B4816A4"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0.500 Joules</w:t>
            </w:r>
          </w:p>
        </w:tc>
      </w:tr>
      <w:tr w:rsidR="00F211FF" w:rsidRPr="00F211FF" w14:paraId="4FF99F9D" w14:textId="77777777" w:rsidTr="00DE7F55">
        <w:trPr>
          <w:trHeight w:val="287"/>
          <w:jc w:val="center"/>
        </w:trPr>
        <w:tc>
          <w:tcPr>
            <w:tcW w:w="1975" w:type="dxa"/>
          </w:tcPr>
          <w:p w14:paraId="798BB6A0"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Receiving Power</w:t>
            </w:r>
          </w:p>
        </w:tc>
        <w:tc>
          <w:tcPr>
            <w:tcW w:w="2421" w:type="dxa"/>
          </w:tcPr>
          <w:p w14:paraId="7FEA061E" w14:textId="77777777" w:rsidR="008204F4" w:rsidRPr="00F211FF" w:rsidRDefault="008204F4" w:rsidP="00DA2B36">
            <w:pPr>
              <w:jc w:val="center"/>
              <w:rPr>
                <w:rFonts w:ascii="Times New Roman" w:hAnsi="Times New Roman" w:cs="Times New Roman"/>
                <w:sz w:val="20"/>
                <w:szCs w:val="20"/>
              </w:rPr>
            </w:pPr>
            <w:r w:rsidRPr="00F211FF">
              <w:rPr>
                <w:rFonts w:ascii="Times New Roman" w:hAnsi="Times New Roman" w:cs="Times New Roman"/>
                <w:sz w:val="20"/>
                <w:szCs w:val="20"/>
              </w:rPr>
              <w:t>0.050 Joules</w:t>
            </w:r>
          </w:p>
        </w:tc>
      </w:tr>
    </w:tbl>
    <w:p w14:paraId="366D2779" w14:textId="77777777" w:rsidR="008204F4" w:rsidRPr="00F211FF" w:rsidRDefault="008204F4" w:rsidP="008204F4">
      <w:pPr>
        <w:spacing w:line="240" w:lineRule="auto"/>
        <w:jc w:val="center"/>
        <w:rPr>
          <w:rFonts w:ascii="Times New Roman" w:hAnsi="Times New Roman" w:cs="Times New Roman"/>
          <w:sz w:val="20"/>
          <w:szCs w:val="20"/>
        </w:rPr>
      </w:pPr>
    </w:p>
    <w:p w14:paraId="149013D8" w14:textId="68A95BAA"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4.1</w:t>
      </w:r>
      <w:r w:rsidR="008069A0" w:rsidRPr="00F211FF">
        <w:rPr>
          <w:rFonts w:ascii="Times New Roman" w:hAnsi="Times New Roman" w:cs="Times New Roman"/>
          <w:sz w:val="20"/>
          <w:szCs w:val="20"/>
        </w:rPr>
        <w:t>The ratio of useful energy output to energy input during the data transfer procedure is used to quantify energy efficiency. Figure 2 presents the ECGARA-UAV's performance calculation and comparison against various operates, including ARRIC-UAV, ILMSM-UAV, and FMMTC-UAV</w:t>
      </w:r>
      <w:r w:rsidRPr="00F211FF">
        <w:rPr>
          <w:rFonts w:ascii="Times New Roman" w:hAnsi="Times New Roman" w:cs="Times New Roman"/>
          <w:sz w:val="20"/>
          <w:szCs w:val="20"/>
        </w:rPr>
        <w:t>.</w:t>
      </w:r>
    </w:p>
    <w:p w14:paraId="7655F27F" w14:textId="26159BBD" w:rsidR="00A6678D" w:rsidRPr="00F211FF" w:rsidRDefault="00DE7F55" w:rsidP="00A6678D">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060A39B" wp14:editId="2FACEB11">
            <wp:extent cx="4742815" cy="2938780"/>
            <wp:effectExtent l="0" t="0" r="0" b="0"/>
            <wp:docPr id="127768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A44F8B5" w14:textId="77777777" w:rsidR="00A6678D" w:rsidRPr="00F211FF" w:rsidRDefault="00A6678D" w:rsidP="00A6678D">
      <w:pPr>
        <w:spacing w:line="240" w:lineRule="auto"/>
        <w:jc w:val="center"/>
        <w:rPr>
          <w:rFonts w:ascii="Times New Roman" w:hAnsi="Times New Roman" w:cs="Times New Roman"/>
          <w:sz w:val="20"/>
          <w:szCs w:val="20"/>
        </w:rPr>
      </w:pPr>
      <w:r w:rsidRPr="00F211FF">
        <w:rPr>
          <w:rFonts w:ascii="Times New Roman" w:hAnsi="Times New Roman" w:cs="Times New Roman"/>
          <w:sz w:val="20"/>
          <w:szCs w:val="20"/>
        </w:rPr>
        <w:t>Figure 2 - Energy Efficiency</w:t>
      </w:r>
    </w:p>
    <w:p w14:paraId="23061A49" w14:textId="58574ECE"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The Proposed ECGARA method has an energy efficiency of 352 joules, which succeeds the existing technique of ARRIC at 235 joules, ILMSM at 256 joules, and FMMTC at 279 joules. </w:t>
      </w:r>
      <w:r w:rsidR="008069A0" w:rsidRPr="00F211FF">
        <w:rPr>
          <w:rFonts w:ascii="Times New Roman" w:hAnsi="Times New Roman" w:cs="Times New Roman"/>
          <w:sz w:val="20"/>
          <w:szCs w:val="20"/>
        </w:rPr>
        <w:t>This implies that the ECGARA approach that is being suggested is quite effective.</w:t>
      </w:r>
    </w:p>
    <w:p w14:paraId="3C2B36E4" w14:textId="42FE43C8"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4.2 Energy consumption: Energy Consumption refers to the collective quantity of energy used during the process of data transmission. </w:t>
      </w:r>
      <w:r w:rsidR="008069A0" w:rsidRPr="00F211FF">
        <w:rPr>
          <w:rFonts w:ascii="Times New Roman" w:hAnsi="Times New Roman" w:cs="Times New Roman"/>
          <w:sz w:val="20"/>
          <w:szCs w:val="20"/>
        </w:rPr>
        <w:t xml:space="preserve">Figure 3 shows how much power the ECGARA-UAV uses. </w:t>
      </w:r>
      <w:r w:rsidRPr="00F211FF">
        <w:rPr>
          <w:rFonts w:ascii="Times New Roman" w:hAnsi="Times New Roman" w:cs="Times New Roman"/>
          <w:sz w:val="20"/>
          <w:szCs w:val="20"/>
        </w:rPr>
        <w:t>is calculated and it gets compared with the other works like ARRIC-UAV, ILMSM-UAV, and FMMTC-UAV</w:t>
      </w:r>
    </w:p>
    <w:p w14:paraId="60E59088" w14:textId="555CC63E" w:rsidR="00A6678D" w:rsidRPr="00F211FF" w:rsidRDefault="00DE7F55" w:rsidP="00A6678D">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8789814" wp14:editId="356A7910">
            <wp:extent cx="4490268" cy="2819961"/>
            <wp:effectExtent l="0" t="0" r="0" b="0"/>
            <wp:docPr id="1447038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6205" cy="2823690"/>
                    </a:xfrm>
                    <a:prstGeom prst="rect">
                      <a:avLst/>
                    </a:prstGeom>
                    <a:noFill/>
                  </pic:spPr>
                </pic:pic>
              </a:graphicData>
            </a:graphic>
          </wp:inline>
        </w:drawing>
      </w:r>
    </w:p>
    <w:p w14:paraId="61E6AB17" w14:textId="77777777" w:rsidR="00A6678D" w:rsidRPr="00F211FF" w:rsidRDefault="00A6678D" w:rsidP="00A6678D">
      <w:pPr>
        <w:spacing w:line="240" w:lineRule="auto"/>
        <w:jc w:val="center"/>
        <w:rPr>
          <w:rFonts w:ascii="Times New Roman" w:hAnsi="Times New Roman" w:cs="Times New Roman"/>
          <w:sz w:val="20"/>
          <w:szCs w:val="20"/>
        </w:rPr>
      </w:pPr>
      <w:r w:rsidRPr="00F211FF">
        <w:rPr>
          <w:rFonts w:ascii="Times New Roman" w:hAnsi="Times New Roman" w:cs="Times New Roman"/>
          <w:sz w:val="20"/>
          <w:szCs w:val="20"/>
        </w:rPr>
        <w:t>Figure 3 - Energy consumption</w:t>
      </w:r>
    </w:p>
    <w:p w14:paraId="693E6A98" w14:textId="77777777"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The proposed ECGARA model shows a reduced energy consumption of 240 joules, in contrast to the existing method had higher energy consumption of ARRIC at 697 joules, ILMSM at 575 joules, and FMMTC at 376 joules. The Proposed ECGARA technique reveals higher energy efficiency through reduced energy usage.</w:t>
      </w:r>
    </w:p>
    <w:p w14:paraId="1A8C2FE0" w14:textId="78B1C80A"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lastRenderedPageBreak/>
        <w:t xml:space="preserve">4.3 </w:t>
      </w:r>
      <w:r w:rsidR="00C12659" w:rsidRPr="00F211FF">
        <w:rPr>
          <w:rFonts w:ascii="Times New Roman" w:hAnsi="Times New Roman" w:cs="Times New Roman"/>
          <w:sz w:val="20"/>
          <w:szCs w:val="20"/>
        </w:rPr>
        <w:t>Average Delay: This is the average time that data packets take inside a network to go from their source to their conclusion. Figure 4 shows the average delay of the ECGARA-UAV and compares it with the results of other studies such as ARRIC-UAV, ILMSM-UAV, and FMMTC-UAV.</w:t>
      </w:r>
    </w:p>
    <w:p w14:paraId="0F155202" w14:textId="77777777" w:rsidR="00A6678D" w:rsidRPr="00F211FF" w:rsidRDefault="00A6678D" w:rsidP="00A6678D">
      <w:pPr>
        <w:spacing w:line="240" w:lineRule="auto"/>
        <w:jc w:val="center"/>
        <w:rPr>
          <w:rFonts w:ascii="Times New Roman" w:hAnsi="Times New Roman" w:cs="Times New Roman"/>
          <w:sz w:val="20"/>
          <w:szCs w:val="20"/>
        </w:rPr>
      </w:pPr>
      <w:r w:rsidRPr="00F211FF">
        <w:rPr>
          <w:rFonts w:ascii="Times New Roman" w:hAnsi="Times New Roman" w:cs="Times New Roman"/>
          <w:noProof/>
          <w:sz w:val="20"/>
          <w:szCs w:val="20"/>
        </w:rPr>
        <w:drawing>
          <wp:inline distT="0" distB="0" distL="0" distR="0" wp14:anchorId="6369D705" wp14:editId="6E6ABB65">
            <wp:extent cx="4733515" cy="2926080"/>
            <wp:effectExtent l="0" t="0" r="1016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F7E1F4" w14:textId="77777777" w:rsidR="00A6678D" w:rsidRPr="00F211FF" w:rsidRDefault="00A6678D" w:rsidP="00A6678D">
      <w:pPr>
        <w:spacing w:line="240" w:lineRule="auto"/>
        <w:jc w:val="center"/>
        <w:rPr>
          <w:rFonts w:ascii="Times New Roman" w:hAnsi="Times New Roman" w:cs="Times New Roman"/>
          <w:sz w:val="20"/>
          <w:szCs w:val="20"/>
        </w:rPr>
      </w:pPr>
      <w:r w:rsidRPr="00F211FF">
        <w:rPr>
          <w:rFonts w:ascii="Times New Roman" w:hAnsi="Times New Roman" w:cs="Times New Roman"/>
          <w:sz w:val="20"/>
          <w:szCs w:val="20"/>
        </w:rPr>
        <w:t>Figure 4 - Average Delay</w:t>
      </w:r>
    </w:p>
    <w:p w14:paraId="23A43591" w14:textId="77777777"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The proposed ECGARA technique has a shorter Average Delay of 121 </w:t>
      </w:r>
      <w:proofErr w:type="spellStart"/>
      <w:r w:rsidRPr="00F211FF">
        <w:rPr>
          <w:rFonts w:ascii="Times New Roman" w:hAnsi="Times New Roman" w:cs="Times New Roman"/>
          <w:sz w:val="20"/>
          <w:szCs w:val="20"/>
        </w:rPr>
        <w:t>ms</w:t>
      </w:r>
      <w:proofErr w:type="spellEnd"/>
      <w:r w:rsidRPr="00F211FF">
        <w:rPr>
          <w:rFonts w:ascii="Times New Roman" w:hAnsi="Times New Roman" w:cs="Times New Roman"/>
          <w:sz w:val="20"/>
          <w:szCs w:val="20"/>
        </w:rPr>
        <w:t xml:space="preserve"> in comparison to the existing method of ARRIC at 174 </w:t>
      </w:r>
      <w:proofErr w:type="spellStart"/>
      <w:r w:rsidRPr="00F211FF">
        <w:rPr>
          <w:rFonts w:ascii="Times New Roman" w:hAnsi="Times New Roman" w:cs="Times New Roman"/>
          <w:sz w:val="20"/>
          <w:szCs w:val="20"/>
        </w:rPr>
        <w:t>ms</w:t>
      </w:r>
      <w:proofErr w:type="spellEnd"/>
      <w:r w:rsidRPr="00F211FF">
        <w:rPr>
          <w:rFonts w:ascii="Times New Roman" w:hAnsi="Times New Roman" w:cs="Times New Roman"/>
          <w:sz w:val="20"/>
          <w:szCs w:val="20"/>
        </w:rPr>
        <w:t xml:space="preserve">, ILMSM at 156 </w:t>
      </w:r>
      <w:proofErr w:type="spellStart"/>
      <w:r w:rsidRPr="00F211FF">
        <w:rPr>
          <w:rFonts w:ascii="Times New Roman" w:hAnsi="Times New Roman" w:cs="Times New Roman"/>
          <w:sz w:val="20"/>
          <w:szCs w:val="20"/>
        </w:rPr>
        <w:t>ms</w:t>
      </w:r>
      <w:proofErr w:type="spellEnd"/>
      <w:r w:rsidRPr="00F211FF">
        <w:rPr>
          <w:rFonts w:ascii="Times New Roman" w:hAnsi="Times New Roman" w:cs="Times New Roman"/>
          <w:sz w:val="20"/>
          <w:szCs w:val="20"/>
        </w:rPr>
        <w:t xml:space="preserve">, and FMMTC at 140 </w:t>
      </w:r>
      <w:proofErr w:type="spellStart"/>
      <w:r w:rsidRPr="00F211FF">
        <w:rPr>
          <w:rFonts w:ascii="Times New Roman" w:hAnsi="Times New Roman" w:cs="Times New Roman"/>
          <w:sz w:val="20"/>
          <w:szCs w:val="20"/>
        </w:rPr>
        <w:t>ms.</w:t>
      </w:r>
      <w:proofErr w:type="spellEnd"/>
      <w:r w:rsidRPr="00F211FF">
        <w:rPr>
          <w:rFonts w:ascii="Times New Roman" w:hAnsi="Times New Roman" w:cs="Times New Roman"/>
          <w:sz w:val="20"/>
          <w:szCs w:val="20"/>
        </w:rPr>
        <w:t xml:space="preserve"> The Proposed ECGARA method achieves fast data transmission.</w:t>
      </w:r>
    </w:p>
    <w:p w14:paraId="6DA7D30A" w14:textId="02CEE9A9"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4.4 Throughout: </w:t>
      </w:r>
      <w:r w:rsidR="00C12659" w:rsidRPr="00F211FF">
        <w:rPr>
          <w:rFonts w:ascii="Times New Roman" w:hAnsi="Times New Roman" w:cs="Times New Roman"/>
          <w:sz w:val="20"/>
          <w:szCs w:val="20"/>
        </w:rPr>
        <w:t xml:space="preserve">The term pertains to the efficient transmission rate of data across a transmission connection. Figure 5 shows the calculation and comparison of the ECGARA-UAV's network speed with the other studies. </w:t>
      </w:r>
      <w:r w:rsidRPr="00F211FF">
        <w:rPr>
          <w:rFonts w:ascii="Times New Roman" w:hAnsi="Times New Roman" w:cs="Times New Roman"/>
          <w:sz w:val="20"/>
          <w:szCs w:val="20"/>
        </w:rPr>
        <w:t>like ARRIC-UAV, ILMSM-UAV, and FMMTC-UAV</w:t>
      </w:r>
    </w:p>
    <w:p w14:paraId="5A581EE4" w14:textId="71B01931" w:rsidR="00A6678D" w:rsidRPr="00F211FF" w:rsidRDefault="00DE7F55" w:rsidP="00A6678D">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686FCA3" wp14:editId="132E51DC">
            <wp:extent cx="4737100" cy="2974975"/>
            <wp:effectExtent l="0" t="0" r="0" b="0"/>
            <wp:docPr id="212192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7100" cy="2974975"/>
                    </a:xfrm>
                    <a:prstGeom prst="rect">
                      <a:avLst/>
                    </a:prstGeom>
                    <a:noFill/>
                  </pic:spPr>
                </pic:pic>
              </a:graphicData>
            </a:graphic>
          </wp:inline>
        </w:drawing>
      </w:r>
    </w:p>
    <w:p w14:paraId="01A5FF34" w14:textId="77777777" w:rsidR="00A6678D" w:rsidRPr="00F211FF" w:rsidRDefault="00A6678D" w:rsidP="00A6678D">
      <w:pPr>
        <w:spacing w:line="240" w:lineRule="auto"/>
        <w:jc w:val="center"/>
        <w:rPr>
          <w:rFonts w:ascii="Times New Roman" w:hAnsi="Times New Roman" w:cs="Times New Roman"/>
          <w:sz w:val="20"/>
          <w:szCs w:val="20"/>
        </w:rPr>
      </w:pPr>
      <w:r w:rsidRPr="00F211FF">
        <w:rPr>
          <w:rFonts w:ascii="Times New Roman" w:hAnsi="Times New Roman" w:cs="Times New Roman"/>
          <w:sz w:val="20"/>
          <w:szCs w:val="20"/>
        </w:rPr>
        <w:lastRenderedPageBreak/>
        <w:t>Figure 5 – Network Throughout</w:t>
      </w:r>
    </w:p>
    <w:p w14:paraId="583C105B" w14:textId="77777777"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The Proposed ECGARA method provides a greater throughput of 569 kbps in comparison to the existing technique of ARRIC at 256 kbps, ILMSM at 385 kbps, and FMMTC at 425 kbps. These values reveal that the Proposed ECGARA method can handle large amount of data.</w:t>
      </w:r>
    </w:p>
    <w:p w14:paraId="134C622E" w14:textId="405487E1"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4.5 </w:t>
      </w:r>
      <w:r w:rsidR="00C12659" w:rsidRPr="00F211FF">
        <w:rPr>
          <w:rFonts w:ascii="Times New Roman" w:hAnsi="Times New Roman" w:cs="Times New Roman"/>
          <w:sz w:val="20"/>
          <w:szCs w:val="20"/>
        </w:rPr>
        <w:t xml:space="preserve">The percentage of effectively delivered packets to all packets sent over the network is known as the packet delivery ratio. Figure 6 shows the ECGARA-UAV's packet delivery ratio computed and contrasted to the results of the other research. </w:t>
      </w:r>
      <w:r w:rsidRPr="00F211FF">
        <w:rPr>
          <w:rFonts w:ascii="Times New Roman" w:hAnsi="Times New Roman" w:cs="Times New Roman"/>
          <w:sz w:val="20"/>
          <w:szCs w:val="20"/>
        </w:rPr>
        <w:t>like ARRIC-UAV, ILMSM-UAV, and FMMTC-UAV</w:t>
      </w:r>
    </w:p>
    <w:p w14:paraId="745F4BF6" w14:textId="51B1383A" w:rsidR="00A6678D" w:rsidRPr="00F211FF" w:rsidRDefault="00DE7F55" w:rsidP="00A6678D">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36089B0" wp14:editId="032BC163">
            <wp:extent cx="4742815" cy="2938780"/>
            <wp:effectExtent l="0" t="0" r="0" b="0"/>
            <wp:docPr id="965016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06F200A0" w14:textId="77777777" w:rsidR="00A6678D" w:rsidRPr="00F211FF" w:rsidRDefault="00A6678D" w:rsidP="00A6678D">
      <w:pPr>
        <w:spacing w:line="240" w:lineRule="auto"/>
        <w:jc w:val="center"/>
        <w:rPr>
          <w:rFonts w:ascii="Times New Roman" w:hAnsi="Times New Roman" w:cs="Times New Roman"/>
          <w:sz w:val="20"/>
          <w:szCs w:val="20"/>
        </w:rPr>
      </w:pPr>
      <w:r w:rsidRPr="00F211FF">
        <w:rPr>
          <w:rFonts w:ascii="Times New Roman" w:hAnsi="Times New Roman" w:cs="Times New Roman"/>
          <w:sz w:val="20"/>
          <w:szCs w:val="20"/>
        </w:rPr>
        <w:t>Figure 6 - Packet Delivery Ratio</w:t>
      </w:r>
    </w:p>
    <w:p w14:paraId="0D0EAF1A" w14:textId="041BB2A6" w:rsidR="00A6678D" w:rsidRPr="00F211FF" w:rsidRDefault="00A6678D" w:rsidP="00A6678D">
      <w:pPr>
        <w:spacing w:line="240" w:lineRule="auto"/>
        <w:jc w:val="both"/>
        <w:rPr>
          <w:rFonts w:ascii="Times New Roman" w:hAnsi="Times New Roman" w:cs="Times New Roman"/>
          <w:sz w:val="20"/>
          <w:szCs w:val="20"/>
        </w:rPr>
      </w:pPr>
      <w:r w:rsidRPr="00F211FF">
        <w:rPr>
          <w:rFonts w:ascii="Times New Roman" w:hAnsi="Times New Roman" w:cs="Times New Roman"/>
          <w:sz w:val="20"/>
          <w:szCs w:val="20"/>
        </w:rPr>
        <w:t xml:space="preserve">The </w:t>
      </w:r>
      <w:r w:rsidR="00C12659" w:rsidRPr="00F211FF">
        <w:rPr>
          <w:rFonts w:ascii="Times New Roman" w:hAnsi="Times New Roman" w:cs="Times New Roman"/>
          <w:sz w:val="20"/>
          <w:szCs w:val="20"/>
        </w:rPr>
        <w:t>Planned</w:t>
      </w:r>
      <w:r w:rsidRPr="00F211FF">
        <w:rPr>
          <w:rFonts w:ascii="Times New Roman" w:hAnsi="Times New Roman" w:cs="Times New Roman"/>
          <w:sz w:val="20"/>
          <w:szCs w:val="20"/>
        </w:rPr>
        <w:t xml:space="preserve"> ECGARA has a superior Packet Delivery Ratio of 96%, outperforming the existing technique of ARRIC at 79%, ILMSM at 84%, and FMMTC at 88%. This reveals that the Proposed ECGARA method is</w:t>
      </w:r>
      <w:r w:rsidR="00290B34" w:rsidRPr="00F211FF">
        <w:rPr>
          <w:rFonts w:ascii="Times New Roman" w:hAnsi="Times New Roman" w:cs="Times New Roman"/>
          <w:sz w:val="20"/>
          <w:szCs w:val="20"/>
        </w:rPr>
        <w:t xml:space="preserve"> effective transmission of data when compared with the other method and as well the overall performance of the methods which are participated in this research is given in table 3.</w:t>
      </w:r>
    </w:p>
    <w:p w14:paraId="770B24F4" w14:textId="77777777" w:rsidR="000B6A92" w:rsidRPr="00F211FF" w:rsidRDefault="00A6678D" w:rsidP="00AF685A">
      <w:pPr>
        <w:spacing w:line="240" w:lineRule="auto"/>
        <w:rPr>
          <w:rFonts w:ascii="Times New Roman" w:hAnsi="Times New Roman" w:cs="Times New Roman"/>
          <w:sz w:val="20"/>
          <w:szCs w:val="20"/>
        </w:rPr>
      </w:pPr>
      <w:r w:rsidRPr="00F211FF">
        <w:rPr>
          <w:rFonts w:ascii="Times New Roman" w:hAnsi="Times New Roman" w:cs="Times New Roman"/>
          <w:sz w:val="20"/>
          <w:szCs w:val="20"/>
        </w:rPr>
        <w:t>6</w:t>
      </w:r>
      <w:r w:rsidR="000B6A92" w:rsidRPr="00F211FF">
        <w:rPr>
          <w:rFonts w:ascii="Times New Roman" w:hAnsi="Times New Roman" w:cs="Times New Roman"/>
          <w:sz w:val="20"/>
          <w:szCs w:val="20"/>
        </w:rPr>
        <w:t xml:space="preserve"> References</w:t>
      </w:r>
    </w:p>
    <w:p w14:paraId="0F3F448E" w14:textId="77777777" w:rsidR="00405C7D" w:rsidRPr="00F211FF" w:rsidRDefault="00405C7D" w:rsidP="00405C7D">
      <w:pPr>
        <w:pStyle w:val="ListParagraph"/>
        <w:numPr>
          <w:ilvl w:val="0"/>
          <w:numId w:val="1"/>
        </w:numPr>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S. Alani, A. </w:t>
      </w:r>
      <w:proofErr w:type="spellStart"/>
      <w:r w:rsidRPr="00F211FF">
        <w:rPr>
          <w:rFonts w:ascii="Times New Roman" w:hAnsi="Times New Roman" w:cs="Times New Roman"/>
          <w:sz w:val="20"/>
          <w:szCs w:val="20"/>
          <w:shd w:val="clear" w:color="auto" w:fill="FFFFFF"/>
        </w:rPr>
        <w:t>Baseel</w:t>
      </w:r>
      <w:proofErr w:type="spellEnd"/>
      <w:r w:rsidRPr="00F211FF">
        <w:rPr>
          <w:rFonts w:ascii="Times New Roman" w:hAnsi="Times New Roman" w:cs="Times New Roman"/>
          <w:sz w:val="20"/>
          <w:szCs w:val="20"/>
          <w:shd w:val="clear" w:color="auto" w:fill="FFFFFF"/>
        </w:rPr>
        <w:t xml:space="preserve">, M.M. Hamdi, and S.A. Rashid, "A hybrid technique for single-source shortest path-based on A* algorithm and ant colony optimization," </w:t>
      </w:r>
      <w:r w:rsidRPr="00F211FF">
        <w:rPr>
          <w:rFonts w:ascii="Times New Roman" w:hAnsi="Times New Roman" w:cs="Times New Roman"/>
          <w:iCs/>
          <w:sz w:val="20"/>
          <w:szCs w:val="20"/>
          <w:shd w:val="clear" w:color="auto" w:fill="FFFFFF"/>
        </w:rPr>
        <w:t>IAES International Journal of Artificial Intelligence</w:t>
      </w:r>
      <w:r w:rsidRPr="00F211FF">
        <w:rPr>
          <w:rFonts w:ascii="Times New Roman" w:hAnsi="Times New Roman" w:cs="Times New Roman"/>
          <w:sz w:val="20"/>
          <w:szCs w:val="20"/>
          <w:shd w:val="clear" w:color="auto" w:fill="FFFFFF"/>
        </w:rPr>
        <w:t xml:space="preserve">, vol. 9, no. 2, 2020, pp. 356, </w:t>
      </w:r>
      <w:proofErr w:type="spellStart"/>
      <w:r w:rsidRPr="00F211FF">
        <w:rPr>
          <w:rFonts w:ascii="Times New Roman" w:hAnsi="Times New Roman" w:cs="Times New Roman"/>
          <w:sz w:val="20"/>
          <w:szCs w:val="20"/>
          <w:shd w:val="clear" w:color="auto" w:fill="FFFFFF"/>
        </w:rPr>
        <w:t>doi</w:t>
      </w:r>
      <w:proofErr w:type="spellEnd"/>
      <w:r w:rsidRPr="00F211FF">
        <w:rPr>
          <w:rFonts w:ascii="Times New Roman" w:hAnsi="Times New Roman" w:cs="Times New Roman"/>
          <w:sz w:val="20"/>
          <w:szCs w:val="20"/>
          <w:shd w:val="clear" w:color="auto" w:fill="FFFFFF"/>
        </w:rPr>
        <w:t>:</w:t>
      </w:r>
      <w:r w:rsidRPr="00F211FF">
        <w:rPr>
          <w:sz w:val="20"/>
          <w:szCs w:val="20"/>
        </w:rPr>
        <w:t xml:space="preserve"> </w:t>
      </w:r>
      <w:r w:rsidRPr="00F211FF">
        <w:rPr>
          <w:rFonts w:ascii="Times New Roman" w:hAnsi="Times New Roman" w:cs="Times New Roman"/>
          <w:sz w:val="20"/>
          <w:szCs w:val="20"/>
          <w:shd w:val="clear" w:color="auto" w:fill="FFFFFF"/>
        </w:rPr>
        <w:t>10.11591/</w:t>
      </w:r>
      <w:proofErr w:type="gramStart"/>
      <w:r w:rsidRPr="00F211FF">
        <w:rPr>
          <w:rFonts w:ascii="Times New Roman" w:hAnsi="Times New Roman" w:cs="Times New Roman"/>
          <w:sz w:val="20"/>
          <w:szCs w:val="20"/>
          <w:shd w:val="clear" w:color="auto" w:fill="FFFFFF"/>
        </w:rPr>
        <w:t>ijai.v</w:t>
      </w:r>
      <w:proofErr w:type="gramEnd"/>
      <w:r w:rsidRPr="00F211FF">
        <w:rPr>
          <w:rFonts w:ascii="Times New Roman" w:hAnsi="Times New Roman" w:cs="Times New Roman"/>
          <w:sz w:val="20"/>
          <w:szCs w:val="20"/>
          <w:shd w:val="clear" w:color="auto" w:fill="FFFFFF"/>
        </w:rPr>
        <w:t>9.i2.pp356-363.</w:t>
      </w:r>
    </w:p>
    <w:p w14:paraId="18496795" w14:textId="77777777" w:rsidR="001E5FC9" w:rsidRPr="00F211FF" w:rsidRDefault="001E5FC9" w:rsidP="001E5FC9">
      <w:pPr>
        <w:pStyle w:val="ListParagraph"/>
        <w:numPr>
          <w:ilvl w:val="0"/>
          <w:numId w:val="1"/>
        </w:numPr>
        <w:spacing w:line="240" w:lineRule="auto"/>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A. S. </w:t>
      </w:r>
      <w:proofErr w:type="spellStart"/>
      <w:r w:rsidRPr="00F211FF">
        <w:rPr>
          <w:rFonts w:ascii="Times New Roman" w:hAnsi="Times New Roman" w:cs="Times New Roman"/>
          <w:sz w:val="20"/>
          <w:szCs w:val="20"/>
          <w:shd w:val="clear" w:color="auto" w:fill="FFFFFF"/>
        </w:rPr>
        <w:t>Abdalkafor</w:t>
      </w:r>
      <w:proofErr w:type="spellEnd"/>
      <w:r w:rsidRPr="00F211FF">
        <w:rPr>
          <w:rFonts w:ascii="Times New Roman" w:hAnsi="Times New Roman" w:cs="Times New Roman"/>
          <w:sz w:val="20"/>
          <w:szCs w:val="20"/>
          <w:shd w:val="clear" w:color="auto" w:fill="FFFFFF"/>
        </w:rPr>
        <w:t xml:space="preserve"> and S. A. </w:t>
      </w:r>
      <w:proofErr w:type="spellStart"/>
      <w:r w:rsidRPr="00F211FF">
        <w:rPr>
          <w:rFonts w:ascii="Times New Roman" w:hAnsi="Times New Roman" w:cs="Times New Roman"/>
          <w:sz w:val="20"/>
          <w:szCs w:val="20"/>
          <w:shd w:val="clear" w:color="auto" w:fill="FFFFFF"/>
        </w:rPr>
        <w:t>Aliesawi</w:t>
      </w:r>
      <w:proofErr w:type="spellEnd"/>
      <w:r w:rsidRPr="00F211FF">
        <w:rPr>
          <w:rFonts w:ascii="Times New Roman" w:hAnsi="Times New Roman" w:cs="Times New Roman"/>
          <w:sz w:val="20"/>
          <w:szCs w:val="20"/>
          <w:shd w:val="clear" w:color="auto" w:fill="FFFFFF"/>
        </w:rPr>
        <w:t xml:space="preserve">, "Data aggregation techniques in wireless sensors networks (WSNs): Taxonomy and an accurate literature survey," in </w:t>
      </w:r>
      <w:r w:rsidRPr="00F211FF">
        <w:rPr>
          <w:rFonts w:ascii="Times New Roman" w:hAnsi="Times New Roman" w:cs="Times New Roman"/>
          <w:iCs/>
          <w:sz w:val="20"/>
          <w:szCs w:val="20"/>
          <w:shd w:val="clear" w:color="auto" w:fill="FFFFFF"/>
        </w:rPr>
        <w:t>AIP Conference Proceedings</w:t>
      </w:r>
      <w:r w:rsidRPr="00F211FF">
        <w:rPr>
          <w:rFonts w:ascii="Times New Roman" w:hAnsi="Times New Roman" w:cs="Times New Roman"/>
          <w:sz w:val="20"/>
          <w:szCs w:val="20"/>
          <w:shd w:val="clear" w:color="auto" w:fill="FFFFFF"/>
        </w:rPr>
        <w:t xml:space="preserve">, vol. 2400, no. 1, 2022, </w:t>
      </w:r>
      <w:proofErr w:type="spellStart"/>
      <w:r w:rsidRPr="00F211FF">
        <w:rPr>
          <w:rFonts w:ascii="Times New Roman" w:hAnsi="Times New Roman" w:cs="Times New Roman"/>
          <w:sz w:val="20"/>
          <w:szCs w:val="20"/>
          <w:shd w:val="clear" w:color="auto" w:fill="FFFFFF"/>
        </w:rPr>
        <w:t>doi</w:t>
      </w:r>
      <w:proofErr w:type="spellEnd"/>
      <w:r w:rsidRPr="00F211FF">
        <w:rPr>
          <w:rFonts w:ascii="Times New Roman" w:hAnsi="Times New Roman" w:cs="Times New Roman"/>
          <w:sz w:val="20"/>
          <w:szCs w:val="20"/>
          <w:shd w:val="clear" w:color="auto" w:fill="FFFFFF"/>
        </w:rPr>
        <w:t>: 10.1063/5.0112212.</w:t>
      </w:r>
    </w:p>
    <w:p w14:paraId="76A58211" w14:textId="27FB0AEF" w:rsidR="00D470A4" w:rsidRDefault="00AB57B4" w:rsidP="00053D6E">
      <w:pPr>
        <w:pStyle w:val="ListParagraph"/>
        <w:numPr>
          <w:ilvl w:val="0"/>
          <w:numId w:val="1"/>
        </w:numPr>
        <w:jc w:val="both"/>
        <w:rPr>
          <w:rFonts w:ascii="Times New Roman" w:hAnsi="Times New Roman" w:cs="Times New Roman"/>
          <w:sz w:val="20"/>
          <w:szCs w:val="20"/>
          <w:shd w:val="clear" w:color="auto" w:fill="FFFFFF"/>
        </w:rPr>
      </w:pPr>
      <w:r w:rsidRPr="00AB57B4">
        <w:rPr>
          <w:rFonts w:ascii="Times New Roman" w:hAnsi="Times New Roman" w:cs="Times New Roman"/>
          <w:sz w:val="20"/>
          <w:szCs w:val="20"/>
          <w:shd w:val="clear" w:color="auto" w:fill="FFFFFF"/>
        </w:rPr>
        <w:t xml:space="preserve">Nafea, Ahmed Adil, et al. "Enhancing Student's Performance Classification Using Ensemble Modeling." Iraqi Journal </w:t>
      </w:r>
      <w:proofErr w:type="gramStart"/>
      <w:r w:rsidRPr="00AB57B4">
        <w:rPr>
          <w:rFonts w:ascii="Times New Roman" w:hAnsi="Times New Roman" w:cs="Times New Roman"/>
          <w:sz w:val="20"/>
          <w:szCs w:val="20"/>
          <w:shd w:val="clear" w:color="auto" w:fill="FFFFFF"/>
        </w:rPr>
        <w:t>For</w:t>
      </w:r>
      <w:proofErr w:type="gramEnd"/>
      <w:r w:rsidRPr="00AB57B4">
        <w:rPr>
          <w:rFonts w:ascii="Times New Roman" w:hAnsi="Times New Roman" w:cs="Times New Roman"/>
          <w:sz w:val="20"/>
          <w:szCs w:val="20"/>
          <w:shd w:val="clear" w:color="auto" w:fill="FFFFFF"/>
        </w:rPr>
        <w:t xml:space="preserve"> Computer Science and Mathematics 4.4 (2023): 204-214.</w:t>
      </w:r>
      <w:r w:rsidRPr="00AB57B4">
        <w:rPr>
          <w:rFonts w:ascii="Times New Roman" w:hAnsi="Times New Roman" w:cs="Times New Roman"/>
          <w:sz w:val="20"/>
          <w:szCs w:val="20"/>
          <w:shd w:val="clear" w:color="auto" w:fill="FFFFFF"/>
          <w:rtl/>
        </w:rPr>
        <w:t>‏</w:t>
      </w:r>
    </w:p>
    <w:p w14:paraId="131D8418" w14:textId="1F3A32F2" w:rsidR="00D470A4" w:rsidRDefault="00D470A4" w:rsidP="00053D6E">
      <w:pPr>
        <w:pStyle w:val="ListParagraph"/>
        <w:numPr>
          <w:ilvl w:val="0"/>
          <w:numId w:val="1"/>
        </w:numPr>
        <w:jc w:val="both"/>
        <w:rPr>
          <w:rFonts w:ascii="Times New Roman" w:hAnsi="Times New Roman" w:cs="Times New Roman"/>
          <w:sz w:val="20"/>
          <w:szCs w:val="20"/>
          <w:shd w:val="clear" w:color="auto" w:fill="FFFFFF"/>
        </w:rPr>
      </w:pPr>
      <w:r w:rsidRPr="00D470A4">
        <w:rPr>
          <w:rFonts w:ascii="Times New Roman" w:hAnsi="Times New Roman" w:cs="Times New Roman"/>
          <w:sz w:val="20"/>
          <w:szCs w:val="20"/>
          <w:shd w:val="clear" w:color="auto" w:fill="FFFFFF"/>
        </w:rPr>
        <w:t>Mohammed, Noor Sabah, et al. "Secure Smart Contract Based on Blockchain to Prevent the Non-Repudiation Phenomenon." Baghdad Science Journal 21.1 (2024): 0234-0234.</w:t>
      </w:r>
      <w:r w:rsidRPr="00D470A4">
        <w:rPr>
          <w:rFonts w:ascii="Times New Roman" w:hAnsi="Times New Roman" w:cs="Times New Roman"/>
          <w:sz w:val="20"/>
          <w:szCs w:val="20"/>
          <w:shd w:val="clear" w:color="auto" w:fill="FFFFFF"/>
          <w:rtl/>
        </w:rPr>
        <w:t>‏</w:t>
      </w:r>
    </w:p>
    <w:p w14:paraId="71B2E225" w14:textId="467BB6B8" w:rsidR="00F211FF" w:rsidRPr="00F211FF" w:rsidRDefault="00F211FF" w:rsidP="00053D6E">
      <w:pPr>
        <w:pStyle w:val="ListParagraph"/>
        <w:numPr>
          <w:ilvl w:val="0"/>
          <w:numId w:val="1"/>
        </w:numPr>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Al-Din, Saif, and </w:t>
      </w:r>
      <w:proofErr w:type="spellStart"/>
      <w:r w:rsidRPr="00F211FF">
        <w:rPr>
          <w:rFonts w:ascii="Times New Roman" w:hAnsi="Times New Roman" w:cs="Times New Roman"/>
          <w:sz w:val="20"/>
          <w:szCs w:val="20"/>
          <w:shd w:val="clear" w:color="auto" w:fill="FFFFFF"/>
        </w:rPr>
        <w:t>Shokhan</w:t>
      </w:r>
      <w:proofErr w:type="spellEnd"/>
      <w:r w:rsidRPr="00F211FF">
        <w:rPr>
          <w:rFonts w:ascii="Times New Roman" w:hAnsi="Times New Roman" w:cs="Times New Roman"/>
          <w:sz w:val="20"/>
          <w:szCs w:val="20"/>
          <w:shd w:val="clear" w:color="auto" w:fill="FFFFFF"/>
        </w:rPr>
        <w:t xml:space="preserve"> M. Al-</w:t>
      </w:r>
      <w:proofErr w:type="spellStart"/>
      <w:r w:rsidRPr="00F211FF">
        <w:rPr>
          <w:rFonts w:ascii="Times New Roman" w:hAnsi="Times New Roman" w:cs="Times New Roman"/>
          <w:sz w:val="20"/>
          <w:szCs w:val="20"/>
          <w:shd w:val="clear" w:color="auto" w:fill="FFFFFF"/>
        </w:rPr>
        <w:t>Barzinji</w:t>
      </w:r>
      <w:proofErr w:type="spellEnd"/>
      <w:r w:rsidRPr="00F211FF">
        <w:rPr>
          <w:rFonts w:ascii="Times New Roman" w:hAnsi="Times New Roman" w:cs="Times New Roman"/>
          <w:sz w:val="20"/>
          <w:szCs w:val="20"/>
          <w:shd w:val="clear" w:color="auto" w:fill="FFFFFF"/>
        </w:rPr>
        <w:t xml:space="preserve">. "IoMT recruitment for safe transmission and authentication of medicinal data via </w:t>
      </w:r>
      <w:proofErr w:type="spellStart"/>
      <w:r w:rsidRPr="00F211FF">
        <w:rPr>
          <w:rFonts w:ascii="Times New Roman" w:hAnsi="Times New Roman" w:cs="Times New Roman"/>
          <w:sz w:val="20"/>
          <w:szCs w:val="20"/>
          <w:shd w:val="clear" w:color="auto" w:fill="FFFFFF"/>
        </w:rPr>
        <w:t>mcloud</w:t>
      </w:r>
      <w:proofErr w:type="spellEnd"/>
      <w:r w:rsidRPr="00F211FF">
        <w:rPr>
          <w:rFonts w:ascii="Times New Roman" w:hAnsi="Times New Roman" w:cs="Times New Roman"/>
          <w:sz w:val="20"/>
          <w:szCs w:val="20"/>
          <w:shd w:val="clear" w:color="auto" w:fill="FFFFFF"/>
        </w:rPr>
        <w:t xml:space="preserve">: towards preserving patient privacy and critical </w:t>
      </w:r>
      <w:proofErr w:type="spellStart"/>
      <w:r w:rsidRPr="00F211FF">
        <w:rPr>
          <w:rFonts w:ascii="Times New Roman" w:hAnsi="Times New Roman" w:cs="Times New Roman"/>
          <w:sz w:val="20"/>
          <w:szCs w:val="20"/>
          <w:shd w:val="clear" w:color="auto" w:fill="FFFFFF"/>
        </w:rPr>
        <w:t>emedicinal</w:t>
      </w:r>
      <w:proofErr w:type="spellEnd"/>
      <w:r w:rsidRPr="00F211FF">
        <w:rPr>
          <w:rFonts w:ascii="Times New Roman" w:hAnsi="Times New Roman" w:cs="Times New Roman"/>
          <w:sz w:val="20"/>
          <w:szCs w:val="20"/>
          <w:shd w:val="clear" w:color="auto" w:fill="FFFFFF"/>
        </w:rPr>
        <w:t xml:space="preserve"> records." AIP Conference Proceedings. Vol. 2400. No. 1. AIP Publishing, 2022.</w:t>
      </w:r>
      <w:r w:rsidRPr="00F211FF">
        <w:rPr>
          <w:rFonts w:ascii="Times New Roman" w:hAnsi="Times New Roman" w:cs="Times New Roman"/>
          <w:sz w:val="20"/>
          <w:szCs w:val="20"/>
          <w:shd w:val="clear" w:color="auto" w:fill="FFFFFF"/>
          <w:rtl/>
        </w:rPr>
        <w:t>‏</w:t>
      </w:r>
    </w:p>
    <w:p w14:paraId="440ECA15" w14:textId="3A9B4500" w:rsidR="00F211FF" w:rsidRPr="00F211FF" w:rsidRDefault="00F211FF" w:rsidP="00053D6E">
      <w:pPr>
        <w:pStyle w:val="ListParagraph"/>
        <w:numPr>
          <w:ilvl w:val="0"/>
          <w:numId w:val="1"/>
        </w:numPr>
        <w:jc w:val="both"/>
        <w:rPr>
          <w:rFonts w:ascii="Times New Roman" w:hAnsi="Times New Roman" w:cs="Times New Roman"/>
          <w:sz w:val="20"/>
          <w:szCs w:val="20"/>
          <w:shd w:val="clear" w:color="auto" w:fill="FFFFFF"/>
        </w:rPr>
      </w:pPr>
      <w:proofErr w:type="spellStart"/>
      <w:r w:rsidRPr="00F211FF">
        <w:rPr>
          <w:rFonts w:ascii="Times New Roman" w:hAnsi="Times New Roman" w:cs="Times New Roman"/>
          <w:sz w:val="20"/>
          <w:szCs w:val="20"/>
          <w:shd w:val="clear" w:color="auto" w:fill="FFFFFF"/>
        </w:rPr>
        <w:lastRenderedPageBreak/>
        <w:t>Aliesawi</w:t>
      </w:r>
      <w:proofErr w:type="spellEnd"/>
      <w:r w:rsidRPr="00F211FF">
        <w:rPr>
          <w:rFonts w:ascii="Times New Roman" w:hAnsi="Times New Roman" w:cs="Times New Roman"/>
          <w:sz w:val="20"/>
          <w:szCs w:val="20"/>
          <w:shd w:val="clear" w:color="auto" w:fill="FFFFFF"/>
        </w:rPr>
        <w:t>, Salah, Mohammed Ahmed, and Ahmed Rashid. "Iterative multipacket detection with FDE based MAC protocol in vehicular ad hoc networks." Periodicals of Engineering and Natural Sciences 7.3 (2019): 1041-1053.</w:t>
      </w:r>
      <w:r w:rsidRPr="00F211FF">
        <w:rPr>
          <w:rFonts w:ascii="Times New Roman" w:hAnsi="Times New Roman" w:cs="Times New Roman"/>
          <w:sz w:val="20"/>
          <w:szCs w:val="20"/>
          <w:shd w:val="clear" w:color="auto" w:fill="FFFFFF"/>
          <w:rtl/>
        </w:rPr>
        <w:t>‏</w:t>
      </w:r>
    </w:p>
    <w:p w14:paraId="6D21C498" w14:textId="16688DA6" w:rsidR="00053D6E" w:rsidRPr="00F211FF" w:rsidRDefault="00053D6E" w:rsidP="00053D6E">
      <w:pPr>
        <w:pStyle w:val="ListParagraph"/>
        <w:numPr>
          <w:ilvl w:val="0"/>
          <w:numId w:val="1"/>
        </w:numPr>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H. Mahdi, B. Al-Bander, M. H. Alwan, M. S. Abood, and M. M. Hamdi, "Vehicular Networks Performance Evaluation Based on Downlink Scheduling Algorithms for High-Speed Long Term Evolution--Vehicle," </w:t>
      </w:r>
      <w:r w:rsidRPr="00F211FF">
        <w:rPr>
          <w:rFonts w:ascii="Times New Roman" w:hAnsi="Times New Roman" w:cs="Times New Roman"/>
          <w:iCs/>
          <w:sz w:val="20"/>
          <w:szCs w:val="20"/>
          <w:shd w:val="clear" w:color="auto" w:fill="FFFFFF"/>
        </w:rPr>
        <w:t>International Journal of Interactive Mobile Technologies</w:t>
      </w:r>
      <w:r w:rsidRPr="00F211FF">
        <w:rPr>
          <w:rFonts w:ascii="Times New Roman" w:hAnsi="Times New Roman" w:cs="Times New Roman"/>
          <w:sz w:val="20"/>
          <w:szCs w:val="20"/>
          <w:shd w:val="clear" w:color="auto" w:fill="FFFFFF"/>
        </w:rPr>
        <w:t xml:space="preserve">, vol. 15, no. 21, 2021, pp. 1-7, </w:t>
      </w:r>
      <w:proofErr w:type="spellStart"/>
      <w:r w:rsidRPr="00F211FF">
        <w:rPr>
          <w:rFonts w:ascii="Times New Roman" w:hAnsi="Times New Roman" w:cs="Times New Roman"/>
          <w:sz w:val="20"/>
          <w:szCs w:val="20"/>
          <w:shd w:val="clear" w:color="auto" w:fill="FFFFFF"/>
        </w:rPr>
        <w:t>doi</w:t>
      </w:r>
      <w:proofErr w:type="spellEnd"/>
      <w:r w:rsidRPr="00F211FF">
        <w:rPr>
          <w:rFonts w:ascii="Times New Roman" w:hAnsi="Times New Roman" w:cs="Times New Roman"/>
          <w:sz w:val="20"/>
          <w:szCs w:val="20"/>
          <w:shd w:val="clear" w:color="auto" w:fill="FFFFFF"/>
        </w:rPr>
        <w:t>:</w:t>
      </w:r>
      <w:r w:rsidRPr="00F211FF">
        <w:rPr>
          <w:rFonts w:ascii="Times New Roman" w:hAnsi="Times New Roman" w:cs="Times New Roman"/>
          <w:sz w:val="20"/>
          <w:szCs w:val="20"/>
        </w:rPr>
        <w:t xml:space="preserve"> </w:t>
      </w:r>
      <w:r w:rsidRPr="00F211FF">
        <w:rPr>
          <w:rFonts w:ascii="Times New Roman" w:hAnsi="Times New Roman" w:cs="Times New Roman"/>
          <w:sz w:val="20"/>
          <w:szCs w:val="20"/>
          <w:shd w:val="clear" w:color="auto" w:fill="FFFFFF"/>
        </w:rPr>
        <w:t>10.3991/</w:t>
      </w:r>
      <w:proofErr w:type="gramStart"/>
      <w:r w:rsidRPr="00F211FF">
        <w:rPr>
          <w:rFonts w:ascii="Times New Roman" w:hAnsi="Times New Roman" w:cs="Times New Roman"/>
          <w:sz w:val="20"/>
          <w:szCs w:val="20"/>
          <w:shd w:val="clear" w:color="auto" w:fill="FFFFFF"/>
        </w:rPr>
        <w:t>ijim.v</w:t>
      </w:r>
      <w:proofErr w:type="gramEnd"/>
      <w:r w:rsidRPr="00F211FF">
        <w:rPr>
          <w:rFonts w:ascii="Times New Roman" w:hAnsi="Times New Roman" w:cs="Times New Roman"/>
          <w:sz w:val="20"/>
          <w:szCs w:val="20"/>
          <w:shd w:val="clear" w:color="auto" w:fill="FFFFFF"/>
        </w:rPr>
        <w:t>15i21.22475.</w:t>
      </w:r>
    </w:p>
    <w:p w14:paraId="437FE325" w14:textId="77777777" w:rsidR="00053D6E" w:rsidRPr="00F211FF" w:rsidRDefault="00053D6E" w:rsidP="00053D6E">
      <w:pPr>
        <w:pStyle w:val="ListParagraph"/>
        <w:numPr>
          <w:ilvl w:val="0"/>
          <w:numId w:val="1"/>
        </w:numPr>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M. M. Hamdi, L. Audah, S. A. Rashid, M. S. Abood, A. S. Mustafa, and M. S. Noori, "A hybrid Algorithms to Improve the Quality of Service in Vehicular Ad-Hoc Networks: A Framework," in </w:t>
      </w:r>
      <w:r w:rsidRPr="00F211FF">
        <w:rPr>
          <w:rFonts w:ascii="Times New Roman" w:hAnsi="Times New Roman" w:cs="Times New Roman"/>
          <w:iCs/>
          <w:sz w:val="20"/>
          <w:szCs w:val="20"/>
          <w:shd w:val="clear" w:color="auto" w:fill="FFFFFF"/>
        </w:rPr>
        <w:t>2021 5th International Symposium on Multidisciplinary Studies and Innovative Technologies (ISMSIT)</w:t>
      </w:r>
      <w:r w:rsidRPr="00F211FF">
        <w:rPr>
          <w:rFonts w:ascii="Times New Roman" w:hAnsi="Times New Roman" w:cs="Times New Roman"/>
          <w:sz w:val="20"/>
          <w:szCs w:val="20"/>
          <w:shd w:val="clear" w:color="auto" w:fill="FFFFFF"/>
        </w:rPr>
        <w:t>, 2021, pp. 323-328.</w:t>
      </w:r>
    </w:p>
    <w:p w14:paraId="1C39D9E3" w14:textId="77777777" w:rsidR="00053D6E" w:rsidRPr="00F211FF" w:rsidRDefault="00053D6E" w:rsidP="00053D6E">
      <w:pPr>
        <w:pStyle w:val="ListParagraph"/>
        <w:numPr>
          <w:ilvl w:val="0"/>
          <w:numId w:val="1"/>
        </w:numPr>
        <w:jc w:val="both"/>
        <w:rPr>
          <w:rFonts w:ascii="Times New Roman" w:hAnsi="Times New Roman" w:cs="Times New Roman"/>
          <w:sz w:val="20"/>
          <w:szCs w:val="20"/>
        </w:rPr>
      </w:pPr>
      <w:r w:rsidRPr="00F211FF">
        <w:rPr>
          <w:rFonts w:ascii="Times New Roman" w:hAnsi="Times New Roman" w:cs="Times New Roman"/>
          <w:sz w:val="20"/>
          <w:szCs w:val="20"/>
          <w:shd w:val="clear" w:color="auto" w:fill="FFFFFF"/>
        </w:rPr>
        <w:t xml:space="preserve">S. A. Rashid, M. M. Hamdi, and S. Alani, "An overview on quality of service and data dissemination in VANETs," in </w:t>
      </w:r>
      <w:r w:rsidRPr="00F211FF">
        <w:rPr>
          <w:rFonts w:ascii="Times New Roman" w:hAnsi="Times New Roman" w:cs="Times New Roman"/>
          <w:iCs/>
          <w:sz w:val="20"/>
          <w:szCs w:val="20"/>
          <w:shd w:val="clear" w:color="auto" w:fill="FFFFFF"/>
        </w:rPr>
        <w:t>2020 International Congress on Human-Computer Interaction, Optimization and Robotic Applications (HORA)</w:t>
      </w:r>
      <w:r w:rsidRPr="00F211FF">
        <w:rPr>
          <w:rFonts w:ascii="Times New Roman" w:hAnsi="Times New Roman" w:cs="Times New Roman"/>
          <w:sz w:val="20"/>
          <w:szCs w:val="20"/>
          <w:shd w:val="clear" w:color="auto" w:fill="FFFFFF"/>
        </w:rPr>
        <w:t xml:space="preserve">, 2020, pp. 1-5, </w:t>
      </w:r>
      <w:proofErr w:type="spellStart"/>
      <w:r w:rsidRPr="00F211FF">
        <w:rPr>
          <w:rFonts w:ascii="Times New Roman" w:hAnsi="Times New Roman" w:cs="Times New Roman"/>
          <w:sz w:val="20"/>
          <w:szCs w:val="20"/>
          <w:shd w:val="clear" w:color="auto" w:fill="FFFFFF"/>
        </w:rPr>
        <w:t>doi</w:t>
      </w:r>
      <w:proofErr w:type="spellEnd"/>
      <w:r w:rsidRPr="00F211FF">
        <w:rPr>
          <w:rFonts w:ascii="Times New Roman" w:hAnsi="Times New Roman" w:cs="Times New Roman"/>
          <w:sz w:val="20"/>
          <w:szCs w:val="20"/>
          <w:shd w:val="clear" w:color="auto" w:fill="FFFFFF"/>
        </w:rPr>
        <w:t>:</w:t>
      </w:r>
      <w:r w:rsidRPr="00F211FF">
        <w:rPr>
          <w:rFonts w:ascii="Times New Roman" w:hAnsi="Times New Roman" w:cs="Times New Roman"/>
          <w:sz w:val="20"/>
          <w:szCs w:val="20"/>
        </w:rPr>
        <w:t xml:space="preserve"> 978-1-7281-9352-6/20.</w:t>
      </w:r>
    </w:p>
    <w:p w14:paraId="00B53AF0" w14:textId="77777777" w:rsidR="00405C7D" w:rsidRPr="00F211FF" w:rsidRDefault="00405C7D" w:rsidP="00405C7D">
      <w:pPr>
        <w:pStyle w:val="ListParagraph"/>
        <w:numPr>
          <w:ilvl w:val="0"/>
          <w:numId w:val="1"/>
        </w:numPr>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M.M. Hamdi, L. Audah, and S.A. Rashid, "Data dissemination in VANETs using clustering and probabilistic forwarding based on adaptive jumping multi-objective firefly optimization," </w:t>
      </w:r>
      <w:r w:rsidRPr="00F211FF">
        <w:rPr>
          <w:rFonts w:ascii="Times New Roman" w:hAnsi="Times New Roman" w:cs="Times New Roman"/>
          <w:iCs/>
          <w:sz w:val="20"/>
          <w:szCs w:val="20"/>
          <w:shd w:val="clear" w:color="auto" w:fill="FFFFFF"/>
        </w:rPr>
        <w:t>IEEE Access</w:t>
      </w:r>
      <w:r w:rsidRPr="00F211FF">
        <w:rPr>
          <w:rFonts w:ascii="Times New Roman" w:hAnsi="Times New Roman" w:cs="Times New Roman"/>
          <w:sz w:val="20"/>
          <w:szCs w:val="20"/>
          <w:shd w:val="clear" w:color="auto" w:fill="FFFFFF"/>
        </w:rPr>
        <w:t xml:space="preserve">, vol. 10, 2022, pp. 14624-14642, </w:t>
      </w:r>
      <w:proofErr w:type="spellStart"/>
      <w:r w:rsidRPr="00F211FF">
        <w:rPr>
          <w:rFonts w:ascii="Times New Roman" w:hAnsi="Times New Roman" w:cs="Times New Roman"/>
          <w:sz w:val="20"/>
          <w:szCs w:val="20"/>
          <w:shd w:val="clear" w:color="auto" w:fill="FFFFFF"/>
        </w:rPr>
        <w:t>doi</w:t>
      </w:r>
      <w:proofErr w:type="spellEnd"/>
      <w:r w:rsidRPr="00F211FF">
        <w:rPr>
          <w:rFonts w:ascii="Times New Roman" w:hAnsi="Times New Roman" w:cs="Times New Roman"/>
          <w:sz w:val="20"/>
          <w:szCs w:val="20"/>
          <w:shd w:val="clear" w:color="auto" w:fill="FFFFFF"/>
        </w:rPr>
        <w:t>:</w:t>
      </w:r>
      <w:r w:rsidRPr="00F211FF">
        <w:rPr>
          <w:sz w:val="20"/>
          <w:szCs w:val="20"/>
        </w:rPr>
        <w:t xml:space="preserve"> </w:t>
      </w:r>
      <w:r w:rsidRPr="00F211FF">
        <w:rPr>
          <w:rFonts w:ascii="Times New Roman" w:hAnsi="Times New Roman" w:cs="Times New Roman"/>
          <w:sz w:val="20"/>
          <w:szCs w:val="20"/>
          <w:shd w:val="clear" w:color="auto" w:fill="FFFFFF"/>
        </w:rPr>
        <w:t>10.1109/ACCESS.2022.3147498.</w:t>
      </w:r>
    </w:p>
    <w:p w14:paraId="43A2C2BC" w14:textId="5C088998" w:rsidR="00405C7D" w:rsidRPr="00F211FF" w:rsidRDefault="00405C7D" w:rsidP="00405C7D">
      <w:pPr>
        <w:pStyle w:val="ListParagraph"/>
        <w:numPr>
          <w:ilvl w:val="0"/>
          <w:numId w:val="1"/>
        </w:numPr>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H.F. Mahdi, M.S. Abood, and M.M. Hamdi, "Performance evaluation for vehicular ad-hoc </w:t>
      </w:r>
      <w:proofErr w:type="gramStart"/>
      <w:r w:rsidRPr="00F211FF">
        <w:rPr>
          <w:rFonts w:ascii="Times New Roman" w:hAnsi="Times New Roman" w:cs="Times New Roman"/>
          <w:sz w:val="20"/>
          <w:szCs w:val="20"/>
          <w:shd w:val="clear" w:color="auto" w:fill="FFFFFF"/>
        </w:rPr>
        <w:t>networks based</w:t>
      </w:r>
      <w:proofErr w:type="gramEnd"/>
      <w:r w:rsidRPr="00F211FF">
        <w:rPr>
          <w:rFonts w:ascii="Times New Roman" w:hAnsi="Times New Roman" w:cs="Times New Roman"/>
          <w:sz w:val="20"/>
          <w:szCs w:val="20"/>
          <w:shd w:val="clear" w:color="auto" w:fill="FFFFFF"/>
        </w:rPr>
        <w:t xml:space="preserve"> routing protocols</w:t>
      </w:r>
    </w:p>
    <w:p w14:paraId="36D22496" w14:textId="5350C0FD" w:rsidR="002B5614" w:rsidRPr="00F211FF" w:rsidRDefault="002B5614" w:rsidP="00AF685A">
      <w:pPr>
        <w:numPr>
          <w:ilvl w:val="0"/>
          <w:numId w:val="1"/>
        </w:numPr>
        <w:spacing w:after="160" w:line="240" w:lineRule="auto"/>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R. H. Hwang, M. M. Islam, M. A. Tanvir, M. S. Hossain, and Y. D. Lin, "Communication and computation offloading for 5G V2X: Modeling and optimization,"</w:t>
      </w:r>
    </w:p>
    <w:p w14:paraId="36D26110" w14:textId="7E6712FF" w:rsidR="002B5614" w:rsidRPr="00F211FF" w:rsidRDefault="002B5614" w:rsidP="00AF685A">
      <w:pPr>
        <w:numPr>
          <w:ilvl w:val="0"/>
          <w:numId w:val="1"/>
        </w:numPr>
        <w:spacing w:after="160" w:line="240" w:lineRule="auto"/>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A. Rayamajhi et al., "Preliminary performance baseline testing for dedicated short-range communication (DSRC) and cellular vehicle-to-everything (C-V2X),</w:t>
      </w:r>
    </w:p>
    <w:p w14:paraId="3FE28318" w14:textId="3534A6A3" w:rsidR="002B5614" w:rsidRPr="00F211FF" w:rsidRDefault="002B5614" w:rsidP="00AF685A">
      <w:pPr>
        <w:numPr>
          <w:ilvl w:val="0"/>
          <w:numId w:val="1"/>
        </w:numPr>
        <w:spacing w:after="160" w:line="240" w:lineRule="auto"/>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 xml:space="preserve">I. Brahmi, H. Koubaa, and F. Zarai, "Genetic </w:t>
      </w:r>
      <w:proofErr w:type="gramStart"/>
      <w:r w:rsidRPr="00F211FF">
        <w:rPr>
          <w:rFonts w:ascii="Times New Roman" w:hAnsi="Times New Roman" w:cs="Times New Roman"/>
          <w:sz w:val="20"/>
          <w:szCs w:val="20"/>
          <w:shd w:val="clear" w:color="auto" w:fill="FFFFFF"/>
        </w:rPr>
        <w:t>algorithm based</w:t>
      </w:r>
      <w:proofErr w:type="gramEnd"/>
      <w:r w:rsidRPr="00F211FF">
        <w:rPr>
          <w:rFonts w:ascii="Times New Roman" w:hAnsi="Times New Roman" w:cs="Times New Roman"/>
          <w:sz w:val="20"/>
          <w:szCs w:val="20"/>
          <w:shd w:val="clear" w:color="auto" w:fill="FFFFFF"/>
        </w:rPr>
        <w:t xml:space="preserve"> resource allocation for V2X communications</w:t>
      </w:r>
    </w:p>
    <w:p w14:paraId="6FCC1937" w14:textId="4EDDFCB6" w:rsidR="002B5614" w:rsidRPr="00F211FF" w:rsidRDefault="002B5614" w:rsidP="00AF685A">
      <w:pPr>
        <w:numPr>
          <w:ilvl w:val="0"/>
          <w:numId w:val="1"/>
        </w:numPr>
        <w:spacing w:after="160" w:line="240" w:lineRule="auto"/>
        <w:jc w:val="both"/>
        <w:rPr>
          <w:rFonts w:ascii="Times New Roman" w:hAnsi="Times New Roman" w:cs="Times New Roman"/>
          <w:sz w:val="20"/>
          <w:szCs w:val="20"/>
          <w:shd w:val="clear" w:color="auto" w:fill="FFFFFF"/>
        </w:rPr>
      </w:pPr>
      <w:r w:rsidRPr="00F211FF">
        <w:rPr>
          <w:rFonts w:ascii="Times New Roman" w:hAnsi="Times New Roman" w:cs="Times New Roman"/>
          <w:sz w:val="20"/>
          <w:szCs w:val="20"/>
          <w:shd w:val="clear" w:color="auto" w:fill="FFFFFF"/>
        </w:rPr>
        <w:t>K. Kim, S. Koo, and J. W. Choi, "Analysis on path rerouting algorithm based on V2X communication for traffic flow improvement</w:t>
      </w:r>
    </w:p>
    <w:sectPr w:rsidR="002B5614" w:rsidRPr="00F211FF" w:rsidSect="006A3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32B7C"/>
    <w:multiLevelType w:val="multilevel"/>
    <w:tmpl w:val="E668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26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030A2"/>
    <w:rsid w:val="00053D6E"/>
    <w:rsid w:val="000B6A92"/>
    <w:rsid w:val="001A7745"/>
    <w:rsid w:val="001E5FC9"/>
    <w:rsid w:val="00290B34"/>
    <w:rsid w:val="002B5614"/>
    <w:rsid w:val="002F665F"/>
    <w:rsid w:val="0030334D"/>
    <w:rsid w:val="00312102"/>
    <w:rsid w:val="00392D00"/>
    <w:rsid w:val="00396E9F"/>
    <w:rsid w:val="00405C7D"/>
    <w:rsid w:val="00454A29"/>
    <w:rsid w:val="0052479F"/>
    <w:rsid w:val="00552F81"/>
    <w:rsid w:val="00587DB5"/>
    <w:rsid w:val="005C71DC"/>
    <w:rsid w:val="005E0CBD"/>
    <w:rsid w:val="00646758"/>
    <w:rsid w:val="006A35A1"/>
    <w:rsid w:val="006E4F26"/>
    <w:rsid w:val="00784289"/>
    <w:rsid w:val="007C24AB"/>
    <w:rsid w:val="008069A0"/>
    <w:rsid w:val="008204F4"/>
    <w:rsid w:val="00866E41"/>
    <w:rsid w:val="008A1821"/>
    <w:rsid w:val="00905B5E"/>
    <w:rsid w:val="00A6678D"/>
    <w:rsid w:val="00AB57B4"/>
    <w:rsid w:val="00AE111B"/>
    <w:rsid w:val="00AF685A"/>
    <w:rsid w:val="00B71E00"/>
    <w:rsid w:val="00C12659"/>
    <w:rsid w:val="00C12D04"/>
    <w:rsid w:val="00C2751E"/>
    <w:rsid w:val="00C526F4"/>
    <w:rsid w:val="00CC2C93"/>
    <w:rsid w:val="00D16AB1"/>
    <w:rsid w:val="00D470A4"/>
    <w:rsid w:val="00DE7F55"/>
    <w:rsid w:val="00F211FF"/>
    <w:rsid w:val="00F64D4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34BD7"/>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614"/>
    <w:rPr>
      <w:rFonts w:ascii="Tahoma" w:hAnsi="Tahoma" w:cs="Tahoma"/>
      <w:sz w:val="16"/>
      <w:szCs w:val="16"/>
    </w:rPr>
  </w:style>
  <w:style w:type="table" w:styleId="TableGrid">
    <w:name w:val="Table Grid"/>
    <w:basedOn w:val="TableNormal"/>
    <w:uiPriority w:val="39"/>
    <w:rsid w:val="00A6678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8204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1E5FC9"/>
    <w:pPr>
      <w:ind w:left="720"/>
      <w:contextualSpacing/>
    </w:pPr>
  </w:style>
  <w:style w:type="paragraph" w:customStyle="1" w:styleId="Author">
    <w:name w:val="Author"/>
    <w:rsid w:val="00646758"/>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646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almateen@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fatimahashim@mustaqbal-college.edu.iq"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co.zahraa@mpu.edu.iq" TargetMode="External"/><Relationship Id="rId11" Type="http://schemas.openxmlformats.org/officeDocument/2006/relationships/chart" Target="charts/chart1.xml"/><Relationship Id="rId5" Type="http://schemas.openxmlformats.org/officeDocument/2006/relationships/hyperlink" Target="mailto:rizgar.r.ghafour@nust.edu.iq"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eeravathi\Desktop\Desktop\dharani\2024\Feb\performance%20analysis\CONPAPER%2016%20-%20GRAPH\Graph%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98117003922641"/>
          <c:y val="5.0925925925925923E-2"/>
          <c:w val="0.83746336161115698"/>
          <c:h val="0.77008318575223322"/>
        </c:manualLayout>
      </c:layout>
      <c:lineChart>
        <c:grouping val="standard"/>
        <c:varyColors val="0"/>
        <c:ser>
          <c:idx val="0"/>
          <c:order val="0"/>
          <c:tx>
            <c:strRef>
              <c:f>Graphs!$B$1</c:f>
              <c:strCache>
                <c:ptCount val="1"/>
                <c:pt idx="0">
                  <c:v>ARRIC</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Graphs!$A$2:$A$11</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Graphs!$B$2:$B$11</c:f>
              <c:numCache>
                <c:formatCode>0</c:formatCode>
                <c:ptCount val="10"/>
                <c:pt idx="0" formatCode="General">
                  <c:v>78</c:v>
                </c:pt>
                <c:pt idx="1">
                  <c:v>83.87339999999999</c:v>
                </c:pt>
                <c:pt idx="2">
                  <c:v>90.189067019999982</c:v>
                </c:pt>
                <c:pt idx="3">
                  <c:v>96.980303766605971</c:v>
                </c:pt>
                <c:pt idx="4">
                  <c:v>104.2829206402314</c:v>
                </c:pt>
                <c:pt idx="5">
                  <c:v>112.13542456444081</c:v>
                </c:pt>
                <c:pt idx="6">
                  <c:v>120.5792220341432</c:v>
                </c:pt>
                <c:pt idx="7">
                  <c:v>129.65883745331416</c:v>
                </c:pt>
                <c:pt idx="8">
                  <c:v>139.42214791354871</c:v>
                </c:pt>
                <c:pt idx="9" formatCode="General">
                  <c:v>174</c:v>
                </c:pt>
              </c:numCache>
            </c:numRef>
          </c:val>
          <c:smooth val="0"/>
          <c:extLst>
            <c:ext xmlns:c16="http://schemas.microsoft.com/office/drawing/2014/chart" uri="{C3380CC4-5D6E-409C-BE32-E72D297353CC}">
              <c16:uniqueId val="{00000000-36E2-4481-BD1C-5BF6DD4FE7AC}"/>
            </c:ext>
          </c:extLst>
        </c:ser>
        <c:ser>
          <c:idx val="1"/>
          <c:order val="1"/>
          <c:tx>
            <c:strRef>
              <c:f>Graphs!$C$1</c:f>
              <c:strCache>
                <c:ptCount val="1"/>
                <c:pt idx="0">
                  <c:v>ILMSM</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Graphs!$A$2:$A$11</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Graphs!$C$2:$C$11</c:f>
              <c:numCache>
                <c:formatCode>0</c:formatCode>
                <c:ptCount val="10"/>
                <c:pt idx="0" formatCode="General">
                  <c:v>65</c:v>
                </c:pt>
                <c:pt idx="1">
                  <c:v>69.894499999999994</c:v>
                </c:pt>
                <c:pt idx="2">
                  <c:v>75.157555849999994</c:v>
                </c:pt>
                <c:pt idx="3">
                  <c:v>80.816919805504995</c:v>
                </c:pt>
                <c:pt idx="4">
                  <c:v>86.902433866859511</c:v>
                </c:pt>
                <c:pt idx="5">
                  <c:v>93.44618713703403</c:v>
                </c:pt>
                <c:pt idx="6">
                  <c:v>100.48268502845269</c:v>
                </c:pt>
                <c:pt idx="7">
                  <c:v>108.04903121109517</c:v>
                </c:pt>
                <c:pt idx="8">
                  <c:v>116.18512326129063</c:v>
                </c:pt>
                <c:pt idx="9" formatCode="General">
                  <c:v>156</c:v>
                </c:pt>
              </c:numCache>
            </c:numRef>
          </c:val>
          <c:smooth val="0"/>
          <c:extLst>
            <c:ext xmlns:c16="http://schemas.microsoft.com/office/drawing/2014/chart" uri="{C3380CC4-5D6E-409C-BE32-E72D297353CC}">
              <c16:uniqueId val="{00000001-36E2-4481-BD1C-5BF6DD4FE7AC}"/>
            </c:ext>
          </c:extLst>
        </c:ser>
        <c:dLbls>
          <c:showLegendKey val="0"/>
          <c:showVal val="0"/>
          <c:showCatName val="0"/>
          <c:showSerName val="0"/>
          <c:showPercent val="0"/>
          <c:showBubbleSize val="0"/>
        </c:dLbls>
        <c:smooth val="0"/>
        <c:axId val="152548096"/>
        <c:axId val="152550016"/>
      </c:lineChart>
      <c:catAx>
        <c:axId val="152548096"/>
        <c:scaling>
          <c:orientation val="minMax"/>
        </c:scaling>
        <c:delete val="0"/>
        <c:axPos val="b"/>
        <c:title>
          <c:tx>
            <c:rich>
              <a:bodyPr rot="0" vert="horz"/>
              <a:lstStyle/>
              <a:p>
                <a:pPr>
                  <a:defRPr/>
                </a:pPr>
                <a:r>
                  <a:rPr lang="en-US"/>
                  <a:t>Nunber of Nodes</a:t>
                </a:r>
              </a:p>
            </c:rich>
          </c:tx>
          <c:layout>
            <c:manualLayout>
              <c:xMode val="edge"/>
              <c:yMode val="edge"/>
              <c:x val="0.44507305881570025"/>
              <c:y val="0.90021427985564106"/>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152550016"/>
        <c:crosses val="autoZero"/>
        <c:auto val="1"/>
        <c:lblAlgn val="ctr"/>
        <c:lblOffset val="100"/>
        <c:noMultiLvlLbl val="0"/>
      </c:catAx>
      <c:valAx>
        <c:axId val="152550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Average</a:t>
                </a:r>
                <a:r>
                  <a:rPr lang="en-US" baseline="0"/>
                  <a:t> Delay (ms)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52548096"/>
        <c:crosses val="autoZero"/>
        <c:crossBetween val="midCat"/>
      </c:valAx>
      <c:spPr>
        <a:noFill/>
        <a:ln>
          <a:noFill/>
        </a:ln>
        <a:effectLst/>
      </c:spPr>
    </c:plotArea>
    <c:legend>
      <c:legendPos val="b"/>
      <c:layout>
        <c:manualLayout>
          <c:xMode val="edge"/>
          <c:yMode val="edge"/>
          <c:x val="0.24096194899561954"/>
          <c:y val="6.3042022090988623E-2"/>
          <c:w val="0.64288990316920935"/>
          <c:h val="7.8484867125984251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33</cp:revision>
  <dcterms:created xsi:type="dcterms:W3CDTF">2022-12-29T11:27:00Z</dcterms:created>
  <dcterms:modified xsi:type="dcterms:W3CDTF">2024-09-04T12:31:00Z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6750659b4870f4c6027c7eb0e0e5d14dbb991ffeb7520d7a068fe29b30685105</vt:lpwstr>
  </property>
</Properties>
</file>