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7EB49237" w:rsidR="00D7522C" w:rsidRDefault="00EF10A5" w:rsidP="007C3A67">
      <w:pPr>
        <w:pStyle w:val="papertitle"/>
        <w:spacing w:before="5pt" w:beforeAutospacing="1" w:after="5pt" w:afterAutospacing="1"/>
        <w:rPr>
          <w:kern w:val="48"/>
        </w:rPr>
      </w:pPr>
      <w:r w:rsidRPr="00EF10A5">
        <w:rPr>
          <w:kern w:val="48"/>
        </w:rPr>
        <w:t>Dynamic Mobility based Effective Load Balancing and QoS-Aware Network Selection in UAV Networks</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B655719" w14:textId="6A40DE4E" w:rsidR="00447BB9" w:rsidRPr="00250975" w:rsidRDefault="001A3B3D" w:rsidP="00294CF3">
      <w:pPr>
        <w:pStyle w:val="Author"/>
        <w:spacing w:before="5pt" w:beforeAutospacing="1"/>
      </w:pPr>
      <w:r w:rsidRPr="00F847A6">
        <w:rPr>
          <w:sz w:val="18"/>
          <w:szCs w:val="18"/>
        </w:rPr>
        <w:t>1</w:t>
      </w:r>
      <w:r w:rsidRPr="00F847A6">
        <w:rPr>
          <w:sz w:val="18"/>
          <w:szCs w:val="18"/>
          <w:vertAlign w:val="superscript"/>
        </w:rPr>
        <w:t>st</w:t>
      </w:r>
      <w:r w:rsidRPr="00F847A6">
        <w:rPr>
          <w:sz w:val="18"/>
          <w:szCs w:val="18"/>
        </w:rPr>
        <w:t xml:space="preserve"> </w:t>
      </w:r>
      <w:bookmarkStart w:id="0" w:name="_Hlk170468738"/>
      <w:r w:rsidR="00397E5A" w:rsidRPr="00D8358D">
        <w:rPr>
          <w:sz w:val="18"/>
          <w:szCs w:val="18"/>
        </w:rPr>
        <w:t xml:space="preserve">Hussein </w:t>
      </w:r>
      <w:r w:rsidR="00397E5A" w:rsidRPr="0056786E">
        <w:rPr>
          <w:sz w:val="18"/>
          <w:szCs w:val="18"/>
        </w:rPr>
        <w:t>Al-Aboudy</w:t>
      </w:r>
      <w:r w:rsidR="00397E5A" w:rsidRPr="00F847A6">
        <w:rPr>
          <w:sz w:val="18"/>
          <w:szCs w:val="18"/>
        </w:rPr>
        <w:br/>
      </w:r>
      <w:r w:rsidR="00397E5A" w:rsidRPr="00AE5F0A">
        <w:rPr>
          <w:i/>
          <w:iCs/>
          <w:sz w:val="18"/>
          <w:szCs w:val="18"/>
        </w:rPr>
        <w:t>Department of Computer Techniques Engineering</w:t>
      </w:r>
      <w:r w:rsidR="00397E5A" w:rsidRPr="00AE5F0A">
        <w:rPr>
          <w:sz w:val="18"/>
          <w:szCs w:val="18"/>
        </w:rPr>
        <w:t xml:space="preserve"> </w:t>
      </w:r>
      <w:r w:rsidR="00397E5A">
        <w:rPr>
          <w:i/>
          <w:sz w:val="18"/>
          <w:szCs w:val="18"/>
        </w:rPr>
        <w:br/>
      </w:r>
      <w:r w:rsidR="00397E5A" w:rsidRPr="00AE5F0A">
        <w:rPr>
          <w:i/>
          <w:sz w:val="18"/>
          <w:szCs w:val="18"/>
        </w:rPr>
        <w:t>Mazaya University College</w:t>
      </w:r>
      <w:r w:rsidR="00397E5A" w:rsidRPr="00F847A6">
        <w:rPr>
          <w:sz w:val="18"/>
          <w:szCs w:val="18"/>
        </w:rPr>
        <w:br/>
      </w:r>
      <w:r w:rsidR="00397E5A" w:rsidRPr="00AE5F0A">
        <w:rPr>
          <w:iCs/>
          <w:sz w:val="18"/>
          <w:szCs w:val="18"/>
        </w:rPr>
        <w:t>DhiQar, Iraq;</w:t>
      </w:r>
      <w:r w:rsidR="00397E5A" w:rsidRPr="00F847A6">
        <w:rPr>
          <w:i/>
          <w:sz w:val="18"/>
          <w:szCs w:val="18"/>
        </w:rPr>
        <w:br/>
      </w:r>
      <w:hyperlink r:id="rId9" w:history="1">
        <w:r w:rsidR="00397E5A" w:rsidRPr="00824CE8">
          <w:rPr>
            <w:rStyle w:val="Hyperlink"/>
            <w:sz w:val="18"/>
            <w:szCs w:val="18"/>
          </w:rPr>
          <w:t>huhraiz22@mpu.edu.iq</w:t>
        </w:r>
      </w:hyperlink>
      <w:bookmarkEnd w:id="0"/>
      <w:r w:rsidR="00397E5A" w:rsidRPr="00824CE8">
        <w:rPr>
          <w:rStyle w:val="Hyperlink"/>
          <w:sz w:val="18"/>
          <w:szCs w:val="18"/>
        </w:rPr>
        <w:t>.</w:t>
      </w:r>
      <w:r w:rsidR="00397E5A">
        <w:t xml:space="preserve"> </w:t>
      </w:r>
      <w:r w:rsidR="00397E5A" w:rsidRPr="00F847A6">
        <w:rPr>
          <w:sz w:val="18"/>
          <w:szCs w:val="18"/>
        </w:rPr>
        <w:t xml:space="preserve"> </w:t>
      </w:r>
      <w:r w:rsidR="00294CF3" w:rsidRPr="00F847A6">
        <w:rPr>
          <w:sz w:val="18"/>
          <w:szCs w:val="18"/>
        </w:rPr>
        <w:br/>
      </w:r>
      <w:r w:rsidR="00294CF3" w:rsidRPr="00F847A6">
        <w:rPr>
          <w:sz w:val="18"/>
          <w:szCs w:val="18"/>
        </w:rPr>
        <w:br/>
      </w:r>
      <w:r w:rsidR="00447BB9" w:rsidRPr="00F847A6">
        <w:rPr>
          <w:sz w:val="18"/>
          <w:szCs w:val="18"/>
        </w:rPr>
        <w:t>4</w:t>
      </w:r>
      <w:r w:rsidR="00447BB9" w:rsidRPr="00F847A6">
        <w:rPr>
          <w:sz w:val="18"/>
          <w:szCs w:val="18"/>
          <w:vertAlign w:val="superscript"/>
        </w:rPr>
        <w:t>th</w:t>
      </w:r>
      <w:r w:rsidR="00447BB9" w:rsidRPr="00F847A6">
        <w:rPr>
          <w:sz w:val="18"/>
          <w:szCs w:val="18"/>
        </w:rPr>
        <w:t xml:space="preserve"> </w:t>
      </w:r>
      <w:bookmarkStart w:id="1" w:name="_Hlk170468578"/>
      <w:r w:rsidR="001974EF" w:rsidRPr="00264E56">
        <w:rPr>
          <w:sz w:val="18"/>
          <w:szCs w:val="18"/>
        </w:rPr>
        <w:t>Zahraa</w:t>
      </w:r>
      <w:r w:rsidR="001974EF">
        <w:rPr>
          <w:sz w:val="18"/>
          <w:szCs w:val="18"/>
        </w:rPr>
        <w:t xml:space="preserve"> </w:t>
      </w:r>
      <w:r w:rsidR="00544791" w:rsidRPr="00544791">
        <w:rPr>
          <w:sz w:val="18"/>
          <w:szCs w:val="18"/>
        </w:rPr>
        <w:t>Saad Abdulali</w:t>
      </w:r>
      <w:r w:rsidR="001974EF" w:rsidRPr="00F847A6">
        <w:rPr>
          <w:sz w:val="18"/>
          <w:szCs w:val="18"/>
        </w:rPr>
        <w:br/>
      </w:r>
      <w:r w:rsidR="001974EF" w:rsidRPr="00AE5F0A">
        <w:rPr>
          <w:i/>
          <w:iCs/>
          <w:sz w:val="18"/>
          <w:szCs w:val="18"/>
        </w:rPr>
        <w:t>National University of Science and Technology</w:t>
      </w:r>
      <w:r w:rsidR="001974EF" w:rsidRPr="00F847A6">
        <w:rPr>
          <w:sz w:val="18"/>
          <w:szCs w:val="18"/>
        </w:rPr>
        <w:br/>
      </w:r>
      <w:r w:rsidR="001974EF" w:rsidRPr="00AE5F0A">
        <w:rPr>
          <w:sz w:val="18"/>
          <w:szCs w:val="18"/>
        </w:rPr>
        <w:t xml:space="preserve">Dhi Qar, Iraq </w:t>
      </w:r>
      <w:r w:rsidR="001974EF" w:rsidRPr="00F847A6">
        <w:rPr>
          <w:sz w:val="18"/>
          <w:szCs w:val="18"/>
        </w:rPr>
        <w:br/>
      </w:r>
      <w:hyperlink r:id="rId10" w:history="1">
        <w:r w:rsidR="00544791" w:rsidRPr="00537323">
          <w:rPr>
            <w:rStyle w:val="Hyperlink"/>
            <w:sz w:val="18"/>
            <w:szCs w:val="18"/>
          </w:rPr>
          <w:t>zahraa.s.abdulali@nust.edu.iq</w:t>
        </w:r>
      </w:hyperlink>
      <w:r w:rsidR="00544791">
        <w:rPr>
          <w:sz w:val="18"/>
          <w:szCs w:val="18"/>
        </w:rPr>
        <w:t xml:space="preserve">. </w:t>
      </w:r>
      <w:r w:rsidR="001974EF">
        <w:rPr>
          <w:sz w:val="18"/>
          <w:szCs w:val="18"/>
        </w:rPr>
        <w:t xml:space="preserve"> </w:t>
      </w:r>
      <w:r w:rsidR="001974EF" w:rsidRPr="00F847A6">
        <w:rPr>
          <w:sz w:val="18"/>
          <w:szCs w:val="18"/>
        </w:rPr>
        <w:t xml:space="preserve"> </w:t>
      </w:r>
      <w:bookmarkEnd w:id="1"/>
      <w:r w:rsidR="00BD670B">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r w:rsidR="00397E5A" w:rsidRPr="00DA1751">
        <w:rPr>
          <w:sz w:val="18"/>
          <w:szCs w:val="18"/>
        </w:rPr>
        <w:t>Waleed Hadi Madhloom Kurdi</w:t>
      </w:r>
      <w:r w:rsidR="00397E5A" w:rsidRPr="00F847A6">
        <w:rPr>
          <w:sz w:val="18"/>
          <w:szCs w:val="18"/>
        </w:rPr>
        <w:br/>
      </w:r>
      <w:r w:rsidR="00397E5A" w:rsidRPr="002F790A">
        <w:rPr>
          <w:i/>
          <w:iCs/>
          <w:sz w:val="18"/>
          <w:szCs w:val="18"/>
        </w:rPr>
        <w:t>Department of Computer Science</w:t>
      </w:r>
      <w:r w:rsidR="00397E5A">
        <w:rPr>
          <w:i/>
          <w:sz w:val="18"/>
          <w:szCs w:val="18"/>
        </w:rPr>
        <w:br/>
      </w:r>
      <w:r w:rsidR="00397E5A" w:rsidRPr="002F790A">
        <w:rPr>
          <w:i/>
          <w:sz w:val="18"/>
          <w:szCs w:val="18"/>
        </w:rPr>
        <w:t>Altoosi University College</w:t>
      </w:r>
      <w:r w:rsidR="00397E5A" w:rsidRPr="00F847A6">
        <w:rPr>
          <w:sz w:val="18"/>
          <w:szCs w:val="18"/>
        </w:rPr>
        <w:t xml:space="preserve"> </w:t>
      </w:r>
      <w:r w:rsidR="00397E5A" w:rsidRPr="00F847A6">
        <w:rPr>
          <w:sz w:val="18"/>
          <w:szCs w:val="18"/>
        </w:rPr>
        <w:br/>
      </w:r>
      <w:r w:rsidR="00397E5A" w:rsidRPr="002F790A">
        <w:rPr>
          <w:sz w:val="18"/>
          <w:szCs w:val="18"/>
        </w:rPr>
        <w:t>Najaf</w:t>
      </w:r>
      <w:r w:rsidR="00397E5A" w:rsidRPr="00AE5F0A">
        <w:rPr>
          <w:sz w:val="18"/>
          <w:szCs w:val="18"/>
        </w:rPr>
        <w:t>, Iraq</w:t>
      </w:r>
      <w:r w:rsidR="00397E5A" w:rsidRPr="00F847A6">
        <w:rPr>
          <w:sz w:val="18"/>
          <w:szCs w:val="18"/>
        </w:rPr>
        <w:br/>
      </w:r>
      <w:r w:rsidR="00397E5A" w:rsidRPr="00DA1751">
        <w:rPr>
          <w:rStyle w:val="Hyperlink"/>
          <w:sz w:val="18"/>
          <w:szCs w:val="18"/>
        </w:rPr>
        <w:t>waleedalkurdi@altoosi.edu.iq</w:t>
      </w:r>
      <w:r w:rsidR="00397E5A">
        <w:t>.</w:t>
      </w:r>
      <w:r w:rsidR="001974EF" w:rsidRPr="00F847A6">
        <w:rPr>
          <w:sz w:val="18"/>
          <w:szCs w:val="18"/>
        </w:rPr>
        <w:br/>
      </w:r>
      <w:r w:rsidR="001974EF" w:rsidRPr="00F847A6">
        <w:rPr>
          <w:sz w:val="18"/>
          <w:szCs w:val="18"/>
        </w:rPr>
        <w:br/>
      </w:r>
      <w:r w:rsidR="001974EF" w:rsidRPr="00F847A6">
        <w:rPr>
          <w:sz w:val="18"/>
          <w:szCs w:val="18"/>
        </w:rPr>
        <w:br/>
      </w:r>
      <w:r w:rsidR="00250975">
        <w:rPr>
          <w:sz w:val="18"/>
          <w:szCs w:val="18"/>
        </w:rPr>
        <w:t>5</w:t>
      </w:r>
      <w:r w:rsidR="00250975">
        <w:rPr>
          <w:sz w:val="18"/>
          <w:szCs w:val="18"/>
          <w:vertAlign w:val="superscript"/>
        </w:rPr>
        <w:t>th</w:t>
      </w:r>
      <w:r w:rsidR="00250975" w:rsidRPr="00F847A6">
        <w:rPr>
          <w:sz w:val="18"/>
          <w:szCs w:val="18"/>
        </w:rPr>
        <w:t xml:space="preserve"> </w:t>
      </w:r>
      <w:r w:rsidR="00294CF3" w:rsidRPr="00FA1C13">
        <w:rPr>
          <w:sz w:val="18"/>
          <w:szCs w:val="18"/>
        </w:rPr>
        <w:t xml:space="preserve">Mohammed </w:t>
      </w:r>
      <w:r w:rsidR="00294CF3" w:rsidRPr="0056786E">
        <w:rPr>
          <w:sz w:val="18"/>
          <w:szCs w:val="18"/>
        </w:rPr>
        <w:t>Ihsan</w:t>
      </w:r>
      <w:r w:rsidR="00294CF3">
        <w:rPr>
          <w:sz w:val="18"/>
          <w:szCs w:val="18"/>
        </w:rPr>
        <w:br/>
      </w:r>
      <w:r w:rsidR="00294CF3" w:rsidRPr="00FA1C13">
        <w:rPr>
          <w:i/>
          <w:iCs/>
          <w:sz w:val="18"/>
          <w:szCs w:val="18"/>
        </w:rPr>
        <w:t>Department of Computer Technical Engineering</w:t>
      </w:r>
      <w:r w:rsidR="00294CF3" w:rsidRPr="00FA1C13">
        <w:rPr>
          <w:i/>
          <w:iCs/>
          <w:sz w:val="18"/>
          <w:szCs w:val="18"/>
        </w:rPr>
        <w:br/>
        <w:t>College of Technical Engineering</w:t>
      </w:r>
      <w:r w:rsidR="00294CF3" w:rsidRPr="00FA1C13">
        <w:rPr>
          <w:i/>
          <w:iCs/>
          <w:sz w:val="18"/>
          <w:szCs w:val="18"/>
        </w:rPr>
        <w:br/>
        <w:t>The Islamic University</w:t>
      </w:r>
      <w:r w:rsidR="00294CF3" w:rsidRPr="00FA1C13">
        <w:rPr>
          <w:i/>
          <w:iCs/>
          <w:sz w:val="18"/>
          <w:szCs w:val="18"/>
        </w:rPr>
        <w:br/>
      </w:r>
      <w:r w:rsidR="00294CF3" w:rsidRPr="00FA1C13">
        <w:rPr>
          <w:sz w:val="18"/>
          <w:szCs w:val="18"/>
        </w:rPr>
        <w:t>Najaf, Iraq</w:t>
      </w:r>
      <w:r w:rsidR="00294CF3" w:rsidRPr="00F847A6">
        <w:rPr>
          <w:sz w:val="18"/>
          <w:szCs w:val="18"/>
        </w:rPr>
        <w:br/>
      </w:r>
      <w:hyperlink r:id="rId11" w:history="1">
        <w:r w:rsidR="00294CF3" w:rsidRPr="00250975">
          <w:rPr>
            <w:rStyle w:val="Hyperlink"/>
            <w:sz w:val="18"/>
            <w:szCs w:val="18"/>
          </w:rPr>
          <w:t>moh.mtech89@iunajaf.edu.iq</w:t>
        </w:r>
      </w:hyperlink>
      <w:r w:rsidR="00BD670B">
        <w:rPr>
          <w:sz w:val="18"/>
          <w:szCs w:val="18"/>
        </w:rPr>
        <w:br w:type="column"/>
      </w:r>
      <w:r w:rsidRPr="00F847A6">
        <w:rPr>
          <w:sz w:val="18"/>
          <w:szCs w:val="18"/>
        </w:rPr>
        <w:t>3</w:t>
      </w:r>
      <w:r w:rsidRPr="00F847A6">
        <w:rPr>
          <w:sz w:val="18"/>
          <w:szCs w:val="18"/>
          <w:vertAlign w:val="superscript"/>
        </w:rPr>
        <w:t>rd</w:t>
      </w:r>
      <w:r w:rsidRPr="00F847A6">
        <w:rPr>
          <w:sz w:val="18"/>
          <w:szCs w:val="18"/>
        </w:rPr>
        <w:t xml:space="preserve"> </w:t>
      </w:r>
      <w:bookmarkStart w:id="2" w:name="_Hlk170468597"/>
      <w:r w:rsidR="00250975" w:rsidRPr="00250975">
        <w:rPr>
          <w:sz w:val="18"/>
          <w:szCs w:val="18"/>
        </w:rPr>
        <w:t>U. Pavan Kumar</w:t>
      </w:r>
      <w:r w:rsidR="001974EF" w:rsidRPr="00F847A6">
        <w:rPr>
          <w:sz w:val="18"/>
          <w:szCs w:val="18"/>
        </w:rPr>
        <w:br/>
      </w:r>
      <w:r w:rsidR="00250975" w:rsidRPr="00250975">
        <w:rPr>
          <w:i/>
          <w:iCs/>
          <w:sz w:val="18"/>
          <w:szCs w:val="18"/>
        </w:rPr>
        <w:t>Department of CSE(Data Science</w:t>
      </w:r>
      <w:r w:rsidR="001974EF">
        <w:rPr>
          <w:i/>
          <w:sz w:val="18"/>
          <w:szCs w:val="18"/>
        </w:rPr>
        <w:br/>
      </w:r>
      <w:r w:rsidR="00250975" w:rsidRPr="00250975">
        <w:rPr>
          <w:i/>
          <w:sz w:val="18"/>
          <w:szCs w:val="18"/>
        </w:rPr>
        <w:t>Dayananda Sagar University</w:t>
      </w:r>
      <w:r w:rsidR="001974EF" w:rsidRPr="00F847A6">
        <w:rPr>
          <w:sz w:val="18"/>
          <w:szCs w:val="18"/>
        </w:rPr>
        <w:br/>
      </w:r>
      <w:r w:rsidR="00250975" w:rsidRPr="00250975">
        <w:rPr>
          <w:sz w:val="18"/>
          <w:szCs w:val="18"/>
        </w:rPr>
        <w:t>Bengaluru</w:t>
      </w:r>
      <w:r w:rsidR="001974EF" w:rsidRPr="00AE5F0A">
        <w:rPr>
          <w:sz w:val="18"/>
          <w:szCs w:val="18"/>
        </w:rPr>
        <w:t>, I</w:t>
      </w:r>
      <w:r w:rsidR="00250975">
        <w:rPr>
          <w:sz w:val="18"/>
          <w:szCs w:val="18"/>
        </w:rPr>
        <w:t>ndia</w:t>
      </w:r>
      <w:r w:rsidR="001974EF" w:rsidRPr="00F847A6">
        <w:rPr>
          <w:sz w:val="18"/>
          <w:szCs w:val="18"/>
        </w:rPr>
        <w:br/>
      </w:r>
      <w:r w:rsidR="00250975" w:rsidRPr="00250975">
        <w:rPr>
          <w:rStyle w:val="Hyperlink"/>
          <w:sz w:val="18"/>
          <w:szCs w:val="18"/>
        </w:rPr>
        <w:t>drpavankumaru-ds@dsu.edu.in</w:t>
      </w:r>
      <w:bookmarkEnd w:id="2"/>
      <w:r w:rsidR="00EF0BD9" w:rsidRPr="00250975">
        <w:rPr>
          <w:rStyle w:val="Hyperlink"/>
          <w:sz w:val="18"/>
          <w:szCs w:val="18"/>
        </w:rPr>
        <w:t xml:space="preserve">. </w:t>
      </w:r>
      <w:r w:rsidR="00294CF3" w:rsidRPr="00F847A6">
        <w:rPr>
          <w:sz w:val="18"/>
          <w:szCs w:val="18"/>
        </w:rPr>
        <w:br/>
      </w:r>
      <w:r w:rsidR="00294CF3" w:rsidRPr="00F847A6">
        <w:rPr>
          <w:sz w:val="18"/>
          <w:szCs w:val="18"/>
        </w:rPr>
        <w:br/>
      </w:r>
      <w:r w:rsidR="00294CF3" w:rsidRPr="00F847A6">
        <w:rPr>
          <w:sz w:val="18"/>
          <w:szCs w:val="18"/>
        </w:rPr>
        <w:br/>
      </w:r>
      <w:r w:rsidR="00447BB9" w:rsidRPr="00250975">
        <w:rPr>
          <w:sz w:val="18"/>
          <w:szCs w:val="18"/>
        </w:rPr>
        <w:t>6</w:t>
      </w:r>
      <w:r w:rsidR="00447BB9" w:rsidRPr="00250975">
        <w:rPr>
          <w:sz w:val="18"/>
          <w:szCs w:val="18"/>
          <w:vertAlign w:val="superscript"/>
        </w:rPr>
        <w:t>th</w:t>
      </w:r>
      <w:r w:rsidR="00447BB9" w:rsidRPr="00250975">
        <w:rPr>
          <w:sz w:val="18"/>
          <w:szCs w:val="18"/>
        </w:rPr>
        <w:t xml:space="preserve"> </w:t>
      </w:r>
      <w:r w:rsidR="00294CF3" w:rsidRPr="00F501FC">
        <w:rPr>
          <w:sz w:val="18"/>
          <w:szCs w:val="18"/>
        </w:rPr>
        <w:t>Fatima H. Alsalamy</w:t>
      </w:r>
      <w:r w:rsidR="00294CF3" w:rsidRPr="00F847A6">
        <w:rPr>
          <w:sz w:val="18"/>
          <w:szCs w:val="18"/>
        </w:rPr>
        <w:br/>
      </w:r>
      <w:r w:rsidR="00294CF3" w:rsidRPr="00AE5F0A">
        <w:rPr>
          <w:i/>
          <w:iCs/>
          <w:sz w:val="18"/>
          <w:szCs w:val="18"/>
        </w:rPr>
        <w:t>Medical Laboratories Techniques Department</w:t>
      </w:r>
      <w:r w:rsidR="00294CF3">
        <w:rPr>
          <w:i/>
          <w:sz w:val="18"/>
          <w:szCs w:val="18"/>
        </w:rPr>
        <w:br/>
      </w:r>
      <w:r w:rsidR="00294CF3" w:rsidRPr="00AE5F0A">
        <w:rPr>
          <w:i/>
          <w:sz w:val="18"/>
          <w:szCs w:val="18"/>
        </w:rPr>
        <w:t>Al-Mustaqbal University</w:t>
      </w:r>
      <w:r w:rsidR="00294CF3" w:rsidRPr="00F847A6">
        <w:rPr>
          <w:sz w:val="18"/>
          <w:szCs w:val="18"/>
        </w:rPr>
        <w:br/>
      </w:r>
      <w:r w:rsidR="00294CF3" w:rsidRPr="00AE5F0A">
        <w:rPr>
          <w:sz w:val="18"/>
          <w:szCs w:val="18"/>
        </w:rPr>
        <w:t>Hillah, Iraq</w:t>
      </w:r>
      <w:r w:rsidR="00294CF3" w:rsidRPr="00F847A6">
        <w:rPr>
          <w:sz w:val="18"/>
          <w:szCs w:val="18"/>
        </w:rPr>
        <w:br/>
      </w:r>
      <w:hyperlink r:id="rId12" w:history="1">
        <w:r w:rsidR="00294CF3" w:rsidRPr="00250975">
          <w:rPr>
            <w:rStyle w:val="Hyperlink"/>
            <w:sz w:val="18"/>
            <w:szCs w:val="18"/>
          </w:rPr>
          <w:t>fatimahashim109@gmail.com</w:t>
        </w:r>
      </w:hyperlink>
    </w:p>
    <w:p w14:paraId="59CB34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22A5E16" w14:textId="0164A875" w:rsidR="007C3A67" w:rsidRDefault="009303D9" w:rsidP="00972203">
      <w:pPr>
        <w:pStyle w:val="Abstract"/>
      </w:pPr>
      <w:r>
        <w:rPr>
          <w:i/>
          <w:iCs/>
        </w:rPr>
        <w:t>Abstract</w:t>
      </w:r>
      <w:r>
        <w:t>—</w:t>
      </w:r>
      <w:r w:rsidR="00EF10A5" w:rsidRPr="00EF10A5">
        <w:t xml:space="preserve">In vehicular ad hoc networks (VANETs) due to high-speed vehicles several challenges occurred like vehicle integrity management, speed management and effective data collection with road traffic event management. To monitor the huge number of vehicles in an efficient way in a large-scale coverage area in recent times unmanned aerial vehicles (UAVs) are developed. This technology provides effective communication among the ground level and the air medium. To attend high quality communication of the vehicles in this article dynamic mobility based effective load balancing and QoS aware network selection (DELQNU) among the UAVs are constructed. The core modules of this proposed DELQNU are UAV network model, mobility model and QoS model. Using these ideas monitoring a huge number of vehicles even at the densely populated and high-speed technology becomes possible and highly efficient. The implementation analysis </w:t>
      </w:r>
      <w:proofErr w:type="gramStart"/>
      <w:r w:rsidR="00EF10A5" w:rsidRPr="00EF10A5">
        <w:t>are</w:t>
      </w:r>
      <w:proofErr w:type="gramEnd"/>
      <w:r w:rsidR="00EF10A5" w:rsidRPr="00EF10A5">
        <w:t xml:space="preserve"> packet delivery ratio, throughput, delay, routing overhead and energy efficiency. From the final outcome it is proven that DELQNU attends maximum results in terms of delivery ratio and throughout when compared with the earlier baseline methodologies.</w:t>
      </w:r>
    </w:p>
    <w:p w14:paraId="4703806D" w14:textId="4F9FB5A4" w:rsidR="009303D9" w:rsidRPr="004D72B5" w:rsidRDefault="004D72B5" w:rsidP="00972203">
      <w:pPr>
        <w:pStyle w:val="Keywords"/>
        <w:rPr>
          <w:rtl/>
          <w:lang w:bidi="ar-IQ"/>
        </w:rPr>
      </w:pPr>
      <w:r w:rsidRPr="004D72B5">
        <w:t>Keywords—</w:t>
      </w:r>
      <w:r w:rsidR="007C3A67" w:rsidRPr="007C3A67">
        <w:t xml:space="preserve"> </w:t>
      </w:r>
      <w:r w:rsidR="00F43903" w:rsidRPr="00F43903">
        <w:t>VANETs, QoS, UAVs, Dynamic Mobility and Effective Load Balancing</w:t>
      </w:r>
      <w:r w:rsidR="00B47EAC">
        <w:t>.</w:t>
      </w:r>
    </w:p>
    <w:p w14:paraId="6C62B295" w14:textId="2C2561C3" w:rsidR="009303D9" w:rsidRPr="00D632BE" w:rsidRDefault="009303D9" w:rsidP="006B6B66">
      <w:pPr>
        <w:pStyle w:val="Heading1"/>
      </w:pPr>
      <w:r w:rsidRPr="00D632BE">
        <w:t>Introduction</w:t>
      </w:r>
    </w:p>
    <w:p w14:paraId="6BF48A58" w14:textId="77777777" w:rsidR="00EF10A5" w:rsidRDefault="00EF10A5" w:rsidP="00EF10A5">
      <w:pPr>
        <w:pStyle w:val="BodyText"/>
        <w:spacing w:after="0pt"/>
      </w:pPr>
      <w:r>
        <w:t xml:space="preserve">Using traditional networks handling the high-speed vehicles becomes more complicated in vehicular communication that limits the communication quality of the network [1-4]. To attend maximum efficiency among the vehicles in recent times unmanned aerial vehicles (UAVs) are introduced in the vehicular communication which are otherwise called as drones and it is used in several applications like military applications [5-8], disaster monitoring [9-12] and urban areas [13-15]. This network becomes highly flexible and cost effective and it is able to provide line of side connectivity and as well it acts like a moving based station which monitors the ground level vehicles in an efficient manner [16-20]. These UAVs experience rapid change in vehicle topology and frequent link connection failure can occur that suffers from intermittent communication among the links [21-25]. </w:t>
      </w:r>
    </w:p>
    <w:p w14:paraId="3033DA8D" w14:textId="77777777" w:rsidR="00F43903" w:rsidRDefault="00EF10A5" w:rsidP="00EF10A5">
      <w:pPr>
        <w:pStyle w:val="BodyText"/>
        <w:spacing w:after="0pt"/>
      </w:pPr>
      <w:r>
        <w:t xml:space="preserve">The present drawbacks in the UAVs which are identified in the earlier researchers [26-30] are improper mobility handling [31-34] and ineffective load balancing [35-37] which reduces the quality of service of the vehicular network [38-40]. In order to overcome these drawbacks in this article dynamic mobility and effective load balancing with QoS aware network models is created. </w:t>
      </w:r>
    </w:p>
    <w:p w14:paraId="1B86482A" w14:textId="59AB0E89" w:rsidR="007C3A67" w:rsidRDefault="00F43903" w:rsidP="00EF10A5">
      <w:pPr>
        <w:pStyle w:val="BodyText"/>
        <w:spacing w:after="0pt"/>
      </w:pPr>
      <w:r>
        <w:t>The contributions of the paper are given below. This article's key subsections are: UAV network model construction, mobility model, and quality of service model. Using this procedure, the device's efficiency is boosted, resulting in a maximum lifetime for the vehicular network.</w:t>
      </w:r>
    </w:p>
    <w:p w14:paraId="76F35B37" w14:textId="059D3C02" w:rsidR="009303D9" w:rsidRPr="006B6B66" w:rsidRDefault="007C3A67" w:rsidP="001B4245">
      <w:pPr>
        <w:pStyle w:val="Heading1"/>
        <w:ind w:firstLine="0pt"/>
      </w:pPr>
      <w:r w:rsidRPr="007C3A67">
        <w:t xml:space="preserve">Related Works </w:t>
      </w:r>
    </w:p>
    <w:p w14:paraId="3CE0B8B2" w14:textId="753D3E14" w:rsidR="00EF10A5" w:rsidRDefault="00EF10A5" w:rsidP="00EF10A5">
      <w:pPr>
        <w:pStyle w:val="BodyText"/>
        <w:spacing w:after="0pt"/>
      </w:pPr>
      <w:r>
        <w:t>In [4</w:t>
      </w:r>
      <w:r w:rsidR="00C41B74">
        <w:t>1</w:t>
      </w:r>
      <w:r>
        <w:t xml:space="preserve">], demonstrates a growing vehicular network which includes applications like automatic driving demand low latency. </w:t>
      </w:r>
      <w:r w:rsidR="00A5451A">
        <w:t>T</w:t>
      </w:r>
      <w:r>
        <w:t>he disadvantages are high packet loss. In [4</w:t>
      </w:r>
      <w:r w:rsidR="00C41B74">
        <w:t>2</w:t>
      </w:r>
      <w:r>
        <w:t>], explained the fog paradigm addresses real-time constraints for IoT applications. Our proposed load-balancing mechanism that tested in NS2 simulations and efficiently manages mobility in a networked cluster of autonomous vehicles serving IoT devices and the drawback here is high overhead in order to overcome issues with wireless communication, In [4</w:t>
      </w:r>
      <w:r w:rsidR="00C41B74">
        <w:t>3</w:t>
      </w:r>
      <w:r>
        <w:t>] suggested a load balancing and QoS-aware changeover system for diverse VANET. Our scheme outperforms benchmark solutions in successful handoffs and load balancing across various scenarios, the drawback here is high packet loss.</w:t>
      </w:r>
    </w:p>
    <w:p w14:paraId="141A4960" w14:textId="4BAC65EA" w:rsidR="00EF10A5" w:rsidRDefault="00EF10A5" w:rsidP="00EF10A5">
      <w:pPr>
        <w:pStyle w:val="BodyText"/>
        <w:spacing w:after="0pt"/>
      </w:pPr>
      <w:r>
        <w:t>In [4</w:t>
      </w:r>
      <w:r w:rsidR="00C41B74">
        <w:t>4</w:t>
      </w:r>
      <w:r>
        <w:t>], focuses on load balancing challenges in vehicular fog computing for marine tasks with unmanned surface vehicle (USV) clusters. The proposed minimum response time-based algorithm reduces blocking probability effectively, as shown in analytical models and simulations and the disadvantages are high packet loss. In [4</w:t>
      </w:r>
      <w:r w:rsidR="00C41B74">
        <w:t>5</w:t>
      </w:r>
      <w:r>
        <w:t xml:space="preserve">], developed NFV </w:t>
      </w:r>
      <w:proofErr w:type="spellStart"/>
      <w:r>
        <w:t>Aand</w:t>
      </w:r>
      <w:proofErr w:type="spellEnd"/>
      <w:r>
        <w:t xml:space="preserve"> SDN provide flexibility in network control functions and resource usage. </w:t>
      </w:r>
      <w:r w:rsidR="00A5451A">
        <w:t>T</w:t>
      </w:r>
      <w:r>
        <w:t xml:space="preserve">he </w:t>
      </w:r>
      <w:r w:rsidR="00A5451A">
        <w:t>disadvantages</w:t>
      </w:r>
      <w:r>
        <w:t xml:space="preserve"> are high overhead. In [4</w:t>
      </w:r>
      <w:r w:rsidR="00C41B74">
        <w:t>6</w:t>
      </w:r>
      <w:r>
        <w:t xml:space="preserve">], proposed the small-cell architecture in cellular networks lacks spectrum temporal efficiency. The paper proposes D2D load balancing, reducing spectrum requirements by 25% in real-world 4G data evaluations with the disadvantages are high delay. </w:t>
      </w:r>
    </w:p>
    <w:p w14:paraId="4F7DB101" w14:textId="6FCC5735" w:rsidR="00EF10A5" w:rsidRDefault="00EF10A5" w:rsidP="00EF10A5">
      <w:pPr>
        <w:pStyle w:val="BodyText"/>
        <w:spacing w:after="0pt"/>
      </w:pPr>
      <w:r>
        <w:lastRenderedPageBreak/>
        <w:t>In [4</w:t>
      </w:r>
      <w:r w:rsidR="00C41B74">
        <w:t>7</w:t>
      </w:r>
      <w:r>
        <w:t>], recommends improving mobility management in Software Defined Networking (SDN) for better vehicular access network performance, the disadvantages are high delay. In [4</w:t>
      </w:r>
      <w:r w:rsidR="00C41B74">
        <w:t>8</w:t>
      </w:r>
      <w:r>
        <w:t>], demonstrated LEO network with its multitude of satellite nodes faces load balancing challenges due to topology changes and uneven user distribution, the “Selective Iterative Dijkstra Algorithm (SIDA) and Selective Split Load Balancing Strategy (SSLB)”, effectively optimize path finding and alleviate link congestion for improved load distribution in LEO satellite networks with the disadvantages of high overhead. In [</w:t>
      </w:r>
      <w:r w:rsidR="00C41B74">
        <w:t>49</w:t>
      </w:r>
      <w:r>
        <w:t xml:space="preserve">], Park introduced MMMP system enhances reliability with diverse communication paths. The proposed adaptive load balancing algorithm uses Gaussian Process Regression for dynamic traffic allocation without prior information, proving effective in real-world traffic simulations but the drawback here is high delay. </w:t>
      </w:r>
    </w:p>
    <w:p w14:paraId="5F36B0B3" w14:textId="389F665B" w:rsidR="001B4245" w:rsidRDefault="00EF10A5" w:rsidP="00EF10A5">
      <w:pPr>
        <w:pStyle w:val="BodyText"/>
        <w:spacing w:after="0pt"/>
        <w:rPr>
          <w:rtl/>
        </w:rPr>
      </w:pPr>
      <w:r>
        <w:t>In [5</w:t>
      </w:r>
      <w:r w:rsidR="00C41B74">
        <w:t>0</w:t>
      </w:r>
      <w:r>
        <w:t>], author designed VANET data dissemination focuses on efficient V2I communication by addressing real-world time delays. Our Adaptive Load balancing approach, compared to standalone and other load balancing methods which demonstrates superior performance but the drawback here is high overhead. In [5</w:t>
      </w:r>
      <w:r w:rsidR="00C41B74">
        <w:t>1</w:t>
      </w:r>
      <w:r>
        <w:t>], suggested a VANET architecture with a permissioned blockchain for data integrity in road traffic events which incorporating micro-transactions to reduce overhead. Simulations confirm its effectiveness surpassing related works in the literature and the drawback here is high routing overhead. In [5</w:t>
      </w:r>
      <w:r w:rsidR="00C41B74">
        <w:t>2</w:t>
      </w:r>
      <w:r>
        <w:t>], introduced the ROAONC Technique utilizing the Remora optimization algorithm, showcasing superior performance in node clustering compared to competitive protocols in unpredictable node density scenarios that requires enhanced cooperation for optimal routing and scalability with the disadvantages of high delay. The earlier design issues are described in Table</w:t>
      </w:r>
      <w:r w:rsidR="00AA17DA">
        <w:t xml:space="preserve"> </w:t>
      </w:r>
      <w:r w:rsidR="007F49ED">
        <w:t>I</w:t>
      </w:r>
      <w:r w:rsidR="001B4245">
        <w:t>.</w:t>
      </w:r>
    </w:p>
    <w:p w14:paraId="5C48FD80" w14:textId="3C72ADEB" w:rsidR="007C3A67" w:rsidRPr="005B520E" w:rsidRDefault="007C3A67" w:rsidP="007C3A67">
      <w:pPr>
        <w:pStyle w:val="tablehead"/>
      </w:pPr>
      <w:r w:rsidRPr="007C3A67">
        <w:t xml:space="preserve">Earlier Research </w:t>
      </w:r>
      <w:r w:rsidR="007F49ED" w:rsidRPr="007F49ED">
        <w:t>Issues</w:t>
      </w:r>
      <w:r>
        <w:t>.</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483"/>
        <w:gridCol w:w="1624"/>
        <w:gridCol w:w="1475"/>
        <w:gridCol w:w="1278"/>
      </w:tblGrid>
      <w:tr w:rsidR="007C3A67" w:rsidRPr="00EF10A5" w14:paraId="5FEC8845" w14:textId="77777777" w:rsidTr="00C41B74">
        <w:trPr>
          <w:cantSplit/>
          <w:trHeight w:val="20"/>
          <w:tblHeader/>
          <w:jc w:val="center"/>
        </w:trPr>
        <w:tc>
          <w:tcPr>
            <w:tcW w:w="9.0%" w:type="pct"/>
            <w:vAlign w:val="center"/>
          </w:tcPr>
          <w:p w14:paraId="2C9F599A" w14:textId="24771282" w:rsidR="007C3A67" w:rsidRPr="00EF10A5" w:rsidRDefault="001B4245" w:rsidP="00AA17DA">
            <w:pPr>
              <w:rPr>
                <w:rFonts w:asciiTheme="majorBidi" w:hAnsiTheme="majorBidi" w:cstheme="majorBidi"/>
                <w:b/>
                <w:bCs/>
                <w:sz w:val="16"/>
                <w:szCs w:val="16"/>
              </w:rPr>
            </w:pPr>
            <w:r w:rsidRPr="00EF10A5">
              <w:rPr>
                <w:rFonts w:asciiTheme="majorBidi" w:hAnsiTheme="majorBidi" w:cstheme="majorBidi"/>
                <w:b/>
                <w:bCs/>
                <w:sz w:val="16"/>
                <w:szCs w:val="16"/>
              </w:rPr>
              <w:t>No</w:t>
            </w:r>
          </w:p>
        </w:tc>
        <w:tc>
          <w:tcPr>
            <w:tcW w:w="33.0%" w:type="pct"/>
            <w:vAlign w:val="center"/>
          </w:tcPr>
          <w:p w14:paraId="783D27CF" w14:textId="44250FC0" w:rsidR="007C3A67" w:rsidRPr="00EF10A5" w:rsidRDefault="00AA17DA" w:rsidP="007C3A67">
            <w:pPr>
              <w:pStyle w:val="tablecolsubhead"/>
              <w:rPr>
                <w:rFonts w:asciiTheme="majorBidi" w:hAnsiTheme="majorBidi" w:cstheme="majorBidi"/>
                <w:i w:val="0"/>
                <w:iCs w:val="0"/>
                <w:sz w:val="16"/>
                <w:szCs w:val="16"/>
              </w:rPr>
            </w:pPr>
            <w:r w:rsidRPr="00EF10A5">
              <w:rPr>
                <w:rFonts w:asciiTheme="majorBidi" w:hAnsiTheme="majorBidi" w:cstheme="majorBidi"/>
                <w:i w:val="0"/>
                <w:iCs w:val="0"/>
                <w:sz w:val="16"/>
                <w:szCs w:val="16"/>
              </w:rPr>
              <w:t>Model</w:t>
            </w:r>
            <w:r w:rsidR="007C3A67" w:rsidRPr="00EF10A5">
              <w:rPr>
                <w:rFonts w:asciiTheme="majorBidi" w:hAnsiTheme="majorBidi" w:cstheme="majorBidi"/>
                <w:i w:val="0"/>
                <w:iCs w:val="0"/>
                <w:sz w:val="16"/>
                <w:szCs w:val="16"/>
              </w:rPr>
              <w:t xml:space="preserve"> </w:t>
            </w:r>
          </w:p>
        </w:tc>
        <w:tc>
          <w:tcPr>
            <w:tcW w:w="30.0%" w:type="pct"/>
            <w:vAlign w:val="center"/>
          </w:tcPr>
          <w:p w14:paraId="5D2D193F" w14:textId="7FA3CAC9" w:rsidR="007C3A67" w:rsidRPr="00EF10A5" w:rsidRDefault="007C3A67" w:rsidP="007C3A67">
            <w:pPr>
              <w:pStyle w:val="tablecolsubhead"/>
              <w:rPr>
                <w:rFonts w:asciiTheme="majorBidi" w:hAnsiTheme="majorBidi" w:cstheme="majorBidi"/>
                <w:i w:val="0"/>
                <w:iCs w:val="0"/>
                <w:sz w:val="16"/>
                <w:szCs w:val="16"/>
              </w:rPr>
            </w:pPr>
            <w:r w:rsidRPr="00EF10A5">
              <w:rPr>
                <w:rFonts w:asciiTheme="majorBidi" w:hAnsiTheme="majorBidi" w:cstheme="majorBidi"/>
                <w:i w:val="0"/>
                <w:iCs w:val="0"/>
                <w:sz w:val="16"/>
                <w:szCs w:val="16"/>
              </w:rPr>
              <w:t>Advantages</w:t>
            </w:r>
          </w:p>
        </w:tc>
        <w:tc>
          <w:tcPr>
            <w:tcW w:w="26.0%" w:type="pct"/>
            <w:vAlign w:val="center"/>
          </w:tcPr>
          <w:p w14:paraId="262E7934" w14:textId="3A181940" w:rsidR="007C3A67" w:rsidRPr="00EF10A5" w:rsidRDefault="007C3A67" w:rsidP="00C41B74">
            <w:pPr>
              <w:pStyle w:val="tablecolsubhead"/>
              <w:rPr>
                <w:rFonts w:asciiTheme="majorBidi" w:hAnsiTheme="majorBidi" w:cstheme="majorBidi"/>
                <w:i w:val="0"/>
                <w:iCs w:val="0"/>
                <w:sz w:val="16"/>
                <w:szCs w:val="16"/>
              </w:rPr>
            </w:pPr>
            <w:r w:rsidRPr="00EF10A5">
              <w:rPr>
                <w:rFonts w:asciiTheme="majorBidi" w:hAnsiTheme="majorBidi" w:cstheme="majorBidi"/>
                <w:i w:val="0"/>
                <w:iCs w:val="0"/>
                <w:sz w:val="16"/>
                <w:szCs w:val="16"/>
              </w:rPr>
              <w:t>Disadvantages</w:t>
            </w:r>
          </w:p>
        </w:tc>
      </w:tr>
      <w:tr w:rsidR="00EF10A5" w:rsidRPr="00EF10A5" w14:paraId="72AB2BE8" w14:textId="77777777" w:rsidTr="00C41B74">
        <w:trPr>
          <w:trHeight w:val="20"/>
          <w:jc w:val="center"/>
        </w:trPr>
        <w:tc>
          <w:tcPr>
            <w:tcW w:w="9.0%" w:type="pct"/>
            <w:vAlign w:val="center"/>
          </w:tcPr>
          <w:p w14:paraId="49457DEC" w14:textId="145CBEC8" w:rsidR="00EF10A5" w:rsidRPr="00EF10A5" w:rsidRDefault="00EF10A5" w:rsidP="00EF10A5">
            <w:pPr>
              <w:pStyle w:val="tablecopy"/>
              <w:jc w:val="center"/>
              <w:rPr>
                <w:rFonts w:asciiTheme="majorBidi" w:hAnsiTheme="majorBidi" w:cstheme="majorBidi"/>
              </w:rPr>
            </w:pPr>
            <w:r w:rsidRPr="00EF10A5">
              <w:rPr>
                <w:rFonts w:asciiTheme="majorBidi" w:hAnsiTheme="majorBidi" w:cstheme="majorBidi"/>
              </w:rPr>
              <w:t>[41]</w:t>
            </w:r>
          </w:p>
        </w:tc>
        <w:tc>
          <w:tcPr>
            <w:tcW w:w="33.0%" w:type="pct"/>
          </w:tcPr>
          <w:p w14:paraId="09FC96C3" w14:textId="31620E11" w:rsidR="00EF10A5" w:rsidRPr="00EF10A5" w:rsidRDefault="00EF10A5" w:rsidP="00EF10A5">
            <w:pPr>
              <w:pStyle w:val="tablecopy"/>
              <w:rPr>
                <w:rFonts w:asciiTheme="majorBidi" w:hAnsiTheme="majorBidi" w:cstheme="majorBidi"/>
              </w:rPr>
            </w:pPr>
            <w:r w:rsidRPr="00EF10A5">
              <w:t xml:space="preserve">Multi-Timescale Load Balancing Method  </w:t>
            </w:r>
          </w:p>
        </w:tc>
        <w:tc>
          <w:tcPr>
            <w:tcW w:w="30.0%" w:type="pct"/>
          </w:tcPr>
          <w:p w14:paraId="3A306A04" w14:textId="19C276FF" w:rsidR="00EF10A5" w:rsidRPr="00EF10A5" w:rsidRDefault="00EF10A5" w:rsidP="00EF10A5">
            <w:pPr>
              <w:rPr>
                <w:rFonts w:asciiTheme="majorBidi" w:hAnsiTheme="majorBidi" w:cstheme="majorBidi"/>
                <w:sz w:val="16"/>
                <w:szCs w:val="16"/>
              </w:rPr>
            </w:pPr>
            <w:r w:rsidRPr="00EF10A5">
              <w:rPr>
                <w:sz w:val="16"/>
                <w:szCs w:val="16"/>
              </w:rPr>
              <w:t>Reduces service delays</w:t>
            </w:r>
          </w:p>
        </w:tc>
        <w:tc>
          <w:tcPr>
            <w:tcW w:w="26.0%" w:type="pct"/>
            <w:vAlign w:val="center"/>
          </w:tcPr>
          <w:p w14:paraId="6E5FF79D" w14:textId="545BDFCA" w:rsidR="00EF10A5" w:rsidRPr="00EF10A5" w:rsidRDefault="00EF10A5" w:rsidP="00C41B74">
            <w:pPr>
              <w:rPr>
                <w:rFonts w:asciiTheme="majorBidi" w:hAnsiTheme="majorBidi" w:cstheme="majorBidi"/>
                <w:sz w:val="16"/>
                <w:szCs w:val="16"/>
              </w:rPr>
            </w:pPr>
            <w:r w:rsidRPr="00EF10A5">
              <w:rPr>
                <w:sz w:val="16"/>
                <w:szCs w:val="16"/>
              </w:rPr>
              <w:t>High power consumption</w:t>
            </w:r>
          </w:p>
        </w:tc>
      </w:tr>
      <w:tr w:rsidR="00EF10A5" w:rsidRPr="00EF10A5" w14:paraId="50A486D0" w14:textId="77777777" w:rsidTr="00C41B74">
        <w:trPr>
          <w:trHeight w:val="20"/>
          <w:jc w:val="center"/>
        </w:trPr>
        <w:tc>
          <w:tcPr>
            <w:tcW w:w="9.0%" w:type="pct"/>
            <w:vAlign w:val="center"/>
          </w:tcPr>
          <w:p w14:paraId="6B8C02EF" w14:textId="04D8A38C" w:rsidR="00EF10A5" w:rsidRPr="00EF10A5" w:rsidRDefault="00EF10A5" w:rsidP="00EF10A5">
            <w:pPr>
              <w:pStyle w:val="tablecopy"/>
              <w:jc w:val="center"/>
              <w:rPr>
                <w:rFonts w:asciiTheme="majorBidi" w:hAnsiTheme="majorBidi" w:cstheme="majorBidi"/>
              </w:rPr>
            </w:pPr>
            <w:r w:rsidRPr="00EF10A5">
              <w:rPr>
                <w:rFonts w:asciiTheme="majorBidi" w:hAnsiTheme="majorBidi" w:cstheme="majorBidi"/>
              </w:rPr>
              <w:t>[42]</w:t>
            </w:r>
          </w:p>
        </w:tc>
        <w:tc>
          <w:tcPr>
            <w:tcW w:w="33.0%" w:type="pct"/>
          </w:tcPr>
          <w:p w14:paraId="75597093" w14:textId="63A52957" w:rsidR="00EF10A5" w:rsidRPr="00EF10A5" w:rsidRDefault="00EF10A5" w:rsidP="00EF10A5">
            <w:pPr>
              <w:pStyle w:val="tablecopy"/>
              <w:rPr>
                <w:rFonts w:asciiTheme="majorBidi" w:hAnsiTheme="majorBidi" w:cstheme="majorBidi"/>
              </w:rPr>
            </w:pPr>
            <w:r w:rsidRPr="00EF10A5">
              <w:t xml:space="preserve">FiWi-enhanced VECN Scheme </w:t>
            </w:r>
          </w:p>
        </w:tc>
        <w:tc>
          <w:tcPr>
            <w:tcW w:w="30.0%" w:type="pct"/>
          </w:tcPr>
          <w:p w14:paraId="0340AB05" w14:textId="522FCA18" w:rsidR="00EF10A5" w:rsidRPr="00EF10A5" w:rsidRDefault="00EF10A5" w:rsidP="00EF10A5">
            <w:pPr>
              <w:rPr>
                <w:rFonts w:asciiTheme="majorBidi" w:hAnsiTheme="majorBidi" w:cstheme="majorBidi"/>
                <w:sz w:val="16"/>
                <w:szCs w:val="16"/>
              </w:rPr>
            </w:pPr>
            <w:r w:rsidRPr="00EF10A5">
              <w:rPr>
                <w:sz w:val="16"/>
                <w:szCs w:val="16"/>
              </w:rPr>
              <w:t>Efficiently reduces processing delays</w:t>
            </w:r>
          </w:p>
        </w:tc>
        <w:tc>
          <w:tcPr>
            <w:tcW w:w="26.0%" w:type="pct"/>
            <w:vAlign w:val="center"/>
          </w:tcPr>
          <w:p w14:paraId="62ED9CC8" w14:textId="0E68CC3E" w:rsidR="00EF10A5" w:rsidRPr="00EF10A5" w:rsidRDefault="00EF10A5" w:rsidP="00C41B74">
            <w:pPr>
              <w:rPr>
                <w:rFonts w:asciiTheme="majorBidi" w:hAnsiTheme="majorBidi" w:cstheme="majorBidi"/>
                <w:sz w:val="16"/>
                <w:szCs w:val="16"/>
              </w:rPr>
            </w:pPr>
            <w:r w:rsidRPr="00EF10A5">
              <w:rPr>
                <w:sz w:val="16"/>
                <w:szCs w:val="16"/>
              </w:rPr>
              <w:t>High packet loss</w:t>
            </w:r>
          </w:p>
        </w:tc>
      </w:tr>
      <w:tr w:rsidR="00EF10A5" w:rsidRPr="00EF10A5" w14:paraId="74E80F49" w14:textId="77777777" w:rsidTr="00C41B74">
        <w:trPr>
          <w:trHeight w:val="20"/>
          <w:jc w:val="center"/>
        </w:trPr>
        <w:tc>
          <w:tcPr>
            <w:tcW w:w="9.0%" w:type="pct"/>
            <w:vAlign w:val="center"/>
          </w:tcPr>
          <w:p w14:paraId="25EE9915" w14:textId="50E6ADEE" w:rsidR="00EF10A5" w:rsidRPr="00EF10A5" w:rsidRDefault="00EF10A5" w:rsidP="00EF10A5">
            <w:pPr>
              <w:pStyle w:val="tablecopy"/>
              <w:jc w:val="center"/>
              <w:rPr>
                <w:rFonts w:asciiTheme="majorBidi" w:hAnsiTheme="majorBidi" w:cstheme="majorBidi"/>
              </w:rPr>
            </w:pPr>
            <w:r w:rsidRPr="00EF10A5">
              <w:rPr>
                <w:rFonts w:asciiTheme="majorBidi" w:hAnsiTheme="majorBidi" w:cstheme="majorBidi"/>
              </w:rPr>
              <w:t>[43]</w:t>
            </w:r>
          </w:p>
        </w:tc>
        <w:tc>
          <w:tcPr>
            <w:tcW w:w="33.0%" w:type="pct"/>
          </w:tcPr>
          <w:p w14:paraId="4D738D93" w14:textId="657031F9" w:rsidR="00EF10A5" w:rsidRPr="00EF10A5" w:rsidRDefault="00EF10A5" w:rsidP="00EF10A5">
            <w:pPr>
              <w:pStyle w:val="tablecopy"/>
              <w:rPr>
                <w:rFonts w:asciiTheme="majorBidi" w:hAnsiTheme="majorBidi" w:cstheme="majorBidi"/>
              </w:rPr>
            </w:pPr>
            <w:r w:rsidRPr="00EF10A5">
              <w:t xml:space="preserve">Load-Balancing Mechanism  </w:t>
            </w:r>
          </w:p>
        </w:tc>
        <w:tc>
          <w:tcPr>
            <w:tcW w:w="30.0%" w:type="pct"/>
          </w:tcPr>
          <w:p w14:paraId="650B1D29" w14:textId="1C3A1A4A" w:rsidR="00EF10A5" w:rsidRPr="00EF10A5" w:rsidRDefault="00EF10A5" w:rsidP="00EF10A5">
            <w:pPr>
              <w:rPr>
                <w:rFonts w:asciiTheme="majorBidi" w:hAnsiTheme="majorBidi" w:cstheme="majorBidi"/>
                <w:sz w:val="16"/>
                <w:szCs w:val="16"/>
              </w:rPr>
            </w:pPr>
            <w:r w:rsidRPr="00EF10A5">
              <w:rPr>
                <w:sz w:val="16"/>
                <w:szCs w:val="16"/>
              </w:rPr>
              <w:t>Efficiently manages mobility</w:t>
            </w:r>
          </w:p>
        </w:tc>
        <w:tc>
          <w:tcPr>
            <w:tcW w:w="26.0%" w:type="pct"/>
            <w:vAlign w:val="center"/>
          </w:tcPr>
          <w:p w14:paraId="766AA926" w14:textId="7C0F53E2" w:rsidR="00EF10A5" w:rsidRPr="00EF10A5" w:rsidRDefault="00EF10A5" w:rsidP="00C41B74">
            <w:pPr>
              <w:rPr>
                <w:rFonts w:asciiTheme="majorBidi" w:hAnsiTheme="majorBidi" w:cstheme="majorBidi"/>
                <w:sz w:val="16"/>
                <w:szCs w:val="16"/>
              </w:rPr>
            </w:pPr>
            <w:r w:rsidRPr="00EF10A5">
              <w:rPr>
                <w:sz w:val="16"/>
                <w:szCs w:val="16"/>
              </w:rPr>
              <w:t>High overhead</w:t>
            </w:r>
          </w:p>
        </w:tc>
      </w:tr>
      <w:tr w:rsidR="00EF10A5" w:rsidRPr="00EF10A5" w14:paraId="38F2F390" w14:textId="77777777" w:rsidTr="00C41B74">
        <w:trPr>
          <w:trHeight w:val="20"/>
          <w:jc w:val="center"/>
        </w:trPr>
        <w:tc>
          <w:tcPr>
            <w:tcW w:w="9.0%" w:type="pct"/>
            <w:vAlign w:val="center"/>
          </w:tcPr>
          <w:p w14:paraId="4B8EEB81" w14:textId="0DBFD43F" w:rsidR="00EF10A5" w:rsidRPr="00EF10A5" w:rsidRDefault="00EF10A5" w:rsidP="00EF10A5">
            <w:pPr>
              <w:pStyle w:val="tablecopy"/>
              <w:jc w:val="center"/>
              <w:rPr>
                <w:rFonts w:asciiTheme="majorBidi" w:hAnsiTheme="majorBidi" w:cstheme="majorBidi"/>
              </w:rPr>
            </w:pPr>
            <w:r w:rsidRPr="00EF10A5">
              <w:rPr>
                <w:rFonts w:asciiTheme="majorBidi" w:hAnsiTheme="majorBidi" w:cstheme="majorBidi"/>
              </w:rPr>
              <w:t>[</w:t>
            </w:r>
            <w:r w:rsidR="00A5451A">
              <w:rPr>
                <w:rFonts w:asciiTheme="majorBidi" w:hAnsiTheme="majorBidi" w:cstheme="majorBidi"/>
              </w:rPr>
              <w:t>49</w:t>
            </w:r>
            <w:r w:rsidRPr="00EF10A5">
              <w:rPr>
                <w:rFonts w:asciiTheme="majorBidi" w:hAnsiTheme="majorBidi" w:cstheme="majorBidi"/>
              </w:rPr>
              <w:t>]</w:t>
            </w:r>
          </w:p>
        </w:tc>
        <w:tc>
          <w:tcPr>
            <w:tcW w:w="33.0%" w:type="pct"/>
          </w:tcPr>
          <w:p w14:paraId="44ED8EFA" w14:textId="6C9485A9" w:rsidR="00EF10A5" w:rsidRPr="00EF10A5" w:rsidRDefault="00EF10A5" w:rsidP="00EF10A5">
            <w:pPr>
              <w:pStyle w:val="tablecopy"/>
              <w:rPr>
                <w:rFonts w:asciiTheme="majorBidi" w:hAnsiTheme="majorBidi" w:cstheme="majorBidi"/>
              </w:rPr>
            </w:pPr>
            <w:r w:rsidRPr="00EF10A5">
              <w:t xml:space="preserve">Adaptive Load Balancing Algorithm  </w:t>
            </w:r>
          </w:p>
        </w:tc>
        <w:tc>
          <w:tcPr>
            <w:tcW w:w="30.0%" w:type="pct"/>
          </w:tcPr>
          <w:p w14:paraId="6892E1DD" w14:textId="18D8911E" w:rsidR="00EF10A5" w:rsidRPr="00EF10A5" w:rsidRDefault="00EF10A5" w:rsidP="00EF10A5">
            <w:pPr>
              <w:rPr>
                <w:rFonts w:asciiTheme="majorBidi" w:hAnsiTheme="majorBidi" w:cstheme="majorBidi"/>
                <w:sz w:val="16"/>
                <w:szCs w:val="16"/>
              </w:rPr>
            </w:pPr>
            <w:r w:rsidRPr="00EF10A5">
              <w:rPr>
                <w:sz w:val="16"/>
                <w:szCs w:val="16"/>
              </w:rPr>
              <w:t>Enhances reliability</w:t>
            </w:r>
          </w:p>
        </w:tc>
        <w:tc>
          <w:tcPr>
            <w:tcW w:w="26.0%" w:type="pct"/>
            <w:vAlign w:val="center"/>
          </w:tcPr>
          <w:p w14:paraId="65EFBB57" w14:textId="4743F4F4" w:rsidR="00EF10A5" w:rsidRPr="00EF10A5" w:rsidRDefault="00EF10A5" w:rsidP="00C41B74">
            <w:pPr>
              <w:rPr>
                <w:rFonts w:asciiTheme="majorBidi" w:hAnsiTheme="majorBidi" w:cstheme="majorBidi"/>
                <w:sz w:val="16"/>
                <w:szCs w:val="16"/>
              </w:rPr>
            </w:pPr>
            <w:r w:rsidRPr="00EF10A5">
              <w:rPr>
                <w:sz w:val="16"/>
                <w:szCs w:val="16"/>
              </w:rPr>
              <w:t>High delay</w:t>
            </w:r>
          </w:p>
        </w:tc>
      </w:tr>
      <w:tr w:rsidR="00EF10A5" w:rsidRPr="00EF10A5" w14:paraId="6CECF6B0" w14:textId="77777777" w:rsidTr="00C41B74">
        <w:trPr>
          <w:trHeight w:val="20"/>
          <w:jc w:val="center"/>
        </w:trPr>
        <w:tc>
          <w:tcPr>
            <w:tcW w:w="9.0%" w:type="pct"/>
            <w:vAlign w:val="center"/>
          </w:tcPr>
          <w:p w14:paraId="64C5C4EE" w14:textId="5473D460" w:rsidR="00EF10A5" w:rsidRPr="00EF10A5" w:rsidRDefault="00EF10A5" w:rsidP="00EF10A5">
            <w:pPr>
              <w:pStyle w:val="tablecopy"/>
              <w:jc w:val="center"/>
              <w:rPr>
                <w:rFonts w:asciiTheme="majorBidi" w:hAnsiTheme="majorBidi" w:cstheme="majorBidi"/>
              </w:rPr>
            </w:pPr>
            <w:r w:rsidRPr="00EF10A5">
              <w:rPr>
                <w:rFonts w:asciiTheme="majorBidi" w:hAnsiTheme="majorBidi" w:cstheme="majorBidi"/>
              </w:rPr>
              <w:t>[5</w:t>
            </w:r>
            <w:r w:rsidR="00A5451A">
              <w:rPr>
                <w:rFonts w:asciiTheme="majorBidi" w:hAnsiTheme="majorBidi" w:cstheme="majorBidi"/>
              </w:rPr>
              <w:t>0</w:t>
            </w:r>
            <w:r w:rsidRPr="00EF10A5">
              <w:rPr>
                <w:rFonts w:asciiTheme="majorBidi" w:hAnsiTheme="majorBidi" w:cstheme="majorBidi"/>
              </w:rPr>
              <w:t>]</w:t>
            </w:r>
          </w:p>
        </w:tc>
        <w:tc>
          <w:tcPr>
            <w:tcW w:w="33.0%" w:type="pct"/>
          </w:tcPr>
          <w:p w14:paraId="1220CD95" w14:textId="1519124E" w:rsidR="00EF10A5" w:rsidRPr="00EF10A5" w:rsidRDefault="00EF10A5" w:rsidP="00EF10A5">
            <w:pPr>
              <w:pStyle w:val="tablecopy"/>
              <w:rPr>
                <w:rFonts w:asciiTheme="majorBidi" w:hAnsiTheme="majorBidi" w:cstheme="majorBidi"/>
              </w:rPr>
            </w:pPr>
            <w:r w:rsidRPr="00EF10A5">
              <w:t xml:space="preserve">Adaptive Load Balancing Approach </w:t>
            </w:r>
          </w:p>
        </w:tc>
        <w:tc>
          <w:tcPr>
            <w:tcW w:w="30.0%" w:type="pct"/>
          </w:tcPr>
          <w:p w14:paraId="0F7B8EEB" w14:textId="7DDFEFC2" w:rsidR="00EF10A5" w:rsidRPr="00EF10A5" w:rsidRDefault="00EF10A5" w:rsidP="00EF10A5">
            <w:pPr>
              <w:rPr>
                <w:rFonts w:asciiTheme="majorBidi" w:hAnsiTheme="majorBidi" w:cstheme="majorBidi"/>
                <w:sz w:val="16"/>
                <w:szCs w:val="16"/>
              </w:rPr>
            </w:pPr>
            <w:r w:rsidRPr="00EF10A5">
              <w:rPr>
                <w:sz w:val="16"/>
                <w:szCs w:val="16"/>
              </w:rPr>
              <w:t>Efficient V2I communication</w:t>
            </w:r>
          </w:p>
        </w:tc>
        <w:tc>
          <w:tcPr>
            <w:tcW w:w="26.0%" w:type="pct"/>
            <w:vAlign w:val="center"/>
          </w:tcPr>
          <w:p w14:paraId="12269348" w14:textId="12FDD2E0" w:rsidR="00EF10A5" w:rsidRPr="00EF10A5" w:rsidRDefault="00EF10A5" w:rsidP="00C41B74">
            <w:pPr>
              <w:rPr>
                <w:rFonts w:asciiTheme="majorBidi" w:hAnsiTheme="majorBidi" w:cstheme="majorBidi"/>
                <w:sz w:val="16"/>
                <w:szCs w:val="16"/>
              </w:rPr>
            </w:pPr>
            <w:r w:rsidRPr="00EF10A5">
              <w:rPr>
                <w:sz w:val="16"/>
                <w:szCs w:val="16"/>
              </w:rPr>
              <w:t>High overhead</w:t>
            </w:r>
          </w:p>
        </w:tc>
      </w:tr>
      <w:tr w:rsidR="00EF10A5" w:rsidRPr="00EF10A5" w14:paraId="70FB5346" w14:textId="77777777" w:rsidTr="00C41B74">
        <w:trPr>
          <w:trHeight w:val="20"/>
          <w:jc w:val="center"/>
        </w:trPr>
        <w:tc>
          <w:tcPr>
            <w:tcW w:w="9.0%" w:type="pct"/>
            <w:vAlign w:val="center"/>
          </w:tcPr>
          <w:p w14:paraId="603FE3A2" w14:textId="002ABE79" w:rsidR="00EF10A5" w:rsidRPr="00EF10A5" w:rsidRDefault="00EF10A5" w:rsidP="00EF10A5">
            <w:pPr>
              <w:pStyle w:val="tablecopy"/>
              <w:jc w:val="center"/>
              <w:rPr>
                <w:rFonts w:asciiTheme="majorBidi" w:hAnsiTheme="majorBidi" w:cstheme="majorBidi"/>
              </w:rPr>
            </w:pPr>
            <w:r w:rsidRPr="00EF10A5">
              <w:rPr>
                <w:rFonts w:asciiTheme="majorBidi" w:hAnsiTheme="majorBidi" w:cstheme="majorBidi"/>
              </w:rPr>
              <w:t>[5</w:t>
            </w:r>
            <w:r w:rsidR="00A5451A">
              <w:rPr>
                <w:rFonts w:asciiTheme="majorBidi" w:hAnsiTheme="majorBidi" w:cstheme="majorBidi"/>
              </w:rPr>
              <w:t>1</w:t>
            </w:r>
            <w:r w:rsidRPr="00EF10A5">
              <w:rPr>
                <w:rFonts w:asciiTheme="majorBidi" w:hAnsiTheme="majorBidi" w:cstheme="majorBidi"/>
              </w:rPr>
              <w:t>]</w:t>
            </w:r>
          </w:p>
        </w:tc>
        <w:tc>
          <w:tcPr>
            <w:tcW w:w="33.0%" w:type="pct"/>
          </w:tcPr>
          <w:p w14:paraId="0E0CB8AA" w14:textId="2E8F9658" w:rsidR="00EF10A5" w:rsidRPr="00EF10A5" w:rsidRDefault="00EF10A5" w:rsidP="00EF10A5">
            <w:pPr>
              <w:pStyle w:val="tablecopy"/>
              <w:rPr>
                <w:rFonts w:asciiTheme="majorBidi" w:hAnsiTheme="majorBidi" w:cstheme="majorBidi"/>
              </w:rPr>
            </w:pPr>
            <w:r w:rsidRPr="00EF10A5">
              <w:t xml:space="preserve">Blockchain for Data Integrity  </w:t>
            </w:r>
          </w:p>
        </w:tc>
        <w:tc>
          <w:tcPr>
            <w:tcW w:w="30.0%" w:type="pct"/>
          </w:tcPr>
          <w:p w14:paraId="1914FA12" w14:textId="558785EF" w:rsidR="00EF10A5" w:rsidRPr="00EF10A5" w:rsidRDefault="00EF10A5" w:rsidP="00EF10A5">
            <w:pPr>
              <w:rPr>
                <w:rFonts w:asciiTheme="majorBidi" w:hAnsiTheme="majorBidi" w:cstheme="majorBidi"/>
                <w:sz w:val="16"/>
                <w:szCs w:val="16"/>
              </w:rPr>
            </w:pPr>
            <w:r w:rsidRPr="00EF10A5">
              <w:rPr>
                <w:sz w:val="16"/>
                <w:szCs w:val="16"/>
              </w:rPr>
              <w:t>Effectively reduces overhead</w:t>
            </w:r>
          </w:p>
        </w:tc>
        <w:tc>
          <w:tcPr>
            <w:tcW w:w="26.0%" w:type="pct"/>
            <w:vAlign w:val="center"/>
          </w:tcPr>
          <w:p w14:paraId="54CA53BD" w14:textId="4B2A051B" w:rsidR="00EF10A5" w:rsidRPr="00EF10A5" w:rsidRDefault="00EF10A5" w:rsidP="00C41B74">
            <w:pPr>
              <w:rPr>
                <w:rFonts w:asciiTheme="majorBidi" w:hAnsiTheme="majorBidi" w:cstheme="majorBidi"/>
                <w:sz w:val="16"/>
                <w:szCs w:val="16"/>
              </w:rPr>
            </w:pPr>
            <w:r w:rsidRPr="00EF10A5">
              <w:rPr>
                <w:sz w:val="16"/>
                <w:szCs w:val="16"/>
              </w:rPr>
              <w:t>High routing overhead</w:t>
            </w:r>
          </w:p>
        </w:tc>
      </w:tr>
      <w:tr w:rsidR="00EF10A5" w:rsidRPr="00EF10A5" w14:paraId="415626A6" w14:textId="77777777" w:rsidTr="00C41B74">
        <w:trPr>
          <w:trHeight w:val="20"/>
          <w:jc w:val="center"/>
        </w:trPr>
        <w:tc>
          <w:tcPr>
            <w:tcW w:w="9.0%" w:type="pct"/>
            <w:vAlign w:val="center"/>
          </w:tcPr>
          <w:p w14:paraId="6A51CFF0" w14:textId="78E118B9" w:rsidR="00EF10A5" w:rsidRPr="00EF10A5" w:rsidRDefault="00EF10A5" w:rsidP="00EF10A5">
            <w:pPr>
              <w:pStyle w:val="tablecopy"/>
              <w:jc w:val="center"/>
              <w:rPr>
                <w:rFonts w:asciiTheme="majorBidi" w:hAnsiTheme="majorBidi" w:cstheme="majorBidi"/>
              </w:rPr>
            </w:pPr>
            <w:r w:rsidRPr="00EF10A5">
              <w:rPr>
                <w:rFonts w:asciiTheme="majorBidi" w:hAnsiTheme="majorBidi" w:cstheme="majorBidi"/>
              </w:rPr>
              <w:t>[5</w:t>
            </w:r>
            <w:r w:rsidR="00A5451A">
              <w:rPr>
                <w:rFonts w:asciiTheme="majorBidi" w:hAnsiTheme="majorBidi" w:cstheme="majorBidi"/>
              </w:rPr>
              <w:t>2</w:t>
            </w:r>
            <w:r w:rsidRPr="00EF10A5">
              <w:rPr>
                <w:rFonts w:asciiTheme="majorBidi" w:hAnsiTheme="majorBidi" w:cstheme="majorBidi"/>
              </w:rPr>
              <w:t>]</w:t>
            </w:r>
          </w:p>
        </w:tc>
        <w:tc>
          <w:tcPr>
            <w:tcW w:w="33.0%" w:type="pct"/>
          </w:tcPr>
          <w:p w14:paraId="5FA32D03" w14:textId="2612AA23" w:rsidR="00EF10A5" w:rsidRPr="00EF10A5" w:rsidRDefault="00EF10A5" w:rsidP="00EF10A5">
            <w:pPr>
              <w:pStyle w:val="tablecopy"/>
              <w:rPr>
                <w:rFonts w:asciiTheme="majorBidi" w:hAnsiTheme="majorBidi" w:cstheme="majorBidi"/>
              </w:rPr>
            </w:pPr>
            <w:r w:rsidRPr="00EF10A5">
              <w:t xml:space="preserve">Remora Optimization Algorithm for Node Clustering  </w:t>
            </w:r>
          </w:p>
        </w:tc>
        <w:tc>
          <w:tcPr>
            <w:tcW w:w="30.0%" w:type="pct"/>
          </w:tcPr>
          <w:p w14:paraId="1202AB7A" w14:textId="3515C593" w:rsidR="00EF10A5" w:rsidRPr="00EF10A5" w:rsidRDefault="00EF10A5" w:rsidP="00EF10A5">
            <w:pPr>
              <w:rPr>
                <w:rFonts w:asciiTheme="majorBidi" w:hAnsiTheme="majorBidi" w:cstheme="majorBidi"/>
                <w:sz w:val="16"/>
                <w:szCs w:val="16"/>
              </w:rPr>
            </w:pPr>
            <w:r w:rsidRPr="00EF10A5">
              <w:rPr>
                <w:sz w:val="16"/>
                <w:szCs w:val="16"/>
              </w:rPr>
              <w:t>Superior performance in node clustering</w:t>
            </w:r>
          </w:p>
        </w:tc>
        <w:tc>
          <w:tcPr>
            <w:tcW w:w="26.0%" w:type="pct"/>
            <w:vAlign w:val="center"/>
          </w:tcPr>
          <w:p w14:paraId="0B792391" w14:textId="1F496F79" w:rsidR="00EF10A5" w:rsidRPr="00EF10A5" w:rsidRDefault="00EF10A5" w:rsidP="00C41B74">
            <w:pPr>
              <w:rPr>
                <w:rFonts w:asciiTheme="majorBidi" w:hAnsiTheme="majorBidi" w:cstheme="majorBidi"/>
                <w:sz w:val="16"/>
                <w:szCs w:val="16"/>
              </w:rPr>
            </w:pPr>
            <w:r w:rsidRPr="00EF10A5">
              <w:rPr>
                <w:sz w:val="16"/>
                <w:szCs w:val="16"/>
              </w:rPr>
              <w:t>High delay</w:t>
            </w:r>
          </w:p>
        </w:tc>
      </w:tr>
    </w:tbl>
    <w:p w14:paraId="1FD0D7A8" w14:textId="5144435C" w:rsidR="007C3A67" w:rsidRDefault="00EF10A5" w:rsidP="007C3A67">
      <w:pPr>
        <w:pStyle w:val="Heading1"/>
      </w:pPr>
      <w:r w:rsidRPr="00EF10A5">
        <w:t>Proposed DELQNU Model</w:t>
      </w:r>
      <w:r w:rsidR="00474595">
        <w:t>.</w:t>
      </w:r>
    </w:p>
    <w:p w14:paraId="2B67726B" w14:textId="7C673A3F" w:rsidR="001B4245" w:rsidRDefault="00EF10A5" w:rsidP="00AA17DA">
      <w:pPr>
        <w:pStyle w:val="BodyText"/>
      </w:pPr>
      <w:r w:rsidRPr="00EF10A5">
        <w:t xml:space="preserve">This DELQNU is mainly designed to provide effective communication among the aerial vehicles and it aims to achieve maximum energy efficiency. </w:t>
      </w:r>
    </w:p>
    <w:p w14:paraId="3FC59197" w14:textId="5A108780" w:rsidR="001B4245" w:rsidRDefault="00EF10A5" w:rsidP="00E7596C">
      <w:pPr>
        <w:pStyle w:val="BodyText"/>
      </w:pPr>
      <w:r w:rsidRPr="0032760E">
        <w:rPr>
          <w:bCs/>
          <w:noProof/>
          <w:color w:val="000000" w:themeColor="text1"/>
        </w:rPr>
        <w:drawing>
          <wp:inline distT="0" distB="0" distL="0" distR="0" wp14:anchorId="472B2552" wp14:editId="7CCB888B">
            <wp:extent cx="2903653" cy="995881"/>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910754" cy="998316"/>
                    </a:xfrm>
                    <a:prstGeom prst="rect">
                      <a:avLst/>
                    </a:prstGeom>
                    <a:noFill/>
                    <a:ln>
                      <a:noFill/>
                    </a:ln>
                  </pic:spPr>
                </pic:pic>
              </a:graphicData>
            </a:graphic>
          </wp:inline>
        </w:drawing>
      </w:r>
    </w:p>
    <w:p w14:paraId="010D7081" w14:textId="307795AC" w:rsidR="001B4245" w:rsidRDefault="00EF10A5" w:rsidP="001B4245">
      <w:pPr>
        <w:pStyle w:val="figurecaption"/>
      </w:pPr>
      <w:r w:rsidRPr="00EF10A5">
        <w:t>DELQNU Workflow</w:t>
      </w:r>
      <w:r w:rsidR="001B4245">
        <w:t>.</w:t>
      </w:r>
    </w:p>
    <w:p w14:paraId="6D38596B" w14:textId="6124F4E0" w:rsidR="00F57343" w:rsidRDefault="00F57343" w:rsidP="00F57343">
      <w:pPr>
        <w:pStyle w:val="BodyText"/>
        <w:spacing w:after="0pt"/>
      </w:pPr>
      <w:r w:rsidRPr="00F57343">
        <w:t xml:space="preserve">The major categories of this model are Aerial network model construction, efficient load balancing, mobility model creation and quality of service model construction. The work flow of the DELQNU is described in the </w:t>
      </w:r>
      <w:r>
        <w:t>“Fig.1”</w:t>
      </w:r>
      <w:r w:rsidRPr="00F57343">
        <w:t>.</w:t>
      </w:r>
    </w:p>
    <w:p w14:paraId="3C7B5994" w14:textId="3A5A8C16" w:rsidR="009303D9" w:rsidRPr="005B520E" w:rsidRDefault="00EF10A5" w:rsidP="00ED0149">
      <w:pPr>
        <w:pStyle w:val="Heading2"/>
      </w:pPr>
      <w:r w:rsidRPr="00EF10A5">
        <w:t>UAV Network Model</w:t>
      </w:r>
      <w:r w:rsidR="00AA17DA">
        <w:t>.</w:t>
      </w:r>
    </w:p>
    <w:p w14:paraId="58F9762D" w14:textId="74B52B5E" w:rsidR="00EF10A5" w:rsidRDefault="00F43903" w:rsidP="00EF10A5">
      <w:pPr>
        <w:pStyle w:val="BodyText"/>
        <w:spacing w:after="0pt"/>
      </w:pPr>
      <w:r>
        <w:t>To monitor communication traffic between and among UAVs, as well as between UAVs and UEs, we used the Wireshark network analyzer. Mininet-Wi-Fi replicates every wireless signal to each virtual wireless connection in a network scenario, resulting in the hwsim0 interface, which is a software link. Wireshark captures data packets from the portable interface and then displays Bluetooth control traffic. After running the ping instructions, Wireshark displays the wireless communications, including the ICMP answers contained in the wireless frames. It has collected.</w:t>
      </w:r>
    </w:p>
    <w:p w14:paraId="7537926F" w14:textId="77777777" w:rsidR="00EF10A5" w:rsidRDefault="00EF10A5" w:rsidP="00EF10A5">
      <w:pPr>
        <w:pStyle w:val="BodyText"/>
        <w:spacing w:after="0pt"/>
      </w:pPr>
      <w:r>
        <w:t xml:space="preserve">In SDN-based networks, UE, UAV, and SDN controller are three distinct categories of interfacing devices that are being examined. Through the help of wireless local area network (WLAN) access technology, the Wi-Fi Access Points (APs) installed on the UAVs build a mesh network in the atmosphere. Any gadget on ground level that transmits data over the aerial UAV-created backbone connection is referred to as UE. These equipment include smartphones, sensors, and other such gadgets. The UEs are randomly distributed around the ground, however each UE requires the assistance of at least one UAV. Sending and receiving control packets from each UAV is done through communication with the SDN controller, which is situated on the ground. By using </w:t>
      </w:r>
      <w:proofErr w:type="spellStart"/>
      <w:r>
        <w:t>multihop</w:t>
      </w:r>
      <w:proofErr w:type="spellEnd"/>
      <w:r>
        <w:t xml:space="preserve"> transmission, the UAVs may speak with another vehicle directly or throughout. </w:t>
      </w:r>
    </w:p>
    <w:p w14:paraId="798D06EC" w14:textId="77777777" w:rsidR="00EF10A5" w:rsidRDefault="00EF10A5" w:rsidP="00EF10A5">
      <w:pPr>
        <w:pStyle w:val="BodyText"/>
      </w:pPr>
      <w:r>
        <w:t xml:space="preserve">The ground control station for </w:t>
      </w:r>
      <w:proofErr w:type="spellStart"/>
      <w:r>
        <w:t>UAVnet</w:t>
      </w:r>
      <w:proofErr w:type="spellEnd"/>
      <w:r>
        <w:t>, known as the SDN controller, combines network data and UAV specifications utilizing the precisely computed discoveries to arrive at the optimal decisions. The SDN controller is a device that controls UAV and networking data and negotiates with the UAV controller as a representative of the former. The UAV operator is in charge of tracking the position of the drones and managing the flight of them. When it notices a poor connection to the wireless network or other link issues, for instance, the SDN controller alerts the UAV operator. UAVs can change their flight path or elevation to establish an accurate communication link at the demand of the UAV commander. Through data analysis and network monitoring, we are equipped to design optimal decisions and critical procedures for UAV network support, traffic management, balance of loads, and numerous other areas. To analyze and handle the information collected from the UAV system, the SDN controller features an integrated surveillance platform. After that, a load balancing method is suggested according to analytical findings from the surveillance platforms with the goal to make the most of the UAV capabilities and avoid overcrowding.</w:t>
      </w:r>
    </w:p>
    <w:tbl>
      <w:tblPr>
        <w:tblStyle w:val="TableGrid"/>
        <w:tblW w:w="0pt" w:type="dxa"/>
        <w:tblBorders>
          <w:insideH w:val="none" w:sz="0" w:space="0" w:color="auto"/>
          <w:insideV w:val="none" w:sz="0" w:space="0" w:color="auto"/>
        </w:tblBorders>
        <w:tblLook w:firstRow="1" w:lastRow="0" w:firstColumn="1" w:lastColumn="0" w:noHBand="0" w:noVBand="1"/>
      </w:tblPr>
      <w:tblGrid>
        <w:gridCol w:w="4856"/>
      </w:tblGrid>
      <w:tr w:rsidR="00EF10A5" w:rsidRPr="00EF10A5" w14:paraId="6F595F21" w14:textId="77777777" w:rsidTr="00930456">
        <w:tc>
          <w:tcPr>
            <w:tcW w:w="242.80pt" w:type="dxa"/>
          </w:tcPr>
          <w:p w14:paraId="2DFAB679" w14:textId="77777777" w:rsidR="00EF10A5" w:rsidRPr="00EF10A5" w:rsidRDefault="00EF10A5" w:rsidP="00EF10A5">
            <w:pPr>
              <w:jc w:val="both"/>
              <w:rPr>
                <w:color w:val="000000" w:themeColor="text1"/>
                <w:sz w:val="16"/>
                <w:szCs w:val="16"/>
              </w:rPr>
            </w:pPr>
            <w:r w:rsidRPr="00EF10A5">
              <w:rPr>
                <w:bCs/>
                <w:color w:val="000000" w:themeColor="text1"/>
                <w:sz w:val="16"/>
                <w:szCs w:val="16"/>
              </w:rPr>
              <w:t>Algorithm 1</w:t>
            </w:r>
            <w:r w:rsidRPr="00EF10A5">
              <w:rPr>
                <w:color w:val="000000" w:themeColor="text1"/>
                <w:sz w:val="16"/>
                <w:szCs w:val="16"/>
              </w:rPr>
              <w:t>: LB-UAV net: Load Balancing for UAV net</w:t>
            </w:r>
            <w:r w:rsidRPr="00EF10A5">
              <w:rPr>
                <w:rFonts w:eastAsiaTheme="minorEastAsia"/>
                <w:color w:val="000000" w:themeColor="text1"/>
                <w:sz w:val="16"/>
                <w:szCs w:val="16"/>
              </w:rPr>
              <w:t xml:space="preserve"> </w:t>
            </w:r>
          </w:p>
          <w:p w14:paraId="0636FC47" w14:textId="77777777" w:rsidR="00EF10A5" w:rsidRPr="00EF10A5" w:rsidRDefault="00EF10A5" w:rsidP="00EF10A5">
            <w:pPr>
              <w:jc w:val="both"/>
              <w:rPr>
                <w:color w:val="000000" w:themeColor="text1"/>
                <w:sz w:val="16"/>
                <w:szCs w:val="16"/>
              </w:rPr>
            </w:pPr>
            <w:r w:rsidRPr="00EF10A5">
              <w:rPr>
                <w:bCs/>
                <w:color w:val="000000" w:themeColor="text1"/>
                <w:sz w:val="16"/>
                <w:szCs w:val="16"/>
              </w:rPr>
              <w:t>Result:</w:t>
            </w:r>
            <w:r w:rsidRPr="00EF10A5">
              <w:rPr>
                <w:color w:val="000000" w:themeColor="text1"/>
                <w:sz w:val="16"/>
                <w:szCs w:val="16"/>
              </w:rPr>
              <w:t xml:space="preserve"> Load vectors for balanced paths.;</w:t>
            </w:r>
          </w:p>
          <w:p w14:paraId="0678EBBD" w14:textId="77777777" w:rsidR="00EF10A5" w:rsidRPr="00EF10A5" w:rsidRDefault="00EF10A5" w:rsidP="00EF10A5">
            <w:pPr>
              <w:jc w:val="both"/>
              <w:rPr>
                <w:rFonts w:eastAsiaTheme="minorEastAsia"/>
                <w:color w:val="000000" w:themeColor="text1"/>
                <w:sz w:val="16"/>
                <w:szCs w:val="16"/>
              </w:rPr>
            </w:pPr>
            <w:r w:rsidRPr="00EF10A5">
              <w:rPr>
                <w:color w:val="000000" w:themeColor="text1"/>
                <w:sz w:val="16"/>
                <w:szCs w:val="16"/>
              </w:rPr>
              <w:t xml:space="preserve">While </w:t>
            </w:r>
            <m:oMath>
              <m:r>
                <w:rPr>
                  <w:rFonts w:ascii="Cambria Math" w:hAnsi="Cambria Math"/>
                  <w:color w:val="000000" w:themeColor="text1"/>
                  <w:sz w:val="16"/>
                  <w:szCs w:val="16"/>
                </w:rPr>
                <m:t xml:space="preserve">current_control_cycle </m:t>
              </m:r>
            </m:oMath>
            <w:r w:rsidRPr="00EF10A5">
              <w:rPr>
                <w:rFonts w:eastAsiaTheme="minorEastAsia"/>
                <w:color w:val="000000" w:themeColor="text1"/>
                <w:sz w:val="16"/>
                <w:szCs w:val="16"/>
              </w:rPr>
              <w:t>do</w:t>
            </w:r>
          </w:p>
          <w:p w14:paraId="67F8711F" w14:textId="77777777" w:rsidR="00EF10A5" w:rsidRPr="00EF10A5" w:rsidRDefault="00EF10A5" w:rsidP="00EF10A5">
            <w:pPr>
              <w:jc w:val="both"/>
              <w:rPr>
                <w:color w:val="000000" w:themeColor="text1"/>
                <w:sz w:val="16"/>
                <w:szCs w:val="16"/>
              </w:rPr>
            </w:pPr>
            <w:r w:rsidRPr="00EF10A5">
              <w:rPr>
                <w:rFonts w:eastAsiaTheme="minorEastAsia"/>
                <w:color w:val="000000" w:themeColor="text1"/>
                <w:sz w:val="16"/>
                <w:szCs w:val="16"/>
              </w:rPr>
              <w:t xml:space="preserve">   </w:t>
            </w:r>
            <m:oMath>
              <m:sSub>
                <m:sSubPr>
                  <m:ctrlPr>
                    <w:rPr>
                      <w:rFonts w:ascii="Cambria Math" w:eastAsiaTheme="minorEastAsia" w:hAnsi="Cambria Math"/>
                      <w:i/>
                      <w:color w:val="000000" w:themeColor="text1"/>
                      <w:sz w:val="16"/>
                      <w:szCs w:val="16"/>
                    </w:rPr>
                  </m:ctrlPr>
                </m:sSubPr>
                <m:e>
                  <m:r>
                    <w:rPr>
                      <w:rFonts w:ascii="Cambria Math" w:eastAsiaTheme="minorEastAsia" w:hAnsi="Cambria Math"/>
                      <w:color w:val="000000" w:themeColor="text1"/>
                      <w:sz w:val="16"/>
                      <w:szCs w:val="16"/>
                    </w:rPr>
                    <m:t>flow</m:t>
                  </m:r>
                </m:e>
                <m:sub>
                  <m:r>
                    <w:rPr>
                      <w:rFonts w:ascii="Cambria Math" w:eastAsiaTheme="minorEastAsia" w:hAnsi="Cambria Math"/>
                      <w:color w:val="000000" w:themeColor="text1"/>
                      <w:sz w:val="16"/>
                      <w:szCs w:val="16"/>
                    </w:rPr>
                    <m:t>th</m:t>
                  </m:r>
                </m:sub>
              </m:sSub>
              <m:r>
                <w:rPr>
                  <w:rFonts w:ascii="Cambria Math" w:eastAsiaTheme="minorEastAsia" w:hAnsi="Cambria Math"/>
                  <w:color w:val="000000" w:themeColor="text1"/>
                  <w:sz w:val="16"/>
                  <w:szCs w:val="16"/>
                </w:rPr>
                <m:t>=average</m:t>
              </m:r>
              <m:d>
                <m:dPr>
                  <m:ctrlPr>
                    <w:rPr>
                      <w:rFonts w:ascii="Cambria Math" w:eastAsiaTheme="minorEastAsia" w:hAnsi="Cambria Math"/>
                      <w:i/>
                      <w:color w:val="000000" w:themeColor="text1"/>
                      <w:sz w:val="16"/>
                      <w:szCs w:val="16"/>
                    </w:rPr>
                  </m:ctrlPr>
                </m:dPr>
                <m:e>
                  <m:sSub>
                    <m:sSubPr>
                      <m:ctrlPr>
                        <w:rPr>
                          <w:rFonts w:ascii="Cambria Math" w:eastAsiaTheme="minorEastAsia" w:hAnsi="Cambria Math"/>
                          <w:i/>
                          <w:color w:val="000000" w:themeColor="text1"/>
                          <w:sz w:val="16"/>
                          <w:szCs w:val="16"/>
                        </w:rPr>
                      </m:ctrlPr>
                    </m:sSubPr>
                    <m:e>
                      <m:r>
                        <w:rPr>
                          <w:rFonts w:ascii="Cambria Math" w:eastAsiaTheme="minorEastAsia" w:hAnsi="Cambria Math"/>
                          <w:color w:val="000000" w:themeColor="text1"/>
                          <w:sz w:val="16"/>
                          <w:szCs w:val="16"/>
                        </w:rPr>
                        <m:t>flow</m:t>
                      </m:r>
                    </m:e>
                    <m:sub>
                      <m:r>
                        <w:rPr>
                          <w:rFonts w:ascii="Cambria Math" w:eastAsiaTheme="minorEastAsia" w:hAnsi="Cambria Math"/>
                          <w:color w:val="000000" w:themeColor="text1"/>
                          <w:sz w:val="16"/>
                          <w:szCs w:val="16"/>
                        </w:rPr>
                        <m:t>i</m:t>
                      </m:r>
                    </m:sub>
                  </m:sSub>
                  <m:r>
                    <w:rPr>
                      <w:rFonts w:ascii="Cambria Math" w:eastAsiaTheme="minorEastAsia" w:hAnsi="Cambria Math"/>
                      <w:color w:val="000000" w:themeColor="text1"/>
                      <w:sz w:val="16"/>
                      <w:szCs w:val="16"/>
                    </w:rPr>
                    <m:t>:i=1:N</m:t>
                  </m:r>
                </m:e>
              </m:d>
              <m:r>
                <w:rPr>
                  <w:rFonts w:ascii="Cambria Math" w:eastAsiaTheme="minorEastAsia" w:hAnsi="Cambria Math"/>
                  <w:color w:val="000000" w:themeColor="text1"/>
                  <w:sz w:val="16"/>
                  <w:szCs w:val="16"/>
                </w:rPr>
                <m:t>;</m:t>
              </m:r>
            </m:oMath>
          </w:p>
          <w:p w14:paraId="4118ACB2" w14:textId="77777777" w:rsidR="00EF10A5" w:rsidRPr="00EF10A5" w:rsidRDefault="00EF10A5" w:rsidP="00EF10A5">
            <w:pPr>
              <w:jc w:val="both"/>
              <w:rPr>
                <w:color w:val="000000" w:themeColor="text1"/>
                <w:sz w:val="16"/>
                <w:szCs w:val="16"/>
              </w:rPr>
            </w:pPr>
            <w:r w:rsidRPr="00EF10A5">
              <w:rPr>
                <w:color w:val="000000" w:themeColor="text1"/>
                <w:sz w:val="16"/>
                <w:szCs w:val="16"/>
              </w:rPr>
              <w:t xml:space="preserve">   [flow, path_ vectors=monitor (UAV net);</w:t>
            </w:r>
          </w:p>
          <w:p w14:paraId="6AA5FADC" w14:textId="77777777" w:rsidR="00EF10A5" w:rsidRPr="00EF10A5" w:rsidRDefault="00EF10A5" w:rsidP="00EF10A5">
            <w:pPr>
              <w:jc w:val="both"/>
              <w:rPr>
                <w:rFonts w:eastAsiaTheme="minorEastAsia"/>
                <w:color w:val="000000" w:themeColor="text1"/>
                <w:sz w:val="16"/>
                <w:szCs w:val="16"/>
              </w:rPr>
            </w:pPr>
            <w:r w:rsidRPr="00EF10A5">
              <w:rPr>
                <w:color w:val="000000" w:themeColor="text1"/>
                <w:sz w:val="16"/>
                <w:szCs w:val="16"/>
              </w:rPr>
              <w:t xml:space="preserve">   if </w:t>
            </w:r>
            <m:oMath>
              <m:sSub>
                <m:sSubPr>
                  <m:ctrlPr>
                    <w:rPr>
                      <w:rFonts w:ascii="Cambria Math" w:eastAsiaTheme="minorEastAsia" w:hAnsi="Cambria Math"/>
                      <w:i/>
                      <w:color w:val="000000" w:themeColor="text1"/>
                      <w:sz w:val="16"/>
                      <w:szCs w:val="16"/>
                    </w:rPr>
                  </m:ctrlPr>
                </m:sSubPr>
                <m:e>
                  <m:r>
                    <w:rPr>
                      <w:rFonts w:ascii="Cambria Math" w:eastAsiaTheme="minorEastAsia" w:hAnsi="Cambria Math"/>
                      <w:color w:val="000000" w:themeColor="text1"/>
                      <w:sz w:val="16"/>
                      <w:szCs w:val="16"/>
                    </w:rPr>
                    <m:t>flow</m:t>
                  </m:r>
                </m:e>
                <m:sub>
                  <m:r>
                    <w:rPr>
                      <w:rFonts w:ascii="Cambria Math" w:eastAsiaTheme="minorEastAsia" w:hAnsi="Cambria Math"/>
                      <w:color w:val="000000" w:themeColor="text1"/>
                      <w:sz w:val="16"/>
                      <w:szCs w:val="16"/>
                    </w:rPr>
                    <m:t>i</m:t>
                  </m:r>
                </m:sub>
              </m:sSub>
              <m:r>
                <w:rPr>
                  <w:rFonts w:ascii="Cambria Math" w:eastAsiaTheme="minorEastAsia" w:hAnsi="Cambria Math"/>
                  <w:color w:val="000000" w:themeColor="text1"/>
                  <w:sz w:val="16"/>
                  <w:szCs w:val="16"/>
                </w:rPr>
                <m:t>&lt;</m:t>
              </m:r>
              <m:sSub>
                <m:sSubPr>
                  <m:ctrlPr>
                    <w:rPr>
                      <w:rFonts w:ascii="Cambria Math" w:eastAsiaTheme="minorEastAsia" w:hAnsi="Cambria Math"/>
                      <w:i/>
                      <w:color w:val="000000" w:themeColor="text1"/>
                      <w:sz w:val="16"/>
                      <w:szCs w:val="16"/>
                    </w:rPr>
                  </m:ctrlPr>
                </m:sSubPr>
                <m:e>
                  <m:r>
                    <w:rPr>
                      <w:rFonts w:ascii="Cambria Math" w:eastAsiaTheme="minorEastAsia" w:hAnsi="Cambria Math"/>
                      <w:color w:val="000000" w:themeColor="text1"/>
                      <w:sz w:val="16"/>
                      <w:szCs w:val="16"/>
                    </w:rPr>
                    <m:t>flow</m:t>
                  </m:r>
                </m:e>
                <m:sub>
                  <m:r>
                    <w:rPr>
                      <w:rFonts w:ascii="Cambria Math" w:eastAsiaTheme="minorEastAsia" w:hAnsi="Cambria Math"/>
                      <w:color w:val="000000" w:themeColor="text1"/>
                      <w:sz w:val="16"/>
                      <w:szCs w:val="16"/>
                    </w:rPr>
                    <m:t>th</m:t>
                  </m:r>
                </m:sub>
              </m:sSub>
            </m:oMath>
            <w:r w:rsidRPr="00EF10A5">
              <w:rPr>
                <w:rFonts w:eastAsiaTheme="minorEastAsia"/>
                <w:color w:val="000000" w:themeColor="text1"/>
                <w:sz w:val="16"/>
                <w:szCs w:val="16"/>
              </w:rPr>
              <w:t xml:space="preserve"> then</w:t>
            </w:r>
          </w:p>
          <w:p w14:paraId="7C95ADB9" w14:textId="77777777" w:rsidR="00EF10A5" w:rsidRPr="00EF10A5" w:rsidRDefault="00EF10A5" w:rsidP="00EF10A5">
            <w:pPr>
              <w:jc w:val="both"/>
              <w:rPr>
                <w:rFonts w:eastAsiaTheme="minorEastAsia"/>
                <w:color w:val="000000" w:themeColor="text1"/>
                <w:sz w:val="16"/>
                <w:szCs w:val="16"/>
              </w:rPr>
            </w:pPr>
            <w:r w:rsidRPr="00EF10A5">
              <w:rPr>
                <w:rFonts w:eastAsiaTheme="minorEastAsia"/>
                <w:color w:val="000000" w:themeColor="text1"/>
                <w:sz w:val="16"/>
                <w:szCs w:val="16"/>
              </w:rPr>
              <w:t xml:space="preserve">         path_ vectors=Dijkstra_ optimal_ path (flow, path_ vectors);</w:t>
            </w:r>
          </w:p>
          <w:p w14:paraId="15369050" w14:textId="77777777" w:rsidR="00EF10A5" w:rsidRPr="00EF10A5" w:rsidRDefault="00EF10A5" w:rsidP="00EF10A5">
            <w:pPr>
              <w:jc w:val="both"/>
              <w:rPr>
                <w:rFonts w:eastAsiaTheme="minorEastAsia"/>
                <w:color w:val="000000" w:themeColor="text1"/>
                <w:sz w:val="16"/>
                <w:szCs w:val="16"/>
              </w:rPr>
            </w:pPr>
            <w:r w:rsidRPr="00EF10A5">
              <w:rPr>
                <w:rFonts w:eastAsiaTheme="minorEastAsia"/>
                <w:color w:val="000000" w:themeColor="text1"/>
                <w:sz w:val="16"/>
                <w:szCs w:val="16"/>
              </w:rPr>
              <w:t xml:space="preserve">          switch_ flow (path_ vectors);</w:t>
            </w:r>
          </w:p>
          <w:p w14:paraId="694B1B83" w14:textId="77777777" w:rsidR="00EF10A5" w:rsidRPr="00EF10A5" w:rsidRDefault="00EF10A5" w:rsidP="00EF10A5">
            <w:pPr>
              <w:jc w:val="both"/>
              <w:rPr>
                <w:rFonts w:eastAsiaTheme="minorEastAsia"/>
                <w:color w:val="000000" w:themeColor="text1"/>
                <w:sz w:val="16"/>
                <w:szCs w:val="16"/>
              </w:rPr>
            </w:pPr>
            <w:r w:rsidRPr="00EF10A5">
              <w:rPr>
                <w:rFonts w:eastAsiaTheme="minorEastAsia"/>
                <w:color w:val="000000" w:themeColor="text1"/>
                <w:sz w:val="16"/>
                <w:szCs w:val="16"/>
              </w:rPr>
              <w:t xml:space="preserve">      else</w:t>
            </w:r>
          </w:p>
          <w:p w14:paraId="016B5140" w14:textId="77777777" w:rsidR="00EF10A5" w:rsidRPr="00EF10A5" w:rsidRDefault="00EF10A5" w:rsidP="00EF10A5">
            <w:pPr>
              <w:jc w:val="both"/>
              <w:rPr>
                <w:rFonts w:eastAsiaTheme="minorEastAsia"/>
                <w:color w:val="000000" w:themeColor="text1"/>
                <w:sz w:val="16"/>
                <w:szCs w:val="16"/>
              </w:rPr>
            </w:pPr>
            <w:r w:rsidRPr="00EF10A5">
              <w:rPr>
                <w:rFonts w:eastAsiaTheme="minorEastAsia"/>
                <w:color w:val="000000" w:themeColor="text1"/>
                <w:sz w:val="16"/>
                <w:szCs w:val="16"/>
              </w:rPr>
              <w:t xml:space="preserve">             maintain path_ vectors;</w:t>
            </w:r>
          </w:p>
          <w:p w14:paraId="0D18C3DE" w14:textId="77777777" w:rsidR="00EF10A5" w:rsidRPr="00EF10A5" w:rsidRDefault="00EF10A5" w:rsidP="00EF10A5">
            <w:pPr>
              <w:jc w:val="both"/>
              <w:rPr>
                <w:rFonts w:eastAsiaTheme="minorEastAsia"/>
                <w:color w:val="000000" w:themeColor="text1"/>
                <w:sz w:val="16"/>
                <w:szCs w:val="16"/>
              </w:rPr>
            </w:pPr>
            <w:r w:rsidRPr="00EF10A5">
              <w:rPr>
                <w:rFonts w:eastAsiaTheme="minorEastAsia"/>
                <w:color w:val="000000" w:themeColor="text1"/>
                <w:sz w:val="16"/>
                <w:szCs w:val="16"/>
              </w:rPr>
              <w:t xml:space="preserve">              monitor (UAV net);</w:t>
            </w:r>
          </w:p>
          <w:p w14:paraId="0A1ED74C" w14:textId="77777777" w:rsidR="00EF10A5" w:rsidRPr="00EF10A5" w:rsidRDefault="00EF10A5" w:rsidP="00EF10A5">
            <w:pPr>
              <w:jc w:val="both"/>
              <w:rPr>
                <w:rFonts w:eastAsiaTheme="minorEastAsia"/>
                <w:color w:val="000000" w:themeColor="text1"/>
                <w:sz w:val="16"/>
                <w:szCs w:val="16"/>
              </w:rPr>
            </w:pPr>
            <w:r w:rsidRPr="00EF10A5">
              <w:rPr>
                <w:rFonts w:eastAsiaTheme="minorEastAsia"/>
                <w:color w:val="000000" w:themeColor="text1"/>
                <w:sz w:val="16"/>
                <w:szCs w:val="16"/>
              </w:rPr>
              <w:t xml:space="preserve">      end</w:t>
            </w:r>
          </w:p>
          <w:p w14:paraId="0E8715BB" w14:textId="11750101" w:rsidR="00EF10A5" w:rsidRPr="00EF10A5" w:rsidRDefault="00EF10A5" w:rsidP="00EF10A5">
            <w:pPr>
              <w:jc w:val="both"/>
              <w:rPr>
                <w:rFonts w:eastAsiaTheme="minorEastAsia"/>
                <w:color w:val="000000" w:themeColor="text1"/>
                <w:sz w:val="16"/>
                <w:szCs w:val="16"/>
              </w:rPr>
            </w:pPr>
            <w:r w:rsidRPr="00EF10A5">
              <w:rPr>
                <w:rFonts w:eastAsiaTheme="minorEastAsia"/>
                <w:color w:val="000000" w:themeColor="text1"/>
                <w:sz w:val="16"/>
                <w:szCs w:val="16"/>
              </w:rPr>
              <w:t>end</w:t>
            </w:r>
          </w:p>
        </w:tc>
      </w:tr>
    </w:tbl>
    <w:p w14:paraId="2F2FADD4" w14:textId="6B890388" w:rsidR="00EF10A5" w:rsidRDefault="00EF10A5" w:rsidP="00EF10A5">
      <w:pPr>
        <w:pStyle w:val="Heading2"/>
      </w:pPr>
      <w:r>
        <w:lastRenderedPageBreak/>
        <w:t>Mobility Model</w:t>
      </w:r>
    </w:p>
    <w:p w14:paraId="314AE16A" w14:textId="5E091DFA" w:rsidR="00EF10A5" w:rsidRDefault="00EF10A5" w:rsidP="00EF10A5">
      <w:pPr>
        <w:pStyle w:val="BodyText"/>
        <w:spacing w:after="0pt"/>
      </w:pPr>
      <w:r>
        <w:t xml:space="preserve">Every cell advertises itself and the services it offers by sending out broadcast packets on a regular basis. All of the cells that are within a car's range are displayed as neighbors, in addition to the cell's ID, location, cost, loading capability, and timing of the advertising. Particularly with Het-VeNET, vehicle mobility is a crucial consideration in the network selection process. As such, we specify one's mobility characteristics as the first set of measurements to be considered whenever the handover process starts. Following the vehicle's position, velocity, and direction, the decision-making procedure will start by eliminating any undesired routes of entry in the area. Continuing with the previously mentioned analogy, small-cells should not be taken into consideration when a vehicle's mobility is high unless there are no other possibilities nearby. The vehicle's route and distance will determine which eligible access points are able to offer it a reasonable residual time within its range, providing that the vehicle keeps its speed and direction utilizing the connection time duration calculation as presented </w:t>
      </w:r>
      <w:r w:rsidR="00391845">
        <w:t>in “(1)”</w:t>
      </w:r>
      <w:r>
        <w:t>.</w:t>
      </w:r>
    </w:p>
    <w:p w14:paraId="7F00857F" w14:textId="0B737724" w:rsidR="00EF10A5" w:rsidRDefault="00EF10A5" w:rsidP="00EF10A5">
      <w:pPr>
        <w:pStyle w:val="equation"/>
        <w:rPr>
          <w:rFonts w:hint="eastAsia"/>
        </w:rPr>
      </w:pPr>
      <w:r w:rsidRPr="005B520E">
        <w:tab/>
      </w:r>
      <m:oMath>
        <m:r>
          <w:rPr>
            <w:rFonts w:ascii="Cambria Math" w:hAnsi="Cambria Math" w:cs="Times New Roman"/>
            <w:color w:val="000000" w:themeColor="text1"/>
          </w:rPr>
          <m:t>LDT=</m:t>
        </m:r>
        <m:f>
          <m:fPr>
            <m:ctrlPr>
              <w:rPr>
                <w:rFonts w:ascii="Cambria Math" w:hAnsi="Cambria Math" w:cs="Times New Roman"/>
                <w:i/>
                <w:color w:val="000000" w:themeColor="text1"/>
              </w:rPr>
            </m:ctrlPr>
          </m:fPr>
          <m:num>
            <m:r>
              <w:rPr>
                <w:rFonts w:ascii="Cambria Math" w:hAnsi="Cambria Math" w:cs="Times New Roman"/>
                <w:color w:val="000000" w:themeColor="text1"/>
              </w:rPr>
              <m:t>R-|dist</m:t>
            </m:r>
            <m:d>
              <m:dPr>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a</m:t>
                    </m:r>
                  </m:e>
                  <m:sub>
                    <m:r>
                      <w:rPr>
                        <w:rFonts w:ascii="Cambria Math" w:hAnsi="Cambria Math" w:cs="Times New Roman"/>
                        <w:color w:val="000000" w:themeColor="text1"/>
                      </w:rPr>
                      <m:t>j</m:t>
                    </m:r>
                  </m:sub>
                </m:sSub>
              </m:e>
            </m:d>
            <m:r>
              <w:rPr>
                <w:rFonts w:ascii="Cambria Math" w:hAnsi="Cambria Math" w:cs="Times New Roman"/>
                <w:color w:val="000000" w:themeColor="text1"/>
              </w:rPr>
              <m:t>|</m:t>
            </m:r>
          </m:num>
          <m:den>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i</m:t>
                </m:r>
              </m:sub>
            </m:sSub>
          </m:den>
        </m:f>
      </m:oMath>
      <w:r>
        <w:tab/>
      </w:r>
      <w:r w:rsidRPr="00CB66E6">
        <w:t></w:t>
      </w:r>
      <w:r>
        <w:t>1</w:t>
      </w:r>
      <w:r w:rsidRPr="00CB66E6">
        <w:t></w:t>
      </w:r>
    </w:p>
    <w:p w14:paraId="277EC59E" w14:textId="77777777" w:rsidR="00EF10A5" w:rsidRPr="0032760E" w:rsidRDefault="00EF10A5" w:rsidP="00EF10A5">
      <w:pPr>
        <w:pStyle w:val="BodyText"/>
        <w:spacing w:after="0pt"/>
        <w:rPr>
          <w:iCs/>
          <w:color w:val="000000" w:themeColor="text1"/>
        </w:rPr>
      </w:pPr>
      <w:r w:rsidRPr="0032760E">
        <w:rPr>
          <w:color w:val="000000" w:themeColor="text1"/>
        </w:rPr>
        <w:t xml:space="preserve">Where v represents the vehicle's current velocity, R denotes the access point's communication range, and </w:t>
      </w:r>
      <w:proofErr w:type="spellStart"/>
      <w:r w:rsidRPr="0032760E">
        <w:rPr>
          <w:color w:val="000000" w:themeColor="text1"/>
        </w:rPr>
        <w:t>dist</w:t>
      </w:r>
      <w:proofErr w:type="spellEnd"/>
      <w:r w:rsidRPr="0032760E">
        <w:rPr>
          <w:color w:val="000000" w:themeColor="text1"/>
        </w:rPr>
        <w:t>(.) represents the Euclidean distance among the vehicle (x</w:t>
      </w:r>
      <w:r w:rsidRPr="0032760E">
        <w:rPr>
          <w:color w:val="000000" w:themeColor="text1"/>
          <w:vertAlign w:val="subscript"/>
        </w:rPr>
        <w:t>i</w:t>
      </w:r>
      <w:r w:rsidRPr="0032760E">
        <w:rPr>
          <w:color w:val="000000" w:themeColor="text1"/>
        </w:rPr>
        <w:t>) and an access point (</w:t>
      </w:r>
      <w:proofErr w:type="spellStart"/>
      <w:r w:rsidRPr="0032760E">
        <w:rPr>
          <w:color w:val="000000" w:themeColor="text1"/>
        </w:rPr>
        <w:t>a</w:t>
      </w:r>
      <w:r w:rsidRPr="0032760E">
        <w:rPr>
          <w:color w:val="000000" w:themeColor="text1"/>
          <w:vertAlign w:val="subscript"/>
        </w:rPr>
        <w:t>j</w:t>
      </w:r>
      <w:proofErr w:type="spellEnd"/>
      <w:r w:rsidRPr="0032760E">
        <w:rPr>
          <w:color w:val="000000" w:themeColor="text1"/>
        </w:rPr>
        <w:t>). Next, a list of potential connections that ensure a duration time greater than λ is produced. If the car has several access point options, the user's penchant for the QoS will determine the next selection method.</w:t>
      </w:r>
    </w:p>
    <w:p w14:paraId="59B87B9E" w14:textId="223795F5" w:rsidR="00EF10A5" w:rsidRPr="00EF10A5" w:rsidRDefault="00EF10A5" w:rsidP="00EF10A5">
      <w:pPr>
        <w:pStyle w:val="Heading2"/>
      </w:pPr>
      <w:r w:rsidRPr="00EF10A5">
        <w:t>QoS Model</w:t>
      </w:r>
    </w:p>
    <w:p w14:paraId="156B44ED" w14:textId="77777777" w:rsidR="00EF10A5" w:rsidRPr="00EF10A5" w:rsidRDefault="00EF10A5" w:rsidP="00391845">
      <w:pPr>
        <w:pStyle w:val="BodyText"/>
        <w:rPr>
          <w:lang w:val="en-US"/>
        </w:rPr>
      </w:pPr>
      <w:r w:rsidRPr="00EF10A5">
        <w:rPr>
          <w:lang w:val="en-US"/>
        </w:rPr>
        <w:t xml:space="preserve">Three primary factors often initiate the handover process: i) to lessen the microcell’s strain, ii) the vehicle is looking for a higher Quality of Service (QoS) in relation to price or bandwidth; iii) or a vehicle needs a new registration since it is outside the communication range of the serving cell. The following is how a desired quality of service cell's selection mechanism operates. Every cell has a QoS parameter set, and the changeover process is initiated by vehicles searching for a better point of access to move to in regards of latency, bandwidth and cost. The vehicle uses intended throughput, delay, and loss to establish its preferences. </w:t>
      </w:r>
    </w:p>
    <w:tbl>
      <w:tblPr>
        <w:tblStyle w:val="TableGrid"/>
        <w:tblW w:w="242.80pt" w:type="dxa"/>
        <w:tblBorders>
          <w:insideH w:val="none" w:sz="0" w:space="0" w:color="auto"/>
          <w:insideV w:val="none" w:sz="0" w:space="0" w:color="auto"/>
        </w:tblBorders>
        <w:tblLook w:firstRow="1" w:lastRow="0" w:firstColumn="1" w:lastColumn="0" w:noHBand="0" w:noVBand="1"/>
      </w:tblPr>
      <w:tblGrid>
        <w:gridCol w:w="4856"/>
      </w:tblGrid>
      <w:tr w:rsidR="00EF10A5" w:rsidRPr="00EF10A5" w14:paraId="1290045A" w14:textId="77777777" w:rsidTr="000A19FB">
        <w:tc>
          <w:tcPr>
            <w:tcW w:w="242.80pt" w:type="dxa"/>
          </w:tcPr>
          <w:p w14:paraId="53DB69C7" w14:textId="77777777" w:rsidR="00EF10A5" w:rsidRPr="00EF10A5" w:rsidRDefault="00EF10A5" w:rsidP="00EF10A5">
            <w:pPr>
              <w:jc w:val="both"/>
              <w:rPr>
                <w:color w:val="000000" w:themeColor="text1"/>
                <w:sz w:val="16"/>
                <w:szCs w:val="16"/>
              </w:rPr>
            </w:pPr>
            <w:r w:rsidRPr="00EF10A5">
              <w:rPr>
                <w:bCs/>
                <w:color w:val="000000" w:themeColor="text1"/>
                <w:sz w:val="16"/>
                <w:szCs w:val="16"/>
              </w:rPr>
              <w:t>Algorithm 1</w:t>
            </w:r>
            <w:r w:rsidRPr="00EF10A5">
              <w:rPr>
                <w:color w:val="000000" w:themeColor="text1"/>
                <w:sz w:val="16"/>
                <w:szCs w:val="16"/>
              </w:rPr>
              <w:t>: Network Selection Method</w:t>
            </w:r>
          </w:p>
          <w:p w14:paraId="2375CDEA" w14:textId="77777777" w:rsidR="00EF10A5" w:rsidRPr="00EF10A5" w:rsidRDefault="00EF10A5" w:rsidP="00EF10A5">
            <w:pPr>
              <w:jc w:val="both"/>
              <w:rPr>
                <w:color w:val="000000" w:themeColor="text1"/>
                <w:sz w:val="16"/>
                <w:szCs w:val="16"/>
              </w:rPr>
            </w:pPr>
            <w:r w:rsidRPr="00EF10A5">
              <w:rPr>
                <w:color w:val="000000" w:themeColor="text1"/>
                <w:sz w:val="16"/>
                <w:szCs w:val="16"/>
              </w:rPr>
              <w:t xml:space="preserve">Require: </w:t>
            </w:r>
            <m:oMath>
              <m:r>
                <w:rPr>
                  <w:rFonts w:ascii="Cambria Math" w:hAnsi="Cambria Math"/>
                  <w:color w:val="000000" w:themeColor="text1"/>
                  <w:sz w:val="16"/>
                  <w:szCs w:val="16"/>
                </w:rPr>
                <m:t>B,F</m:t>
              </m:r>
              <m:d>
                <m:dPr>
                  <m:ctrlPr>
                    <w:rPr>
                      <w:rFonts w:ascii="Cambria Math" w:hAnsi="Cambria Math"/>
                      <w:i/>
                      <w:color w:val="000000" w:themeColor="text1"/>
                      <w:sz w:val="16"/>
                      <w:szCs w:val="16"/>
                    </w:rPr>
                  </m:ctrlPr>
                </m:dPr>
                <m:e>
                  <m:r>
                    <w:rPr>
                      <w:rFonts w:ascii="Cambria Math" w:hAnsi="Cambria Math"/>
                      <w:color w:val="000000" w:themeColor="text1"/>
                      <w:sz w:val="16"/>
                      <w:szCs w:val="16"/>
                    </w:rPr>
                    <m:t>c</m:t>
                  </m:r>
                </m:e>
              </m:d>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List</m:t>
                  </m:r>
                </m:e>
                <m:sub>
                  <m:r>
                    <w:rPr>
                      <w:rFonts w:ascii="Cambria Math" w:hAnsi="Cambria Math"/>
                      <w:color w:val="000000" w:themeColor="text1"/>
                      <w:sz w:val="16"/>
                      <w:szCs w:val="16"/>
                    </w:rPr>
                    <m:t>n</m:t>
                  </m:r>
                </m:sub>
              </m:sSub>
              <m:r>
                <w:rPr>
                  <w:rFonts w:ascii="Cambria Math" w:hAnsi="Cambria Math"/>
                  <w:color w:val="000000" w:themeColor="text1"/>
                  <w:sz w:val="16"/>
                  <w:szCs w:val="16"/>
                </w:rPr>
                <m:t>, cAP</m:t>
              </m:r>
            </m:oMath>
          </w:p>
          <w:p w14:paraId="79693C95" w14:textId="77777777" w:rsidR="00EF10A5" w:rsidRPr="00EF10A5" w:rsidRDefault="00EF10A5" w:rsidP="00EF10A5">
            <w:pPr>
              <w:jc w:val="both"/>
              <w:rPr>
                <w:color w:val="000000" w:themeColor="text1"/>
                <w:sz w:val="16"/>
                <w:szCs w:val="16"/>
              </w:rPr>
            </w:pPr>
            <w:r w:rsidRPr="00EF10A5">
              <w:rPr>
                <w:color w:val="000000" w:themeColor="text1"/>
                <w:sz w:val="16"/>
                <w:szCs w:val="16"/>
              </w:rPr>
              <w:t>1: procedure HANDOVER TRIGGER</w:t>
            </w:r>
          </w:p>
          <w:p w14:paraId="55461145" w14:textId="77777777" w:rsidR="00EF10A5" w:rsidRPr="00EF10A5" w:rsidRDefault="00EF10A5" w:rsidP="00EF10A5">
            <w:pPr>
              <w:jc w:val="both"/>
              <w:rPr>
                <w:color w:val="000000" w:themeColor="text1"/>
                <w:sz w:val="16"/>
                <w:szCs w:val="16"/>
              </w:rPr>
            </w:pPr>
            <w:r w:rsidRPr="00EF10A5">
              <w:rPr>
                <w:color w:val="000000" w:themeColor="text1"/>
                <w:sz w:val="16"/>
                <w:szCs w:val="16"/>
              </w:rPr>
              <w:t xml:space="preserve">2:        while every </w:t>
            </w:r>
            <m:oMath>
              <m:r>
                <w:rPr>
                  <w:rFonts w:ascii="Cambria Math" w:hAnsi="Cambria Math"/>
                  <w:color w:val="000000" w:themeColor="text1"/>
                  <w:sz w:val="16"/>
                  <w:szCs w:val="16"/>
                </w:rPr>
                <m:t>T</m:t>
              </m:r>
            </m:oMath>
            <w:r w:rsidRPr="00EF10A5">
              <w:rPr>
                <w:rFonts w:eastAsiaTheme="minorEastAsia"/>
                <w:color w:val="000000" w:themeColor="text1"/>
                <w:sz w:val="16"/>
                <w:szCs w:val="16"/>
              </w:rPr>
              <w:t xml:space="preserve"> time do</w:t>
            </w:r>
          </w:p>
          <w:p w14:paraId="7C1168B1" w14:textId="77777777" w:rsidR="00EF10A5" w:rsidRPr="00EF10A5" w:rsidRDefault="00EF10A5" w:rsidP="00EF10A5">
            <w:pPr>
              <w:jc w:val="both"/>
              <w:rPr>
                <w:color w:val="000000" w:themeColor="text1"/>
                <w:sz w:val="16"/>
                <w:szCs w:val="16"/>
              </w:rPr>
            </w:pPr>
            <w:r w:rsidRPr="00EF10A5">
              <w:rPr>
                <w:color w:val="000000" w:themeColor="text1"/>
                <w:sz w:val="16"/>
                <w:szCs w:val="16"/>
              </w:rPr>
              <w:t xml:space="preserve">3:               Update vehicle’s link duration time LDT with </w:t>
            </w:r>
            <m:oMath>
              <m:r>
                <w:rPr>
                  <w:rFonts w:ascii="Cambria Math" w:hAnsi="Cambria Math"/>
                  <w:color w:val="000000" w:themeColor="text1"/>
                  <w:sz w:val="16"/>
                  <w:szCs w:val="16"/>
                </w:rPr>
                <m:t>cAP</m:t>
              </m:r>
            </m:oMath>
          </w:p>
          <w:p w14:paraId="42EA4C55" w14:textId="77777777" w:rsidR="00EF10A5" w:rsidRPr="00EF10A5" w:rsidRDefault="00EF10A5" w:rsidP="00EF10A5">
            <w:pPr>
              <w:jc w:val="both"/>
              <w:rPr>
                <w:color w:val="000000" w:themeColor="text1"/>
                <w:sz w:val="16"/>
                <w:szCs w:val="16"/>
              </w:rPr>
            </w:pPr>
            <w:r w:rsidRPr="00EF10A5">
              <w:rPr>
                <w:color w:val="000000" w:themeColor="text1"/>
                <w:sz w:val="16"/>
                <w:szCs w:val="16"/>
              </w:rPr>
              <w:t xml:space="preserve">4:               Get </w:t>
            </w:r>
            <w:proofErr w:type="spellStart"/>
            <w:r w:rsidRPr="00EF10A5">
              <w:rPr>
                <w:color w:val="000000" w:themeColor="text1"/>
                <w:sz w:val="16"/>
                <w:szCs w:val="16"/>
              </w:rPr>
              <w:t>cAP</w:t>
            </w:r>
            <w:proofErr w:type="spellEnd"/>
            <w:r w:rsidRPr="00EF10A5">
              <w:rPr>
                <w:color w:val="000000" w:themeColor="text1"/>
                <w:sz w:val="16"/>
                <w:szCs w:val="16"/>
              </w:rPr>
              <w:t xml:space="preserve"> RSSI</w:t>
            </w:r>
          </w:p>
          <w:p w14:paraId="317F2070" w14:textId="77777777" w:rsidR="00EF10A5" w:rsidRPr="00EF10A5" w:rsidRDefault="00EF10A5" w:rsidP="00EF10A5">
            <w:pPr>
              <w:jc w:val="both"/>
              <w:rPr>
                <w:color w:val="000000" w:themeColor="text1"/>
                <w:sz w:val="16"/>
                <w:szCs w:val="16"/>
              </w:rPr>
            </w:pPr>
            <w:r w:rsidRPr="00EF10A5">
              <w:rPr>
                <w:color w:val="000000" w:themeColor="text1"/>
                <w:sz w:val="16"/>
                <w:szCs w:val="16"/>
              </w:rPr>
              <w:t xml:space="preserve">5:               if </w:t>
            </w:r>
            <m:oMath>
              <m:r>
                <w:rPr>
                  <w:rFonts w:ascii="Cambria Math" w:hAnsi="Cambria Math"/>
                  <w:color w:val="000000" w:themeColor="text1"/>
                  <w:sz w:val="16"/>
                  <w:szCs w:val="16"/>
                </w:rPr>
                <m:t>LDT&lt;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thresh</m:t>
                  </m:r>
                </m:e>
                <m:sub>
                  <m:r>
                    <w:rPr>
                      <w:rFonts w:ascii="Cambria Math" w:hAnsi="Cambria Math"/>
                      <w:color w:val="000000" w:themeColor="text1"/>
                      <w:sz w:val="16"/>
                      <w:szCs w:val="16"/>
                    </w:rPr>
                    <m:t>1</m:t>
                  </m:r>
                </m:sub>
              </m:sSub>
              <m:r>
                <w:rPr>
                  <w:rFonts w:ascii="Cambria Math" w:hAnsi="Cambria Math"/>
                  <w:color w:val="000000" w:themeColor="text1"/>
                  <w:sz w:val="16"/>
                  <w:szCs w:val="16"/>
                </w:rPr>
                <m:t>or RSSI&lt;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thresh</m:t>
                  </m:r>
                </m:e>
                <m:sub>
                  <m:r>
                    <w:rPr>
                      <w:rFonts w:ascii="Cambria Math" w:hAnsi="Cambria Math"/>
                      <w:color w:val="000000" w:themeColor="text1"/>
                      <w:sz w:val="16"/>
                      <w:szCs w:val="16"/>
                    </w:rPr>
                    <m:t>2</m:t>
                  </m:r>
                </m:sub>
              </m:sSub>
            </m:oMath>
            <w:r w:rsidRPr="00EF10A5">
              <w:rPr>
                <w:rFonts w:eastAsiaTheme="minorEastAsia"/>
                <w:color w:val="000000" w:themeColor="text1"/>
                <w:sz w:val="16"/>
                <w:szCs w:val="16"/>
              </w:rPr>
              <w:t xml:space="preserve"> then</w:t>
            </w:r>
          </w:p>
          <w:p w14:paraId="750C2E11" w14:textId="77777777" w:rsidR="00EF10A5" w:rsidRPr="00EF10A5" w:rsidRDefault="00EF10A5" w:rsidP="00EF10A5">
            <w:pPr>
              <w:jc w:val="both"/>
              <w:rPr>
                <w:color w:val="000000" w:themeColor="text1"/>
                <w:sz w:val="16"/>
                <w:szCs w:val="16"/>
              </w:rPr>
            </w:pPr>
            <w:r w:rsidRPr="00EF10A5">
              <w:rPr>
                <w:color w:val="000000" w:themeColor="text1"/>
                <w:sz w:val="16"/>
                <w:szCs w:val="16"/>
              </w:rPr>
              <w:t>6:                    Select_ Network ()</w:t>
            </w:r>
          </w:p>
          <w:p w14:paraId="6F504A05" w14:textId="77777777" w:rsidR="00EF10A5" w:rsidRPr="00EF10A5" w:rsidRDefault="00EF10A5" w:rsidP="00EF10A5">
            <w:pPr>
              <w:jc w:val="both"/>
              <w:rPr>
                <w:color w:val="000000" w:themeColor="text1"/>
                <w:sz w:val="16"/>
                <w:szCs w:val="16"/>
              </w:rPr>
            </w:pPr>
            <w:r w:rsidRPr="00EF10A5">
              <w:rPr>
                <w:color w:val="000000" w:themeColor="text1"/>
                <w:sz w:val="16"/>
                <w:szCs w:val="16"/>
              </w:rPr>
              <w:t>7:                end if</w:t>
            </w:r>
          </w:p>
          <w:p w14:paraId="763487CA" w14:textId="77777777" w:rsidR="00EF10A5" w:rsidRPr="00EF10A5" w:rsidRDefault="00EF10A5" w:rsidP="00EF10A5">
            <w:pPr>
              <w:jc w:val="both"/>
              <w:rPr>
                <w:color w:val="000000" w:themeColor="text1"/>
                <w:sz w:val="16"/>
                <w:szCs w:val="16"/>
              </w:rPr>
            </w:pPr>
            <w:r w:rsidRPr="00EF10A5">
              <w:rPr>
                <w:color w:val="000000" w:themeColor="text1"/>
                <w:sz w:val="16"/>
                <w:szCs w:val="16"/>
              </w:rPr>
              <w:t>8:         end while</w:t>
            </w:r>
          </w:p>
          <w:p w14:paraId="584A58D3" w14:textId="77777777" w:rsidR="00EF10A5" w:rsidRPr="00EF10A5" w:rsidRDefault="00EF10A5" w:rsidP="00EF10A5">
            <w:pPr>
              <w:jc w:val="both"/>
              <w:rPr>
                <w:color w:val="000000" w:themeColor="text1"/>
                <w:sz w:val="16"/>
                <w:szCs w:val="16"/>
              </w:rPr>
            </w:pPr>
            <w:r w:rsidRPr="00EF10A5">
              <w:rPr>
                <w:color w:val="000000" w:themeColor="text1"/>
                <w:sz w:val="16"/>
                <w:szCs w:val="16"/>
              </w:rPr>
              <w:t>9:  end procedure</w:t>
            </w:r>
          </w:p>
          <w:p w14:paraId="373E8E04" w14:textId="77777777" w:rsidR="00EF10A5" w:rsidRPr="00EF10A5" w:rsidRDefault="00EF10A5" w:rsidP="00EF10A5">
            <w:pPr>
              <w:jc w:val="both"/>
              <w:rPr>
                <w:color w:val="000000" w:themeColor="text1"/>
                <w:sz w:val="16"/>
                <w:szCs w:val="16"/>
              </w:rPr>
            </w:pPr>
            <w:r w:rsidRPr="00EF10A5">
              <w:rPr>
                <w:color w:val="000000" w:themeColor="text1"/>
                <w:sz w:val="16"/>
                <w:szCs w:val="16"/>
              </w:rPr>
              <w:t>10:  procedure SELECT NETWORK</w:t>
            </w:r>
          </w:p>
          <w:p w14:paraId="75DAF07D" w14:textId="77777777" w:rsidR="00EF10A5" w:rsidRPr="00EF10A5" w:rsidRDefault="00EF10A5" w:rsidP="00EF10A5">
            <w:pPr>
              <w:jc w:val="both"/>
              <w:rPr>
                <w:color w:val="000000" w:themeColor="text1"/>
                <w:sz w:val="16"/>
                <w:szCs w:val="16"/>
              </w:rPr>
            </w:pPr>
            <w:r w:rsidRPr="00EF10A5">
              <w:rPr>
                <w:color w:val="000000" w:themeColor="text1"/>
                <w:sz w:val="16"/>
                <w:szCs w:val="16"/>
              </w:rPr>
              <w:t xml:space="preserve">11:      Eliminate undesired Aps from </w:t>
            </w:r>
            <m:oMath>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List</m:t>
                  </m:r>
                </m:e>
                <m:sub>
                  <m:r>
                    <w:rPr>
                      <w:rFonts w:ascii="Cambria Math" w:hAnsi="Cambria Math"/>
                      <w:color w:val="000000" w:themeColor="text1"/>
                      <w:sz w:val="16"/>
                      <w:szCs w:val="16"/>
                    </w:rPr>
                    <m:t>n</m:t>
                  </m:r>
                </m:sub>
              </m:sSub>
            </m:oMath>
          </w:p>
          <w:p w14:paraId="6B48DEB9" w14:textId="77777777" w:rsidR="00EF10A5" w:rsidRPr="00EF10A5" w:rsidRDefault="00EF10A5" w:rsidP="00EF10A5">
            <w:pPr>
              <w:jc w:val="both"/>
              <w:rPr>
                <w:color w:val="000000" w:themeColor="text1"/>
                <w:sz w:val="16"/>
                <w:szCs w:val="16"/>
              </w:rPr>
            </w:pPr>
            <w:r w:rsidRPr="00EF10A5">
              <w:rPr>
                <w:color w:val="000000" w:themeColor="text1"/>
                <w:sz w:val="16"/>
                <w:szCs w:val="16"/>
              </w:rPr>
              <w:t>12:      New short list L</w:t>
            </w:r>
          </w:p>
          <w:p w14:paraId="65954E06" w14:textId="77777777" w:rsidR="00EF10A5" w:rsidRPr="00EF10A5" w:rsidRDefault="00EF10A5" w:rsidP="00EF10A5">
            <w:pPr>
              <w:jc w:val="both"/>
              <w:rPr>
                <w:color w:val="000000" w:themeColor="text1"/>
                <w:sz w:val="16"/>
                <w:szCs w:val="16"/>
              </w:rPr>
            </w:pPr>
            <w:r w:rsidRPr="00EF10A5">
              <w:rPr>
                <w:color w:val="000000" w:themeColor="text1"/>
                <w:sz w:val="16"/>
                <w:szCs w:val="16"/>
              </w:rPr>
              <w:t xml:space="preserve">13:      get vehicle’s QoS vector </w:t>
            </w:r>
            <m:oMath>
              <m:r>
                <w:rPr>
                  <w:rFonts w:ascii="Cambria Math" w:hAnsi="Cambria Math"/>
                  <w:color w:val="000000" w:themeColor="text1"/>
                  <w:sz w:val="16"/>
                  <w:szCs w:val="16"/>
                </w:rPr>
                <m:t>(B,β)</m:t>
              </m:r>
            </m:oMath>
          </w:p>
          <w:p w14:paraId="2BDF2EE5" w14:textId="77777777" w:rsidR="00EF10A5" w:rsidRPr="00EF10A5" w:rsidRDefault="00EF10A5" w:rsidP="00EF10A5">
            <w:pPr>
              <w:jc w:val="both"/>
              <w:rPr>
                <w:color w:val="000000" w:themeColor="text1"/>
                <w:sz w:val="16"/>
                <w:szCs w:val="16"/>
              </w:rPr>
            </w:pPr>
            <w:r w:rsidRPr="00EF10A5">
              <w:rPr>
                <w:color w:val="000000" w:themeColor="text1"/>
                <w:sz w:val="16"/>
                <w:szCs w:val="16"/>
              </w:rPr>
              <w:t>14:      for each AP in L calculate Eq (2)</w:t>
            </w:r>
          </w:p>
          <w:p w14:paraId="2C16E48E" w14:textId="77777777" w:rsidR="00EF10A5" w:rsidRPr="00EF10A5" w:rsidRDefault="00EF10A5" w:rsidP="00EF10A5">
            <w:pPr>
              <w:jc w:val="both"/>
              <w:rPr>
                <w:color w:val="000000" w:themeColor="text1"/>
                <w:sz w:val="16"/>
                <w:szCs w:val="16"/>
              </w:rPr>
            </w:pPr>
            <w:r w:rsidRPr="00EF10A5">
              <w:rPr>
                <w:color w:val="000000" w:themeColor="text1"/>
                <w:sz w:val="16"/>
                <w:szCs w:val="16"/>
              </w:rPr>
              <w:t xml:space="preserve">15:      get maximum </w:t>
            </w:r>
            <m:oMath>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AP</m:t>
                  </m:r>
                </m:e>
                <m:sub>
                  <m:r>
                    <w:rPr>
                      <w:rFonts w:ascii="Cambria Math" w:hAnsi="Cambria Math"/>
                      <w:color w:val="000000" w:themeColor="text1"/>
                      <w:sz w:val="16"/>
                      <w:szCs w:val="16"/>
                    </w:rPr>
                    <m:t>i</m:t>
                  </m:r>
                </m:sub>
              </m:sSub>
            </m:oMath>
            <w:r w:rsidRPr="00EF10A5">
              <w:rPr>
                <w:rFonts w:eastAsiaTheme="minorEastAsia"/>
                <w:color w:val="000000" w:themeColor="text1"/>
                <w:sz w:val="16"/>
                <w:szCs w:val="16"/>
              </w:rPr>
              <w:t xml:space="preserve"> function value</w:t>
            </w:r>
          </w:p>
          <w:p w14:paraId="054ADB81" w14:textId="77777777" w:rsidR="00EF10A5" w:rsidRPr="00EF10A5" w:rsidRDefault="00EF10A5" w:rsidP="00EF10A5">
            <w:pPr>
              <w:jc w:val="both"/>
              <w:rPr>
                <w:color w:val="000000" w:themeColor="text1"/>
                <w:sz w:val="16"/>
                <w:szCs w:val="16"/>
              </w:rPr>
            </w:pPr>
            <w:r w:rsidRPr="00EF10A5">
              <w:rPr>
                <w:color w:val="000000" w:themeColor="text1"/>
                <w:sz w:val="16"/>
                <w:szCs w:val="16"/>
              </w:rPr>
              <w:t xml:space="preserve">16:      if </w:t>
            </w:r>
            <m:oMath>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AP</m:t>
                  </m:r>
                </m:e>
                <m:sub>
                  <m:r>
                    <w:rPr>
                      <w:rFonts w:ascii="Cambria Math" w:hAnsi="Cambria Math"/>
                      <w:color w:val="000000" w:themeColor="text1"/>
                      <w:sz w:val="16"/>
                      <w:szCs w:val="16"/>
                    </w:rPr>
                    <m:t>i</m:t>
                  </m:r>
                </m:sub>
              </m:sSub>
              <m:r>
                <w:rPr>
                  <w:rFonts w:ascii="Cambria Math" w:hAnsi="Cambria Math"/>
                  <w:color w:val="000000" w:themeColor="text1"/>
                  <w:sz w:val="16"/>
                  <w:szCs w:val="16"/>
                </w:rPr>
                <m:t>==cAP</m:t>
              </m:r>
            </m:oMath>
            <w:r w:rsidRPr="00EF10A5">
              <w:rPr>
                <w:rFonts w:eastAsiaTheme="minorEastAsia"/>
                <w:color w:val="000000" w:themeColor="text1"/>
                <w:sz w:val="16"/>
                <w:szCs w:val="16"/>
              </w:rPr>
              <w:t xml:space="preserve"> then</w:t>
            </w:r>
          </w:p>
          <w:p w14:paraId="23D39505" w14:textId="77777777" w:rsidR="00EF10A5" w:rsidRPr="00EF10A5" w:rsidRDefault="00EF10A5" w:rsidP="00EF10A5">
            <w:pPr>
              <w:jc w:val="both"/>
              <w:rPr>
                <w:rFonts w:eastAsiaTheme="minorEastAsia"/>
                <w:color w:val="000000" w:themeColor="text1"/>
                <w:sz w:val="16"/>
                <w:szCs w:val="16"/>
              </w:rPr>
            </w:pPr>
            <w:r w:rsidRPr="00EF10A5">
              <w:rPr>
                <w:color w:val="000000" w:themeColor="text1"/>
                <w:sz w:val="16"/>
                <w:szCs w:val="16"/>
              </w:rPr>
              <w:t xml:space="preserve">17:           </w:t>
            </w:r>
            <m:oMath>
              <m:r>
                <w:rPr>
                  <w:rFonts w:ascii="Cambria Math" w:hAnsi="Cambria Math"/>
                  <w:color w:val="000000" w:themeColor="text1"/>
                  <w:sz w:val="16"/>
                  <w:szCs w:val="16"/>
                </w:rPr>
                <m:t>continue</m:t>
              </m:r>
            </m:oMath>
          </w:p>
          <w:p w14:paraId="07089A4A" w14:textId="77777777" w:rsidR="00EF10A5" w:rsidRPr="00EF10A5" w:rsidRDefault="00EF10A5" w:rsidP="00EF10A5">
            <w:pPr>
              <w:jc w:val="both"/>
              <w:rPr>
                <w:rFonts w:eastAsiaTheme="minorEastAsia"/>
                <w:color w:val="000000" w:themeColor="text1"/>
                <w:sz w:val="16"/>
                <w:szCs w:val="16"/>
              </w:rPr>
            </w:pPr>
            <w:r w:rsidRPr="00EF10A5">
              <w:rPr>
                <w:color w:val="000000" w:themeColor="text1"/>
                <w:sz w:val="16"/>
                <w:szCs w:val="16"/>
              </w:rPr>
              <w:t>18:      else</w:t>
            </w:r>
          </w:p>
          <w:p w14:paraId="7013C892" w14:textId="77777777" w:rsidR="00EF10A5" w:rsidRPr="00EF10A5" w:rsidRDefault="00EF10A5" w:rsidP="00EF10A5">
            <w:pPr>
              <w:jc w:val="both"/>
              <w:rPr>
                <w:rFonts w:eastAsiaTheme="minorEastAsia"/>
                <w:color w:val="000000" w:themeColor="text1"/>
                <w:sz w:val="16"/>
                <w:szCs w:val="16"/>
              </w:rPr>
            </w:pPr>
            <w:r w:rsidRPr="00EF10A5">
              <w:rPr>
                <w:color w:val="000000" w:themeColor="text1"/>
                <w:sz w:val="16"/>
                <w:szCs w:val="16"/>
              </w:rPr>
              <w:t xml:space="preserve">19:           Start handover process with </w:t>
            </w:r>
            <m:oMath>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AP</m:t>
                  </m:r>
                </m:e>
                <m:sub>
                  <m:r>
                    <w:rPr>
                      <w:rFonts w:ascii="Cambria Math" w:hAnsi="Cambria Math"/>
                      <w:color w:val="000000" w:themeColor="text1"/>
                      <w:sz w:val="16"/>
                      <w:szCs w:val="16"/>
                    </w:rPr>
                    <m:t>i</m:t>
                  </m:r>
                </m:sub>
              </m:sSub>
            </m:oMath>
          </w:p>
          <w:p w14:paraId="42027204" w14:textId="77777777" w:rsidR="00EF10A5" w:rsidRPr="00EF10A5" w:rsidRDefault="00EF10A5" w:rsidP="00EF10A5">
            <w:pPr>
              <w:jc w:val="both"/>
              <w:rPr>
                <w:rFonts w:eastAsiaTheme="minorEastAsia"/>
                <w:color w:val="000000" w:themeColor="text1"/>
                <w:sz w:val="16"/>
                <w:szCs w:val="16"/>
              </w:rPr>
            </w:pPr>
            <w:r w:rsidRPr="00EF10A5">
              <w:rPr>
                <w:color w:val="000000" w:themeColor="text1"/>
                <w:sz w:val="16"/>
                <w:szCs w:val="16"/>
              </w:rPr>
              <w:t>20:       end if</w:t>
            </w:r>
          </w:p>
          <w:p w14:paraId="673FB858" w14:textId="72DCC95C" w:rsidR="00EF10A5" w:rsidRPr="00EF10A5" w:rsidRDefault="00EF10A5" w:rsidP="00EF10A5">
            <w:pPr>
              <w:pStyle w:val="BodyText"/>
              <w:spacing w:after="0pt"/>
              <w:ind w:firstLine="0pt"/>
              <w:rPr>
                <w:sz w:val="16"/>
                <w:szCs w:val="16"/>
              </w:rPr>
            </w:pPr>
            <w:r w:rsidRPr="00EF10A5">
              <w:rPr>
                <w:color w:val="000000" w:themeColor="text1"/>
                <w:sz w:val="16"/>
                <w:szCs w:val="16"/>
              </w:rPr>
              <w:t>21: end procedure</w:t>
            </w:r>
          </w:p>
        </w:tc>
      </w:tr>
    </w:tbl>
    <w:p w14:paraId="5F3EADE5" w14:textId="78F653CD" w:rsidR="00EF10A5" w:rsidRDefault="00391845" w:rsidP="00EF10A5">
      <w:pPr>
        <w:pStyle w:val="BodyText"/>
        <w:spacing w:before="12pt" w:after="0pt"/>
      </w:pPr>
      <w:r w:rsidRPr="00391845">
        <w:t>We define the QoS vector based on several characteristics in both points of connection and mobility. Vehicle QoS vector respects client preferences regarding the smallest bandwidth and uses the weight value β. Furthermore, after sharing use charges and bandwidth on hand with automobiles throughout communication, every connection will keep its QoS vector intact</w:t>
      </w:r>
      <w:r>
        <w:t xml:space="preserve"> </w:t>
      </w:r>
      <w:r w:rsidR="00EF10A5" w:rsidRPr="00EF10A5">
        <w:t>range. Given the necessary QoS and the available data regarding the AP associated with the vehicle, every single QoS mechanism is able to select an AP</w:t>
      </w:r>
      <w:r>
        <w:t xml:space="preserve"> as in “(2)”</w:t>
      </w:r>
      <w:r w:rsidR="00EF10A5" w:rsidRPr="00EF10A5">
        <w:t>.</w:t>
      </w:r>
    </w:p>
    <w:p w14:paraId="2B9613E2" w14:textId="2B58E678" w:rsidR="00EF10A5" w:rsidRDefault="00EF10A5" w:rsidP="00EF10A5">
      <w:pPr>
        <w:pStyle w:val="equation"/>
        <w:rPr>
          <w:rFonts w:hint="eastAsia"/>
        </w:rPr>
      </w:pPr>
      <w:r w:rsidRPr="005B520E">
        <w:tab/>
      </w:r>
      <m:oMath>
        <m:r>
          <w:rPr>
            <w:rFonts w:ascii="Cambria Math" w:hAnsi="Cambria Math" w:cs="Times New Roman"/>
            <w:color w:val="000000" w:themeColor="text1"/>
          </w:rPr>
          <m:t>F</m:t>
        </m:r>
        <m:d>
          <m:dPr>
            <m:ctrlPr>
              <w:rPr>
                <w:rFonts w:ascii="Cambria Math" w:hAnsi="Cambria Math" w:cs="Times New Roman"/>
                <w:i/>
                <w:color w:val="000000" w:themeColor="text1"/>
              </w:rPr>
            </m:ctrlPr>
          </m:dPr>
          <m:e>
            <m:r>
              <w:rPr>
                <w:rFonts w:ascii="Cambria Math" w:hAnsi="Cambria Math" w:cs="Times New Roman"/>
                <w:color w:val="000000" w:themeColor="text1"/>
              </w:rPr>
              <m:t>b,c</m:t>
            </m:r>
          </m:e>
        </m:d>
        <m:r>
          <w:rPr>
            <w:rFonts w:ascii="Cambria Math" w:hAnsi="Cambria Math" w:cs="Times New Roman"/>
            <w:color w:val="000000" w:themeColor="text1"/>
          </w:rPr>
          <m:t>=βF</m:t>
        </m:r>
        <m:d>
          <m:dPr>
            <m:ctrlPr>
              <w:rPr>
                <w:rFonts w:ascii="Cambria Math" w:hAnsi="Cambria Math" w:cs="Times New Roman"/>
                <w:i/>
                <w:color w:val="000000" w:themeColor="text1"/>
              </w:rPr>
            </m:ctrlPr>
          </m:dPr>
          <m:e>
            <m:r>
              <w:rPr>
                <w:rFonts w:ascii="Cambria Math" w:hAnsi="Cambria Math" w:cs="Times New Roman"/>
                <w:color w:val="000000" w:themeColor="text1"/>
              </w:rPr>
              <m:t>b</m:t>
            </m:r>
          </m:e>
        </m:d>
        <m:r>
          <w:rPr>
            <w:rFonts w:ascii="Cambria Math" w:hAnsi="Cambria Math" w:cs="Times New Roman"/>
            <w:color w:val="000000" w:themeColor="text1"/>
          </w:rPr>
          <m:t>-</m:t>
        </m:r>
        <m:d>
          <m:dPr>
            <m:ctrlPr>
              <w:rPr>
                <w:rFonts w:ascii="Cambria Math" w:hAnsi="Cambria Math" w:cs="Times New Roman"/>
                <w:i/>
                <w:color w:val="000000" w:themeColor="text1"/>
              </w:rPr>
            </m:ctrlPr>
          </m:dPr>
          <m:e>
            <m:r>
              <w:rPr>
                <w:rFonts w:ascii="Cambria Math" w:hAnsi="Cambria Math" w:cs="Times New Roman"/>
                <w:color w:val="000000" w:themeColor="text1"/>
              </w:rPr>
              <m:t>1-β</m:t>
            </m:r>
          </m:e>
        </m:d>
        <m:r>
          <w:rPr>
            <w:rFonts w:ascii="Cambria Math" w:hAnsi="Cambria Math" w:cs="Times New Roman"/>
            <w:color w:val="000000" w:themeColor="text1"/>
          </w:rPr>
          <m:t>F(c)</m:t>
        </m:r>
      </m:oMath>
      <w:r>
        <w:tab/>
      </w:r>
      <w:r w:rsidRPr="00CB66E6">
        <w:t></w:t>
      </w:r>
      <w:r w:rsidR="00391845">
        <w:t>2</w:t>
      </w:r>
      <w:r w:rsidRPr="00CB66E6">
        <w:t></w:t>
      </w:r>
    </w:p>
    <w:p w14:paraId="1A81DBA1" w14:textId="6A596E19" w:rsidR="00EF10A5" w:rsidRPr="0032760E" w:rsidRDefault="00EF10A5" w:rsidP="00EF10A5">
      <w:pPr>
        <w:pStyle w:val="BodyText"/>
        <w:spacing w:before="12pt" w:after="0pt"/>
        <w:rPr>
          <w:rFonts w:eastAsiaTheme="minorEastAsia"/>
          <w:color w:val="000000" w:themeColor="text1"/>
        </w:rPr>
      </w:pPr>
      <w:r w:rsidRPr="0032760E">
        <w:rPr>
          <w:rFonts w:eastAsiaTheme="minorEastAsia"/>
          <w:color w:val="000000" w:themeColor="text1"/>
        </w:rPr>
        <w:t xml:space="preserve">The </w:t>
      </w:r>
      <w:r w:rsidRPr="00EF10A5">
        <w:t>values</w:t>
      </w:r>
      <w:r w:rsidRPr="0032760E">
        <w:rPr>
          <w:rFonts w:eastAsiaTheme="minorEastAsia"/>
          <w:color w:val="000000" w:themeColor="text1"/>
        </w:rPr>
        <w:t xml:space="preserve"> shown indicate the weight value (β), cost function F(c), and bandwidth function F(b) on the AP's bandwidth between 0 and 1. The computation of the cost and bandwidth functions is done by</w:t>
      </w:r>
      <w:r w:rsidR="00391845">
        <w:rPr>
          <w:rFonts w:eastAsiaTheme="minorEastAsia"/>
          <w:color w:val="000000" w:themeColor="text1"/>
        </w:rPr>
        <w:t xml:space="preserve"> “(3)”.</w:t>
      </w:r>
    </w:p>
    <w:p w14:paraId="7CF05912" w14:textId="4B2A5CA6" w:rsidR="00EF10A5" w:rsidRDefault="00EF10A5" w:rsidP="00EF10A5">
      <w:pPr>
        <w:pStyle w:val="equation"/>
        <w:rPr>
          <w:rFonts w:hint="eastAsia"/>
        </w:rPr>
      </w:pPr>
      <w:r w:rsidRPr="005B520E">
        <w:tab/>
      </w:r>
      <m:oMath>
        <m:r>
          <w:rPr>
            <w:rFonts w:ascii="Cambria Math" w:hAnsi="Cambria Math" w:cs="Times New Roman"/>
            <w:color w:val="000000" w:themeColor="text1"/>
          </w:rPr>
          <m:t>F</m:t>
        </m:r>
        <m:d>
          <m:dPr>
            <m:ctrlPr>
              <w:rPr>
                <w:rFonts w:ascii="Cambria Math" w:hAnsi="Cambria Math" w:cs="Times New Roman"/>
                <w:i/>
                <w:color w:val="000000" w:themeColor="text1"/>
              </w:rPr>
            </m:ctrlPr>
          </m:dPr>
          <m:e>
            <m:r>
              <w:rPr>
                <w:rFonts w:ascii="Cambria Math" w:hAnsi="Cambria Math" w:cs="Times New Roman"/>
                <w:color w:val="000000" w:themeColor="text1"/>
              </w:rPr>
              <m:t>b</m:t>
            </m:r>
          </m:e>
        </m:d>
        <m:r>
          <w:rPr>
            <w:rFonts w:ascii="Cambria Math" w:hAnsi="Cambria Math" w:cs="Times New Roman"/>
            <w:color w:val="000000" w:themeColor="text1"/>
          </w:rPr>
          <m:t>=</m:t>
        </m:r>
        <m:d>
          <m:dPr>
            <m:begChr m:val="{"/>
            <m:endChr m:val=""/>
            <m:ctrlPr>
              <w:rPr>
                <w:rFonts w:ascii="Cambria Math" w:hAnsi="Cambria Math" w:cs="Times New Roman"/>
                <w:i/>
                <w:color w:val="000000" w:themeColor="text1"/>
              </w:rPr>
            </m:ctrlPr>
          </m:dPr>
          <m:e>
            <m:eqArr>
              <m:eqArrPr>
                <m:ctrlPr>
                  <w:rPr>
                    <w:rFonts w:ascii="Cambria Math" w:hAnsi="Cambria Math" w:cs="Times New Roman"/>
                    <w:i/>
                    <w:color w:val="000000" w:themeColor="text1"/>
                  </w:rPr>
                </m:ctrlPr>
              </m:eqArrPr>
              <m:e>
                <m:r>
                  <w:rPr>
                    <w:rFonts w:ascii="Cambria Math" w:hAnsi="Cambria Math" w:cs="Times New Roman"/>
                    <w:color w:val="000000" w:themeColor="text1"/>
                  </w:rPr>
                  <m:t>1       if b≥B</m:t>
                </m:r>
              </m:e>
              <m:e>
                <m:r>
                  <w:rPr>
                    <w:rFonts w:ascii="Cambria Math" w:hAnsi="Cambria Math" w:cs="Times New Roman"/>
                    <w:color w:val="000000" w:themeColor="text1"/>
                  </w:rPr>
                  <m:t>0       if b&lt;B</m:t>
                </m:r>
              </m:e>
            </m:eqArr>
          </m:e>
        </m:d>
      </m:oMath>
      <w:r>
        <w:tab/>
      </w:r>
      <w:r w:rsidRPr="00CB66E6">
        <w:t></w:t>
      </w:r>
      <w:r w:rsidR="00391845">
        <w:t>3</w:t>
      </w:r>
      <w:r w:rsidRPr="00CB66E6">
        <w:t></w:t>
      </w:r>
    </w:p>
    <w:p w14:paraId="2E6F81DB" w14:textId="0A959AA6" w:rsidR="00EF10A5" w:rsidRPr="00EF10A5" w:rsidRDefault="00A5451A" w:rsidP="00EF10A5">
      <w:pPr>
        <w:pStyle w:val="BodyText"/>
        <w:spacing w:after="0pt"/>
        <w:rPr>
          <w:lang w:val="en-US"/>
        </w:rPr>
      </w:pPr>
      <w:r w:rsidRPr="00A5451A">
        <w:rPr>
          <w:lang w:val="en-US"/>
        </w:rPr>
        <w:t>Where, B represents the user's preferred minimum bandwidth. Consequently, the above formula may be used to calculate the QoS operation of each accessible AP, allowing the vehicle to connect to the access point with the greatest function value that best suits its preferences.</w:t>
      </w:r>
    </w:p>
    <w:p w14:paraId="1F9D8AAA" w14:textId="4F8340BA" w:rsidR="009303D9" w:rsidRDefault="007C6D29" w:rsidP="006B6B66">
      <w:pPr>
        <w:pStyle w:val="Heading1"/>
      </w:pPr>
      <w:r w:rsidRPr="007C6D29">
        <w:t>Simulation Results</w:t>
      </w:r>
      <w:r>
        <w:t>.</w:t>
      </w:r>
    </w:p>
    <w:p w14:paraId="48DE941E" w14:textId="2D4C6D29" w:rsidR="001B4245" w:rsidRDefault="00A5451A" w:rsidP="00E7596C">
      <w:pPr>
        <w:pStyle w:val="BodyText"/>
      </w:pPr>
      <w:r w:rsidRPr="00A5451A">
        <w:t xml:space="preserve">The implementation of the proposed model is carried out in the software ns3 which is the combination of python and </w:t>
      </w:r>
      <w:proofErr w:type="spellStart"/>
      <w:r w:rsidRPr="00A5451A">
        <w:t>c++</w:t>
      </w:r>
      <w:proofErr w:type="spellEnd"/>
      <w:r w:rsidRPr="00A5451A">
        <w:t>. The mobility of the vehicle is constructed using the software called SUMO which is on among the open street map based mobility generator. The vehicles which are considered for these simulation experiments are 500 vehicles and the parameters which are considered for the performance analysis are packet delivery ratio, throughput, delay, routing overhead and energy efficiency and as well it is compared with the earlier baseline methodology like ALED [5</w:t>
      </w:r>
      <w:r>
        <w:t>0</w:t>
      </w:r>
      <w:r w:rsidRPr="00A5451A">
        <w:t>], SBTD [5</w:t>
      </w:r>
      <w:r>
        <w:t>1</w:t>
      </w:r>
      <w:r w:rsidRPr="00A5451A">
        <w:t>] and ROOC [5</w:t>
      </w:r>
      <w:r>
        <w:t>2</w:t>
      </w:r>
      <w:r w:rsidRPr="00A5451A">
        <w:t>] and as well the input parameters which are present in this simulation experimentation are given in table</w:t>
      </w:r>
      <w:r>
        <w:t xml:space="preserve"> </w:t>
      </w:r>
      <w:r w:rsidR="00F224C3">
        <w:t>II</w:t>
      </w:r>
      <w:r w:rsidR="001B4245" w:rsidRPr="001B4245">
        <w:t>.</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A5451A">
        <w:trPr>
          <w:cantSplit/>
          <w:trHeight w:val="20"/>
          <w:tblHeader/>
          <w:jc w:val="center"/>
        </w:trPr>
        <w:tc>
          <w:tcPr>
            <w:tcW w:w="64.0%" w:type="pct"/>
          </w:tcPr>
          <w:p w14:paraId="7B58ED8B" w14:textId="2697D1E5" w:rsidR="007C6D29" w:rsidRPr="007C6D29" w:rsidRDefault="007C6D29" w:rsidP="007C6D29">
            <w:pPr>
              <w:rPr>
                <w:b/>
                <w:bCs/>
                <w:sz w:val="16"/>
                <w:szCs w:val="16"/>
              </w:rPr>
            </w:pPr>
            <w:r w:rsidRPr="007C6D29">
              <w:rPr>
                <w:b/>
                <w:bCs/>
                <w:sz w:val="16"/>
                <w:szCs w:val="16"/>
              </w:rPr>
              <w:t>Input Parameters</w:t>
            </w:r>
          </w:p>
        </w:tc>
        <w:tc>
          <w:tcPr>
            <w:tcW w:w="35.0%" w:type="pct"/>
          </w:tcPr>
          <w:p w14:paraId="1D9DF74B" w14:textId="4C07689B" w:rsidR="007C6D29" w:rsidRPr="007C6D29" w:rsidRDefault="007C6D29" w:rsidP="007C6D29">
            <w:pPr>
              <w:pStyle w:val="tablecolsubhead"/>
              <w:rPr>
                <w:i w:val="0"/>
                <w:iCs w:val="0"/>
                <w:sz w:val="16"/>
                <w:szCs w:val="16"/>
              </w:rPr>
            </w:pPr>
            <w:r w:rsidRPr="007C6D29">
              <w:rPr>
                <w:i w:val="0"/>
                <w:iCs w:val="0"/>
                <w:sz w:val="16"/>
                <w:szCs w:val="16"/>
              </w:rPr>
              <w:t>Values</w:t>
            </w:r>
          </w:p>
        </w:tc>
      </w:tr>
      <w:tr w:rsidR="00A5451A" w:rsidRPr="007C6D29" w14:paraId="5F393F06" w14:textId="77777777" w:rsidTr="00A5451A">
        <w:trPr>
          <w:trHeight w:val="20"/>
          <w:jc w:val="center"/>
        </w:trPr>
        <w:tc>
          <w:tcPr>
            <w:tcW w:w="64.0%" w:type="pct"/>
          </w:tcPr>
          <w:p w14:paraId="25357E04" w14:textId="496944D1" w:rsidR="00A5451A" w:rsidRPr="007C6D29" w:rsidRDefault="00A5451A" w:rsidP="00A5451A">
            <w:pPr>
              <w:pStyle w:val="tablecopy"/>
            </w:pPr>
            <w:r w:rsidRPr="00F033F5">
              <w:t>Running Time</w:t>
            </w:r>
          </w:p>
        </w:tc>
        <w:tc>
          <w:tcPr>
            <w:tcW w:w="35.0%" w:type="pct"/>
          </w:tcPr>
          <w:p w14:paraId="1030382C" w14:textId="21B11A03" w:rsidR="00A5451A" w:rsidRPr="007C6D29" w:rsidRDefault="00A5451A" w:rsidP="00A5451A">
            <w:pPr>
              <w:pStyle w:val="tablecopy"/>
            </w:pPr>
            <w:r w:rsidRPr="00F033F5">
              <w:t>250 ms</w:t>
            </w:r>
          </w:p>
        </w:tc>
      </w:tr>
      <w:tr w:rsidR="00A5451A" w:rsidRPr="007C6D29" w14:paraId="0CC276FF" w14:textId="77777777" w:rsidTr="00A5451A">
        <w:trPr>
          <w:trHeight w:val="20"/>
          <w:jc w:val="center"/>
        </w:trPr>
        <w:tc>
          <w:tcPr>
            <w:tcW w:w="64.0%" w:type="pct"/>
          </w:tcPr>
          <w:p w14:paraId="699D420B" w14:textId="7FB262FA" w:rsidR="00A5451A" w:rsidRPr="007C6D29" w:rsidRDefault="00A5451A" w:rsidP="00A5451A">
            <w:pPr>
              <w:pStyle w:val="tablecopy"/>
            </w:pPr>
            <w:r w:rsidRPr="00F033F5">
              <w:t>Coverage Distance</w:t>
            </w:r>
          </w:p>
        </w:tc>
        <w:tc>
          <w:tcPr>
            <w:tcW w:w="35.0%" w:type="pct"/>
          </w:tcPr>
          <w:p w14:paraId="50FB9542" w14:textId="45E927CA" w:rsidR="00A5451A" w:rsidRPr="007C6D29" w:rsidRDefault="00A5451A" w:rsidP="00A5451A">
            <w:pPr>
              <w:pStyle w:val="tablecopy"/>
            </w:pPr>
            <w:r w:rsidRPr="00F033F5">
              <w:t>2000m*2000m [5</w:t>
            </w:r>
            <w:r w:rsidR="00C41B74">
              <w:t>2</w:t>
            </w:r>
            <w:r w:rsidRPr="00F033F5">
              <w:t>]</w:t>
            </w:r>
          </w:p>
        </w:tc>
      </w:tr>
      <w:tr w:rsidR="00A5451A" w:rsidRPr="007C6D29" w14:paraId="36D3D69D" w14:textId="77777777" w:rsidTr="00A5451A">
        <w:trPr>
          <w:trHeight w:val="20"/>
          <w:jc w:val="center"/>
        </w:trPr>
        <w:tc>
          <w:tcPr>
            <w:tcW w:w="64.0%" w:type="pct"/>
          </w:tcPr>
          <w:p w14:paraId="549653BD" w14:textId="6C1CE93F" w:rsidR="00A5451A" w:rsidRPr="007C6D29" w:rsidRDefault="00A5451A" w:rsidP="00A5451A">
            <w:pPr>
              <w:pStyle w:val="tablecopy"/>
            </w:pPr>
            <w:r w:rsidRPr="00F033F5">
              <w:t>N</w:t>
            </w:r>
            <w:r w:rsidR="00F43903">
              <w:t>umber</w:t>
            </w:r>
            <w:r w:rsidRPr="00F033F5">
              <w:t xml:space="preserve"> of Vehicles</w:t>
            </w:r>
          </w:p>
        </w:tc>
        <w:tc>
          <w:tcPr>
            <w:tcW w:w="35.0%" w:type="pct"/>
          </w:tcPr>
          <w:p w14:paraId="2617511A" w14:textId="7E1D6AEC" w:rsidR="00A5451A" w:rsidRPr="007C6D29" w:rsidRDefault="00A5451A" w:rsidP="00A5451A">
            <w:pPr>
              <w:pStyle w:val="tablecopy"/>
            </w:pPr>
            <w:r w:rsidRPr="00F033F5">
              <w:t>500 Vehicles [5</w:t>
            </w:r>
            <w:r w:rsidR="00C41B74">
              <w:t>3</w:t>
            </w:r>
            <w:r w:rsidRPr="00F033F5">
              <w:t>]</w:t>
            </w:r>
          </w:p>
        </w:tc>
      </w:tr>
      <w:tr w:rsidR="00A5451A" w:rsidRPr="007C6D29" w14:paraId="49F0DAEA" w14:textId="77777777" w:rsidTr="00A5451A">
        <w:trPr>
          <w:trHeight w:val="20"/>
          <w:jc w:val="center"/>
        </w:trPr>
        <w:tc>
          <w:tcPr>
            <w:tcW w:w="64.0%" w:type="pct"/>
          </w:tcPr>
          <w:p w14:paraId="0AF65733" w14:textId="54BC0144" w:rsidR="00A5451A" w:rsidRPr="007C6D29" w:rsidRDefault="00A5451A" w:rsidP="00A5451A">
            <w:pPr>
              <w:pStyle w:val="tablecopy"/>
            </w:pPr>
            <w:r w:rsidRPr="00F033F5">
              <w:t>Vehicles Radius</w:t>
            </w:r>
          </w:p>
        </w:tc>
        <w:tc>
          <w:tcPr>
            <w:tcW w:w="35.0%" w:type="pct"/>
          </w:tcPr>
          <w:p w14:paraId="277BF028" w14:textId="562692EA" w:rsidR="00A5451A" w:rsidRPr="007C6D29" w:rsidRDefault="00A5451A" w:rsidP="00A5451A">
            <w:pPr>
              <w:pStyle w:val="tablecopy"/>
            </w:pPr>
            <w:r w:rsidRPr="00F033F5">
              <w:t xml:space="preserve">100m </w:t>
            </w:r>
          </w:p>
        </w:tc>
      </w:tr>
      <w:tr w:rsidR="00A5451A" w:rsidRPr="007C6D29" w14:paraId="6EF6FAAA" w14:textId="77777777" w:rsidTr="00A5451A">
        <w:trPr>
          <w:trHeight w:val="20"/>
          <w:jc w:val="center"/>
        </w:trPr>
        <w:tc>
          <w:tcPr>
            <w:tcW w:w="64.0%" w:type="pct"/>
          </w:tcPr>
          <w:p w14:paraId="67165197" w14:textId="09F3D07D" w:rsidR="00A5451A" w:rsidRPr="007C6D29" w:rsidRDefault="00A5451A" w:rsidP="00A5451A">
            <w:pPr>
              <w:pStyle w:val="tablecopy"/>
            </w:pPr>
            <w:r w:rsidRPr="00F033F5">
              <w:t>Initial Energy</w:t>
            </w:r>
          </w:p>
        </w:tc>
        <w:tc>
          <w:tcPr>
            <w:tcW w:w="35.0%" w:type="pct"/>
          </w:tcPr>
          <w:p w14:paraId="5E450284" w14:textId="20DEFD64" w:rsidR="00A5451A" w:rsidRPr="007C6D29" w:rsidRDefault="00A5451A" w:rsidP="00A5451A">
            <w:pPr>
              <w:pStyle w:val="tablecopy"/>
            </w:pPr>
            <w:r w:rsidRPr="00F033F5">
              <w:t xml:space="preserve">100 Joules </w:t>
            </w:r>
          </w:p>
        </w:tc>
      </w:tr>
      <w:tr w:rsidR="00A5451A" w:rsidRPr="007C6D29" w14:paraId="5F747C23" w14:textId="77777777" w:rsidTr="00A5451A">
        <w:trPr>
          <w:trHeight w:val="20"/>
          <w:jc w:val="center"/>
        </w:trPr>
        <w:tc>
          <w:tcPr>
            <w:tcW w:w="64.0%" w:type="pct"/>
          </w:tcPr>
          <w:p w14:paraId="58233835" w14:textId="6627A8D1" w:rsidR="00A5451A" w:rsidRPr="007C6D29" w:rsidRDefault="00A5451A" w:rsidP="00A5451A">
            <w:pPr>
              <w:pStyle w:val="tablecopy"/>
            </w:pPr>
            <w:r w:rsidRPr="00F033F5">
              <w:t>Transmission Power</w:t>
            </w:r>
          </w:p>
        </w:tc>
        <w:tc>
          <w:tcPr>
            <w:tcW w:w="35.0%" w:type="pct"/>
          </w:tcPr>
          <w:p w14:paraId="5A303539" w14:textId="7883D30B" w:rsidR="00A5451A" w:rsidRPr="007C6D29" w:rsidRDefault="00A5451A" w:rsidP="00A5451A">
            <w:pPr>
              <w:pStyle w:val="tablecopy"/>
            </w:pPr>
            <w:r w:rsidRPr="00F033F5">
              <w:t>0.500 Joules [5</w:t>
            </w:r>
            <w:r w:rsidR="00C41B74">
              <w:t>4</w:t>
            </w:r>
            <w:r w:rsidRPr="00F033F5">
              <w:t>]</w:t>
            </w:r>
          </w:p>
        </w:tc>
      </w:tr>
      <w:tr w:rsidR="00A5451A" w:rsidRPr="007C6D29" w14:paraId="6463AFC5" w14:textId="77777777" w:rsidTr="00A5451A">
        <w:trPr>
          <w:trHeight w:val="20"/>
          <w:jc w:val="center"/>
        </w:trPr>
        <w:tc>
          <w:tcPr>
            <w:tcW w:w="64.0%" w:type="pct"/>
          </w:tcPr>
          <w:p w14:paraId="5A6D3DC8" w14:textId="2312F313" w:rsidR="00A5451A" w:rsidRPr="007C6D29" w:rsidRDefault="00A5451A" w:rsidP="00A5451A">
            <w:pPr>
              <w:pStyle w:val="tablecopy"/>
            </w:pPr>
            <w:r w:rsidRPr="00F033F5">
              <w:t>Receiving Power</w:t>
            </w:r>
          </w:p>
        </w:tc>
        <w:tc>
          <w:tcPr>
            <w:tcW w:w="35.0%" w:type="pct"/>
          </w:tcPr>
          <w:p w14:paraId="2BE80E3B" w14:textId="0D5688A6" w:rsidR="00A5451A" w:rsidRPr="007C6D29" w:rsidRDefault="00A5451A" w:rsidP="00A5451A">
            <w:pPr>
              <w:pStyle w:val="tablecopy"/>
            </w:pPr>
            <w:r w:rsidRPr="00F033F5">
              <w:t xml:space="preserve">0.050 Joules </w:t>
            </w:r>
          </w:p>
        </w:tc>
      </w:tr>
    </w:tbl>
    <w:p w14:paraId="006F17DF" w14:textId="7AF81AC3" w:rsidR="007C6D29" w:rsidRDefault="005D05B3" w:rsidP="007C6D29">
      <w:pPr>
        <w:pStyle w:val="Heading2"/>
      </w:pPr>
      <w:r w:rsidRPr="005D05B3">
        <w:t>Packet Delivery ratio</w:t>
      </w:r>
      <w:r w:rsidR="00FF7573">
        <w:t>.</w:t>
      </w:r>
    </w:p>
    <w:p w14:paraId="6BCF1353" w14:textId="39654D86" w:rsidR="00F224C3" w:rsidRDefault="00A5451A" w:rsidP="00E7596C">
      <w:pPr>
        <w:pStyle w:val="BodyText"/>
      </w:pPr>
      <w:r w:rsidRPr="00A5451A">
        <w:t xml:space="preserve">It is the calculation of the data packets which is collected successfully from the destination when it is transferred from the source vehicles at the time of high speed. This article mainly concentrates on increasing the delivery ratio of the transmitted package among the vehicles and as well it leads to increase the network efficiency. In </w:t>
      </w:r>
      <w:r w:rsidR="00391845">
        <w:t>“Fig.2”,</w:t>
      </w:r>
      <w:r w:rsidR="00391845" w:rsidRPr="00A5451A">
        <w:t xml:space="preserve"> </w:t>
      </w:r>
      <w:r w:rsidRPr="00A5451A">
        <w:t xml:space="preserve"> the delivery ratio performance of the DELQNU is calculated and it is compared with the earlier works like ALED, SBTD and ROOC. With the presence of effective mobility model and quality of service model the DELQNU achieves delivery ratio which is around 15% higher than the earlier methods.</w:t>
      </w:r>
    </w:p>
    <w:p w14:paraId="0F3B886C" w14:textId="45E9549B" w:rsidR="007C6D29" w:rsidRDefault="00A6645D" w:rsidP="00E7596C">
      <w:pPr>
        <w:pStyle w:val="BodyText"/>
      </w:pPr>
      <w:r>
        <w:rPr>
          <w:noProof/>
        </w:rPr>
        <w:lastRenderedPageBreak/>
        <w:drawing>
          <wp:inline distT="0" distB="0" distL="0" distR="0" wp14:anchorId="235FA231" wp14:editId="23146B39">
            <wp:extent cx="2427075" cy="1536720"/>
            <wp:effectExtent l="0" t="0" r="0" b="6350"/>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27075" cy="1536720"/>
                    </a:xfrm>
                    <a:prstGeom prst="rect">
                      <a:avLst/>
                    </a:prstGeom>
                  </pic:spPr>
                </pic:pic>
              </a:graphicData>
            </a:graphic>
          </wp:inline>
        </w:drawing>
      </w:r>
    </w:p>
    <w:p w14:paraId="2BBCE3BB" w14:textId="74ECDF78" w:rsidR="00A6645D" w:rsidRDefault="005D05B3" w:rsidP="00A6645D">
      <w:pPr>
        <w:pStyle w:val="figurecaption"/>
      </w:pPr>
      <w:r w:rsidRPr="005D05B3">
        <w:t>Packet Delivery Ratio</w:t>
      </w:r>
      <w:r w:rsidR="00A6645D">
        <w:t>.</w:t>
      </w:r>
    </w:p>
    <w:p w14:paraId="2F71C7D4" w14:textId="7840F762" w:rsidR="007C6D29" w:rsidRDefault="005D05B3" w:rsidP="007C6D29">
      <w:pPr>
        <w:pStyle w:val="Heading2"/>
      </w:pPr>
      <w:r w:rsidRPr="005D05B3">
        <w:t xml:space="preserve">Throughput </w:t>
      </w:r>
    </w:p>
    <w:p w14:paraId="52D9C3AC" w14:textId="442E9B27" w:rsidR="001B4245" w:rsidRDefault="00A5451A" w:rsidP="00E7596C">
      <w:pPr>
        <w:pStyle w:val="BodyText"/>
      </w:pPr>
      <w:r w:rsidRPr="00A5451A">
        <w:t xml:space="preserve">It is the calculation of the data packets which is successfully generated in the source vehicles. Throughput maximization is their primary goal of any network to achieve maximum efficiency. In </w:t>
      </w:r>
      <w:r w:rsidR="00391845">
        <w:t>“Fig.3”,</w:t>
      </w:r>
      <w:r w:rsidRPr="00A5451A">
        <w:t xml:space="preserve"> the calculation of throughput of the DELQNU is described which is compared with the earlier works like ALED, SBTD and ROOC. With the presence of effective aerial vehicle network construction the DELQNU attends maximum throughput which is around 150 kbps higher than earlier works</w:t>
      </w:r>
      <w:r w:rsidR="00F224C3" w:rsidRPr="00F224C3">
        <w:t>.</w:t>
      </w:r>
    </w:p>
    <w:p w14:paraId="029420F1" w14:textId="01C053D9" w:rsidR="00A6645D" w:rsidRDefault="00AC0679" w:rsidP="00E7596C">
      <w:pPr>
        <w:pStyle w:val="BodyText"/>
      </w:pPr>
      <w:r>
        <w:rPr>
          <w:noProof/>
        </w:rPr>
        <w:drawing>
          <wp:inline distT="0" distB="0" distL="0" distR="0" wp14:anchorId="4A5D58FA" wp14:editId="670E1A50">
            <wp:extent cx="2330651" cy="1512000"/>
            <wp:effectExtent l="0" t="0" r="0" b="0"/>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30651" cy="1512000"/>
                    </a:xfrm>
                    <a:prstGeom prst="rect">
                      <a:avLst/>
                    </a:prstGeom>
                  </pic:spPr>
                </pic:pic>
              </a:graphicData>
            </a:graphic>
          </wp:inline>
        </w:drawing>
      </w:r>
    </w:p>
    <w:p w14:paraId="12ED2F3D" w14:textId="5AC76690" w:rsidR="00A6645D" w:rsidRDefault="005D05B3" w:rsidP="00A6645D">
      <w:pPr>
        <w:pStyle w:val="figurecaption"/>
      </w:pPr>
      <w:r w:rsidRPr="005D05B3">
        <w:t>Network Throughput</w:t>
      </w:r>
      <w:r w:rsidR="00A6645D">
        <w:t>.</w:t>
      </w:r>
    </w:p>
    <w:p w14:paraId="6211032B" w14:textId="6AE2C056" w:rsidR="007C6D29" w:rsidRDefault="005D05B3" w:rsidP="007C6D29">
      <w:pPr>
        <w:pStyle w:val="Heading2"/>
      </w:pPr>
      <w:r w:rsidRPr="005D05B3">
        <w:t>Average delay</w:t>
      </w:r>
      <w:r w:rsidR="00FF7573">
        <w:t>.</w:t>
      </w:r>
    </w:p>
    <w:p w14:paraId="69B57157" w14:textId="59995084" w:rsidR="00941133" w:rsidRDefault="00A5451A" w:rsidP="00E7596C">
      <w:pPr>
        <w:pStyle w:val="BodyText"/>
      </w:pPr>
      <w:r w:rsidRPr="00A5451A">
        <w:t xml:space="preserve">It is the measure of the time difference between the allocated time and the transmitter time among the high speed vehicles in the aerial vehicular network. </w:t>
      </w:r>
      <w:r w:rsidR="00C41B74" w:rsidRPr="00C41B74">
        <w:t>Achieving lower delay is the core concentration of this proposed model.</w:t>
      </w:r>
    </w:p>
    <w:p w14:paraId="139826A5" w14:textId="0D07E662" w:rsidR="00A6645D" w:rsidRDefault="00AC0679" w:rsidP="00E7596C">
      <w:pPr>
        <w:pStyle w:val="BodyText"/>
      </w:pPr>
      <w:r>
        <w:rPr>
          <w:noProof/>
        </w:rPr>
        <w:drawing>
          <wp:inline distT="0" distB="0" distL="0" distR="0" wp14:anchorId="031E0670" wp14:editId="1918CA1B">
            <wp:extent cx="2364554" cy="1512000"/>
            <wp:effectExtent l="0" t="0" r="0" b="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64554" cy="1512000"/>
                    </a:xfrm>
                    <a:prstGeom prst="rect">
                      <a:avLst/>
                    </a:prstGeom>
                  </pic:spPr>
                </pic:pic>
              </a:graphicData>
            </a:graphic>
          </wp:inline>
        </w:drawing>
      </w:r>
    </w:p>
    <w:p w14:paraId="3D140318" w14:textId="2FC62A7E" w:rsidR="00A6645D" w:rsidRDefault="005D05B3" w:rsidP="00A6645D">
      <w:pPr>
        <w:pStyle w:val="figurecaption"/>
      </w:pPr>
      <w:r w:rsidRPr="005D05B3">
        <w:t>Average Delay</w:t>
      </w:r>
      <w:r w:rsidR="00A6645D">
        <w:t>.</w:t>
      </w:r>
    </w:p>
    <w:p w14:paraId="0AF2C5BD" w14:textId="2470D60C" w:rsidR="00A5451A" w:rsidRDefault="00A5451A" w:rsidP="00A5451A">
      <w:pPr>
        <w:pStyle w:val="BodyText"/>
      </w:pPr>
      <w:r w:rsidRPr="00A5451A">
        <w:t xml:space="preserve">From the </w:t>
      </w:r>
      <w:r w:rsidR="00391845">
        <w:t>“Fig.4”,</w:t>
      </w:r>
      <w:r w:rsidR="00391845" w:rsidRPr="00A5451A">
        <w:t xml:space="preserve"> </w:t>
      </w:r>
      <w:r w:rsidRPr="00A5451A">
        <w:t xml:space="preserve"> it is proven that the DELQNU performed better than the earlier works like ALED, SBTD and ROOC. By the use of the efficient quality of service and proper mobility construction this DELQNU generates a delay which is around 50ms lower than the other models.</w:t>
      </w:r>
    </w:p>
    <w:p w14:paraId="7203AF62" w14:textId="3BB4864B" w:rsidR="007C6D29" w:rsidRDefault="005D05B3" w:rsidP="007C6D29">
      <w:pPr>
        <w:pStyle w:val="Heading2"/>
      </w:pPr>
      <w:r w:rsidRPr="005D05B3">
        <w:t>Routing overhead</w:t>
      </w:r>
    </w:p>
    <w:p w14:paraId="20A494CE" w14:textId="28CC0294" w:rsidR="00585108" w:rsidRDefault="00A5451A" w:rsidP="009762CE">
      <w:pPr>
        <w:pStyle w:val="BodyText"/>
      </w:pPr>
      <w:r w:rsidRPr="00A5451A">
        <w:t xml:space="preserve">It is the measure of the amount of data which gets forwarded to the source without reaching its destination. </w:t>
      </w:r>
      <w:r w:rsidRPr="00A5451A">
        <w:t xml:space="preserve">Reducing the routing overhead is very essential to achieve high quality communication among the aerial vehicles. In </w:t>
      </w:r>
      <w:r w:rsidR="00391845">
        <w:t>“Fig.5”,</w:t>
      </w:r>
      <w:r w:rsidR="00391845" w:rsidRPr="00A5451A">
        <w:t xml:space="preserve"> </w:t>
      </w:r>
      <w:r w:rsidRPr="00A5451A">
        <w:t>it is shown that the routing overhead generation of the DELQNU is lower than the earlier works like ALED, SBTD and ROOC. With the presence of efficient deployment of the aerial vehicles and proper qualities service the generated routing overhead of DELQNU is around 400 packets lower than the earlier works.</w:t>
      </w:r>
    </w:p>
    <w:p w14:paraId="2C8AB81B" w14:textId="2678103E" w:rsidR="00A6645D" w:rsidRDefault="00AC0679" w:rsidP="00E7596C">
      <w:pPr>
        <w:pStyle w:val="BodyText"/>
      </w:pPr>
      <w:r>
        <w:rPr>
          <w:noProof/>
        </w:rPr>
        <w:drawing>
          <wp:inline distT="0" distB="0" distL="0" distR="0" wp14:anchorId="6713DBC9" wp14:editId="0658D610">
            <wp:extent cx="2299972" cy="1512000"/>
            <wp:effectExtent l="0" t="0" r="5080" b="0"/>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99972" cy="1512000"/>
                    </a:xfrm>
                    <a:prstGeom prst="rect">
                      <a:avLst/>
                    </a:prstGeom>
                  </pic:spPr>
                </pic:pic>
              </a:graphicData>
            </a:graphic>
          </wp:inline>
        </w:drawing>
      </w:r>
    </w:p>
    <w:p w14:paraId="417DB2E0" w14:textId="3EBD901B" w:rsidR="00A6645D" w:rsidRDefault="005D05B3" w:rsidP="00A6645D">
      <w:pPr>
        <w:pStyle w:val="figurecaption"/>
      </w:pPr>
      <w:r w:rsidRPr="005D05B3">
        <w:t>Routing Overhead</w:t>
      </w:r>
      <w:r w:rsidR="00A6645D">
        <w:t>.</w:t>
      </w:r>
    </w:p>
    <w:p w14:paraId="2DF43B7C" w14:textId="22F210D1" w:rsidR="007C6D29" w:rsidRDefault="00F224C3" w:rsidP="007C6D29">
      <w:pPr>
        <w:pStyle w:val="Heading2"/>
      </w:pPr>
      <w:r w:rsidRPr="00F224C3">
        <w:t>Energy Efficiency</w:t>
      </w:r>
      <w:r w:rsidR="00FF7573">
        <w:t>.</w:t>
      </w:r>
    </w:p>
    <w:p w14:paraId="606BA2FF" w14:textId="0E0D69B4" w:rsidR="00941133" w:rsidRDefault="00A5451A" w:rsidP="00E7596C">
      <w:pPr>
        <w:pStyle w:val="BodyText"/>
      </w:pPr>
      <w:r w:rsidRPr="00A5451A">
        <w:t xml:space="preserve">It is the calculation of the remaining energy which is calculated at the end of the simulation among the aerial vehicles. To increase the lifetime of the vehicles it is very essential to achieve maximum energy efficiency among the aerial vehicles. In </w:t>
      </w:r>
      <w:r w:rsidR="00391845">
        <w:t>“Fig.6”,</w:t>
      </w:r>
      <w:r w:rsidR="00391845" w:rsidRPr="00A5451A">
        <w:t xml:space="preserve"> </w:t>
      </w:r>
      <w:r w:rsidRPr="00A5451A">
        <w:t>the efficiency calculation of the DELQNU is compared with the earlier works like ALED, SBTD and ROOC. From this calculation it is proven that the DELQNU attends maximum efficiency than other methods which is around 200 joules higher</w:t>
      </w:r>
      <w:r w:rsidR="005D05B3" w:rsidRPr="005D05B3">
        <w:t>.</w:t>
      </w:r>
    </w:p>
    <w:p w14:paraId="08DA7971" w14:textId="06061F0C" w:rsidR="00A6645D" w:rsidRDefault="00AC0679" w:rsidP="00E7596C">
      <w:pPr>
        <w:pStyle w:val="BodyText"/>
      </w:pPr>
      <w:r>
        <w:rPr>
          <w:noProof/>
        </w:rPr>
        <w:drawing>
          <wp:inline distT="0" distB="0" distL="0" distR="0" wp14:anchorId="33E1B619" wp14:editId="69B2AB0C">
            <wp:extent cx="2386815" cy="1512000"/>
            <wp:effectExtent l="0" t="0" r="0" b="0"/>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86815" cy="1512000"/>
                    </a:xfrm>
                    <a:prstGeom prst="rect">
                      <a:avLst/>
                    </a:prstGeom>
                  </pic:spPr>
                </pic:pic>
              </a:graphicData>
            </a:graphic>
          </wp:inline>
        </w:drawing>
      </w:r>
    </w:p>
    <w:p w14:paraId="01E23FEB" w14:textId="24BDEF07" w:rsidR="00A6645D" w:rsidRDefault="00F224C3" w:rsidP="00A6645D">
      <w:pPr>
        <w:pStyle w:val="figurecaption"/>
      </w:pPr>
      <w:r w:rsidRPr="00F224C3">
        <w:t xml:space="preserve">Energy Efficiency </w:t>
      </w:r>
      <w:r w:rsidR="00A6645D">
        <w:t>.</w:t>
      </w:r>
    </w:p>
    <w:p w14:paraId="47124FCB" w14:textId="2B7AE417" w:rsidR="00A6645D" w:rsidRDefault="00A6645D" w:rsidP="00A6645D">
      <w:pPr>
        <w:pStyle w:val="Heading1"/>
      </w:pPr>
      <w:r w:rsidRPr="00A6645D">
        <w:t>Conclusion</w:t>
      </w:r>
      <w:r>
        <w:t>.</w:t>
      </w:r>
    </w:p>
    <w:p w14:paraId="58BF6C89" w14:textId="5E4207F5" w:rsidR="00941133" w:rsidRDefault="00A5451A" w:rsidP="00E7596C">
      <w:pPr>
        <w:pStyle w:val="BodyText"/>
      </w:pPr>
      <w:r w:rsidRPr="00A5451A">
        <w:t xml:space="preserve">This DELQNU model is mainly developed to provide effective mobility control and load balancing to the high speed vehicles which are present in the network. For that purpose effective dynamic mobility management and QoS management is concentrated in the efficient UAV based network model. </w:t>
      </w:r>
      <w:r w:rsidR="00F43903">
        <w:t>T</w:t>
      </w:r>
      <w:r w:rsidRPr="00A5451A">
        <w:t>he parameters which attain maximum results when compared with the earlier methods are energy efficiency, delivery ratio and throughput. In the future, efficient clustering is concentrated to attend intelligent data transmission among the UAVs in the network</w:t>
      </w:r>
      <w:r w:rsidR="00941133" w:rsidRPr="00941133">
        <w:t>.</w:t>
      </w:r>
    </w:p>
    <w:p w14:paraId="1875AC41" w14:textId="77777777" w:rsidR="009303D9" w:rsidRDefault="009303D9" w:rsidP="00A059B3">
      <w:pPr>
        <w:pStyle w:val="Heading5"/>
      </w:pPr>
      <w:r w:rsidRPr="005B520E">
        <w:t>References</w:t>
      </w:r>
    </w:p>
    <w:p w14:paraId="4C977D38" w14:textId="77777777" w:rsidR="00A5451A" w:rsidRPr="00886921" w:rsidRDefault="00A5451A" w:rsidP="00A5451A">
      <w:pPr>
        <w:pStyle w:val="references"/>
        <w:rPr>
          <w:lang w:val="en-IN" w:eastAsia="zh-CN" w:bidi="hi-IN"/>
        </w:rPr>
      </w:pPr>
      <w:r w:rsidRPr="00886921">
        <w:rPr>
          <w:lang w:val="en-IN" w:eastAsia="zh-CN" w:bidi="hi-IN"/>
        </w:rPr>
        <w:t xml:space="preserve">Y.S. Jghef, M.J.M. Jasim, H.M.A. Ghanimi, A.D. Algarni, N.F. Soliman, W. El-Shafai, S.R.M. Zeebaree, A. Alkhayyat, A.S. Abosinnee, N.F. Abdulsattar, A.H. Abbas, H.M. Hariz, and F.H. Abbas, "Bio-Inspired Dynamic Trust and Congestion-Aware Zone-Based Secured Internet of Drone Things (SIoDT)," Drones, vol. 6, no. 11, pp. 337, 2022. </w:t>
      </w:r>
      <w:hyperlink r:id="rId19" w:history="1">
        <w:r w:rsidRPr="00541E35">
          <w:rPr>
            <w:rStyle w:val="Hyperlink"/>
            <w:lang w:val="en-IN" w:eastAsia="zh-CN" w:bidi="hi-IN"/>
          </w:rPr>
          <w:t>https://doi.org/10.3390/drones6110337</w:t>
        </w:r>
      </w:hyperlink>
      <w:r>
        <w:rPr>
          <w:lang w:val="en-IN" w:eastAsia="zh-CN" w:bidi="hi-IN"/>
        </w:rPr>
        <w:t xml:space="preserve">. </w:t>
      </w:r>
    </w:p>
    <w:p w14:paraId="6AABAE86" w14:textId="77777777" w:rsidR="00A5451A" w:rsidRPr="00886921" w:rsidRDefault="00A5451A" w:rsidP="00A5451A">
      <w:pPr>
        <w:pStyle w:val="references"/>
        <w:rPr>
          <w:lang w:val="en-IN" w:eastAsia="zh-CN" w:bidi="hi-IN"/>
        </w:rPr>
      </w:pPr>
      <w:r w:rsidRPr="00886921">
        <w:rPr>
          <w:lang w:val="en-IN" w:eastAsia="zh-CN" w:bidi="hi-IN"/>
        </w:rPr>
        <w:lastRenderedPageBreak/>
        <w:t xml:space="preserve">G.G. Shayea, D.A. Mohammed, A.H. Abbas, and N.F. Abdulsattar, "Privacy-Aware Secure Routing through Elliptical Curve Cryptography with Optimal RSU Distribution in VANETs," Designs, vol. 6, no. 6, pp. 121, 2022. doi: </w:t>
      </w:r>
      <w:hyperlink r:id="rId20" w:history="1">
        <w:r w:rsidRPr="00541E35">
          <w:rPr>
            <w:rStyle w:val="Hyperlink"/>
            <w:lang w:val="en-IN" w:eastAsia="zh-CN" w:bidi="hi-IN"/>
          </w:rPr>
          <w:t>https://doi.org/10.3390/designs6060121</w:t>
        </w:r>
      </w:hyperlink>
      <w:r w:rsidRPr="00886921">
        <w:rPr>
          <w:lang w:val="en-IN" w:eastAsia="zh-CN" w:bidi="hi-IN"/>
        </w:rPr>
        <w:t>.</w:t>
      </w:r>
      <w:r>
        <w:rPr>
          <w:lang w:val="en-IN" w:eastAsia="zh-CN" w:bidi="hi-IN"/>
        </w:rPr>
        <w:t xml:space="preserve"> </w:t>
      </w:r>
    </w:p>
    <w:p w14:paraId="57533B12" w14:textId="77777777" w:rsidR="00A5451A" w:rsidRPr="00886921" w:rsidRDefault="00A5451A" w:rsidP="00A5451A">
      <w:pPr>
        <w:pStyle w:val="references"/>
        <w:rPr>
          <w:lang w:val="en-IN" w:eastAsia="zh-CN" w:bidi="hi-IN"/>
        </w:rPr>
      </w:pPr>
      <w:r w:rsidRPr="00886921">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Technology and its Applications (IICETA), pp. 460-463, 2022. doi: </w:t>
      </w:r>
      <w:hyperlink r:id="rId21" w:history="1">
        <w:r w:rsidRPr="00541E35">
          <w:rPr>
            <w:rStyle w:val="Hyperlink"/>
            <w:lang w:val="en-IN" w:eastAsia="zh-CN" w:bidi="hi-IN"/>
          </w:rPr>
          <w:t>https://doi.org/10.1109/IICETA54559.2022.9888600</w:t>
        </w:r>
      </w:hyperlink>
      <w:r w:rsidRPr="00886921">
        <w:rPr>
          <w:lang w:val="en-IN" w:eastAsia="zh-CN" w:bidi="hi-IN"/>
        </w:rPr>
        <w:t>.</w:t>
      </w:r>
      <w:r>
        <w:rPr>
          <w:lang w:val="en-IN" w:eastAsia="zh-CN" w:bidi="hi-IN"/>
        </w:rPr>
        <w:t xml:space="preserve"> </w:t>
      </w:r>
    </w:p>
    <w:p w14:paraId="2F0E0D10" w14:textId="77777777" w:rsidR="00A5451A" w:rsidRPr="00886921" w:rsidRDefault="00A5451A" w:rsidP="00A5451A">
      <w:pPr>
        <w:pStyle w:val="references"/>
        <w:rPr>
          <w:lang w:val="en-IN" w:eastAsia="zh-CN" w:bidi="hi-IN"/>
        </w:rPr>
      </w:pPr>
      <w:r w:rsidRPr="00886921">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22" w:history="1">
        <w:r w:rsidRPr="00541E35">
          <w:rPr>
            <w:rStyle w:val="Hyperlink"/>
            <w:lang w:val="en-IN" w:eastAsia="zh-CN" w:bidi="hi-IN"/>
          </w:rPr>
          <w:t>https://doi.org/10.3390/bdcc6040112</w:t>
        </w:r>
      </w:hyperlink>
      <w:r w:rsidRPr="00886921">
        <w:rPr>
          <w:lang w:val="en-IN" w:eastAsia="zh-CN" w:bidi="hi-IN"/>
        </w:rPr>
        <w:t>.</w:t>
      </w:r>
      <w:r>
        <w:rPr>
          <w:lang w:val="en-IN" w:eastAsia="zh-CN" w:bidi="hi-IN"/>
        </w:rPr>
        <w:t xml:space="preserve"> </w:t>
      </w:r>
    </w:p>
    <w:p w14:paraId="4917EB64" w14:textId="77777777" w:rsidR="00A5451A" w:rsidRPr="00886921" w:rsidRDefault="00A5451A" w:rsidP="00A5451A">
      <w:pPr>
        <w:pStyle w:val="references"/>
        <w:rPr>
          <w:lang w:val="en-IN" w:eastAsia="zh-CN" w:bidi="hi-IN"/>
        </w:rPr>
      </w:pPr>
      <w:r w:rsidRPr="00886921">
        <w:rPr>
          <w:lang w:val="en-IN" w:eastAsia="zh-CN" w:bidi="hi-IN"/>
        </w:rPr>
        <w:t xml:space="preserve">V. O. Nyangaresi, I. M. Al-Joboury, K. A. Al-sharhanee, A. H. Najim, A. H. Abbas, and H. M. Hariz, "A biometric and physically unclonable function–Based authentication protocol for payload exchanges in internet of drones," e-Prime - Advances in Electrical Engineering, Electronics and Energy, vol. 7, pp. 100471, 2024. DOI: </w:t>
      </w:r>
      <w:hyperlink r:id="rId23" w:history="1">
        <w:r w:rsidRPr="00541E35">
          <w:rPr>
            <w:rStyle w:val="Hyperlink"/>
            <w:lang w:val="en-IN" w:eastAsia="zh-CN" w:bidi="hi-IN"/>
          </w:rPr>
          <w:t>https://doi.org/10.1016/j.prime.2024.100471</w:t>
        </w:r>
      </w:hyperlink>
      <w:r>
        <w:rPr>
          <w:lang w:val="en-IN" w:eastAsia="zh-CN" w:bidi="hi-IN"/>
        </w:rPr>
        <w:t xml:space="preserve">. </w:t>
      </w:r>
    </w:p>
    <w:p w14:paraId="35AE273B" w14:textId="77777777" w:rsidR="00A5451A" w:rsidRDefault="00A5451A" w:rsidP="00A5451A">
      <w:pPr>
        <w:pStyle w:val="references"/>
        <w:rPr>
          <w:lang w:val="en-IN" w:eastAsia="zh-CN" w:bidi="hi-IN"/>
        </w:rPr>
      </w:pPr>
      <w:r w:rsidRPr="00886921">
        <w:rPr>
          <w:lang w:val="en-IN" w:eastAsia="zh-CN" w:bidi="hi-IN"/>
        </w:rPr>
        <w:t xml:space="preserve">R. Q. Malik, K. N. Ramli, Z. H. Kareem, M. I. Habelalmatee, A. H. Abbas, and A. Alamoody, "An Overview on V2P Communication System: Architecture and Application," in 2020 3rd International Conference on Engineering Technology and its Applications (IICETA), pp. 174-178, 2020. doi: </w:t>
      </w:r>
      <w:hyperlink r:id="rId24" w:history="1">
        <w:r w:rsidRPr="00541E35">
          <w:rPr>
            <w:rStyle w:val="Hyperlink"/>
            <w:lang w:val="en-IN" w:eastAsia="zh-CN" w:bidi="hi-IN"/>
          </w:rPr>
          <w:t>https://doi.org/10.1109/IICETA50496.2020.9318863</w:t>
        </w:r>
      </w:hyperlink>
      <w:r>
        <w:rPr>
          <w:lang w:val="en-IN" w:eastAsia="zh-CN" w:bidi="hi-IN"/>
        </w:rPr>
        <w:t xml:space="preserve">. </w:t>
      </w:r>
    </w:p>
    <w:p w14:paraId="7523DC58" w14:textId="77777777" w:rsidR="00A5451A" w:rsidRPr="00886921" w:rsidRDefault="00A5451A" w:rsidP="00A5451A">
      <w:pPr>
        <w:pStyle w:val="references"/>
        <w:rPr>
          <w:lang w:val="en-IN" w:eastAsia="zh-CN" w:bidi="hi-IN"/>
        </w:rPr>
      </w:pPr>
      <w:r w:rsidRPr="00886921">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Rajulu, S., Wright, J. (eds) Advances in Simulation and Digital Human Modeling. AHFE 2020. Advances in Intelligent Systems and Computing, vol 1206. Springer, Cham. </w:t>
      </w:r>
      <w:hyperlink r:id="rId25" w:history="1">
        <w:r w:rsidRPr="00541E35">
          <w:rPr>
            <w:rStyle w:val="Hyperlink"/>
            <w:lang w:val="en-IN" w:eastAsia="zh-CN" w:bidi="hi-IN"/>
          </w:rPr>
          <w:t>https://doi.org/10.1007/978-3-030-51064-0_16</w:t>
        </w:r>
      </w:hyperlink>
      <w:r w:rsidRPr="00886921">
        <w:rPr>
          <w:lang w:val="en-IN" w:eastAsia="zh-CN" w:bidi="hi-IN"/>
        </w:rPr>
        <w:t>.</w:t>
      </w:r>
      <w:r>
        <w:rPr>
          <w:lang w:val="en-IN" w:eastAsia="zh-CN" w:bidi="hi-IN"/>
        </w:rPr>
        <w:t xml:space="preserve"> </w:t>
      </w:r>
    </w:p>
    <w:p w14:paraId="7BC91AF8" w14:textId="77777777" w:rsidR="00A5451A" w:rsidRPr="00886921" w:rsidRDefault="00A5451A" w:rsidP="00A5451A">
      <w:pPr>
        <w:pStyle w:val="references"/>
        <w:rPr>
          <w:lang w:val="en-IN" w:eastAsia="zh-CN" w:bidi="hi-IN"/>
        </w:rPr>
      </w:pPr>
      <w:r w:rsidRPr="00886921">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Applications (IICETA), pp. 424-428, 2022. DOI: </w:t>
      </w:r>
      <w:hyperlink r:id="rId26" w:history="1">
        <w:r w:rsidRPr="00541E35">
          <w:rPr>
            <w:rStyle w:val="Hyperlink"/>
            <w:lang w:val="en-IN" w:eastAsia="zh-CN" w:bidi="hi-IN"/>
          </w:rPr>
          <w:t>https://doi.org/10.1109/IICETA54559.2022.9888484</w:t>
        </w:r>
      </w:hyperlink>
      <w:r w:rsidRPr="00886921">
        <w:rPr>
          <w:lang w:val="en-IN" w:eastAsia="zh-CN" w:bidi="hi-IN"/>
        </w:rPr>
        <w:t>.</w:t>
      </w:r>
      <w:r>
        <w:rPr>
          <w:lang w:val="en-IN" w:eastAsia="zh-CN" w:bidi="hi-IN"/>
        </w:rPr>
        <w:t xml:space="preserve"> </w:t>
      </w:r>
    </w:p>
    <w:p w14:paraId="6D1C97CC" w14:textId="77777777" w:rsidR="00A5451A" w:rsidRPr="00886921" w:rsidRDefault="00A5451A" w:rsidP="00A5451A">
      <w:pPr>
        <w:pStyle w:val="references"/>
        <w:rPr>
          <w:lang w:val="en-IN" w:eastAsia="zh-CN" w:bidi="hi-IN"/>
        </w:rPr>
      </w:pPr>
      <w:r w:rsidRPr="00886921">
        <w:rPr>
          <w:lang w:val="en-IN" w:eastAsia="zh-CN" w:bidi="hi-IN"/>
        </w:rPr>
        <w:t xml:space="preserve">M. A. Jubair, M. H. Hassan, S. A. Mostafa, H. Mahdin, A. Mustapha, L. H. Audah, F. S. Shaqwi, and A. H. Abbas, "Competitive analysis of single and multi-path routing protocols in MANET," Indonesian Journal of Electrical Engineering and Computer Science, vol. 19, no. 1, pp. 293-300, 2020. </w:t>
      </w:r>
      <w:hyperlink r:id="rId27" w:history="1">
        <w:r w:rsidRPr="00541E35">
          <w:rPr>
            <w:rStyle w:val="Hyperlink"/>
            <w:lang w:val="en-IN" w:eastAsia="zh-CN" w:bidi="hi-IN"/>
          </w:rPr>
          <w:t>http://doi.org/10.11591/ijeecs.v19.i1.pp293-300</w:t>
        </w:r>
      </w:hyperlink>
      <w:r w:rsidRPr="00886921">
        <w:rPr>
          <w:lang w:val="en-IN" w:eastAsia="zh-CN" w:bidi="hi-IN"/>
        </w:rPr>
        <w:t>.</w:t>
      </w:r>
      <w:r>
        <w:rPr>
          <w:lang w:val="en-IN" w:eastAsia="zh-CN" w:bidi="hi-IN"/>
        </w:rPr>
        <w:t xml:space="preserve"> </w:t>
      </w:r>
    </w:p>
    <w:p w14:paraId="7CF8691D" w14:textId="77777777" w:rsidR="00A5451A" w:rsidRPr="00886921" w:rsidRDefault="00A5451A" w:rsidP="00A5451A">
      <w:pPr>
        <w:pStyle w:val="references"/>
        <w:rPr>
          <w:lang w:val="en-IN" w:eastAsia="zh-CN" w:bidi="hi-IN"/>
        </w:rPr>
      </w:pPr>
      <w:r w:rsidRPr="00886921">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28" w:history="1">
        <w:r w:rsidRPr="00541E35">
          <w:rPr>
            <w:rStyle w:val="Hyperlink"/>
            <w:lang w:val="en-IN" w:eastAsia="zh-CN" w:bidi="hi-IN"/>
          </w:rPr>
          <w:t>https://doi.org/10.1109/IICETA54559.2022.9888349</w:t>
        </w:r>
      </w:hyperlink>
      <w:r w:rsidRPr="00886921">
        <w:rPr>
          <w:lang w:val="en-IN" w:eastAsia="zh-CN" w:bidi="hi-IN"/>
        </w:rPr>
        <w:t>.</w:t>
      </w:r>
      <w:r>
        <w:rPr>
          <w:lang w:val="en-IN" w:eastAsia="zh-CN" w:bidi="hi-IN"/>
        </w:rPr>
        <w:t xml:space="preserve"> </w:t>
      </w:r>
    </w:p>
    <w:p w14:paraId="60E56F0D" w14:textId="77777777" w:rsidR="00A5451A" w:rsidRPr="00886921" w:rsidRDefault="00A5451A" w:rsidP="00A5451A">
      <w:pPr>
        <w:pStyle w:val="references"/>
        <w:rPr>
          <w:lang w:val="en-IN" w:eastAsia="zh-CN" w:bidi="hi-IN"/>
        </w:rPr>
      </w:pPr>
      <w:r w:rsidRPr="00886921">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29" w:history="1">
        <w:r w:rsidRPr="00541E35">
          <w:rPr>
            <w:rStyle w:val="Hyperlink"/>
            <w:lang w:val="en-IN" w:eastAsia="zh-CN" w:bidi="hi-IN"/>
          </w:rPr>
          <w:t>https://doi.org/10.1109/IICETA54559.2022.9888322</w:t>
        </w:r>
      </w:hyperlink>
      <w:r w:rsidRPr="00886921">
        <w:rPr>
          <w:lang w:val="en-IN" w:eastAsia="zh-CN" w:bidi="hi-IN"/>
        </w:rPr>
        <w:t>.</w:t>
      </w:r>
      <w:r>
        <w:rPr>
          <w:lang w:val="en-IN" w:eastAsia="zh-CN" w:bidi="hi-IN"/>
        </w:rPr>
        <w:t xml:space="preserve"> </w:t>
      </w:r>
    </w:p>
    <w:p w14:paraId="5CE226C1" w14:textId="77777777" w:rsidR="00A5451A" w:rsidRPr="00886921" w:rsidRDefault="00A5451A" w:rsidP="00A5451A">
      <w:pPr>
        <w:pStyle w:val="references"/>
        <w:rPr>
          <w:lang w:val="en-IN" w:eastAsia="zh-CN" w:bidi="hi-IN"/>
        </w:rPr>
      </w:pPr>
      <w:r w:rsidRPr="00886921">
        <w:rPr>
          <w:lang w:val="en-IN" w:eastAsia="zh-CN" w:bidi="hi-IN"/>
        </w:rPr>
        <w:t xml:space="preserve">A. H. Abbas, A. J. Ahmed, S. A. Rashid, M. A. Jubair, N. F. Abdulsattar, H. S. Mansour, and M. I. Habelalmateen, "Hybrid ANT Based Continuous Cuckoo Search Optimization Algorithm for Vehicle Adhoc Networks," in 2022 5th International Conference on Engineering Technology and its Applications (IICETA), pp. 447-452, May 31-June 1, 2022. </w:t>
      </w:r>
      <w:hyperlink r:id="rId30" w:history="1">
        <w:r w:rsidRPr="00541E35">
          <w:rPr>
            <w:rStyle w:val="Hyperlink"/>
            <w:lang w:val="en-IN" w:eastAsia="zh-CN" w:bidi="hi-IN"/>
          </w:rPr>
          <w:t>https://doi.org/10.1109/IICETA54559.2022.9888404</w:t>
        </w:r>
      </w:hyperlink>
      <w:r>
        <w:rPr>
          <w:lang w:val="en-IN" w:eastAsia="zh-CN" w:bidi="hi-IN"/>
        </w:rPr>
        <w:t xml:space="preserve">. </w:t>
      </w:r>
    </w:p>
    <w:p w14:paraId="6AF59C91" w14:textId="77777777" w:rsidR="00A5451A" w:rsidRPr="00886921" w:rsidRDefault="00A5451A" w:rsidP="00A5451A">
      <w:pPr>
        <w:pStyle w:val="references"/>
        <w:rPr>
          <w:lang w:val="en-IN" w:eastAsia="zh-CN" w:bidi="hi-IN"/>
        </w:rPr>
      </w:pPr>
      <w:r w:rsidRPr="00886921">
        <w:rPr>
          <w:lang w:val="en-IN" w:eastAsia="zh-CN" w:bidi="hi-IN"/>
        </w:rPr>
        <w:t xml:space="preserve">A. H. Abbas, L. Audah, and N. A. M. Alduais, "An Efficient Load Balance Algorithm for Vehicular Ad-Hoc Network," in 2018 Electrical Power, Electronics, Communications, Controls and Informatics Seminar (EECCIS), pp. 207-212, 2018. </w:t>
      </w:r>
      <w:hyperlink r:id="rId31" w:history="1">
        <w:r w:rsidRPr="00541E35">
          <w:rPr>
            <w:rStyle w:val="Hyperlink"/>
            <w:lang w:val="en-IN" w:eastAsia="zh-CN" w:bidi="hi-IN"/>
          </w:rPr>
          <w:t>https://doi.org/10.1109/EECCIS.2018.8692827</w:t>
        </w:r>
      </w:hyperlink>
      <w:r>
        <w:rPr>
          <w:lang w:val="en-IN" w:eastAsia="zh-CN" w:bidi="hi-IN"/>
        </w:rPr>
        <w:t xml:space="preserve">. </w:t>
      </w:r>
    </w:p>
    <w:p w14:paraId="6B845A70" w14:textId="77777777" w:rsidR="00A5451A" w:rsidRPr="00886921" w:rsidRDefault="00A5451A" w:rsidP="00A5451A">
      <w:pPr>
        <w:pStyle w:val="references"/>
        <w:rPr>
          <w:lang w:val="en-IN" w:eastAsia="zh-CN" w:bidi="hi-IN"/>
        </w:rPr>
      </w:pPr>
      <w:r w:rsidRPr="00886921">
        <w:rPr>
          <w:lang w:val="en-IN" w:eastAsia="zh-CN" w:bidi="hi-IN"/>
        </w:rPr>
        <w:t xml:space="preserve">M. I. Habelalmateen, A. H. Abbas, L. Audah, and N. A. M. Alduais, "Dynamic multiagent method to avoid duplicated information at </w:t>
      </w:r>
      <w:r w:rsidRPr="00886921">
        <w:rPr>
          <w:lang w:val="en-IN" w:eastAsia="zh-CN" w:bidi="hi-IN"/>
        </w:rPr>
        <w:t xml:space="preserve">intersections in VANETs," Telkomnika (Telecommunication Computing Electronics and Control), vol. 18, no. 2, pp. 613-621, 2020. DOI: </w:t>
      </w:r>
      <w:hyperlink r:id="rId32" w:history="1">
        <w:r w:rsidRPr="00541E35">
          <w:rPr>
            <w:rStyle w:val="Hyperlink"/>
            <w:lang w:val="en-IN" w:eastAsia="zh-CN" w:bidi="hi-IN"/>
          </w:rPr>
          <w:t>http://doi.org/10.12928/telkomnika.v18i2.13947</w:t>
        </w:r>
      </w:hyperlink>
      <w:r>
        <w:rPr>
          <w:lang w:val="en-IN" w:eastAsia="zh-CN" w:bidi="hi-IN"/>
        </w:rPr>
        <w:t xml:space="preserve">. </w:t>
      </w:r>
    </w:p>
    <w:p w14:paraId="4F8E6CF4" w14:textId="77777777" w:rsidR="00A5451A" w:rsidRPr="00886921" w:rsidRDefault="00A5451A" w:rsidP="00A5451A">
      <w:pPr>
        <w:pStyle w:val="references"/>
        <w:rPr>
          <w:lang w:val="en-IN" w:eastAsia="zh-CN" w:bidi="hi-IN"/>
        </w:rPr>
      </w:pPr>
      <w:r w:rsidRPr="00886921">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of VANETs," IEEE Access, vol. 10, pp. 124792-124804, 2022. doi: </w:t>
      </w:r>
      <w:hyperlink r:id="rId33" w:history="1">
        <w:r w:rsidRPr="00541E35">
          <w:rPr>
            <w:rStyle w:val="Hyperlink"/>
            <w:lang w:val="en-IN" w:eastAsia="zh-CN" w:bidi="hi-IN"/>
          </w:rPr>
          <w:t>https://doi.org/10.1109/ACCESS.2022.3224466</w:t>
        </w:r>
      </w:hyperlink>
      <w:r>
        <w:rPr>
          <w:lang w:val="en-IN" w:eastAsia="zh-CN" w:bidi="hi-IN"/>
        </w:rPr>
        <w:t xml:space="preserve">. </w:t>
      </w:r>
    </w:p>
    <w:p w14:paraId="25F6A6A2" w14:textId="77777777" w:rsidR="00A5451A" w:rsidRPr="00886921" w:rsidRDefault="00A5451A" w:rsidP="00A5451A">
      <w:pPr>
        <w:pStyle w:val="references"/>
        <w:rPr>
          <w:lang w:val="en-IN" w:eastAsia="zh-CN" w:bidi="hi-IN"/>
        </w:rPr>
      </w:pPr>
      <w:r w:rsidRPr="00886921">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w:t>
      </w:r>
      <w:hyperlink r:id="rId34" w:history="1">
        <w:r w:rsidRPr="00541E35">
          <w:rPr>
            <w:rStyle w:val="Hyperlink"/>
            <w:lang w:val="en-IN" w:eastAsia="zh-CN" w:bidi="hi-IN"/>
          </w:rPr>
          <w:t>https://doi.org/10.1109/IICETA54559.2022.9888274</w:t>
        </w:r>
      </w:hyperlink>
      <w:r>
        <w:rPr>
          <w:lang w:val="en-IN" w:eastAsia="zh-CN" w:bidi="hi-IN"/>
        </w:rPr>
        <w:t xml:space="preserve">. </w:t>
      </w:r>
    </w:p>
    <w:p w14:paraId="02634E1A" w14:textId="77777777" w:rsidR="00A5451A" w:rsidRPr="00886921" w:rsidRDefault="00A5451A" w:rsidP="00A5451A">
      <w:pPr>
        <w:pStyle w:val="references"/>
        <w:rPr>
          <w:lang w:val="en-IN" w:eastAsia="zh-CN" w:bidi="hi-IN"/>
        </w:rPr>
      </w:pPr>
      <w:r w:rsidRPr="00886921">
        <w:rPr>
          <w:lang w:val="en-IN" w:eastAsia="zh-CN" w:bidi="hi-IN"/>
        </w:rPr>
        <w:t xml:space="preserve">M. I. Habelalmateen, A. J. Ahmed, A. H. Abbas, and S. A. Rashid, "TACRP: Traffic-Aware Clustering-Based Routing Protocol for Vehicular Ad-Hoc Networks," Designs, vol. 6, no. 5, article no. 89, 2022. DOI: </w:t>
      </w:r>
      <w:hyperlink r:id="rId35" w:history="1">
        <w:r w:rsidRPr="00541E35">
          <w:rPr>
            <w:rStyle w:val="Hyperlink"/>
            <w:lang w:val="en-IN" w:eastAsia="zh-CN" w:bidi="hi-IN"/>
          </w:rPr>
          <w:t>https://doi.org/10.3390/designs6050089</w:t>
        </w:r>
      </w:hyperlink>
      <w:r w:rsidRPr="00886921">
        <w:rPr>
          <w:lang w:val="en-IN" w:eastAsia="zh-CN" w:bidi="hi-IN"/>
        </w:rPr>
        <w:t>.</w:t>
      </w:r>
      <w:r>
        <w:rPr>
          <w:lang w:val="en-IN" w:eastAsia="zh-CN" w:bidi="hi-IN"/>
        </w:rPr>
        <w:t xml:space="preserve"> </w:t>
      </w:r>
    </w:p>
    <w:p w14:paraId="36B7E63B" w14:textId="77777777" w:rsidR="00A5451A" w:rsidRPr="00886921" w:rsidRDefault="00A5451A" w:rsidP="00A5451A">
      <w:pPr>
        <w:pStyle w:val="references"/>
        <w:rPr>
          <w:lang w:val="en-IN" w:eastAsia="zh-CN" w:bidi="hi-IN"/>
        </w:rPr>
      </w:pPr>
      <w:r w:rsidRPr="00886921">
        <w:rPr>
          <w:lang w:val="en-IN" w:eastAsia="zh-CN" w:bidi="hi-IN"/>
        </w:rPr>
        <w:t xml:space="preserve">S. A. Rashid, M. I. Habelalmateen, A. J. Ahmed, A. H. Abbas, M. A. Jubair, M. H. Hassan, A. Abdulhadi, S. Hammed, and L. Audah, "Congestion Aware Genetic Q-learning Based RPL Routing Protocol for Vehicle Ad-Hoc Networks," in 2022 5th International Conference on Engineering Technology and its Applications (IICETA), pp. 464-469, 2022. doi: </w:t>
      </w:r>
      <w:hyperlink r:id="rId36" w:history="1">
        <w:r w:rsidRPr="00541E35">
          <w:rPr>
            <w:rStyle w:val="Hyperlink"/>
            <w:lang w:val="en-IN" w:eastAsia="zh-CN" w:bidi="hi-IN"/>
          </w:rPr>
          <w:t>https://doi.org/10.1109/IICETA54559.2022.9888583</w:t>
        </w:r>
      </w:hyperlink>
      <w:r w:rsidRPr="00886921">
        <w:rPr>
          <w:lang w:val="en-IN" w:eastAsia="zh-CN" w:bidi="hi-IN"/>
        </w:rPr>
        <w:t>.</w:t>
      </w:r>
      <w:r>
        <w:rPr>
          <w:lang w:val="en-IN" w:eastAsia="zh-CN" w:bidi="hi-IN"/>
        </w:rPr>
        <w:t xml:space="preserve"> </w:t>
      </w:r>
    </w:p>
    <w:p w14:paraId="48083469" w14:textId="77777777" w:rsidR="00A5451A" w:rsidRPr="00886921" w:rsidRDefault="00A5451A" w:rsidP="00A5451A">
      <w:pPr>
        <w:pStyle w:val="references"/>
        <w:rPr>
          <w:lang w:val="en-IN" w:eastAsia="zh-CN" w:bidi="hi-IN"/>
        </w:rPr>
      </w:pPr>
      <w:r w:rsidRPr="00886921">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37" w:history="1">
        <w:r w:rsidRPr="00541E35">
          <w:rPr>
            <w:rStyle w:val="Hyperlink"/>
            <w:lang w:val="en-IN" w:eastAsia="zh-CN" w:bidi="hi-IN"/>
          </w:rPr>
          <w:t>https://doi.org/10.1016/j.seta.2023.103190</w:t>
        </w:r>
      </w:hyperlink>
      <w:r>
        <w:rPr>
          <w:lang w:val="en-IN" w:eastAsia="zh-CN" w:bidi="hi-IN"/>
        </w:rPr>
        <w:t xml:space="preserve">. </w:t>
      </w:r>
    </w:p>
    <w:p w14:paraId="7DCF7BDA" w14:textId="77777777" w:rsidR="00A5451A" w:rsidRPr="00886921" w:rsidRDefault="00A5451A" w:rsidP="00A5451A">
      <w:pPr>
        <w:pStyle w:val="references"/>
        <w:rPr>
          <w:lang w:val="en-IN" w:eastAsia="zh-CN" w:bidi="hi-IN"/>
        </w:rPr>
      </w:pPr>
      <w:r w:rsidRPr="00886921">
        <w:rPr>
          <w:lang w:val="en-IN" w:eastAsia="zh-CN" w:bidi="hi-IN"/>
        </w:rPr>
        <w:t xml:space="preserve">A. H. Abbas, M. I. Habelalmateen, L. Audah, and N. A. M. Alduais, "A novel intelligent cluster-head (ICH) to mitigate the handover problem of clustering in VANETs," International Journal of Advanced Computer Science and Applications, vol. 10, no. 6, pp. 281-287, 2019. DOI: </w:t>
      </w:r>
      <w:hyperlink r:id="rId38" w:history="1">
        <w:r w:rsidRPr="00541E35">
          <w:rPr>
            <w:rStyle w:val="Hyperlink"/>
            <w:lang w:val="en-IN" w:eastAsia="zh-CN" w:bidi="hi-IN"/>
          </w:rPr>
          <w:t>https://doi.org/10.14569/IJACSA.2019.0100627</w:t>
        </w:r>
      </w:hyperlink>
      <w:r w:rsidRPr="00886921">
        <w:rPr>
          <w:lang w:val="en-IN" w:eastAsia="zh-CN" w:bidi="hi-IN"/>
        </w:rPr>
        <w:t>.</w:t>
      </w:r>
      <w:r>
        <w:rPr>
          <w:lang w:val="en-IN" w:eastAsia="zh-CN" w:bidi="hi-IN"/>
        </w:rPr>
        <w:t xml:space="preserve"> </w:t>
      </w:r>
    </w:p>
    <w:p w14:paraId="1BCF66FD" w14:textId="77777777" w:rsidR="00A5451A" w:rsidRPr="00886921" w:rsidRDefault="00A5451A" w:rsidP="00A5451A">
      <w:pPr>
        <w:pStyle w:val="references"/>
        <w:rPr>
          <w:lang w:val="en-IN" w:eastAsia="zh-CN" w:bidi="hi-IN"/>
        </w:rPr>
      </w:pPr>
      <w:r w:rsidRPr="00886921">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Systems, vol. 16, no. 5, pp. 395-405, 2023. doi: </w:t>
      </w:r>
      <w:hyperlink r:id="rId39" w:history="1">
        <w:r w:rsidRPr="00541E35">
          <w:rPr>
            <w:rStyle w:val="Hyperlink"/>
            <w:lang w:val="en-IN" w:eastAsia="zh-CN" w:bidi="hi-IN"/>
          </w:rPr>
          <w:t>https://doi.org/10.22266/ijies2023.1031.34</w:t>
        </w:r>
      </w:hyperlink>
      <w:r w:rsidRPr="00886921">
        <w:rPr>
          <w:lang w:val="en-IN" w:eastAsia="zh-CN" w:bidi="hi-IN"/>
        </w:rPr>
        <w:t>.</w:t>
      </w:r>
      <w:r>
        <w:rPr>
          <w:lang w:val="en-IN" w:eastAsia="zh-CN" w:bidi="hi-IN"/>
        </w:rPr>
        <w:t xml:space="preserve"> </w:t>
      </w:r>
    </w:p>
    <w:p w14:paraId="7EAEB712" w14:textId="77777777" w:rsidR="00A5451A" w:rsidRPr="00886921" w:rsidRDefault="00A5451A" w:rsidP="00A5451A">
      <w:pPr>
        <w:pStyle w:val="references"/>
        <w:rPr>
          <w:lang w:val="en-IN" w:eastAsia="zh-CN" w:bidi="hi-IN"/>
        </w:rPr>
      </w:pPr>
      <w:r w:rsidRPr="00886921">
        <w:rPr>
          <w:lang w:val="en-IN" w:eastAsia="zh-CN" w:bidi="hi-IN"/>
        </w:rPr>
        <w:t xml:space="preserve">A. H. Alwan, A. A. Aziz, M. A. Jubair, A. H. Abbas, M. H. Hassan, S. Alheejawi, N. F. Abdulsattar, A. S. Mustafa, and M. I. Habelalmateen, "Monitoring the Impact of the Nodes Density on the MANETs’ Environment," in 2022 5th International Conference on Engineering Technology and its Applications (IICETA), pp. 546-549, 2022. doi: </w:t>
      </w:r>
      <w:hyperlink r:id="rId40" w:history="1">
        <w:r w:rsidRPr="00541E35">
          <w:rPr>
            <w:rStyle w:val="Hyperlink"/>
            <w:lang w:val="en-IN" w:eastAsia="zh-CN" w:bidi="hi-IN"/>
          </w:rPr>
          <w:t>https://doi.org/10.1109/IICETA54559.2022.9888339</w:t>
        </w:r>
      </w:hyperlink>
      <w:r w:rsidRPr="00886921">
        <w:rPr>
          <w:lang w:val="en-IN" w:eastAsia="zh-CN" w:bidi="hi-IN"/>
        </w:rPr>
        <w:t>.</w:t>
      </w:r>
      <w:r>
        <w:rPr>
          <w:lang w:val="en-IN" w:eastAsia="zh-CN" w:bidi="hi-IN"/>
        </w:rPr>
        <w:t xml:space="preserve"> </w:t>
      </w:r>
    </w:p>
    <w:p w14:paraId="0FB23277" w14:textId="77777777" w:rsidR="00A5451A" w:rsidRPr="00886921" w:rsidRDefault="00A5451A" w:rsidP="00A5451A">
      <w:pPr>
        <w:pStyle w:val="references"/>
        <w:rPr>
          <w:lang w:val="en-IN" w:eastAsia="zh-CN" w:bidi="hi-IN"/>
        </w:rPr>
      </w:pPr>
      <w:r w:rsidRPr="00886921">
        <w:rPr>
          <w:lang w:val="en-IN" w:eastAsia="zh-CN" w:bidi="hi-IN"/>
        </w:rPr>
        <w:t xml:space="preserve">I. Ahmad, S. Hussain, S. N. Mahmood, H. Mostafa, A. Alkhayyat, M. Marey, A. H. Abbas, and Z. Abdulateef Rashed, "Co-Channel Interference Management for Heterogeneous Networks Using Deep Learning Approach," Information, vol. 14, no. 2, article no. 139, 2023. DOI: </w:t>
      </w:r>
      <w:hyperlink r:id="rId41" w:history="1">
        <w:r w:rsidRPr="00541E35">
          <w:rPr>
            <w:rStyle w:val="Hyperlink"/>
            <w:lang w:val="en-IN" w:eastAsia="zh-CN" w:bidi="hi-IN"/>
          </w:rPr>
          <w:t>https://doi.org/10.3390/info14020139</w:t>
        </w:r>
      </w:hyperlink>
      <w:r w:rsidRPr="00886921">
        <w:rPr>
          <w:lang w:val="en-IN" w:eastAsia="zh-CN" w:bidi="hi-IN"/>
        </w:rPr>
        <w:t>.</w:t>
      </w:r>
      <w:r>
        <w:rPr>
          <w:lang w:val="en-IN" w:eastAsia="zh-CN" w:bidi="hi-IN"/>
        </w:rPr>
        <w:t xml:space="preserve"> </w:t>
      </w:r>
    </w:p>
    <w:p w14:paraId="4246BBB3" w14:textId="77777777" w:rsidR="00A5451A" w:rsidRPr="00886921" w:rsidRDefault="00A5451A" w:rsidP="00A5451A">
      <w:pPr>
        <w:pStyle w:val="references"/>
        <w:rPr>
          <w:lang w:val="en-IN" w:eastAsia="zh-CN" w:bidi="hi-IN"/>
        </w:rPr>
      </w:pPr>
      <w:r w:rsidRPr="00886921">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42" w:history="1">
        <w:r w:rsidRPr="00541E35">
          <w:rPr>
            <w:rStyle w:val="Hyperlink"/>
            <w:lang w:val="en-IN" w:eastAsia="zh-CN" w:bidi="hi-IN"/>
          </w:rPr>
          <w:t>https://doi.org/10.3390/computers11110162</w:t>
        </w:r>
      </w:hyperlink>
      <w:r w:rsidRPr="00886921">
        <w:rPr>
          <w:lang w:val="en-IN" w:eastAsia="zh-CN" w:bidi="hi-IN"/>
        </w:rPr>
        <w:t>.</w:t>
      </w:r>
      <w:r>
        <w:rPr>
          <w:lang w:val="en-IN" w:eastAsia="zh-CN" w:bidi="hi-IN"/>
        </w:rPr>
        <w:t xml:space="preserve"> </w:t>
      </w:r>
    </w:p>
    <w:p w14:paraId="2E9B8BE8" w14:textId="77777777" w:rsidR="00A5451A" w:rsidRPr="00886921" w:rsidRDefault="00A5451A" w:rsidP="00A5451A">
      <w:pPr>
        <w:pStyle w:val="references"/>
        <w:rPr>
          <w:lang w:val="en-IN" w:eastAsia="zh-CN" w:bidi="hi-IN"/>
        </w:rPr>
      </w:pPr>
      <w:r w:rsidRPr="00886921">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43" w:history="1">
        <w:r w:rsidRPr="00541E35">
          <w:rPr>
            <w:rStyle w:val="Hyperlink"/>
            <w:lang w:val="en-IN" w:eastAsia="zh-CN" w:bidi="hi-IN"/>
          </w:rPr>
          <w:t>https://doi.org/10.1016/j.compeleceng.2023.108733</w:t>
        </w:r>
      </w:hyperlink>
      <w:r w:rsidRPr="00886921">
        <w:rPr>
          <w:lang w:val="en-IN" w:eastAsia="zh-CN" w:bidi="hi-IN"/>
        </w:rPr>
        <w:t>.</w:t>
      </w:r>
      <w:r>
        <w:rPr>
          <w:lang w:val="en-IN" w:eastAsia="zh-CN" w:bidi="hi-IN"/>
        </w:rPr>
        <w:t xml:space="preserve"> </w:t>
      </w:r>
    </w:p>
    <w:p w14:paraId="205320DE" w14:textId="77777777" w:rsidR="00A5451A" w:rsidRPr="00886921" w:rsidRDefault="00A5451A" w:rsidP="00A5451A">
      <w:pPr>
        <w:pStyle w:val="references"/>
        <w:rPr>
          <w:lang w:val="en-IN" w:eastAsia="zh-CN" w:bidi="hi-IN"/>
        </w:rPr>
      </w:pPr>
      <w:r w:rsidRPr="00886921">
        <w:rPr>
          <w:lang w:val="en-IN" w:eastAsia="zh-CN" w:bidi="hi-IN"/>
        </w:rPr>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https://doi.org/10.1016/j.heliyon.2023.e21913. </w:t>
      </w:r>
    </w:p>
    <w:p w14:paraId="3020B978" w14:textId="77777777" w:rsidR="00A5451A" w:rsidRPr="00886921" w:rsidRDefault="00A5451A" w:rsidP="00A5451A">
      <w:pPr>
        <w:pStyle w:val="references"/>
        <w:rPr>
          <w:lang w:val="en-IN" w:eastAsia="zh-CN" w:bidi="hi-IN"/>
        </w:rPr>
      </w:pPr>
      <w:r w:rsidRPr="00886921">
        <w:rPr>
          <w:lang w:val="en-IN" w:eastAsia="zh-CN" w:bidi="hi-IN"/>
        </w:rPr>
        <w:t xml:space="preserve">M. R. M. Alsemawi, M. H. Mutar, E. H. Ahmed, H. O. Hanoosh, and A. H. Abbas, "Emotions recognition from human facial images based on fast learning network," Indonesian Journal of Electrical Engineering </w:t>
      </w:r>
      <w:r w:rsidRPr="00886921">
        <w:rPr>
          <w:lang w:val="en-IN" w:eastAsia="zh-CN" w:bidi="hi-IN"/>
        </w:rPr>
        <w:lastRenderedPageBreak/>
        <w:t xml:space="preserve">and Computer Science, vol. 30, no. 3, pp. 1478-1487, 2023. doi: </w:t>
      </w:r>
      <w:hyperlink r:id="rId44" w:history="1">
        <w:r w:rsidRPr="00541E35">
          <w:rPr>
            <w:rStyle w:val="Hyperlink"/>
            <w:lang w:val="en-IN" w:eastAsia="zh-CN" w:bidi="hi-IN"/>
          </w:rPr>
          <w:t>http://doi.org/10.11591/ijeecs.v30.i3.pp1478-1487</w:t>
        </w:r>
      </w:hyperlink>
      <w:r w:rsidRPr="00886921">
        <w:rPr>
          <w:lang w:val="en-IN" w:eastAsia="zh-CN" w:bidi="hi-IN"/>
        </w:rPr>
        <w:t>.</w:t>
      </w:r>
      <w:r>
        <w:rPr>
          <w:lang w:val="en-IN" w:eastAsia="zh-CN" w:bidi="hi-IN"/>
        </w:rPr>
        <w:t xml:space="preserve"> </w:t>
      </w:r>
    </w:p>
    <w:p w14:paraId="7277FBBE" w14:textId="77777777" w:rsidR="00A5451A" w:rsidRPr="00886921" w:rsidRDefault="00A5451A" w:rsidP="00A5451A">
      <w:pPr>
        <w:pStyle w:val="references"/>
        <w:rPr>
          <w:lang w:val="en-IN" w:eastAsia="zh-CN" w:bidi="hi-IN"/>
        </w:rPr>
      </w:pPr>
      <w:r w:rsidRPr="00886921">
        <w:rPr>
          <w:lang w:val="en-IN" w:eastAsia="zh-CN" w:bidi="hi-IN"/>
        </w:rPr>
        <w:t xml:space="preserve">A. H. Abbas, H. Mansour, and A. Al-Fatlawi, "Self-Adaptive Efficient Dynamic Multi-Hop Clustering (SA-EDMC) Approach for Improving VANET’s Performance," International Journal of Interactive Mobile Technologies (iJIM), vol. 16, no. 14, pp. 136-151, Jul. 2022. DOI: </w:t>
      </w:r>
      <w:hyperlink r:id="rId45" w:history="1">
        <w:r w:rsidRPr="00541E35">
          <w:rPr>
            <w:rStyle w:val="Hyperlink"/>
            <w:lang w:val="en-IN" w:eastAsia="zh-CN" w:bidi="hi-IN"/>
          </w:rPr>
          <w:t>https://doi.org/10.3991/ijim.v16i14.31081</w:t>
        </w:r>
      </w:hyperlink>
      <w:r>
        <w:rPr>
          <w:lang w:val="en-IN" w:eastAsia="zh-CN" w:bidi="hi-IN"/>
        </w:rPr>
        <w:t xml:space="preserve">. </w:t>
      </w:r>
    </w:p>
    <w:p w14:paraId="0001AF59" w14:textId="77777777" w:rsidR="00A5451A" w:rsidRPr="00886921" w:rsidRDefault="00A5451A" w:rsidP="00A5451A">
      <w:pPr>
        <w:pStyle w:val="references"/>
        <w:rPr>
          <w:lang w:val="en-IN" w:eastAsia="zh-CN" w:bidi="hi-IN"/>
        </w:rPr>
      </w:pPr>
      <w:r w:rsidRPr="00886921">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46" w:history="1">
        <w:r w:rsidRPr="00541E35">
          <w:rPr>
            <w:rStyle w:val="Hyperlink"/>
            <w:lang w:val="en-IN" w:eastAsia="zh-CN" w:bidi="hi-IN"/>
          </w:rPr>
          <w:t>https://doi.org/10.3390/electronics11244163</w:t>
        </w:r>
      </w:hyperlink>
      <w:r w:rsidRPr="00886921">
        <w:rPr>
          <w:lang w:val="en-IN" w:eastAsia="zh-CN" w:bidi="hi-IN"/>
        </w:rPr>
        <w:t>.</w:t>
      </w:r>
      <w:r>
        <w:rPr>
          <w:lang w:val="en-IN" w:eastAsia="zh-CN" w:bidi="hi-IN"/>
        </w:rPr>
        <w:t xml:space="preserve"> </w:t>
      </w:r>
    </w:p>
    <w:p w14:paraId="5BB09E9B" w14:textId="77777777" w:rsidR="00A5451A" w:rsidRPr="00886921" w:rsidRDefault="00A5451A" w:rsidP="00A5451A">
      <w:pPr>
        <w:pStyle w:val="references"/>
        <w:rPr>
          <w:lang w:val="en-IN" w:eastAsia="zh-CN" w:bidi="hi-IN"/>
        </w:rPr>
      </w:pPr>
      <w:r w:rsidRPr="00886921">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47" w:history="1">
        <w:r w:rsidRPr="00541E35">
          <w:rPr>
            <w:rStyle w:val="Hyperlink"/>
            <w:lang w:val="en-IN" w:eastAsia="zh-CN" w:bidi="hi-IN"/>
          </w:rPr>
          <w:t>https://doi.org/10.32604/cmc.2023.034435</w:t>
        </w:r>
      </w:hyperlink>
      <w:r w:rsidRPr="00886921">
        <w:rPr>
          <w:lang w:val="en-IN" w:eastAsia="zh-CN" w:bidi="hi-IN"/>
        </w:rPr>
        <w:t>.</w:t>
      </w:r>
      <w:r>
        <w:rPr>
          <w:lang w:val="en-IN" w:eastAsia="zh-CN" w:bidi="hi-IN"/>
        </w:rPr>
        <w:t xml:space="preserve"> </w:t>
      </w:r>
    </w:p>
    <w:p w14:paraId="21C17FC5" w14:textId="77777777" w:rsidR="00A5451A" w:rsidRPr="00886921" w:rsidRDefault="00A5451A" w:rsidP="00A5451A">
      <w:pPr>
        <w:pStyle w:val="references"/>
        <w:rPr>
          <w:lang w:val="en-IN" w:eastAsia="zh-CN" w:bidi="hi-IN"/>
        </w:rPr>
      </w:pPr>
      <w:r w:rsidRPr="00886921">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w:t>
      </w:r>
      <w:hyperlink r:id="rId48" w:history="1">
        <w:r w:rsidRPr="00541E35">
          <w:rPr>
            <w:rStyle w:val="Hyperlink"/>
            <w:lang w:val="en-IN" w:eastAsia="zh-CN" w:bidi="hi-IN"/>
          </w:rPr>
          <w:t>https://doi.org/10.1109/IICETA54559.2022.9888536</w:t>
        </w:r>
      </w:hyperlink>
      <w:r w:rsidRPr="00886921">
        <w:rPr>
          <w:lang w:val="en-IN" w:eastAsia="zh-CN" w:bidi="hi-IN"/>
        </w:rPr>
        <w:t>.</w:t>
      </w:r>
      <w:r>
        <w:rPr>
          <w:lang w:val="en-IN" w:eastAsia="zh-CN" w:bidi="hi-IN"/>
        </w:rPr>
        <w:t xml:space="preserve"> </w:t>
      </w:r>
    </w:p>
    <w:p w14:paraId="174F79A4" w14:textId="77777777" w:rsidR="00A5451A" w:rsidRPr="00886921" w:rsidRDefault="00A5451A" w:rsidP="00A5451A">
      <w:pPr>
        <w:pStyle w:val="references"/>
        <w:rPr>
          <w:lang w:val="en-IN" w:eastAsia="zh-CN" w:bidi="hi-IN"/>
        </w:rPr>
      </w:pPr>
      <w:r w:rsidRPr="00886921">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49" w:history="1">
        <w:r w:rsidRPr="00541E35">
          <w:rPr>
            <w:rStyle w:val="Hyperlink"/>
            <w:lang w:val="en-IN" w:eastAsia="zh-CN" w:bidi="hi-IN"/>
          </w:rPr>
          <w:t>https://doi.org/10.1016/j.csite.2023.103419</w:t>
        </w:r>
      </w:hyperlink>
      <w:r w:rsidRPr="00886921">
        <w:rPr>
          <w:lang w:val="en-IN" w:eastAsia="zh-CN" w:bidi="hi-IN"/>
        </w:rPr>
        <w:t>.</w:t>
      </w:r>
      <w:r>
        <w:rPr>
          <w:lang w:val="en-IN" w:eastAsia="zh-CN" w:bidi="hi-IN"/>
        </w:rPr>
        <w:t xml:space="preserve"> </w:t>
      </w:r>
    </w:p>
    <w:p w14:paraId="5EFA5095" w14:textId="77777777" w:rsidR="00A5451A" w:rsidRPr="00886921" w:rsidRDefault="00A5451A" w:rsidP="00A5451A">
      <w:pPr>
        <w:pStyle w:val="references"/>
        <w:rPr>
          <w:lang w:val="en-IN" w:eastAsia="zh-CN" w:bidi="hi-IN"/>
        </w:rPr>
      </w:pPr>
      <w:r w:rsidRPr="00886921">
        <w:rPr>
          <w:lang w:val="en-IN" w:eastAsia="zh-CN" w:bidi="hi-IN"/>
        </w:rPr>
        <w:t xml:space="preserve">F. Abedi, H. M. A. Ghanimi, A. D. Algarni, N. F. Soliman, W. El-Shafai, A. H. Abbas, Z. H. Kareem, H. M. Hariz, and A. Alkhayyat, "Chimp Optimization Algorithm Based Feature Selection with Machine Learning for Medical Data Classification," Computer Systems Science and Engineering, vol. 47, no. 3, pp. 2791–2814, 2023. doi: </w:t>
      </w:r>
      <w:hyperlink r:id="rId50" w:history="1">
        <w:r w:rsidRPr="00541E35">
          <w:rPr>
            <w:rStyle w:val="Hyperlink"/>
            <w:lang w:val="en-IN" w:eastAsia="zh-CN" w:bidi="hi-IN"/>
          </w:rPr>
          <w:t>https://doi.org/10.32604/csse.2023.038762</w:t>
        </w:r>
      </w:hyperlink>
      <w:r w:rsidRPr="00886921">
        <w:rPr>
          <w:lang w:val="en-IN" w:eastAsia="zh-CN" w:bidi="hi-IN"/>
        </w:rPr>
        <w:t>.</w:t>
      </w:r>
      <w:r>
        <w:rPr>
          <w:lang w:val="en-IN" w:eastAsia="zh-CN" w:bidi="hi-IN"/>
        </w:rPr>
        <w:t xml:space="preserve"> </w:t>
      </w:r>
    </w:p>
    <w:p w14:paraId="43F25353" w14:textId="77777777" w:rsidR="00A5451A" w:rsidRPr="00886921" w:rsidRDefault="00A5451A" w:rsidP="00A5451A">
      <w:pPr>
        <w:pStyle w:val="references"/>
        <w:rPr>
          <w:lang w:val="en-IN" w:eastAsia="zh-CN" w:bidi="hi-IN"/>
        </w:rPr>
      </w:pPr>
      <w:r w:rsidRPr="00886921">
        <w:rPr>
          <w:lang w:val="en-IN" w:eastAsia="zh-CN" w:bidi="hi-IN"/>
        </w:rPr>
        <w:t xml:space="preserve">M. A. A. Albadr et al., "Online sequential extreme learning machine approach for breast cancer diagnosis," Neural Computing and Applications, vol. Volume, no. Issue, pp. Page, 2024. DOI: </w:t>
      </w:r>
      <w:hyperlink r:id="rId51" w:history="1">
        <w:r w:rsidRPr="00541E35">
          <w:rPr>
            <w:rStyle w:val="Hyperlink"/>
            <w:lang w:val="en-IN" w:eastAsia="zh-CN" w:bidi="hi-IN"/>
          </w:rPr>
          <w:t>https://doi.org/10.1007/s00521-024-09617-x</w:t>
        </w:r>
      </w:hyperlink>
      <w:r w:rsidRPr="00886921">
        <w:rPr>
          <w:lang w:val="en-IN" w:eastAsia="zh-CN" w:bidi="hi-IN"/>
        </w:rPr>
        <w:t>.</w:t>
      </w:r>
      <w:r>
        <w:rPr>
          <w:lang w:val="en-IN" w:eastAsia="zh-CN" w:bidi="hi-IN"/>
        </w:rPr>
        <w:t xml:space="preserve"> </w:t>
      </w:r>
    </w:p>
    <w:p w14:paraId="42735FE8" w14:textId="77777777" w:rsidR="00A5451A" w:rsidRPr="00886921" w:rsidRDefault="00A5451A" w:rsidP="00A5451A">
      <w:pPr>
        <w:pStyle w:val="references"/>
        <w:rPr>
          <w:lang w:val="en-IN" w:eastAsia="zh-CN" w:bidi="hi-IN"/>
        </w:rPr>
      </w:pPr>
      <w:r w:rsidRPr="00886921">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52" w:history="1">
        <w:r w:rsidRPr="00541E35">
          <w:rPr>
            <w:rStyle w:val="Hyperlink"/>
            <w:lang w:val="en-IN" w:eastAsia="zh-CN" w:bidi="hi-IN"/>
          </w:rPr>
          <w:t>https://doi.org/10.1016/j.prp.2023.154996</w:t>
        </w:r>
      </w:hyperlink>
      <w:r>
        <w:rPr>
          <w:lang w:val="en-IN" w:eastAsia="zh-CN" w:bidi="hi-IN"/>
        </w:rPr>
        <w:t xml:space="preserve">. </w:t>
      </w:r>
    </w:p>
    <w:p w14:paraId="5F332F6E" w14:textId="77777777" w:rsidR="00A5451A" w:rsidRPr="00886921" w:rsidRDefault="00A5451A" w:rsidP="00A5451A">
      <w:pPr>
        <w:pStyle w:val="references"/>
        <w:rPr>
          <w:lang w:val="en-IN" w:eastAsia="zh-CN" w:bidi="hi-IN"/>
        </w:rPr>
      </w:pPr>
      <w:r w:rsidRPr="00886921">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53" w:history="1">
        <w:r w:rsidRPr="00541E35">
          <w:rPr>
            <w:rStyle w:val="Hyperlink"/>
            <w:lang w:val="en-IN" w:eastAsia="zh-CN" w:bidi="hi-IN"/>
          </w:rPr>
          <w:t>https://doi.org/10.32604/csse.2023.038959</w:t>
        </w:r>
      </w:hyperlink>
      <w:r w:rsidRPr="00886921">
        <w:rPr>
          <w:lang w:val="en-IN" w:eastAsia="zh-CN" w:bidi="hi-IN"/>
        </w:rPr>
        <w:t>.</w:t>
      </w:r>
      <w:r>
        <w:rPr>
          <w:lang w:val="en-IN" w:eastAsia="zh-CN" w:bidi="hi-IN"/>
        </w:rPr>
        <w:t xml:space="preserve"> </w:t>
      </w:r>
    </w:p>
    <w:p w14:paraId="49AF7B3B" w14:textId="77777777" w:rsidR="00A5451A" w:rsidRPr="00886921" w:rsidRDefault="00A5451A" w:rsidP="00A5451A">
      <w:pPr>
        <w:pStyle w:val="references"/>
        <w:rPr>
          <w:lang w:val="en-IN" w:eastAsia="zh-CN" w:bidi="hi-IN"/>
        </w:rPr>
      </w:pPr>
      <w:r w:rsidRPr="00886921">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54" w:history="1">
        <w:r w:rsidRPr="00541E35">
          <w:rPr>
            <w:rStyle w:val="Hyperlink"/>
            <w:lang w:val="en-IN" w:eastAsia="zh-CN" w:bidi="hi-IN"/>
          </w:rPr>
          <w:t>https://doi.org/10.1155/2022/6724175</w:t>
        </w:r>
      </w:hyperlink>
      <w:r w:rsidRPr="00886921">
        <w:rPr>
          <w:lang w:val="en-IN" w:eastAsia="zh-CN" w:bidi="hi-IN"/>
        </w:rPr>
        <w:t>.</w:t>
      </w:r>
      <w:r>
        <w:rPr>
          <w:lang w:val="en-IN" w:eastAsia="zh-CN" w:bidi="hi-IN"/>
        </w:rPr>
        <w:t xml:space="preserve"> </w:t>
      </w:r>
    </w:p>
    <w:p w14:paraId="6C177254" w14:textId="77777777" w:rsidR="00A5451A" w:rsidRPr="00886921" w:rsidRDefault="00A5451A" w:rsidP="00A5451A">
      <w:pPr>
        <w:pStyle w:val="references"/>
        <w:rPr>
          <w:lang w:val="en-IN" w:eastAsia="zh-CN" w:bidi="hi-IN"/>
        </w:rPr>
      </w:pPr>
      <w:r w:rsidRPr="00886921">
        <w:rPr>
          <w:lang w:val="en-IN" w:eastAsia="zh-CN" w:bidi="hi-IN"/>
        </w:rPr>
        <w:t xml:space="preserve">S. Saleem, A. H. Jabbar, M. H. Jameel, A. Rehman, Z. H. Kareem, A. H. Abbas, Z. Ghaffar, S. A. Razzaq, R. A. Pashameah, E. Alzahrani, E.-P. Ng, and S. M. Sapuan, "Enhancement in structural, morphological, and optical properties of copper oxide for optoelectronic device applications," Nanotechnology Reviews, vol. 11, no. 1, pp. 2827-2838, 2022.DOI: </w:t>
      </w:r>
      <w:hyperlink r:id="rId55" w:history="1">
        <w:r w:rsidRPr="00541E35">
          <w:rPr>
            <w:rStyle w:val="Hyperlink"/>
            <w:lang w:val="en-IN" w:eastAsia="zh-CN" w:bidi="hi-IN"/>
          </w:rPr>
          <w:t>https://doi.org/10.1515/ntrev-2022-0473</w:t>
        </w:r>
      </w:hyperlink>
      <w:r w:rsidRPr="00886921">
        <w:rPr>
          <w:lang w:val="en-IN" w:eastAsia="zh-CN" w:bidi="hi-IN"/>
        </w:rPr>
        <w:t>.</w:t>
      </w:r>
      <w:r>
        <w:rPr>
          <w:lang w:val="en-IN" w:eastAsia="zh-CN" w:bidi="hi-IN"/>
        </w:rPr>
        <w:t xml:space="preserve"> </w:t>
      </w:r>
    </w:p>
    <w:p w14:paraId="5A89EFEF" w14:textId="77777777" w:rsidR="00A5451A" w:rsidRPr="00886921" w:rsidRDefault="00A5451A" w:rsidP="00A5451A">
      <w:pPr>
        <w:pStyle w:val="references"/>
        <w:rPr>
          <w:lang w:val="en-IN" w:eastAsia="zh-CN" w:bidi="hi-IN"/>
        </w:rPr>
      </w:pPr>
      <w:r w:rsidRPr="00886921">
        <w:rPr>
          <w:lang w:val="en-IN" w:eastAsia="zh-CN" w:bidi="hi-IN"/>
        </w:rPr>
        <w:t xml:space="preserve">A. H. Abbas, N. F. Abdulsattar, H. S. Mansour, M. H. Mutar, M. I. Habelalmateen, L. Audah, N. A. M. Alduais, and A. Mohammed, "A </w:t>
      </w:r>
      <w:r w:rsidRPr="00886921">
        <w:rPr>
          <w:lang w:val="en-IN" w:eastAsia="zh-CN" w:bidi="hi-IN"/>
        </w:rPr>
        <w:t xml:space="preserve">New Hybrid Approach Cluster-Heads Election to reduce the number of clusters in VANETs," in 2022 5th International Conference on Engineering Technology and its Applications (IICETA), pp. 436-440, 2022. DOI: </w:t>
      </w:r>
      <w:hyperlink r:id="rId56" w:history="1">
        <w:r w:rsidRPr="00541E35">
          <w:rPr>
            <w:rStyle w:val="Hyperlink"/>
            <w:lang w:val="en-IN" w:eastAsia="zh-CN" w:bidi="hi-IN"/>
          </w:rPr>
          <w:t>https://doi.org/10.1109/IICETA54559.2022.9888442</w:t>
        </w:r>
      </w:hyperlink>
      <w:r w:rsidRPr="00886921">
        <w:rPr>
          <w:lang w:val="en-IN" w:eastAsia="zh-CN" w:bidi="hi-IN"/>
        </w:rPr>
        <w:t>.</w:t>
      </w:r>
      <w:r>
        <w:rPr>
          <w:lang w:val="en-IN" w:eastAsia="zh-CN" w:bidi="hi-IN"/>
        </w:rPr>
        <w:t xml:space="preserve"> </w:t>
      </w:r>
    </w:p>
    <w:p w14:paraId="78C6818E" w14:textId="77777777" w:rsidR="00A5451A" w:rsidRPr="00886921" w:rsidRDefault="00A5451A" w:rsidP="00A5451A">
      <w:pPr>
        <w:pStyle w:val="references"/>
        <w:rPr>
          <w:lang w:val="en-IN" w:eastAsia="zh-CN" w:bidi="hi-IN"/>
        </w:rPr>
      </w:pPr>
      <w:r w:rsidRPr="00886921">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Materials &amp; Continua, vol. 75, no. 2, pp. 3359-3374, 2023. DOI: </w:t>
      </w:r>
      <w:hyperlink r:id="rId57" w:history="1">
        <w:r w:rsidRPr="00541E35">
          <w:rPr>
            <w:rStyle w:val="Hyperlink"/>
            <w:lang w:val="en-IN" w:eastAsia="zh-CN" w:bidi="hi-IN"/>
          </w:rPr>
          <w:t>https://doi.org/10.32604/cmc.2023.034221</w:t>
        </w:r>
      </w:hyperlink>
      <w:r>
        <w:rPr>
          <w:lang w:val="en-IN" w:eastAsia="zh-CN" w:bidi="hi-IN"/>
        </w:rPr>
        <w:t xml:space="preserve">. </w:t>
      </w:r>
    </w:p>
    <w:p w14:paraId="2E973BD1" w14:textId="77777777" w:rsidR="00A5451A" w:rsidRPr="00886921" w:rsidRDefault="00A5451A" w:rsidP="00A5451A">
      <w:pPr>
        <w:pStyle w:val="references"/>
        <w:rPr>
          <w:lang w:val="en-IN" w:eastAsia="zh-CN" w:bidi="hi-IN"/>
        </w:rPr>
      </w:pPr>
      <w:r w:rsidRPr="00886921">
        <w:rPr>
          <w:lang w:val="en-IN" w:eastAsia="zh-CN" w:bidi="hi-IN"/>
        </w:rPr>
        <w:t>Jie Zhang and Hongzhi Guo, "Task Offloading in Vehicular Edge Computing Networks: A Load-Balancing Solution", IEEE Transactions on Vehicular Technology, vol.69, no.2, pp.2092 - 2104, 2020, doi:</w:t>
      </w:r>
      <w:r w:rsidRPr="00886921">
        <w:rPr>
          <w:rStyle w:val="Hyperlink"/>
          <w:lang w:val="en-IN" w:eastAsia="zh-CN" w:bidi="hi-IN"/>
        </w:rPr>
        <w:t>10.1109/TVT.2019.2959410.</w:t>
      </w:r>
    </w:p>
    <w:p w14:paraId="7ADE8A47" w14:textId="77777777" w:rsidR="00A5451A" w:rsidRPr="00886921" w:rsidRDefault="00A5451A" w:rsidP="00A5451A">
      <w:pPr>
        <w:pStyle w:val="references"/>
        <w:rPr>
          <w:lang w:val="en-IN" w:eastAsia="zh-CN" w:bidi="hi-IN"/>
        </w:rPr>
      </w:pPr>
      <w:r w:rsidRPr="00886921">
        <w:rPr>
          <w:lang w:val="en-IN" w:eastAsia="zh-CN" w:bidi="hi-IN"/>
        </w:rPr>
        <w:t xml:space="preserve">Kashif Munir and Saif ul Islam, "Load-balancing of computing resources in vehicular fog computing", 3rd International Conference on Data Intelligence and Security (ICDIS), 2020, doi: </w:t>
      </w:r>
      <w:r w:rsidRPr="00886921">
        <w:rPr>
          <w:rStyle w:val="Hyperlink"/>
          <w:lang w:val="en-IN" w:eastAsia="zh-CN" w:bidi="hi-IN"/>
        </w:rPr>
        <w:t>10.1109/ICDIS50059.2020.00020.</w:t>
      </w:r>
    </w:p>
    <w:p w14:paraId="466BBF54" w14:textId="77777777" w:rsidR="00A5451A" w:rsidRPr="00886921" w:rsidRDefault="00A5451A" w:rsidP="00A5451A">
      <w:pPr>
        <w:pStyle w:val="references"/>
        <w:rPr>
          <w:lang w:val="en-IN" w:eastAsia="zh-CN" w:bidi="hi-IN"/>
        </w:rPr>
      </w:pPr>
      <w:r w:rsidRPr="00886921">
        <w:rPr>
          <w:lang w:val="en-IN" w:eastAsia="zh-CN" w:bidi="hi-IN"/>
        </w:rPr>
        <w:t xml:space="preserve">Noura Aljeri and  Azzedine Boukerche, "Load Balancing and QoS-Aware Network Selection Scheme in Heterogeneous Vehicular Networks", IEEE International Conference on Communications (ICC), 2020, doi: </w:t>
      </w:r>
      <w:r w:rsidRPr="00886921">
        <w:rPr>
          <w:rStyle w:val="Hyperlink"/>
          <w:lang w:val="en-IN" w:eastAsia="zh-CN" w:bidi="hi-IN"/>
        </w:rPr>
        <w:t>10.1109/ICC40277.2020.9149168.</w:t>
      </w:r>
    </w:p>
    <w:p w14:paraId="2E97C4F8" w14:textId="77777777" w:rsidR="00A5451A" w:rsidRPr="00886921" w:rsidRDefault="00A5451A" w:rsidP="00A5451A">
      <w:pPr>
        <w:pStyle w:val="references"/>
        <w:rPr>
          <w:lang w:val="en-IN" w:eastAsia="zh-CN" w:bidi="hi-IN"/>
        </w:rPr>
      </w:pPr>
      <w:r w:rsidRPr="00886921">
        <w:rPr>
          <w:lang w:val="en-IN" w:eastAsia="zh-CN" w:bidi="hi-IN"/>
        </w:rPr>
        <w:t xml:space="preserve">Kuntao Cui and Wenli Sun, "Load Balancing Mechanisms of Unmanned Surface Vehicle Cluster Based on Marine Vehicular Fog Computing", 16th International Conference on Mobility, Sensing and Networking (MSN), 2020, doi: </w:t>
      </w:r>
      <w:r w:rsidRPr="00886921">
        <w:rPr>
          <w:rStyle w:val="Hyperlink"/>
          <w:lang w:val="en-IN" w:eastAsia="zh-CN" w:bidi="hi-IN"/>
        </w:rPr>
        <w:t>10.1109/MSN50589.2020.00136.</w:t>
      </w:r>
    </w:p>
    <w:p w14:paraId="0F6C3490" w14:textId="77777777" w:rsidR="00A5451A" w:rsidRPr="00886921" w:rsidRDefault="00A5451A" w:rsidP="00A5451A">
      <w:pPr>
        <w:pStyle w:val="references"/>
        <w:rPr>
          <w:lang w:val="en-IN" w:eastAsia="zh-CN" w:bidi="hi-IN"/>
        </w:rPr>
      </w:pPr>
      <w:r w:rsidRPr="00886921">
        <w:rPr>
          <w:lang w:val="en-IN" w:eastAsia="zh-CN" w:bidi="hi-IN"/>
        </w:rPr>
        <w:t>Zeshan Iqbal and Peer Azmat Shah, "Traffic Load Balancing Using Software Defined Networking (SDN) Controller as Virtualized Network Function", IEEE Access , vol.7, pp.46646 - 46658, doi:</w:t>
      </w:r>
      <w:r w:rsidRPr="00886921">
        <w:rPr>
          <w:rStyle w:val="Hyperlink"/>
          <w:lang w:val="en-IN" w:eastAsia="zh-CN" w:bidi="hi-IN"/>
        </w:rPr>
        <w:t>10.1109/ACCESS.2019.2909356.</w:t>
      </w:r>
    </w:p>
    <w:p w14:paraId="45294351" w14:textId="77777777" w:rsidR="00A5451A" w:rsidRPr="00886921" w:rsidRDefault="00A5451A" w:rsidP="00A5451A">
      <w:pPr>
        <w:pStyle w:val="references"/>
        <w:rPr>
          <w:lang w:val="en-IN" w:eastAsia="zh-CN" w:bidi="hi-IN"/>
        </w:rPr>
      </w:pPr>
      <w:r w:rsidRPr="00886921">
        <w:rPr>
          <w:lang w:val="en-IN" w:eastAsia="zh-CN" w:bidi="hi-IN"/>
        </w:rPr>
        <w:t xml:space="preserve">Lei Deng and Yinghui He, "Device-to-Device Load Balancing for Cellular Networks",  IEEE Transactions on Communications , vol. 67, no.4, pp.3040 - 3054, 2019, doi: </w:t>
      </w:r>
      <w:r w:rsidRPr="00886921">
        <w:rPr>
          <w:rStyle w:val="Hyperlink"/>
          <w:lang w:val="en-IN" w:eastAsia="zh-CN" w:bidi="hi-IN"/>
        </w:rPr>
        <w:t>10.1109/TCOMM.2018.2890225.</w:t>
      </w:r>
    </w:p>
    <w:p w14:paraId="5B084D72" w14:textId="77777777" w:rsidR="00A5451A" w:rsidRPr="00886921" w:rsidRDefault="00A5451A" w:rsidP="00A5451A">
      <w:pPr>
        <w:pStyle w:val="references"/>
        <w:rPr>
          <w:lang w:val="en-IN" w:eastAsia="zh-CN" w:bidi="hi-IN"/>
        </w:rPr>
      </w:pPr>
      <w:r w:rsidRPr="00886921">
        <w:rPr>
          <w:lang w:val="en-IN" w:eastAsia="zh-CN" w:bidi="hi-IN"/>
        </w:rPr>
        <w:t xml:space="preserve">Leo Mendiboure and Mohamed Aymen Chalouf, "Load-Aware and Mobility-Aware Flow Rules Management in Software Defined Vehicular Access Networks", IEEE Access, vol.8, pp.167411 - 167424, doi: </w:t>
      </w:r>
      <w:r w:rsidRPr="00886921">
        <w:rPr>
          <w:rStyle w:val="Hyperlink"/>
          <w:lang w:val="en-IN" w:eastAsia="zh-CN" w:bidi="hi-IN"/>
        </w:rPr>
        <w:t>10.1109/ACCESS.2020.3023500.</w:t>
      </w:r>
    </w:p>
    <w:p w14:paraId="688FF224" w14:textId="77777777" w:rsidR="00A5451A" w:rsidRPr="00886921" w:rsidRDefault="00A5451A" w:rsidP="00A5451A">
      <w:pPr>
        <w:pStyle w:val="references"/>
        <w:rPr>
          <w:lang w:val="en-IN" w:eastAsia="zh-CN" w:bidi="hi-IN"/>
        </w:rPr>
      </w:pPr>
      <w:r w:rsidRPr="00886921">
        <w:rPr>
          <w:lang w:val="en-IN" w:eastAsia="zh-CN" w:bidi="hi-IN"/>
        </w:rPr>
        <w:t>Jiang Liu and Ruizhi Luo, "A Load Balancing Routing Strategy for LEO Satellite Network", IEEE Access, vol.8, pp.155136 - 155144, doi:</w:t>
      </w:r>
      <w:r w:rsidRPr="00886921">
        <w:rPr>
          <w:rStyle w:val="Hyperlink"/>
          <w:lang w:val="en-IN" w:eastAsia="zh-CN" w:bidi="hi-IN"/>
        </w:rPr>
        <w:t>10.1109/ACCESS.2020.3017615.</w:t>
      </w:r>
    </w:p>
    <w:p w14:paraId="75494636" w14:textId="77777777" w:rsidR="00A5451A" w:rsidRPr="00886921" w:rsidRDefault="00A5451A" w:rsidP="00A5451A">
      <w:pPr>
        <w:pStyle w:val="references"/>
        <w:rPr>
          <w:lang w:val="en-IN" w:eastAsia="zh-CN" w:bidi="hi-IN"/>
        </w:rPr>
      </w:pPr>
      <w:r w:rsidRPr="00886921">
        <w:rPr>
          <w:lang w:val="en-IN" w:eastAsia="zh-CN" w:bidi="hi-IN"/>
        </w:rPr>
        <w:t>Jeongseop Kim and Jinsoo Park, "Gaussian Process Regression-Based Traffic Load Balancing for Multimedia Multipath Systems", IEEE Transactions on Network and Service Management, vol.17, no.2, pp.1211 - 1223, 2020, doi:</w:t>
      </w:r>
      <w:r w:rsidRPr="00886921">
        <w:rPr>
          <w:rStyle w:val="Hyperlink"/>
          <w:lang w:val="en-IN" w:eastAsia="zh-CN" w:bidi="hi-IN"/>
        </w:rPr>
        <w:t>10.1109/TNSM.2019.2961627.</w:t>
      </w:r>
    </w:p>
    <w:p w14:paraId="17177E7B" w14:textId="77777777" w:rsidR="00A5451A" w:rsidRPr="00886921" w:rsidRDefault="00A5451A" w:rsidP="00A5451A">
      <w:pPr>
        <w:pStyle w:val="references"/>
        <w:rPr>
          <w:lang w:val="en-IN" w:eastAsia="zh-CN" w:bidi="hi-IN"/>
        </w:rPr>
      </w:pPr>
      <w:r w:rsidRPr="00886921">
        <w:rPr>
          <w:lang w:val="en-IN" w:eastAsia="zh-CN" w:bidi="hi-IN"/>
        </w:rPr>
        <w:t xml:space="preserve">Vijayakumar V and  Suresh Joseph K, "Adaptive Load Balancing Schema for efficient data dissemination in Vehicular Ad-Hoc Network VANET", vol.58, no.4, 2019, pp. 1157-1166, doi: </w:t>
      </w:r>
      <w:r w:rsidRPr="00886921">
        <w:rPr>
          <w:rStyle w:val="Hyperlink"/>
          <w:lang w:val="en-IN" w:eastAsia="zh-CN" w:bidi="hi-IN"/>
        </w:rPr>
        <w:t>10.1016/j.aej.2019.01.005.</w:t>
      </w:r>
    </w:p>
    <w:p w14:paraId="7B5BE7B5" w14:textId="77777777" w:rsidR="00A5451A" w:rsidRPr="00886921" w:rsidRDefault="00A5451A" w:rsidP="00A5451A">
      <w:pPr>
        <w:pStyle w:val="references"/>
        <w:rPr>
          <w:lang w:val="en-IN" w:eastAsia="zh-CN" w:bidi="hi-IN"/>
        </w:rPr>
      </w:pPr>
      <w:r w:rsidRPr="00886921">
        <w:rPr>
          <w:lang w:val="en-IN" w:eastAsia="zh-CN" w:bidi="hi-IN"/>
        </w:rPr>
        <w:t>El-hacen Diallo and  Omar Dib, "A scalable blockchain-based scheme for traffic-related data sharing in VANETs", vol.3, no.3, 2022, doi:</w:t>
      </w:r>
      <w:r w:rsidRPr="00886921">
        <w:rPr>
          <w:rStyle w:val="Hyperlink"/>
          <w:lang w:val="en-IN" w:eastAsia="zh-CN" w:bidi="hi-IN"/>
        </w:rPr>
        <w:t>10.1016/j.bcra.2022.100087.</w:t>
      </w:r>
    </w:p>
    <w:p w14:paraId="0FD4FF58" w14:textId="77777777" w:rsidR="00A5451A" w:rsidRDefault="00A5451A" w:rsidP="00A5451A">
      <w:pPr>
        <w:pStyle w:val="references"/>
        <w:rPr>
          <w:lang w:val="en-IN" w:eastAsia="zh-CN" w:bidi="hi-IN"/>
        </w:rPr>
      </w:pPr>
      <w:r w:rsidRPr="00886921">
        <w:rPr>
          <w:lang w:val="en-IN" w:eastAsia="zh-CN" w:bidi="hi-IN"/>
        </w:rPr>
        <w:t>Swathi Konduru and  M. Sathya, "Remora optimization algorithm-based optimized node clustering technique for reliable data delivery in VANETs", vol.3,pp.74-79, 2022, doi:</w:t>
      </w:r>
      <w:r w:rsidRPr="00886921">
        <w:rPr>
          <w:rStyle w:val="Hyperlink"/>
          <w:lang w:val="en-IN" w:eastAsia="zh-CN" w:bidi="hi-IN"/>
        </w:rPr>
        <w:t>10.1016/j.ijin.2022.07.002.</w:t>
      </w:r>
    </w:p>
    <w:p w14:paraId="79549EB8" w14:textId="77777777" w:rsidR="00A5451A" w:rsidRPr="00886921" w:rsidRDefault="00A5451A" w:rsidP="00A5451A">
      <w:pPr>
        <w:pStyle w:val="references"/>
        <w:rPr>
          <w:lang w:val="en-IN" w:eastAsia="zh-CN" w:bidi="hi-IN"/>
        </w:rPr>
      </w:pPr>
      <w:r w:rsidRPr="00886921">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58" w:history="1">
        <w:r w:rsidRPr="00541E35">
          <w:rPr>
            <w:rStyle w:val="Hyperlink"/>
            <w:lang w:val="en-IN" w:eastAsia="zh-CN" w:bidi="hi-IN"/>
          </w:rPr>
          <w:t>https://doi.org/10.1109/IICETA54559.2022.9888474</w:t>
        </w:r>
      </w:hyperlink>
      <w:r w:rsidRPr="00886921">
        <w:rPr>
          <w:lang w:val="en-IN" w:eastAsia="zh-CN" w:bidi="hi-IN"/>
        </w:rPr>
        <w:t>.</w:t>
      </w:r>
      <w:r>
        <w:rPr>
          <w:lang w:val="en-IN" w:eastAsia="zh-CN" w:bidi="hi-IN"/>
        </w:rPr>
        <w:t xml:space="preserve"> </w:t>
      </w:r>
    </w:p>
    <w:p w14:paraId="4FDB1C66" w14:textId="126E2D44" w:rsidR="005D05B3" w:rsidRPr="00F46835" w:rsidRDefault="00A5451A" w:rsidP="00A5451A">
      <w:pPr>
        <w:pStyle w:val="references"/>
        <w:rPr>
          <w:lang w:val="en-IN" w:eastAsia="zh-CN" w:bidi="hi-IN"/>
        </w:rPr>
      </w:pPr>
      <w:r w:rsidRPr="00886921">
        <w:rPr>
          <w:lang w:val="en-IN" w:eastAsia="zh-CN" w:bidi="hi-IN"/>
        </w:rPr>
        <w:t xml:space="preserve">A. J. Ahmed, A. H. Abbas, and S. A. Rashid, "Multi level trust calculation with improved ant colony optimization for improving quality of service in wireless sensor network," IAES International Journal of Artificial Intelligence, vol. 12, no. 3, pp. 1224–1237, 2023. doi: </w:t>
      </w:r>
      <w:hyperlink r:id="rId59" w:history="1">
        <w:r w:rsidRPr="00541E35">
          <w:rPr>
            <w:rStyle w:val="Hyperlink"/>
            <w:lang w:val="en-IN" w:eastAsia="zh-CN" w:bidi="hi-IN"/>
          </w:rPr>
          <w:t>https://doi.org/10.11591/ijai.v12.i3.pp1224-1237</w:t>
        </w:r>
      </w:hyperlink>
      <w:r w:rsidR="005D05B3" w:rsidRPr="00821B3A">
        <w:rPr>
          <w:lang w:val="en-IN" w:eastAsia="zh-CN" w:bidi="hi-IN"/>
        </w:rPr>
        <w:t>.</w:t>
      </w:r>
      <w:r w:rsidR="005D05B3">
        <w:rPr>
          <w:lang w:val="en-IN" w:eastAsia="zh-CN" w:bidi="hi-IN"/>
        </w:rPr>
        <w:t xml:space="preserve"> </w:t>
      </w:r>
    </w:p>
    <w:p w14:paraId="34A3C5E5" w14:textId="6B2E9AEB" w:rsidR="00836367" w:rsidRPr="005D05B3" w:rsidRDefault="00836367" w:rsidP="005D05B3">
      <w:pPr>
        <w:pStyle w:val="references"/>
        <w:numPr>
          <w:ilvl w:val="0"/>
          <w:numId w:val="0"/>
        </w:numPr>
        <w:ind w:start="18pt"/>
        <w:rPr>
          <w:lang w:val="en-IN" w:eastAsia="zh-CN" w:bidi="hi-IN"/>
        </w:rPr>
        <w:sectPr w:rsidR="00836367" w:rsidRPr="005D05B3" w:rsidSect="003B4E04">
          <w:type w:val="continuous"/>
          <w:pgSz w:w="595.30pt" w:h="841.90pt" w:code="9"/>
          <w:pgMar w:top="54pt" w:right="45.35pt" w:bottom="72pt" w:left="45.35pt" w:header="36pt" w:footer="36pt" w:gutter="0pt"/>
          <w:cols w:num="2" w:space="18pt"/>
          <w:docGrid w:linePitch="360"/>
        </w:sectPr>
      </w:pPr>
    </w:p>
    <w:p w14:paraId="09EBA6C1" w14:textId="79091A45" w:rsidR="009303D9" w:rsidRPr="00F224C3" w:rsidRDefault="009303D9" w:rsidP="00200908">
      <w:pPr>
        <w:jc w:val="both"/>
        <w:rPr>
          <w:lang w:val="en-IN"/>
        </w:rPr>
      </w:pPr>
    </w:p>
    <w:sectPr w:rsidR="009303D9" w:rsidRPr="00F224C3"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61967A8B" w14:textId="77777777" w:rsidR="00CC3227" w:rsidRDefault="00CC3227" w:rsidP="001A3B3D">
      <w:r>
        <w:separator/>
      </w:r>
    </w:p>
  </w:endnote>
  <w:endnote w:type="continuationSeparator" w:id="0">
    <w:p w14:paraId="34FFA24B" w14:textId="77777777" w:rsidR="00CC3227" w:rsidRDefault="00CC3227"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3A385E04" w14:textId="77777777" w:rsidR="00CC3227" w:rsidRDefault="00CC3227" w:rsidP="001A3B3D">
      <w:r>
        <w:separator/>
      </w:r>
    </w:p>
  </w:footnote>
  <w:footnote w:type="continuationSeparator" w:id="0">
    <w:p w14:paraId="626732EB" w14:textId="77777777" w:rsidR="00CC3227" w:rsidRDefault="00CC3227"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15696866">
    <w:abstractNumId w:val="14"/>
  </w:num>
  <w:num w:numId="2" w16cid:durableId="1002660219">
    <w:abstractNumId w:val="19"/>
  </w:num>
  <w:num w:numId="3" w16cid:durableId="1147016814">
    <w:abstractNumId w:val="13"/>
  </w:num>
  <w:num w:numId="4" w16cid:durableId="997806700">
    <w:abstractNumId w:val="16"/>
  </w:num>
  <w:num w:numId="5" w16cid:durableId="2100906986">
    <w:abstractNumId w:val="16"/>
  </w:num>
  <w:num w:numId="6" w16cid:durableId="1250113931">
    <w:abstractNumId w:val="16"/>
  </w:num>
  <w:num w:numId="7" w16cid:durableId="1984002323">
    <w:abstractNumId w:val="16"/>
  </w:num>
  <w:num w:numId="8" w16cid:durableId="660158922">
    <w:abstractNumId w:val="18"/>
  </w:num>
  <w:num w:numId="9" w16cid:durableId="1138886687">
    <w:abstractNumId w:val="20"/>
  </w:num>
  <w:num w:numId="10" w16cid:durableId="109515343">
    <w:abstractNumId w:val="15"/>
  </w:num>
  <w:num w:numId="11" w16cid:durableId="229000902">
    <w:abstractNumId w:val="12"/>
  </w:num>
  <w:num w:numId="12" w16cid:durableId="1739209282">
    <w:abstractNumId w:val="11"/>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7"/>
  </w:num>
  <w:num w:numId="25" w16cid:durableId="1484618590">
    <w:abstractNumId w:val="16"/>
  </w:num>
  <w:num w:numId="26" w16cid:durableId="327054195">
    <w:abstractNumId w:val="16"/>
  </w:num>
  <w:num w:numId="27" w16cid:durableId="1012295854">
    <w:abstractNumId w:val="16"/>
  </w:num>
  <w:num w:numId="28" w16cid:durableId="1990132075">
    <w:abstractNumId w:val="16"/>
  </w:num>
  <w:num w:numId="29" w16cid:durableId="63918962">
    <w:abstractNumId w:val="16"/>
  </w:num>
  <w:num w:numId="30" w16cid:durableId="1276715701">
    <w:abstractNumId w:val="16"/>
  </w:num>
  <w:num w:numId="31" w16cid:durableId="146091949">
    <w:abstractNumId w:val="16"/>
  </w:num>
  <w:num w:numId="32" w16cid:durableId="2075465172">
    <w:abstractNumId w:val="16"/>
  </w:num>
  <w:num w:numId="33" w16cid:durableId="153960806">
    <w:abstractNumId w:val="16"/>
  </w:num>
  <w:num w:numId="34" w16cid:durableId="906457997">
    <w:abstractNumId w:val="16"/>
  </w:num>
  <w:num w:numId="35" w16cid:durableId="697201793">
    <w:abstractNumId w:val="16"/>
  </w:num>
  <w:num w:numId="36" w16cid:durableId="1809468320">
    <w:abstractNumId w:val="16"/>
  </w:num>
  <w:num w:numId="37" w16cid:durableId="157114992">
    <w:abstractNumId w:val="16"/>
  </w:num>
  <w:num w:numId="38" w16cid:durableId="1638144134">
    <w:abstractNumId w:val="16"/>
  </w:num>
  <w:num w:numId="39" w16cid:durableId="1742365441">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4781E"/>
    <w:rsid w:val="0008758A"/>
    <w:rsid w:val="000A19FB"/>
    <w:rsid w:val="000A5502"/>
    <w:rsid w:val="000C1E68"/>
    <w:rsid w:val="00113514"/>
    <w:rsid w:val="0012784D"/>
    <w:rsid w:val="00142077"/>
    <w:rsid w:val="001974EF"/>
    <w:rsid w:val="001A2EFD"/>
    <w:rsid w:val="001A3B3D"/>
    <w:rsid w:val="001B4245"/>
    <w:rsid w:val="001B67DC"/>
    <w:rsid w:val="00200908"/>
    <w:rsid w:val="00207032"/>
    <w:rsid w:val="002254A9"/>
    <w:rsid w:val="00226358"/>
    <w:rsid w:val="00233D97"/>
    <w:rsid w:val="002347A2"/>
    <w:rsid w:val="00235159"/>
    <w:rsid w:val="00250975"/>
    <w:rsid w:val="00252290"/>
    <w:rsid w:val="002625BC"/>
    <w:rsid w:val="002645F9"/>
    <w:rsid w:val="002850E3"/>
    <w:rsid w:val="00287F92"/>
    <w:rsid w:val="00294CF3"/>
    <w:rsid w:val="003264C3"/>
    <w:rsid w:val="0033047D"/>
    <w:rsid w:val="00354FCF"/>
    <w:rsid w:val="00391845"/>
    <w:rsid w:val="00394C74"/>
    <w:rsid w:val="00397E5A"/>
    <w:rsid w:val="003A19E2"/>
    <w:rsid w:val="003B2B40"/>
    <w:rsid w:val="003B4E04"/>
    <w:rsid w:val="003F5A08"/>
    <w:rsid w:val="00414729"/>
    <w:rsid w:val="00420716"/>
    <w:rsid w:val="004325FB"/>
    <w:rsid w:val="004432BA"/>
    <w:rsid w:val="0044407E"/>
    <w:rsid w:val="00447BB9"/>
    <w:rsid w:val="0046031D"/>
    <w:rsid w:val="00473AC9"/>
    <w:rsid w:val="00474595"/>
    <w:rsid w:val="004D72B5"/>
    <w:rsid w:val="00544791"/>
    <w:rsid w:val="00551B7F"/>
    <w:rsid w:val="005573BF"/>
    <w:rsid w:val="00562905"/>
    <w:rsid w:val="0056610F"/>
    <w:rsid w:val="005753A5"/>
    <w:rsid w:val="00575BCA"/>
    <w:rsid w:val="005830AA"/>
    <w:rsid w:val="00585108"/>
    <w:rsid w:val="005952C5"/>
    <w:rsid w:val="005B0344"/>
    <w:rsid w:val="005B0A7D"/>
    <w:rsid w:val="005B520E"/>
    <w:rsid w:val="005C625E"/>
    <w:rsid w:val="005D05B3"/>
    <w:rsid w:val="005E2800"/>
    <w:rsid w:val="00602BB9"/>
    <w:rsid w:val="00605825"/>
    <w:rsid w:val="00607119"/>
    <w:rsid w:val="00620C45"/>
    <w:rsid w:val="00645D22"/>
    <w:rsid w:val="00651A08"/>
    <w:rsid w:val="00654204"/>
    <w:rsid w:val="00670434"/>
    <w:rsid w:val="006B6B66"/>
    <w:rsid w:val="006F651B"/>
    <w:rsid w:val="006F6D3D"/>
    <w:rsid w:val="00703A89"/>
    <w:rsid w:val="00715BEA"/>
    <w:rsid w:val="007263D1"/>
    <w:rsid w:val="00740EEA"/>
    <w:rsid w:val="00767DAE"/>
    <w:rsid w:val="0077119A"/>
    <w:rsid w:val="00794804"/>
    <w:rsid w:val="007B33F1"/>
    <w:rsid w:val="007B6DDA"/>
    <w:rsid w:val="007C0308"/>
    <w:rsid w:val="007C2FF2"/>
    <w:rsid w:val="007C3A67"/>
    <w:rsid w:val="007C6D29"/>
    <w:rsid w:val="007D6232"/>
    <w:rsid w:val="007F1F99"/>
    <w:rsid w:val="007F49ED"/>
    <w:rsid w:val="007F768F"/>
    <w:rsid w:val="00800EE5"/>
    <w:rsid w:val="0080791D"/>
    <w:rsid w:val="00836367"/>
    <w:rsid w:val="00873603"/>
    <w:rsid w:val="00890787"/>
    <w:rsid w:val="008A2C7D"/>
    <w:rsid w:val="008B6524"/>
    <w:rsid w:val="008C4B23"/>
    <w:rsid w:val="008C5727"/>
    <w:rsid w:val="008C5D1C"/>
    <w:rsid w:val="008F6E2C"/>
    <w:rsid w:val="009303D9"/>
    <w:rsid w:val="00930456"/>
    <w:rsid w:val="00933C64"/>
    <w:rsid w:val="00941133"/>
    <w:rsid w:val="00943E1F"/>
    <w:rsid w:val="009465E2"/>
    <w:rsid w:val="00972203"/>
    <w:rsid w:val="009762CE"/>
    <w:rsid w:val="009B6891"/>
    <w:rsid w:val="009E1BC3"/>
    <w:rsid w:val="009F1D79"/>
    <w:rsid w:val="00A059B3"/>
    <w:rsid w:val="00A5451A"/>
    <w:rsid w:val="00A6645D"/>
    <w:rsid w:val="00AA17DA"/>
    <w:rsid w:val="00AC0679"/>
    <w:rsid w:val="00AE3409"/>
    <w:rsid w:val="00B11A60"/>
    <w:rsid w:val="00B15500"/>
    <w:rsid w:val="00B22613"/>
    <w:rsid w:val="00B31536"/>
    <w:rsid w:val="00B42BB9"/>
    <w:rsid w:val="00B44A76"/>
    <w:rsid w:val="00B47EAC"/>
    <w:rsid w:val="00B768D1"/>
    <w:rsid w:val="00B8320F"/>
    <w:rsid w:val="00BA1025"/>
    <w:rsid w:val="00BC3420"/>
    <w:rsid w:val="00BD1D97"/>
    <w:rsid w:val="00BD670B"/>
    <w:rsid w:val="00BE7D3C"/>
    <w:rsid w:val="00BF5FF6"/>
    <w:rsid w:val="00C017AB"/>
    <w:rsid w:val="00C0207F"/>
    <w:rsid w:val="00C10DB1"/>
    <w:rsid w:val="00C16117"/>
    <w:rsid w:val="00C3075A"/>
    <w:rsid w:val="00C31705"/>
    <w:rsid w:val="00C41B74"/>
    <w:rsid w:val="00C5625F"/>
    <w:rsid w:val="00C65EBA"/>
    <w:rsid w:val="00C919A4"/>
    <w:rsid w:val="00CA4392"/>
    <w:rsid w:val="00CA4B0B"/>
    <w:rsid w:val="00CC3227"/>
    <w:rsid w:val="00CC393F"/>
    <w:rsid w:val="00D2176E"/>
    <w:rsid w:val="00D632BE"/>
    <w:rsid w:val="00D72D06"/>
    <w:rsid w:val="00D7522C"/>
    <w:rsid w:val="00D7536F"/>
    <w:rsid w:val="00D76668"/>
    <w:rsid w:val="00E03ED8"/>
    <w:rsid w:val="00E07383"/>
    <w:rsid w:val="00E165BC"/>
    <w:rsid w:val="00E272DA"/>
    <w:rsid w:val="00E61E12"/>
    <w:rsid w:val="00E7596C"/>
    <w:rsid w:val="00E878F2"/>
    <w:rsid w:val="00ED0149"/>
    <w:rsid w:val="00EF0BD9"/>
    <w:rsid w:val="00EF10A5"/>
    <w:rsid w:val="00EF7DE3"/>
    <w:rsid w:val="00F03103"/>
    <w:rsid w:val="00F03F55"/>
    <w:rsid w:val="00F224C3"/>
    <w:rsid w:val="00F271DE"/>
    <w:rsid w:val="00F43903"/>
    <w:rsid w:val="00F57343"/>
    <w:rsid w:val="00F627DA"/>
    <w:rsid w:val="00F7288F"/>
    <w:rsid w:val="00F847A6"/>
    <w:rsid w:val="00F9441B"/>
    <w:rsid w:val="00FA356F"/>
    <w:rsid w:val="00FA4C32"/>
    <w:rsid w:val="00FB50F0"/>
    <w:rsid w:val="00FE7114"/>
    <w:rsid w:val="00FF7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ind w:firstLine="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table" w:styleId="TableGrid">
    <w:name w:val="Table Grid"/>
    <w:basedOn w:val="TableNormal"/>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 w:type="table" w:styleId="LightList-Accent2">
    <w:name w:val="Light List Accent 2"/>
    <w:basedOn w:val="TableNormal"/>
    <w:uiPriority w:val="61"/>
    <w:rsid w:val="00EF10A5"/>
    <w:rPr>
      <w:rFonts w:asciiTheme="minorHAnsi" w:eastAsiaTheme="minorHAnsi" w:hAnsiTheme="minorHAnsi" w:cstheme="minorBidi"/>
      <w:sz w:val="22"/>
      <w:szCs w:val="22"/>
    </w:rPr>
    <w:tblPr>
      <w:tblStyleRowBandSize w:val="1"/>
      <w:tblStyleColBandSize w:val="1"/>
      <w:tblBorders>
        <w:top w:val="single" w:sz="8" w:space="0" w:color="ED7D31" w:themeColor="accent2"/>
        <w:start w:val="single" w:sz="8" w:space="0" w:color="ED7D31" w:themeColor="accent2"/>
        <w:bottom w:val="single" w:sz="8" w:space="0" w:color="ED7D31" w:themeColor="accent2"/>
        <w:end w:val="single" w:sz="8" w:space="0" w:color="ED7D31" w:themeColor="accent2"/>
      </w:tblBorders>
    </w:tblPr>
    <w:tblStylePr w:type="firstRow">
      <w:pPr>
        <w:spacing w:before="0pt" w:after="0pt" w:line="12pt" w:lineRule="auto"/>
      </w:pPr>
      <w:rPr>
        <w:b/>
        <w:bCs/>
        <w:color w:val="FFFFFF" w:themeColor="background1"/>
      </w:rPr>
      <w:tblPr/>
      <w:tcPr>
        <w:shd w:val="clear" w:color="auto" w:fill="ED7D31" w:themeFill="accent2"/>
      </w:tcPr>
    </w:tblStylePr>
    <w:tblStylePr w:type="lastRow">
      <w:pPr>
        <w:spacing w:before="0pt" w:after="0pt" w:line="12pt" w:lineRule="auto"/>
      </w:pPr>
      <w:rPr>
        <w:b/>
        <w:bCs/>
      </w:rPr>
      <w:tblPr/>
      <w:tcPr>
        <w:tcBorders>
          <w:top w:val="double" w:sz="6" w:space="0" w:color="ED7D31" w:themeColor="accent2"/>
          <w:start w:val="single" w:sz="8" w:space="0" w:color="ED7D31" w:themeColor="accent2"/>
          <w:bottom w:val="single" w:sz="8" w:space="0" w:color="ED7D31" w:themeColor="accent2"/>
          <w:end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start w:val="single" w:sz="8" w:space="0" w:color="ED7D31" w:themeColor="accent2"/>
          <w:bottom w:val="single" w:sz="8" w:space="0" w:color="ED7D31" w:themeColor="accent2"/>
          <w:end w:val="single" w:sz="8" w:space="0" w:color="ED7D31" w:themeColor="accent2"/>
        </w:tcBorders>
      </w:tcPr>
    </w:tblStylePr>
    <w:tblStylePr w:type="band1Horz">
      <w:tblPr/>
      <w:tcPr>
        <w:tcBorders>
          <w:top w:val="single" w:sz="8" w:space="0" w:color="ED7D31" w:themeColor="accent2"/>
          <w:start w:val="single" w:sz="8" w:space="0" w:color="ED7D31" w:themeColor="accent2"/>
          <w:bottom w:val="single" w:sz="8" w:space="0" w:color="ED7D31" w:themeColor="accent2"/>
          <w:end w:val="single" w:sz="8" w:space="0" w:color="ED7D31" w:themeColor="accent2"/>
        </w:tcBorders>
      </w:tcPr>
    </w:tblStyle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purl.oclc.org/ooxml/officeDocument/relationships/image" Target="media/image1.png"/><Relationship Id="rId18" Type="http://purl.oclc.org/ooxml/officeDocument/relationships/image" Target="media/image6.png"/><Relationship Id="rId26" Type="http://purl.oclc.org/ooxml/officeDocument/relationships/hyperlink" Target="https://doi.org/10.1109/IICETA54559.2022.9888484" TargetMode="External"/><Relationship Id="rId39" Type="http://purl.oclc.org/ooxml/officeDocument/relationships/hyperlink" Target="https://doi.org/10.22266/ijies2023.1031.34" TargetMode="External"/><Relationship Id="rId21" Type="http://purl.oclc.org/ooxml/officeDocument/relationships/hyperlink" Target="https://doi.org/10.1109/IICETA54559.2022.9888600" TargetMode="External"/><Relationship Id="rId34" Type="http://purl.oclc.org/ooxml/officeDocument/relationships/hyperlink" Target="https://doi.org/10.1109/IICETA54559.2022.9888274" TargetMode="External"/><Relationship Id="rId42" Type="http://purl.oclc.org/ooxml/officeDocument/relationships/hyperlink" Target="https://doi.org/10.3390/computers11110162" TargetMode="External"/><Relationship Id="rId47" Type="http://purl.oclc.org/ooxml/officeDocument/relationships/hyperlink" Target="https://doi.org/10.32604/cmc.2023.034435" TargetMode="External"/><Relationship Id="rId50" Type="http://purl.oclc.org/ooxml/officeDocument/relationships/hyperlink" Target="https://doi.org/10.32604/csse.2023.038762" TargetMode="External"/><Relationship Id="rId55" Type="http://purl.oclc.org/ooxml/officeDocument/relationships/hyperlink" Target="https://doi.org/10.1515/ntrev-2022-0473" TargetMode="Externa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4.png"/><Relationship Id="rId29" Type="http://purl.oclc.org/ooxml/officeDocument/relationships/hyperlink" Target="https://doi.org/10.1109/IICETA54559.2022.9888322" TargetMode="External"/><Relationship Id="rId11" Type="http://purl.oclc.org/ooxml/officeDocument/relationships/hyperlink" Target="mailto:moh.mtech89@iunajaf.edu.iq" TargetMode="External"/><Relationship Id="rId24" Type="http://purl.oclc.org/ooxml/officeDocument/relationships/hyperlink" Target="https://doi.org/10.1109/IICETA50496.2020.9318863" TargetMode="External"/><Relationship Id="rId32" Type="http://purl.oclc.org/ooxml/officeDocument/relationships/hyperlink" Target="http://doi.org/10.12928/telkomnika.v18i2.13947" TargetMode="External"/><Relationship Id="rId37" Type="http://purl.oclc.org/ooxml/officeDocument/relationships/hyperlink" Target="https://doi.org/10.1016/j.seta.2023.103190" TargetMode="External"/><Relationship Id="rId40" Type="http://purl.oclc.org/ooxml/officeDocument/relationships/hyperlink" Target="https://doi.org/10.1109/IICETA54559.2022.9888339" TargetMode="External"/><Relationship Id="rId45" Type="http://purl.oclc.org/ooxml/officeDocument/relationships/hyperlink" Target="https://doi.org/10.3991/ijim.v16i14.31081" TargetMode="External"/><Relationship Id="rId53" Type="http://purl.oclc.org/ooxml/officeDocument/relationships/hyperlink" Target="https://doi.org/10.32604/csse.2023.038959" TargetMode="External"/><Relationship Id="rId58" Type="http://purl.oclc.org/ooxml/officeDocument/relationships/hyperlink" Target="https://doi.org/10.1109/IICETA54559.2022.9888474" TargetMode="External"/><Relationship Id="rId5" Type="http://purl.oclc.org/ooxml/officeDocument/relationships/webSettings" Target="webSettings.xml"/><Relationship Id="rId61" Type="http://purl.oclc.org/ooxml/officeDocument/relationships/theme" Target="theme/theme1.xml"/><Relationship Id="rId19" Type="http://purl.oclc.org/ooxml/officeDocument/relationships/hyperlink" Target="https://doi.org/10.3390/drones6110337" TargetMode="External"/><Relationship Id="rId14" Type="http://purl.oclc.org/ooxml/officeDocument/relationships/image" Target="media/image2.png"/><Relationship Id="rId22" Type="http://purl.oclc.org/ooxml/officeDocument/relationships/hyperlink" Target="https://doi.org/10.3390/bdcc6040112" TargetMode="External"/><Relationship Id="rId27" Type="http://purl.oclc.org/ooxml/officeDocument/relationships/hyperlink" Target="http://doi.org/10.11591/ijeecs.v19.i1.pp293-300" TargetMode="External"/><Relationship Id="rId30" Type="http://purl.oclc.org/ooxml/officeDocument/relationships/hyperlink" Target="https://doi.org/10.1109/IICETA54559.2022.9888404" TargetMode="External"/><Relationship Id="rId35" Type="http://purl.oclc.org/ooxml/officeDocument/relationships/hyperlink" Target="https://doi.org/10.3390/designs6050089" TargetMode="External"/><Relationship Id="rId43" Type="http://purl.oclc.org/ooxml/officeDocument/relationships/hyperlink" Target="https://doi.org/10.1016/j.compeleceng.2023.108733" TargetMode="External"/><Relationship Id="rId48" Type="http://purl.oclc.org/ooxml/officeDocument/relationships/hyperlink" Target="https://doi.org/10.1109/IICETA54559.2022.9888536" TargetMode="External"/><Relationship Id="rId56" Type="http://purl.oclc.org/ooxml/officeDocument/relationships/hyperlink" Target="https://doi.org/10.1109/IICETA54559.2022.9888442" TargetMode="External"/><Relationship Id="rId8" Type="http://purl.oclc.org/ooxml/officeDocument/relationships/footer" Target="footer1.xml"/><Relationship Id="rId51" Type="http://purl.oclc.org/ooxml/officeDocument/relationships/hyperlink" Target="https://doi.org/10.1007/s00521-024-09617-x" TargetMode="External"/><Relationship Id="rId3" Type="http://purl.oclc.org/ooxml/officeDocument/relationships/styles" Target="styles.xml"/><Relationship Id="rId12" Type="http://purl.oclc.org/ooxml/officeDocument/relationships/hyperlink" Target="mailto:fatimahashim109@gmail.com" TargetMode="External"/><Relationship Id="rId17" Type="http://purl.oclc.org/ooxml/officeDocument/relationships/image" Target="media/image5.png"/><Relationship Id="rId25" Type="http://purl.oclc.org/ooxml/officeDocument/relationships/hyperlink" Target="https://doi.org/10.1007/978-3-030-51064-0_16" TargetMode="External"/><Relationship Id="rId33" Type="http://purl.oclc.org/ooxml/officeDocument/relationships/hyperlink" Target="https://doi.org/10.1109/ACCESS.2022.3224466" TargetMode="External"/><Relationship Id="rId38" Type="http://purl.oclc.org/ooxml/officeDocument/relationships/hyperlink" Target="https://doi.org/10.14569/IJACSA.2019.0100627" TargetMode="External"/><Relationship Id="rId46" Type="http://purl.oclc.org/ooxml/officeDocument/relationships/hyperlink" Target="https://doi.org/10.3390/electronics11244163" TargetMode="External"/><Relationship Id="rId59" Type="http://purl.oclc.org/ooxml/officeDocument/relationships/hyperlink" Target="https://doi.org/10.11591/ijai.v12.i3.pp1224-1237" TargetMode="External"/><Relationship Id="rId20" Type="http://purl.oclc.org/ooxml/officeDocument/relationships/hyperlink" Target="https://doi.org/10.3390/designs6060121" TargetMode="External"/><Relationship Id="rId41" Type="http://purl.oclc.org/ooxml/officeDocument/relationships/hyperlink" Target="https://doi.org/10.3390/info14020139" TargetMode="External"/><Relationship Id="rId54" Type="http://purl.oclc.org/ooxml/officeDocument/relationships/hyperlink" Target="https://doi.org/10.1155/2022/6724175" TargetMode="Externa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3.png"/><Relationship Id="rId23" Type="http://purl.oclc.org/ooxml/officeDocument/relationships/hyperlink" Target="https://doi.org/10.1016/j.prime.2024.100471" TargetMode="External"/><Relationship Id="rId28" Type="http://purl.oclc.org/ooxml/officeDocument/relationships/hyperlink" Target="https://doi.org/10.1109/IICETA54559.2022.9888349" TargetMode="External"/><Relationship Id="rId36" Type="http://purl.oclc.org/ooxml/officeDocument/relationships/hyperlink" Target="https://doi.org/10.1109/IICETA54559.2022.9888583" TargetMode="External"/><Relationship Id="rId49" Type="http://purl.oclc.org/ooxml/officeDocument/relationships/hyperlink" Target="https://doi.org/10.1016/j.csite.2023.103419" TargetMode="External"/><Relationship Id="rId57" Type="http://purl.oclc.org/ooxml/officeDocument/relationships/hyperlink" Target="https://doi.org/10.32604/cmc.2023.034221" TargetMode="External"/><Relationship Id="rId10" Type="http://purl.oclc.org/ooxml/officeDocument/relationships/hyperlink" Target="mailto:zahraa.s.abdulali@nust.edu.iq" TargetMode="External"/><Relationship Id="rId31" Type="http://purl.oclc.org/ooxml/officeDocument/relationships/hyperlink" Target="https://doi.org/10.1109/EECCIS.2018.8692827" TargetMode="External"/><Relationship Id="rId44" Type="http://purl.oclc.org/ooxml/officeDocument/relationships/hyperlink" Target="http://doi.org/10.11591/ijeecs.v30.i3.pp1478-1487" TargetMode="External"/><Relationship Id="rId52" Type="http://purl.oclc.org/ooxml/officeDocument/relationships/hyperlink" Target="https://doi.org/10.1016/j.prp.2023.154996" TargetMode="External"/><Relationship Id="rId60" Type="http://purl.oclc.org/ooxml/officeDocument/relationships/fontTable" Target="fontTable.xml"/><Relationship Id="rId4" Type="http://purl.oclc.org/ooxml/officeDocument/relationships/settings" Target="settings.xml"/><Relationship Id="rId9" Type="http://purl.oclc.org/ooxml/officeDocument/relationships/hyperlink" Target="mailto:huhraiz22@mpu.edu.iq"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4">
    <wetp:webextensionref xmlns:r="http://purl.oclc.org/ooxml/officeDocument/relationships" r:id="rId1"/>
  </wetp:taskpane>
</wetp:taskpanes>
</file>

<file path=word/webextensions/webextension1.xml><?xml version="1.0" encoding="utf-8"?>
<we:webextension xmlns:we="http://schemas.microsoft.com/office/webextensions/webextension/2010/11" id="{7AE34831-3949-412D-8D4D-05BBA38B95C2}">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86</TotalTime>
  <Pages>6</Pages>
  <Words>5962</Words>
  <Characters>33988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16</cp:revision>
  <cp:lastPrinted>2024-06-28T09:02:00Z</cp:lastPrinted>
  <dcterms:created xsi:type="dcterms:W3CDTF">2024-06-18T22:50:00Z</dcterms:created>
  <dcterms:modified xsi:type="dcterms:W3CDTF">2024-09-17T13:57:00Z</dcterms:modified>
</cp:coreProperties>
</file>