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DBEB8C2" w14:textId="0F01367F" w:rsidR="00234D5C" w:rsidRPr="008B6524" w:rsidRDefault="00234D5C" w:rsidP="008B6524">
      <w:pPr>
        <w:pStyle w:val="papertitle"/>
        <w:spacing w:before="5pt" w:beforeAutospacing="1" w:after="5pt" w:afterAutospacing="1"/>
        <w:rPr>
          <w:kern w:val="48"/>
        </w:rPr>
      </w:pPr>
      <w:r w:rsidRPr="00234D5C">
        <w:rPr>
          <w:kern w:val="48"/>
        </w:rPr>
        <w:t>Determinants of HR Analytics Adoption: Exploring the Role of Organizational Culture Among HR Professionals</w:t>
      </w:r>
    </w:p>
    <w:p w14:paraId="6F8D1830" w14:textId="77777777" w:rsidR="00D7522C" w:rsidRDefault="00D7522C" w:rsidP="003B4E04">
      <w:pPr>
        <w:pStyle w:val="Author"/>
        <w:spacing w:before="5pt" w:beforeAutospacing="1" w:after="5pt" w:afterAutospacing="1" w:line="6pt" w:lineRule="auto"/>
        <w:rPr>
          <w:sz w:val="16"/>
          <w:szCs w:val="16"/>
        </w:rPr>
      </w:pPr>
    </w:p>
    <w:p w14:paraId="12E5EBF7"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6E57AAB" w14:textId="78D7AF68" w:rsidR="009F1D79" w:rsidRDefault="005856C3" w:rsidP="00090AAA">
      <w:pPr>
        <w:pStyle w:val="Author"/>
        <w:spacing w:before="5pt" w:beforeAutospacing="1"/>
        <w:sectPr w:rsidR="009F1D79" w:rsidSect="003B4E04">
          <w:type w:val="continuous"/>
          <w:pgSz w:w="595.30pt" w:h="841.90pt" w:code="9"/>
          <w:pgMar w:top="22.50pt" w:right="44.65pt" w:bottom="72pt" w:left="44.65pt" w:header="36pt" w:footer="36pt" w:gutter="0pt"/>
          <w:cols w:num="3" w:space="36pt"/>
          <w:docGrid w:linePitch="360"/>
        </w:sectPr>
      </w:pPr>
      <w:r>
        <w:rPr>
          <w:sz w:val="18"/>
          <w:szCs w:val="18"/>
        </w:rPr>
        <w:t xml:space="preserve">Jefta </w:t>
      </w:r>
      <w:r w:rsidR="00D94EB3">
        <w:rPr>
          <w:sz w:val="18"/>
          <w:szCs w:val="18"/>
        </w:rPr>
        <w:t>H</w:t>
      </w:r>
      <w:r>
        <w:rPr>
          <w:sz w:val="18"/>
          <w:szCs w:val="18"/>
        </w:rPr>
        <w:t>arlianto</w:t>
      </w:r>
      <w:r w:rsidRPr="00F847A6">
        <w:rPr>
          <w:sz w:val="18"/>
          <w:szCs w:val="18"/>
        </w:rPr>
        <w:br/>
      </w:r>
      <w:r w:rsidRPr="00D94EB3">
        <w:rPr>
          <w:iCs/>
          <w:sz w:val="18"/>
          <w:szCs w:val="18"/>
        </w:rPr>
        <w:t>BINUS Business School Undergraduate Program</w:t>
      </w:r>
      <w:r w:rsidRPr="00D94EB3">
        <w:rPr>
          <w:iCs/>
          <w:sz w:val="18"/>
          <w:szCs w:val="18"/>
        </w:rPr>
        <w:br/>
        <w:t>BINUS University</w:t>
      </w:r>
      <w:r w:rsidRPr="00D94EB3">
        <w:rPr>
          <w:iCs/>
          <w:sz w:val="18"/>
          <w:szCs w:val="18"/>
        </w:rPr>
        <w:br/>
        <w:t>Jakarta, Indonesia</w:t>
      </w:r>
      <w:r w:rsidRPr="00D94EB3">
        <w:rPr>
          <w:iCs/>
          <w:sz w:val="18"/>
          <w:szCs w:val="18"/>
        </w:rPr>
        <w:br/>
      </w:r>
      <w:r>
        <w:rPr>
          <w:sz w:val="18"/>
          <w:szCs w:val="18"/>
        </w:rPr>
        <w:t>jefta@binus.</w:t>
      </w:r>
      <w:r w:rsidR="00843862">
        <w:rPr>
          <w:sz w:val="18"/>
          <w:szCs w:val="18"/>
        </w:rPr>
        <w:t>edu</w:t>
      </w:r>
      <w:r w:rsidR="00BD670B">
        <w:rPr>
          <w:sz w:val="18"/>
          <w:szCs w:val="18"/>
        </w:rPr>
        <w:br w:type="column"/>
      </w:r>
      <w:r>
        <w:rPr>
          <w:sz w:val="18"/>
          <w:szCs w:val="18"/>
        </w:rPr>
        <w:t>Rudi</w:t>
      </w:r>
      <w:r w:rsidR="001A3B3D" w:rsidRPr="00F847A6">
        <w:rPr>
          <w:sz w:val="18"/>
          <w:szCs w:val="18"/>
        </w:rPr>
        <w:br/>
      </w:r>
      <w:r w:rsidRPr="00D94EB3">
        <w:rPr>
          <w:iCs/>
          <w:sz w:val="18"/>
          <w:szCs w:val="18"/>
        </w:rPr>
        <w:t>BINUS Business School Undergraduate Program</w:t>
      </w:r>
      <w:r w:rsidR="001A3B3D" w:rsidRPr="00D94EB3">
        <w:rPr>
          <w:iCs/>
          <w:sz w:val="18"/>
          <w:szCs w:val="18"/>
        </w:rPr>
        <w:br/>
      </w:r>
      <w:r w:rsidRPr="00D94EB3">
        <w:rPr>
          <w:iCs/>
          <w:sz w:val="18"/>
          <w:szCs w:val="18"/>
        </w:rPr>
        <w:t>BINUS University</w:t>
      </w:r>
      <w:r w:rsidR="001A3B3D" w:rsidRPr="00D94EB3">
        <w:rPr>
          <w:iCs/>
          <w:sz w:val="18"/>
          <w:szCs w:val="18"/>
        </w:rPr>
        <w:br/>
      </w:r>
      <w:r w:rsidRPr="00D94EB3">
        <w:rPr>
          <w:iCs/>
          <w:sz w:val="18"/>
          <w:szCs w:val="18"/>
        </w:rPr>
        <w:t>Jakarta, Indonesia</w:t>
      </w:r>
      <w:r w:rsidR="001A3B3D" w:rsidRPr="00D94EB3">
        <w:rPr>
          <w:iCs/>
          <w:sz w:val="18"/>
          <w:szCs w:val="18"/>
        </w:rPr>
        <w:br/>
      </w:r>
      <w:r w:rsidR="001F7E4B">
        <w:rPr>
          <w:sz w:val="18"/>
          <w:szCs w:val="18"/>
        </w:rPr>
        <w:t>rudi@binus.</w:t>
      </w:r>
      <w:r w:rsidR="00843862">
        <w:rPr>
          <w:sz w:val="18"/>
          <w:szCs w:val="18"/>
        </w:rPr>
        <w:t>edu</w:t>
      </w:r>
      <w:r w:rsidR="00BD670B">
        <w:rPr>
          <w:sz w:val="18"/>
          <w:szCs w:val="18"/>
        </w:rPr>
        <w:br w:type="column"/>
      </w:r>
      <w:r w:rsidR="00D94EB3" w:rsidRPr="00D94EB3">
        <w:rPr>
          <w:sz w:val="18"/>
          <w:szCs w:val="18"/>
        </w:rPr>
        <w:t>Ignatia Aditya Hapsari</w:t>
      </w:r>
      <w:r w:rsidR="001A3B3D" w:rsidRPr="00695777">
        <w:rPr>
          <w:sz w:val="18"/>
          <w:szCs w:val="18"/>
          <w:highlight w:val="green"/>
        </w:rPr>
        <w:br/>
      </w:r>
      <w:r w:rsidR="00D94EB3" w:rsidRPr="00D94EB3">
        <w:rPr>
          <w:sz w:val="18"/>
          <w:szCs w:val="18"/>
        </w:rPr>
        <w:t xml:space="preserve">Psychology Department, </w:t>
      </w:r>
      <w:r w:rsidR="00666041" w:rsidRPr="00D94EB3">
        <w:rPr>
          <w:sz w:val="18"/>
          <w:szCs w:val="18"/>
        </w:rPr>
        <w:t>Faculty of Humanities</w:t>
      </w:r>
      <w:r w:rsidR="001A3B3D" w:rsidRPr="00D94EB3">
        <w:rPr>
          <w:sz w:val="18"/>
          <w:szCs w:val="18"/>
          <w:highlight w:val="green"/>
        </w:rPr>
        <w:br/>
      </w:r>
      <w:r w:rsidR="00D94EB3" w:rsidRPr="00D94EB3">
        <w:rPr>
          <w:sz w:val="18"/>
          <w:szCs w:val="18"/>
        </w:rPr>
        <w:t>BINUS University</w:t>
      </w:r>
      <w:r w:rsidR="001A3B3D" w:rsidRPr="00D94EB3">
        <w:rPr>
          <w:sz w:val="18"/>
          <w:szCs w:val="18"/>
          <w:highlight w:val="green"/>
        </w:rPr>
        <w:br/>
      </w:r>
      <w:r w:rsidR="00D94EB3" w:rsidRPr="00D94EB3">
        <w:rPr>
          <w:sz w:val="18"/>
          <w:szCs w:val="18"/>
        </w:rPr>
        <w:t>Jakarta, Indonesia</w:t>
      </w:r>
      <w:r w:rsidR="001A3B3D" w:rsidRPr="00695777">
        <w:rPr>
          <w:sz w:val="18"/>
          <w:szCs w:val="18"/>
          <w:highlight w:val="green"/>
        </w:rPr>
        <w:br/>
      </w:r>
      <w:r w:rsidR="000E37CF" w:rsidRPr="000E37CF">
        <w:rPr>
          <w:sz w:val="18"/>
          <w:szCs w:val="18"/>
        </w:rPr>
        <w:t>iahapsari@binus.edu</w:t>
      </w:r>
    </w:p>
    <w:p w14:paraId="5C9FE3DC"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CF564EE" w14:textId="66EA8FAF" w:rsidR="004D72B5" w:rsidRDefault="009303D9" w:rsidP="00972203">
      <w:pPr>
        <w:pStyle w:val="Abstract"/>
        <w:rPr>
          <w:i/>
          <w:iCs/>
        </w:rPr>
      </w:pPr>
      <w:r>
        <w:rPr>
          <w:i/>
          <w:iCs/>
        </w:rPr>
        <w:t>Abstract</w:t>
      </w:r>
      <w:r>
        <w:t>—</w:t>
      </w:r>
      <w:r w:rsidR="00234D5C" w:rsidRPr="000E0852">
        <w:rPr>
          <w:i/>
          <w:iCs/>
          <w:lang w:val="en-GB"/>
        </w:rPr>
        <w:t>The development of analytics has revolutionized human resource management by enhancing data-driven decision-making. However, Human Resources Analytics</w:t>
      </w:r>
      <w:r w:rsidR="001F5849">
        <w:rPr>
          <w:i/>
          <w:iCs/>
          <w:lang w:val="en-GB"/>
        </w:rPr>
        <w:t xml:space="preserve"> (HRA)</w:t>
      </w:r>
      <w:r w:rsidR="00487AF8">
        <w:rPr>
          <w:i/>
          <w:iCs/>
          <w:lang w:val="en-GB"/>
        </w:rPr>
        <w:t xml:space="preserve"> ad</w:t>
      </w:r>
      <w:r w:rsidR="00900120">
        <w:rPr>
          <w:i/>
          <w:iCs/>
          <w:lang w:val="en-GB"/>
        </w:rPr>
        <w:t>option</w:t>
      </w:r>
      <w:r w:rsidR="00234D5C" w:rsidRPr="000E0852">
        <w:rPr>
          <w:i/>
          <w:iCs/>
          <w:lang w:val="en-GB"/>
        </w:rPr>
        <w:t xml:space="preserve"> remains limited, and this is where HR professionals play a crucial role. This study </w:t>
      </w:r>
      <w:r w:rsidR="00900120" w:rsidRPr="000E0852">
        <w:rPr>
          <w:i/>
          <w:iCs/>
          <w:lang w:val="en-GB"/>
        </w:rPr>
        <w:t>examines</w:t>
      </w:r>
      <w:r w:rsidR="00234D5C" w:rsidRPr="000E0852">
        <w:rPr>
          <w:i/>
          <w:iCs/>
          <w:lang w:val="en-GB"/>
        </w:rPr>
        <w:t xml:space="preserve"> the determinants of HR professionals' intention to adopt HRA </w:t>
      </w:r>
      <w:r w:rsidR="0078196B" w:rsidRPr="000E0852">
        <w:rPr>
          <w:i/>
          <w:iCs/>
          <w:lang w:val="en-GB"/>
        </w:rPr>
        <w:t>in addition</w:t>
      </w:r>
      <w:r w:rsidR="0078196B">
        <w:rPr>
          <w:i/>
          <w:iCs/>
          <w:lang w:val="en-GB"/>
        </w:rPr>
        <w:t xml:space="preserve"> to</w:t>
      </w:r>
      <w:r w:rsidR="00234D5C" w:rsidRPr="000E0852">
        <w:rPr>
          <w:i/>
          <w:iCs/>
          <w:lang w:val="en-GB"/>
        </w:rPr>
        <w:t xml:space="preserve"> their subsequent usage </w:t>
      </w:r>
      <w:proofErr w:type="spellStart"/>
      <w:r w:rsidR="00234D5C" w:rsidRPr="000E0852">
        <w:rPr>
          <w:i/>
          <w:iCs/>
          <w:lang w:val="en-GB"/>
        </w:rPr>
        <w:t>behavior</w:t>
      </w:r>
      <w:proofErr w:type="spellEnd"/>
      <w:r w:rsidR="00234D5C" w:rsidRPr="000E0852">
        <w:rPr>
          <w:i/>
          <w:iCs/>
          <w:lang w:val="en-GB"/>
        </w:rPr>
        <w:t xml:space="preserve">, utilizing the Unified Theory of Acceptance and Use of Technology model. The study also examines the moderating role of organizational culture in this relationship. </w:t>
      </w:r>
      <w:r w:rsidR="00807B2F" w:rsidRPr="00807B2F">
        <w:rPr>
          <w:i/>
          <w:iCs/>
          <w:lang w:val="en-GB"/>
        </w:rPr>
        <w:t>Data was gathered through a structured questionnaire from 7</w:t>
      </w:r>
      <w:r w:rsidR="000C37F2">
        <w:rPr>
          <w:i/>
          <w:iCs/>
          <w:lang w:val="en-GB"/>
        </w:rPr>
        <w:t>3</w:t>
      </w:r>
      <w:r w:rsidR="00807B2F" w:rsidRPr="00807B2F">
        <w:rPr>
          <w:i/>
          <w:iCs/>
          <w:lang w:val="en-GB"/>
        </w:rPr>
        <w:t xml:space="preserve"> Human Resources professionals in Jakarta. Structural Equation </w:t>
      </w:r>
      <w:proofErr w:type="spellStart"/>
      <w:r w:rsidR="00807B2F" w:rsidRPr="00807B2F">
        <w:rPr>
          <w:i/>
          <w:iCs/>
          <w:lang w:val="en-GB"/>
        </w:rPr>
        <w:t>Modeling</w:t>
      </w:r>
      <w:proofErr w:type="spellEnd"/>
      <w:r w:rsidR="00807B2F" w:rsidRPr="00807B2F">
        <w:rPr>
          <w:i/>
          <w:iCs/>
          <w:lang w:val="en-GB"/>
        </w:rPr>
        <w:t xml:space="preserve"> Partial Least Squares was used for the analysis process.</w:t>
      </w:r>
      <w:r w:rsidR="00234D5C" w:rsidRPr="000E0852">
        <w:rPr>
          <w:i/>
          <w:iCs/>
          <w:lang w:val="en-GB"/>
        </w:rPr>
        <w:t xml:space="preserve"> The </w:t>
      </w:r>
      <w:r w:rsidR="00807B2F" w:rsidRPr="000E0852">
        <w:rPr>
          <w:i/>
          <w:iCs/>
          <w:lang w:val="en-GB"/>
        </w:rPr>
        <w:t>results</w:t>
      </w:r>
      <w:r w:rsidR="00234D5C" w:rsidRPr="000E0852">
        <w:rPr>
          <w:i/>
          <w:iCs/>
          <w:lang w:val="en-GB"/>
        </w:rPr>
        <w:t xml:space="preserve"> expose that performance expectancy and social influence significantly impact HRA usage intention, while effort expectancy and facilitating conditions do not. Furthermore, HR Analytics Adoption Intention significantly influences HR Analytics Usage </w:t>
      </w:r>
      <w:proofErr w:type="spellStart"/>
      <w:r w:rsidR="00234D5C" w:rsidRPr="000E0852">
        <w:rPr>
          <w:i/>
          <w:iCs/>
          <w:lang w:val="en-GB"/>
        </w:rPr>
        <w:t>Behavior</w:t>
      </w:r>
      <w:proofErr w:type="spellEnd"/>
      <w:r w:rsidR="00234D5C" w:rsidRPr="000E0852">
        <w:rPr>
          <w:i/>
          <w:iCs/>
          <w:lang w:val="en-GB"/>
        </w:rPr>
        <w:t xml:space="preserve">. Particularly, organizational culture strengthens the connection between HRA usage intention and usage </w:t>
      </w:r>
      <w:proofErr w:type="spellStart"/>
      <w:r w:rsidR="00234D5C" w:rsidRPr="000E0852">
        <w:rPr>
          <w:i/>
          <w:iCs/>
          <w:lang w:val="en-GB"/>
        </w:rPr>
        <w:t>behavior</w:t>
      </w:r>
      <w:proofErr w:type="spellEnd"/>
      <w:r w:rsidR="00234D5C" w:rsidRPr="000E0852">
        <w:rPr>
          <w:i/>
          <w:iCs/>
          <w:lang w:val="en-GB"/>
        </w:rPr>
        <w:t>. These results emphasize HR professionals' importance in driving HRA's adoption, highlighting its performance gains, and leveraging social influence. Organizations should adopt a supportive culture to improve the transition from intention to actual usage. Th</w:t>
      </w:r>
      <w:r w:rsidR="00AC1290">
        <w:rPr>
          <w:i/>
          <w:iCs/>
          <w:lang w:val="en-GB"/>
        </w:rPr>
        <w:t>e results</w:t>
      </w:r>
      <w:r w:rsidR="00234D5C" w:rsidRPr="000E0852">
        <w:rPr>
          <w:i/>
          <w:iCs/>
          <w:lang w:val="en-GB"/>
        </w:rPr>
        <w:t xml:space="preserve"> contribute to the literature by addressing gap in </w:t>
      </w:r>
      <w:r w:rsidR="00F31446">
        <w:rPr>
          <w:i/>
          <w:iCs/>
          <w:lang w:val="en-GB"/>
        </w:rPr>
        <w:t xml:space="preserve">the current </w:t>
      </w:r>
      <w:r w:rsidR="00234D5C" w:rsidRPr="000E0852">
        <w:rPr>
          <w:i/>
          <w:iCs/>
          <w:lang w:val="en-GB"/>
        </w:rPr>
        <w:t>understanding</w:t>
      </w:r>
      <w:r w:rsidR="00F31446">
        <w:rPr>
          <w:i/>
          <w:iCs/>
          <w:lang w:val="en-GB"/>
        </w:rPr>
        <w:t xml:space="preserve"> of</w:t>
      </w:r>
      <w:r w:rsidR="00234D5C" w:rsidRPr="000E0852">
        <w:rPr>
          <w:i/>
          <w:iCs/>
          <w:lang w:val="en-GB"/>
        </w:rPr>
        <w:t xml:space="preserve"> the factors influencing HRA adoption while providing practical implications for organizations targeting to connect the value of HR analytics.</w:t>
      </w:r>
    </w:p>
    <w:p w14:paraId="6D2E01E2" w14:textId="08E65EF3" w:rsidR="009303D9" w:rsidRPr="004D72B5" w:rsidRDefault="004D72B5" w:rsidP="00CA11DE">
      <w:pPr>
        <w:pStyle w:val="Keywords"/>
      </w:pPr>
      <w:r w:rsidRPr="004D72B5">
        <w:t>Keywords—</w:t>
      </w:r>
      <w:r w:rsidR="00CA11DE" w:rsidRPr="000E0852">
        <w:t>Human Resources Analytics, UTAUT, organizational culture, adoption intention, usage behavior</w:t>
      </w:r>
    </w:p>
    <w:p w14:paraId="190B2C05" w14:textId="72439574" w:rsidR="009303D9" w:rsidRPr="00D632BE" w:rsidRDefault="009303D9" w:rsidP="006B6B66">
      <w:pPr>
        <w:pStyle w:val="Heading1"/>
      </w:pPr>
      <w:r w:rsidRPr="00D632BE">
        <w:t>Introduction</w:t>
      </w:r>
    </w:p>
    <w:p w14:paraId="63A29407" w14:textId="77777777" w:rsidR="00AC4B07" w:rsidRPr="0085328D" w:rsidRDefault="00AC4B07" w:rsidP="00AC4B07">
      <w:pPr>
        <w:ind w:firstLine="14.20pt"/>
        <w:jc w:val="both"/>
      </w:pPr>
      <w:r w:rsidRPr="0085328D">
        <w:t xml:space="preserve">The emergence of business analytics has boosted the enhancement of data-driven human resource management. HR teams create data while </w:t>
      </w:r>
      <w:r>
        <w:t>doing</w:t>
      </w:r>
      <w:r w:rsidRPr="0085328D">
        <w:t xml:space="preserve"> routine</w:t>
      </w:r>
      <w:r>
        <w:t xml:space="preserve"> business</w:t>
      </w:r>
      <w:r w:rsidRPr="0085328D">
        <w:t xml:space="preserve"> processes; they can u</w:t>
      </w:r>
      <w:r>
        <w:t>tilize</w:t>
      </w:r>
      <w:r w:rsidRPr="0085328D">
        <w:t xml:space="preserve"> </w:t>
      </w:r>
      <w:r>
        <w:t xml:space="preserve">it </w:t>
      </w:r>
      <w:r w:rsidRPr="0085328D">
        <w:t xml:space="preserve">to improve standard metrics. Meanwhile, the data can be developed in many ways to give information that creates value for the organization </w:t>
      </w:r>
      <w:r w:rsidRPr="0085328D">
        <w:fldChar w:fldCharType="begin" w:fldLock="1"/>
      </w:r>
      <w:r>
        <w:instrText>ADDIN CSL_CITATION {"citationItems":[{"id":"ITEM-1","itemData":{"DOI":"10.3390/socsci8100273","ISSN":"20760760","abstract":"The purpose of this paper is to discuss the opportunities talent analytics offers HR practitioners. As the availability of methodologies for the analysis of large volumes of data has substantially improved over the last ten years, talent analytics has started to be used by organizations to manage their workforce. This paper discusses the benefits and costs associated with the use of talent analytics within an organization as well as to highlight the differences between talent analytics and other sub-fields of business analytics. It will discuss a number of case studies on how talent analytics can improve organizational decision-making. From the case studies, we will identify key channels through which the adoption of talent analytics can improve the performance of the HR function and eventually of the whole organization. While discussing the opportunities that talent analytics offer organizations, this paper highlights the costs (in terms of data governance and ethics) that the widespread use of talent analytics can generate. Finally, it highlights the importance of trust in supporting the successful implementation of talent analytics projects.","author":[{"dropping-particle":"","family":"Nocker","given":"Manuela","non-dropping-particle":"","parse-names":false,"suffix":""},{"dropping-particle":"","family":"Sena","given":"Vania","non-dropping-particle":"","parse-names":false,"suffix":""}],"container-title":"Social Sciences","id":"ITEM-1","issue":"10","issued":{"date-parts":[["2019"]]},"page":"1-19","title":"Big data and human resources management: The rise of talent analytics","type":"article-journal","volume":"8"},"uris":["http://www.mendeley.com/documents/?uuid=fd7408ee-7023-4e85-9a8f-194b19a9a9f7"]}],"mendeley":{"formattedCitation":"[1]","plainTextFormattedCitation":"[1]","previouslyFormattedCitation":"[1]"},"properties":{"noteIndex":0},"schema":"https://github.com/citation-style-language/schema/raw/master/csl-citation.json"}</w:instrText>
      </w:r>
      <w:r w:rsidRPr="0085328D">
        <w:fldChar w:fldCharType="separate"/>
      </w:r>
      <w:r w:rsidRPr="00DA6738">
        <w:rPr>
          <w:noProof/>
        </w:rPr>
        <w:t>[1]</w:t>
      </w:r>
      <w:r w:rsidRPr="0085328D">
        <w:fldChar w:fldCharType="end"/>
      </w:r>
      <w:r w:rsidRPr="0085328D">
        <w:t xml:space="preserve">. It is time for </w:t>
      </w:r>
      <w:r>
        <w:t>human resources</w:t>
      </w:r>
      <w:r w:rsidRPr="0085328D">
        <w:t xml:space="preserve"> to create enhanced value in the organization as the potential for significant </w:t>
      </w:r>
      <w:r>
        <w:t>workforce</w:t>
      </w:r>
      <w:r w:rsidRPr="0085328D">
        <w:t xml:space="preserve"> analytics</w:t>
      </w:r>
      <w:r>
        <w:t xml:space="preserve"> and </w:t>
      </w:r>
      <w:r w:rsidRPr="0085328D">
        <w:t xml:space="preserve">insights </w:t>
      </w:r>
      <w:r w:rsidRPr="0085328D">
        <w:fldChar w:fldCharType="begin" w:fldLock="1"/>
      </w:r>
      <w:r>
        <w:instrText>ADDIN CSL_CITATION {"citationItems":[{"id":"ITEM-1","itemData":{"DOI":"10.1108/shr-11-2018-0096","ISSN":"1475-4398","abstract":"Purpose Employee and workforce insights are the greatest competitive advantage for organizations dealing with the disruption and uncertainty driving dramatic changes in today’s workplace. Embedded in this is the growing expectation of the human resource (HR) function to understand how workforce analytics informs the business and fuels success. This paper aims to explore how the HR function can achieve this. Design/methodology/approach The evolution of the “Future of HR” and how it is moving from “descriptive and diagnostic” to “prescriptive and predictive.” Findings According to KPMG’s 2019 Future of HR survey: 37 per cent of respondents feel “very confident” about HR’s actual ability to transform and move them forward via key capabilities such as analytics and artificial intelligence (AI). Over the next year or two, 60 per cent say they plan to invest in predictive analytics. Among those who have invested in AI to date, 88 per cent call the investment worthwhile, with analytics listed as a main priority (33 per cent). Despite data’s remarkable ability to deliver news insights and enhance decision-making, 20 per cent of HR believe analytics will be a primary HR initiative for them over the next one to two years, and only 12 per cent cite analytics as a top management concern. Research limitations/implications Taking a page from meeting customer needs, innovative technologies such as AI and the cloud, data analytics can give an organization the potential to gather infinitely greater amounts of information about customers. Practical implications Today’s workforce analytics focuses mostly on what happened and why. For instance, you might have tools for identifying areas of high turnover and diagnosing the reasons. But thanks to advancements in technology and data analytics capabilities, HR is better-positioned to be the predictive engine required for the organization’s success. Social implications There has never been a better time for HR to create greater strategic value, as the potential for meaningful workforce insights and analytics comes within reach. Even advancements in cloud-based systems for human capital management are coming packaged with analytics and visualization capabilities, enabling HR leaders to integrate people data with other data sources, such as customer relationship management, for a full view of the business.","author":[{"dropping-particle":"","family":"DiClaudio","given":"Michael","non-dropping-particle":"","parse-names":false,"suffix":""}],"container-title":"Strategic HR Review","id":"ITEM-1","issue":"2","issued":{"date-parts":[["2019"]]},"page":"42-46","title":"People analytics and the rise of HR: how data, analytics and emerging technology can transform human resources (HR) into a profit center","type":"article-journal","volume":"18"},"uris":["http://www.mendeley.com/documents/?uuid=a5151d88-2039-441b-8de3-9072c0890e58"]}],"mendeley":{"formattedCitation":"[2]","plainTextFormattedCitation":"[2]","previouslyFormattedCitation":"[2]"},"properties":{"noteIndex":0},"schema":"https://github.com/citation-style-language/schema/raw/master/csl-citation.json"}</w:instrText>
      </w:r>
      <w:r w:rsidRPr="0085328D">
        <w:fldChar w:fldCharType="separate"/>
      </w:r>
      <w:r w:rsidRPr="00DA6738">
        <w:rPr>
          <w:noProof/>
        </w:rPr>
        <w:t>[2]</w:t>
      </w:r>
      <w:r w:rsidRPr="0085328D">
        <w:fldChar w:fldCharType="end"/>
      </w:r>
      <w:r w:rsidRPr="0085328D">
        <w:t xml:space="preserve">. </w:t>
      </w:r>
    </w:p>
    <w:p w14:paraId="6F15B937" w14:textId="67BE634D" w:rsidR="00AC4B07" w:rsidRPr="0085328D" w:rsidRDefault="00AC4B07" w:rsidP="00AC4B07">
      <w:pPr>
        <w:ind w:firstLine="14.20pt"/>
        <w:jc w:val="both"/>
      </w:pPr>
      <w:r w:rsidRPr="0085328D">
        <w:t xml:space="preserve">Adopting </w:t>
      </w:r>
      <w:r w:rsidR="004D0BF9" w:rsidRPr="004D0BF9">
        <w:t xml:space="preserve">Human Resources Analytics </w:t>
      </w:r>
      <w:r w:rsidR="004D0BF9">
        <w:t xml:space="preserve">(HRA) </w:t>
      </w:r>
      <w:r w:rsidRPr="0085328D">
        <w:t>has been a trending topic</w:t>
      </w:r>
      <w:r>
        <w:t xml:space="preserve">, and some surveys have been conducted. According to a KPMG survey (The future of HR 2019), only 24% of HR leaders are less or not self-confident in their capability to transform the workforce, which is related to adapting to the digital period. It also stated that only 37% </w:t>
      </w:r>
      <w:r w:rsidR="008F508A">
        <w:t>think</w:t>
      </w:r>
      <w:r>
        <w:t xml:space="preserve"> “very confident” about HR’s capacity to adjust and advance them through </w:t>
      </w:r>
      <w:r w:rsidR="006D0558">
        <w:t>fundamental</w:t>
      </w:r>
      <w:r>
        <w:t xml:space="preserve"> resources </w:t>
      </w:r>
      <w:r w:rsidR="00934EE1">
        <w:t>(e.g.</w:t>
      </w:r>
      <w:r w:rsidR="004D0BF9">
        <w:t>,</w:t>
      </w:r>
      <w:r>
        <w:t xml:space="preserve"> AI, analytics, etc</w:t>
      </w:r>
      <w:r w:rsidR="00934EE1">
        <w:t>.)</w:t>
      </w:r>
      <w:r>
        <w:t xml:space="preserve">. </w:t>
      </w:r>
      <w:r>
        <w:fldChar w:fldCharType="begin" w:fldLock="1"/>
      </w:r>
      <w:r>
        <w:instrText>ADDIN CSL_CITATION {"citationItems":[{"id":"ITEM-1","itemData":{"author":[{"dropping-particle":"","family":"Bolton","given":"R.","non-dropping-particle":"","parse-names":false,"suffix":""}],"container-title":"KPMG International","id":"ITEM-1","issued":{"date-parts":[["2018"]]},"page":"1-24","title":"The future of HR2019: In the know or in the No","type":"article-journal"},"uris":["http://www.mendeley.com/documents/?uuid=dd83340f-11c3-46b1-8b5b-590ebd391e2a"]}],"mendeley":{"formattedCitation":"[3]","plainTextFormattedCitation":"[3]","previouslyFormattedCitation":"[3]"},"properties":{"noteIndex":0},"schema":"https://github.com/citation-style-language/schema/raw/master/csl-citation.json"}</w:instrText>
      </w:r>
      <w:r>
        <w:fldChar w:fldCharType="separate"/>
      </w:r>
      <w:r w:rsidRPr="00DA6738">
        <w:rPr>
          <w:noProof/>
        </w:rPr>
        <w:t>[3]</w:t>
      </w:r>
      <w:r>
        <w:fldChar w:fldCharType="end"/>
      </w:r>
      <w:r w:rsidRPr="0085328D">
        <w:t xml:space="preserve">. Data science capabilities are one trend that needs to be equipped for the human resources team; HR can support organizations in making impactful innovations to </w:t>
      </w:r>
      <w:r w:rsidRPr="0085328D">
        <w:t xml:space="preserve">business performance by providing people solutions using data across the organization </w:t>
      </w:r>
      <w:r w:rsidRPr="0085328D">
        <w:fldChar w:fldCharType="begin" w:fldLock="1"/>
      </w:r>
      <w:r>
        <w:instrText>ADDIN CSL_CITATION {"citationItems":[{"id":"ITEM-1","itemData":{"DOI":"10.1108/shr-11-2018-0096","ISSN":"1475-4398","abstract":"Purpose Employee and workforce insights are the greatest competitive advantage for organizations dealing with the disruption and uncertainty driving dramatic changes in today’s workplace. Embedded in this is the growing expectation of the human resource (HR) function to understand how workforce analytics informs the business and fuels success. This paper aims to explore how the HR function can achieve this. Design/methodology/approach The evolution of the “Future of HR” and how it is moving from “descriptive and diagnostic” to “prescriptive and predictive.” Findings According to KPMG’s 2019 Future of HR survey: 37 per cent of respondents feel “very confident” about HR’s actual ability to transform and move them forward via key capabilities such as analytics and artificial intelligence (AI). Over the next year or two, 60 per cent say they plan to invest in predictive analytics. Among those who have invested in AI to date, 88 per cent call the investment worthwhile, with analytics listed as a main priority (33 per cent). Despite data’s remarkable ability to deliver news insights and enhance decision-making, 20 per cent of HR believe analytics will be a primary HR initiative for them over the next one to two years, and only 12 per cent cite analytics as a top management concern. Research limitations/implications Taking a page from meeting customer needs, innovative technologies such as AI and the cloud, data analytics can give an organization the potential to gather infinitely greater amounts of information about customers. Practical implications Today’s workforce analytics focuses mostly on what happened and why. For instance, you might have tools for identifying areas of high turnover and diagnosing the reasons. But thanks to advancements in technology and data analytics capabilities, HR is better-positioned to be the predictive engine required for the organization’s success. Social implications There has never been a better time for HR to create greater strategic value, as the potential for meaningful workforce insights and analytics comes within reach. Even advancements in cloud-based systems for human capital management are coming packaged with analytics and visualization capabilities, enabling HR leaders to integrate people data with other data sources, such as customer relationship management, for a full view of the business.","author":[{"dropping-particle":"","family":"DiClaudio","given":"Michael","non-dropping-particle":"","parse-names":false,"suffix":""}],"container-title":"Strategic HR Review","id":"ITEM-1","issue":"2","issued":{"date-parts":[["2019"]]},"page":"42-46","title":"People analytics and the rise of HR: how data, analytics and emerging technology can transform human resources (HR) into a profit center","type":"article-journal","volume":"18"},"uris":["http://www.mendeley.com/documents/?uuid=a5151d88-2039-441b-8de3-9072c0890e58"]}],"mendeley":{"formattedCitation":"[2]","plainTextFormattedCitation":"[2]","previouslyFormattedCitation":"[2]"},"properties":{"noteIndex":0},"schema":"https://github.com/citation-style-language/schema/raw/master/csl-citation.json"}</w:instrText>
      </w:r>
      <w:r w:rsidRPr="0085328D">
        <w:fldChar w:fldCharType="separate"/>
      </w:r>
      <w:r w:rsidRPr="00DA6738">
        <w:rPr>
          <w:noProof/>
        </w:rPr>
        <w:t>[2]</w:t>
      </w:r>
      <w:r w:rsidRPr="0085328D">
        <w:fldChar w:fldCharType="end"/>
      </w:r>
      <w:r w:rsidRPr="0085328D">
        <w:t>.</w:t>
      </w:r>
    </w:p>
    <w:p w14:paraId="2F6F69AB" w14:textId="6EDD10A4" w:rsidR="00AC4B07" w:rsidRPr="0085328D" w:rsidRDefault="00AC4B07" w:rsidP="00AC4B07">
      <w:pPr>
        <w:ind w:firstLine="14.20pt"/>
        <w:jc w:val="both"/>
      </w:pPr>
      <w:r w:rsidRPr="0085328D">
        <w:t xml:space="preserve">The idea of human resources analytics is not new. Over the last decade, much literature has focused on HR analytics. They found the importance of using analytics in human resources; it supports companies in leveraging their </w:t>
      </w:r>
      <w:r>
        <w:t>workforce</w:t>
      </w:r>
      <w:r w:rsidRPr="0085328D">
        <w:t xml:space="preserve"> data to </w:t>
      </w:r>
      <w:r>
        <w:t>have</w:t>
      </w:r>
      <w:r w:rsidRPr="0085328D">
        <w:t xml:space="preserve"> insights and</w:t>
      </w:r>
      <w:r>
        <w:t xml:space="preserve"> make better decisions</w:t>
      </w:r>
      <w:r w:rsidRPr="0085328D">
        <w:t xml:space="preserve"> that </w:t>
      </w:r>
      <w:r>
        <w:t>provide</w:t>
      </w:r>
      <w:r w:rsidRPr="0085328D">
        <w:t xml:space="preserve"> add</w:t>
      </w:r>
      <w:r>
        <w:t>ed</w:t>
      </w:r>
      <w:r w:rsidRPr="0085328D">
        <w:t xml:space="preserve"> value to their operations and strengthen their employees. Several studies showed that it can help organizations measure employee retention, performance, productivity, and engagement and quantify workforce impact on financial performance </w:t>
      </w:r>
      <w:r w:rsidRPr="0085328D">
        <w:fldChar w:fldCharType="begin" w:fldLock="1"/>
      </w:r>
      <w:r>
        <w:instrText>ADDIN CSL_CITATION {"citationItems":[{"id":"ITEM-1","itemData":{"DOI":"10.4018/jcit.2014010105","ISSN":"15487725","abstract":"While many organizations use business intelligence and analytics in business functions including Supply Chain, Finance, Accounting and Marketing, they have taken little advantage of this in the Human Resources (HR) management area. Seeing tremendous opportunities in the use of analytics, businesses are taking big measures, such as creating a culture of making critical decisions validated by data driven approaches and hiring analytics professionals in areas that promises high rates of return. Experts continue to emphasize the importance of analytics for HR to transform itself into a more effective resource for the organization. In this paper the authors study the current and the near future states of analytics in Human Resources area. With information collected from leading job search engines, SimplyHired.com and Indeed.com, the authors have modeled trends in hiring analytics professionals in different functional areas of business. The authors compared the HR analytics trend with trends in hiring analytics professionals in Supply Chain, Finance, Accounting and Marketing functions. The extent to which companies are hiring analytics professionals now should be a good indication of analytics adoptions in the future.","author":[{"dropping-particle":"","family":"Kapoor","given":"Bhushan","non-dropping-particle":"","parse-names":false,"suffix":""},{"dropping-particle":"","family":"Kabra","given":"Yaggeta","non-dropping-particle":"","parse-names":false,"suffix":""}],"container-title":"Journal of Cases on Information Technology","id":"ITEM-1","issue":"1","issued":{"date-parts":[["2014"]]},"page":"50-59","title":"Current and future trends in human resources analytics adoption","type":"article-journal","volume":"16"},"uris":["http://www.mendeley.com/documents/?uuid=dca54e70-f3cf-4caf-847f-f34d6a2d2104"]}],"mendeley":{"formattedCitation":"[4]","plainTextFormattedCitation":"[4]","previouslyFormattedCitation":"[4]"},"properties":{"noteIndex":0},"schema":"https://github.com/citation-style-language/schema/raw/master/csl-citation.json"}</w:instrText>
      </w:r>
      <w:r w:rsidRPr="0085328D">
        <w:fldChar w:fldCharType="separate"/>
      </w:r>
      <w:r w:rsidRPr="00DA6738">
        <w:rPr>
          <w:noProof/>
        </w:rPr>
        <w:t>[4]</w:t>
      </w:r>
      <w:r w:rsidRPr="0085328D">
        <w:fldChar w:fldCharType="end"/>
      </w:r>
      <w:r w:rsidRPr="0085328D">
        <w:t xml:space="preserve"> </w:t>
      </w:r>
      <w:r w:rsidRPr="0085328D">
        <w:fldChar w:fldCharType="begin" w:fldLock="1"/>
      </w:r>
      <w:r>
        <w:instrText>ADDIN CSL_CITATION {"citationItems":[{"id":"ITEM-1","itemData":{"abstract":"Human resource predictive analytics is an evolving application field of analytics for HRM purposes. The purpose of HRM is measuring employee performance and engagement, studying workforce collaboration patterns, analyzing employee churn and turnover and modelling employee lifetime value. The motive of applying HRPA is to optimize performances and produce better return on investment for organizations through decision making based on data collection, HR metrics and predictive models. The paper is divided into three sections to understand the emergence of HR predictive analytics for HRM. Firstly, the paper introduces the concept of HRPA. Secondly, the paper discusses three aspects of HRPA: (a) Need (b) Approach &amp; Application (c) Impact. Lastly, the paper leads to the conclusion on HRPA.","author":[{"dropping-particle":"","family":"Mishra","given":"Sujeet","non-dropping-particle":"","parse-names":false,"suffix":""},{"dropping-particle":"","family":"Mishra","given":"Sujeet N","non-dropping-particle":"","parse-names":false,"suffix":""},{"dropping-particle":"","family":"Lama","given":"Raghvendra","non-dropping-particle":"","parse-names":false,"suffix":""},{"dropping-particle":"","family":"Pal","given":"Yogesh","non-dropping-particle":"","parse-names":false,"suffix":""}],"id":"ITEM-1","issue":"05","issued":{"date-parts":[["2016"]]},"page":"33-35","title":"HR Predictive Analytics for Human Resource Management in Organizations Related papers","type":"article-journal","volume":"5"},"uris":["http://www.mendeley.com/documents/?uuid=98d389b2-5181-4ee0-b0dd-2604373e55e1"]}],"mendeley":{"formattedCitation":"[5]","plainTextFormattedCitation":"[5]","previouslyFormattedCitation":"[5]"},"properties":{"noteIndex":0},"schema":"https://github.com/citation-style-language/schema/raw/master/csl-citation.json"}</w:instrText>
      </w:r>
      <w:r w:rsidRPr="0085328D">
        <w:fldChar w:fldCharType="separate"/>
      </w:r>
      <w:r w:rsidRPr="00DA6738">
        <w:rPr>
          <w:noProof/>
        </w:rPr>
        <w:t>[5]</w:t>
      </w:r>
      <w:r w:rsidRPr="0085328D">
        <w:fldChar w:fldCharType="end"/>
      </w:r>
      <w:r w:rsidRPr="0085328D">
        <w:fldChar w:fldCharType="begin" w:fldLock="1"/>
      </w:r>
      <w:r>
        <w:instrText>ADDIN CSL_CITATION {"citationItems":[{"id":"ITEM-1","itemData":{"author":[{"dropping-particle":"","family":"Handa","given":"Dimpy","non-dropping-particle":"","parse-names":false,"suffix":""},{"dropping-particle":"","family":"Garima","given":"","non-dropping-particle":"","parse-names":false,"suffix":""}],"container-title":"Internation Journal of Research in Commerce &amp; Management","id":"ITEM-1","issue":"1041","issued":{"date-parts":[["2014"]]},"title":"Human resource (HR) analytics: emerging trend in HRM","type":"article-journal","volume":"5"},"uris":["http://www.mendeley.com/documents/?uuid=60b3913d-f267-47fd-8b75-2825528bc41b"]}],"mendeley":{"formattedCitation":"[6]","plainTextFormattedCitation":"[6]","previouslyFormattedCitation":"[6]"},"properties":{"noteIndex":0},"schema":"https://github.com/citation-style-language/schema/raw/master/csl-citation.json"}</w:instrText>
      </w:r>
      <w:r w:rsidRPr="0085328D">
        <w:fldChar w:fldCharType="separate"/>
      </w:r>
      <w:r w:rsidRPr="00DA6738">
        <w:rPr>
          <w:noProof/>
        </w:rPr>
        <w:t>[6]</w:t>
      </w:r>
      <w:r w:rsidRPr="0085328D">
        <w:fldChar w:fldCharType="end"/>
      </w:r>
      <w:r w:rsidRPr="0085328D">
        <w:t>.</w:t>
      </w:r>
    </w:p>
    <w:p w14:paraId="6035942B" w14:textId="694749E1" w:rsidR="00AC4B07" w:rsidRPr="0085328D" w:rsidRDefault="00AC4B07" w:rsidP="00AC4B07">
      <w:pPr>
        <w:ind w:firstLine="14.20pt"/>
        <w:jc w:val="both"/>
      </w:pPr>
      <w:r w:rsidRPr="0085328D">
        <w:t xml:space="preserve">Several factors need to be </w:t>
      </w:r>
      <w:r w:rsidR="001E3A64">
        <w:t>considered</w:t>
      </w:r>
      <w:r w:rsidRPr="0085328D">
        <w:t xml:space="preserve"> for organizations to </w:t>
      </w:r>
      <w:r w:rsidR="00084D66" w:rsidRPr="0085328D">
        <w:t>enter</w:t>
      </w:r>
      <w:r w:rsidRPr="0085328D">
        <w:t xml:space="preserve"> talent analytics; they </w:t>
      </w:r>
      <w:r w:rsidR="00474431" w:rsidRPr="0085328D">
        <w:t>should</w:t>
      </w:r>
      <w:r w:rsidRPr="0085328D">
        <w:t xml:space="preserve"> </w:t>
      </w:r>
      <w:r w:rsidR="00474431" w:rsidRPr="0085328D">
        <w:t>obtain</w:t>
      </w:r>
      <w:r w:rsidRPr="0085328D">
        <w:t xml:space="preserve"> access to </w:t>
      </w:r>
      <w:r w:rsidR="0041594C">
        <w:t xml:space="preserve">the </w:t>
      </w:r>
      <w:r w:rsidR="0041594C" w:rsidRPr="0085328D">
        <w:t>best</w:t>
      </w:r>
      <w:r w:rsidR="0041594C">
        <w:t xml:space="preserve"> </w:t>
      </w:r>
      <w:r w:rsidRPr="0085328D">
        <w:t xml:space="preserve">quality data and </w:t>
      </w:r>
      <w:r w:rsidR="0093094E" w:rsidRPr="0085328D">
        <w:t>govern</w:t>
      </w:r>
      <w:r w:rsidRPr="0085328D">
        <w:t xml:space="preserve"> them at the company </w:t>
      </w:r>
      <w:r w:rsidR="0093094E" w:rsidRPr="0085328D">
        <w:t>stage</w:t>
      </w:r>
      <w:r w:rsidRPr="0085328D">
        <w:t xml:space="preserve">, select realistic goals for analysis, and hire professional analysts. Organizations use talent analytics to perfect their performance and optimize their workforce. By having knowledge about their employees and being capable of using the data, an organization can beat its competitors </w:t>
      </w:r>
      <w:r w:rsidRPr="0085328D">
        <w:fldChar w:fldCharType="begin" w:fldLock="1"/>
      </w:r>
      <w:r>
        <w:instrText>ADDIN CSL_CITATION {"citationItems":[{"id":"ITEM-1","itemData":{"ISSN":"00178012","PMID":"20929194","author":[{"dropping-particle":"","family":"Davenport","given":"Thomas H.","non-dropping-particle":"","parse-names":false,"suffix":""},{"dropping-particle":"","family":"Harris","given":"Jeanne","non-dropping-particle":"","parse-names":false,"suffix":""},{"dropping-particle":"","family":"Shapiro","given":"Jeremy","non-dropping-particle":"","parse-names":false,"suffix":""}],"container-title":"Harvard Business Review","id":"ITEM-1","issue":"10","issued":{"date-parts":[["2010"]]},"page":"2","title":"Competing on talent analytics","type":"article-journal","volume":"88"},"uris":["http://www.mendeley.com/documents/?uuid=53aff26f-cadb-4c9d-85a8-0bab6ed7c078"]}],"mendeley":{"formattedCitation":"[7]","plainTextFormattedCitation":"[7]","previouslyFormattedCitation":"[7]"},"properties":{"noteIndex":0},"schema":"https://github.com/citation-style-language/schema/raw/master/csl-citation.json"}</w:instrText>
      </w:r>
      <w:r w:rsidRPr="0085328D">
        <w:fldChar w:fldCharType="separate"/>
      </w:r>
      <w:r w:rsidRPr="00DA6738">
        <w:rPr>
          <w:noProof/>
        </w:rPr>
        <w:t>[7]</w:t>
      </w:r>
      <w:r w:rsidRPr="0085328D">
        <w:fldChar w:fldCharType="end"/>
      </w:r>
      <w:r w:rsidRPr="0085328D">
        <w:t xml:space="preserve">. In particular, the consensus on HR analytics is a crucial answer to present and future challenges faced by modern organizations </w:t>
      </w:r>
      <w:r w:rsidRPr="0085328D">
        <w:fldChar w:fldCharType="begin" w:fldLock="1"/>
      </w:r>
      <w:r>
        <w:instrText>ADDIN CSL_CITATION {"citationItems":[{"id":"ITEM-1","itemData":{"DOI":"10.37200/ijpr/v24i5/pr2020156","abstract":"With the growth in industry and complexities in the corporate jobs the volume of data has increased multi-folds. Over last 20 years the companies have realized the importance of data and its interpretation in effective management of business operations. Almost all organizations someway or other are increasingly adopting the analytics in day to day activities of the organization. The scope of analytics is not confined to marketing and finance rather now the data available for HR to report has also increased and gained importance. Fields like Talent acquisition, management, performance and compensation etc have started utilizing the analytics for the better results, and however most of the companies have yet to even realize the need for the use of analytics in the field of HR. According to a report published most companies have not understood the value from their analytics investments, with only 12% of organizations currently using talent data to effectively influence business decisions and 70% of organizations expect to increase the resources which they dedicate to talent analytics in the recent times. The aim of this paper is to understand the rise of HR analytics over the last few years. This paper focuses on the role of stakeholders involved in HR, who have developed and positioned HR analytics as a necessary solution to existing and upcoming challenges. © 2020, Hampstead Psychological Associates. All rights reserved.","author":[{"dropping-particle":"","family":"Srivastava","given":"Dr. Nandini","non-dropping-particle":"","parse-names":false,"suffix":""}],"container-title":"International Journal of Psychosocial Rehabilitation","id":"ITEM-1","issue":"5","issued":{"date-parts":[["2020"]]},"page":"4410-4418","title":"Workforce Analytics: Need of the Modern Organisations","type":"article-journal","volume":"24"},"uris":["http://www.mendeley.com/documents/?uuid=aceb6def-0e3c-44ce-a879-f0e6cc83030e"]}],"mendeley":{"formattedCitation":"[8]","plainTextFormattedCitation":"[8]","previouslyFormattedCitation":"[8]"},"properties":{"noteIndex":0},"schema":"https://github.com/citation-style-language/schema/raw/master/csl-citation.json"}</w:instrText>
      </w:r>
      <w:r w:rsidRPr="0085328D">
        <w:fldChar w:fldCharType="separate"/>
      </w:r>
      <w:r w:rsidRPr="00DA6738">
        <w:rPr>
          <w:noProof/>
        </w:rPr>
        <w:t>[8]</w:t>
      </w:r>
      <w:r w:rsidRPr="0085328D">
        <w:fldChar w:fldCharType="end"/>
      </w:r>
      <w:r w:rsidRPr="0085328D">
        <w:t xml:space="preserve">, the necessary to create complete methods to oversee and analyze the performance of employees </w:t>
      </w:r>
      <w:r w:rsidRPr="0085328D">
        <w:fldChar w:fldCharType="begin" w:fldLock="1"/>
      </w:r>
      <w:r>
        <w:instrText>ADDIN CSL_CITATION {"citationItems":[{"id":"ITEM-1","itemData":{"DOI":"10.1016/j.hrmr.2020.100795","ISSN":"10534822","abstract":"The management of human resources is today significantly impacted by the emergence of the global workforce and the increasing relevance of business analytics as a strategic organizational capability. Whereas human resources analytics has been largely discussed in literature in the last decade, a systematic identification and classification of key topics is yet to be introduced. In particular, there is room for conceptual contributions aiming to provide a comprehensive definition of concepts and investigation areas related to HR analytics. Using a systematic literature review process, we deconstruct the concept of human resources analytics as presented in a vast although fragmented literature, and we identify 106 key research topics associated to three major areas, i.e. enablers of HR analytics (technological and organizational), applications (descriptive and diagnostic/prescriptive), and value (employee value and organizational value). We also speculate on an “exponential” view of HR analytics enabled by the affirmation of artificial intelligence and cognitive technologies. The article provides a large systematization effort and a research agenda for developing further studies in the field of HR analytics. By a practitioner perspective, the study offers insights to support the design of innovative analytics projects within organizations.","author":[{"dropping-particle":"","family":"Margherita","given":"Alessandro","non-dropping-particle":"","parse-names":false,"suffix":""}],"container-title":"Human Resource Management Review","id":"ITEM-1","issue":"2","issued":{"date-parts":[["2022"]]},"page":"100795","publisher":"Elsevier Inc.","title":"Human resources analytics: A systematization of research topics and directions for future research","type":"article-journal","volume":"32"},"uris":["http://www.mendeley.com/documents/?uuid=3b9b8b25-5456-4409-94a8-572030eb31d5"]}],"mendeley":{"formattedCitation":"[9]","plainTextFormattedCitation":"[9]","previouslyFormattedCitation":"[9]"},"properties":{"noteIndex":0},"schema":"https://github.com/citation-style-language/schema/raw/master/csl-citation.json"}</w:instrText>
      </w:r>
      <w:r w:rsidRPr="0085328D">
        <w:fldChar w:fldCharType="separate"/>
      </w:r>
      <w:r w:rsidRPr="00DA6738">
        <w:rPr>
          <w:noProof/>
        </w:rPr>
        <w:t>[9]</w:t>
      </w:r>
      <w:r w:rsidRPr="0085328D">
        <w:fldChar w:fldCharType="end"/>
      </w:r>
      <w:r w:rsidRPr="0085328D">
        <w:t>.</w:t>
      </w:r>
    </w:p>
    <w:p w14:paraId="028227AB" w14:textId="54AFC0D1" w:rsidR="00AC4B07" w:rsidRPr="0085328D" w:rsidRDefault="00AC4B07" w:rsidP="00AC4B07">
      <w:pPr>
        <w:ind w:firstLine="14.20pt"/>
        <w:jc w:val="both"/>
      </w:pPr>
      <w:r w:rsidRPr="0085328D">
        <w:t xml:space="preserve">Despite evidence linking HR Analytics to meaningful workforce insights, there is very </w:t>
      </w:r>
      <w:r>
        <w:t>little</w:t>
      </w:r>
      <w:r w:rsidRPr="0085328D">
        <w:t xml:space="preserve"> HR Analytics</w:t>
      </w:r>
      <w:r>
        <w:t xml:space="preserve"> </w:t>
      </w:r>
      <w:r w:rsidRPr="0085328D">
        <w:t>adoption, and academic research on this topic is</w:t>
      </w:r>
      <w:r>
        <w:t xml:space="preserve"> also</w:t>
      </w:r>
      <w:r w:rsidRPr="0085328D">
        <w:t xml:space="preserve"> scarce. The last literature suggests that organizations must overcome barriers to adopting HR analytics </w:t>
      </w:r>
      <w:r w:rsidRPr="0085328D">
        <w:fldChar w:fldCharType="begin" w:fldLock="1"/>
      </w:r>
      <w:r>
        <w:instrText>ADDIN CSL_CITATION {"citationItems":[{"id":"ITEM-1","itemData":{"DOI":"10.1080/09585192.2016.1244699","ISSN":"14664399","abstract":"We conduct an evidence-based review using an integrative synthesis of published peer-reviewed literature on Human Resource analytics (HR Analytics). Our search of several publication databases identified 60 articles on this topic, however only 14 articles were in quality peer-reviewed journals. Our review of these articles addresses the following 5 questions: (1) What is HR Analytics (how has the concept definition evolved)? (2) How does HR Analytics work (what are the processes)? (3) Why does HR Analytics work (what theories explain cause-effect relationships, antecedents, and consequences)? (4) What does HR Analytics produce (what are the outcomes)? (5) What is required for HR Analytics to succeed (what are the moderators of the analytics-outcome relationships)? We conclude that despite evidence linking the adoption of HR Analytics to organizational performance that adoption of HR Analytics is very low and academic research, and therefore, evidence on this topic is sparse. We offer potential explanations for this paradox and suggest avenues for future research.","author":[{"dropping-particle":"","family":"Marler","given":"Janet H.","non-dropping-particle":"","parse-names":false,"suffix":""},{"dropping-particle":"","family":"Boudreau","given":"John W.","non-dropping-particle":"","parse-names":false,"suffix":""}],"container-title":"International Journal of Human Resource Management","id":"ITEM-1","issue":"1","issued":{"date-parts":[["2017"]]},"page":"3-26","publisher":"Routledge","title":"An evidence-based review of HR Analytics","type":"article-journal","volume":"28"},"uris":["http://www.mendeley.com/documents/?uuid=f3fd2d7e-ad4d-42c5-bc94-fec0dbb024bc"]}],"mendeley":{"formattedCitation":"[10]","plainTextFormattedCitation":"[10]","previouslyFormattedCitation":"[10]"},"properties":{"noteIndex":0},"schema":"https://github.com/citation-style-language/schema/raw/master/csl-citation.json"}</w:instrText>
      </w:r>
      <w:r w:rsidRPr="0085328D">
        <w:fldChar w:fldCharType="separate"/>
      </w:r>
      <w:r w:rsidRPr="00DA6738">
        <w:rPr>
          <w:noProof/>
        </w:rPr>
        <w:t>[10]</w:t>
      </w:r>
      <w:r w:rsidRPr="0085328D">
        <w:fldChar w:fldCharType="end"/>
      </w:r>
      <w:r w:rsidRPr="0085328D">
        <w:t xml:space="preserve">. Another study found that the HR function is lagging in the analytics technology </w:t>
      </w:r>
      <w:r w:rsidR="00755130" w:rsidRPr="0085328D">
        <w:t xml:space="preserve">adoption </w:t>
      </w:r>
      <w:r w:rsidRPr="0085328D">
        <w:t>and big data</w:t>
      </w:r>
      <w:r w:rsidR="00EC53B1">
        <w:t xml:space="preserve"> analytics</w:t>
      </w:r>
      <w:r w:rsidRPr="0085328D">
        <w:t xml:space="preserve"> compared to the other functional areas </w:t>
      </w:r>
      <w:r w:rsidR="00D823D7">
        <w:t>in</w:t>
      </w:r>
      <w:r w:rsidRPr="0085328D">
        <w:t xml:space="preserve"> management. This study also mentioned that although many companies have begun to relate </w:t>
      </w:r>
      <w:r>
        <w:t>to</w:t>
      </w:r>
      <w:r w:rsidRPr="0085328D">
        <w:t xml:space="preserve"> HR data and analytics, they mainly have not developed outside the operational reporting </w:t>
      </w:r>
      <w:r w:rsidRPr="0085328D">
        <w:fldChar w:fldCharType="begin" w:fldLock="1"/>
      </w:r>
      <w:r>
        <w:instrText>ADDIN CSL_CITATION {"citationItems":[{"id":"ITEM-1","itemData":{"DOI":"10.1111/1748-8583.12090","ISSN":"17488583","abstract":"The HR world is abuzz with talk of big data and the transformative potential of HR analytics. This article takes issue with optimistic accounts, which hail HR analytics as a ‘must have’ capability that will ensure HR's future as a strategic management function while transforming organisational performance for the better. It argues that unless the HR profession wises up to both the potential and drawbacks of this emerging field and engages operationally and strategically to develop better methods and approaches, it is unlikely that existing practices of HR analytics will deliver transformational change. Indeed, it is possible that current trends will seal the exclusion of HR from strategic, board-level influence while doing little to benefit organisations and actively damaging the interests of employees.","author":[{"dropping-particle":"","family":"Angrave","given":"David","non-dropping-particle":"","parse-names":false,"suffix":""},{"dropping-particle":"","family":"Charlwood","given":"Andy","non-dropping-particle":"","parse-names":false,"suffix":""},{"dropping-particle":"","family":"Kirkpatrick","given":"Ian","non-dropping-particle":"","parse-names":false,"suffix":""},{"dropping-particle":"","family":"Lawrence","given":"Mark","non-dropping-particle":"","parse-names":false,"suffix":""},{"dropping-particle":"","family":"Stuart","given":"Mark","non-dropping-particle":"","parse-names":false,"suffix":""}],"container-title":"Human Resource Management Journal","id":"ITEM-1","issue":"1","issued":{"date-parts":[["2016"]]},"page":"1-11","title":"HR and analytics: why HR is set to fail the big data challenge","type":"article-journal","volume":"26"},"uris":["http://www.mendeley.com/documents/?uuid=3a0ff302-06c1-4614-94f8-9a82a7ba281e"]}],"mendeley":{"formattedCitation":"[11]","plainTextFormattedCitation":"[11]","previouslyFormattedCitation":"[11]"},"properties":{"noteIndex":0},"schema":"https://github.com/citation-style-language/schema/raw/master/csl-citation.json"}</w:instrText>
      </w:r>
      <w:r w:rsidRPr="0085328D">
        <w:fldChar w:fldCharType="separate"/>
      </w:r>
      <w:r w:rsidRPr="00DA6738">
        <w:rPr>
          <w:noProof/>
        </w:rPr>
        <w:t>[11]</w:t>
      </w:r>
      <w:r w:rsidRPr="0085328D">
        <w:fldChar w:fldCharType="end"/>
      </w:r>
      <w:r w:rsidRPr="0085328D">
        <w:t>. Others also mention that only a small percentage of HR leaders consider analytics as</w:t>
      </w:r>
      <w:r>
        <w:t xml:space="preserve"> a </w:t>
      </w:r>
      <w:r w:rsidRPr="0085328D">
        <w:t>concern</w:t>
      </w:r>
      <w:r>
        <w:t xml:space="preserve"> of </w:t>
      </w:r>
      <w:r w:rsidRPr="0085328D">
        <w:t xml:space="preserve">top management </w:t>
      </w:r>
      <w:r w:rsidRPr="0085328D">
        <w:fldChar w:fldCharType="begin" w:fldLock="1"/>
      </w:r>
      <w:r>
        <w:instrText>ADDIN CSL_CITATION {"citationItems":[{"id":"ITEM-1","itemData":{"DOI":"10.1108/shr-11-2018-0096","ISSN":"1475-4398","abstract":"Purpose Employee and workforce insights are the greatest competitive advantage for organizations dealing with the disruption and uncertainty driving dramatic changes in today’s workplace. Embedded in this is the growing expectation of the human resource (HR) function to understand how workforce analytics informs the business and fuels success. This paper aims to explore how the HR function can achieve this. Design/methodology/approach The evolution of the “Future of HR” and how it is moving from “descriptive and diagnostic” to “prescriptive and predictive.” Findings According to KPMG’s 2019 Future of HR survey: 37 per cent of respondents feel “very confident” about HR’s actual ability to transform and move them forward via key capabilities such as analytics and artificial intelligence (AI). Over the next year or two, 60 per cent say they plan to invest in predictive analytics. Among those who have invested in AI to date, 88 per cent call the investment worthwhile, with analytics listed as a main priority (33 per cent). Despite data’s remarkable ability to deliver news insights and enhance decision-making, 20 per cent of HR believe analytics will be a primary HR initiative for them over the next one to two years, and only 12 per cent cite analytics as a top management concern. Research limitations/implications Taking a page from meeting customer needs, innovative technologies such as AI and the cloud, data analytics can give an organization the potential to gather infinitely greater amounts of information about customers. Practical implications Today’s workforce analytics focuses mostly on what happened and why. For instance, you might have tools for identifying areas of high turnover and diagnosing the reasons. But thanks to advancements in technology and data analytics capabilities, HR is better-positioned to be the predictive engine required for the organization’s success. Social implications There has never been a better time for HR to create greater strategic value, as the potential for meaningful workforce insights and analytics comes within reach. Even advancements in cloud-based systems for human capital management are coming packaged with analytics and visualization capabilities, enabling HR leaders to integrate people data with other data sources, such as customer relationship management, for a full view of the business.","author":[{"dropping-particle":"","family":"DiClaudio","given":"Michael","non-dropping-particle":"","parse-names":false,"suffix":""}],"container-title":"Strategic HR Review","id":"ITEM-1","issue":"2","issued":{"date-parts":[["2019"]]},"page":"42-46","title":"People analytics and the rise of HR: how data, analytics and emerging technology can transform human resources (HR) into a profit center","type":"article-journal","volume":"18"},"uris":["http://www.mendeley.com/documents/?uuid=a5151d88-2039-441b-8de3-9072c0890e58"]}],"mendeley":{"formattedCitation":"[2]","plainTextFormattedCitation":"[2]","previouslyFormattedCitation":"[2]"},"properties":{"noteIndex":0},"schema":"https://github.com/citation-style-language/schema/raw/master/csl-citation.json"}</w:instrText>
      </w:r>
      <w:r w:rsidRPr="0085328D">
        <w:fldChar w:fldCharType="separate"/>
      </w:r>
      <w:r w:rsidRPr="00DA6738">
        <w:rPr>
          <w:noProof/>
        </w:rPr>
        <w:t>[2]</w:t>
      </w:r>
      <w:r w:rsidRPr="0085328D">
        <w:fldChar w:fldCharType="end"/>
      </w:r>
      <w:r w:rsidRPr="0085328D">
        <w:t>.</w:t>
      </w:r>
    </w:p>
    <w:p w14:paraId="563869C4" w14:textId="04AFFF6C" w:rsidR="00AC4B07" w:rsidRDefault="00AC4B07" w:rsidP="00AC4B07">
      <w:pPr>
        <w:pStyle w:val="BodyText"/>
        <w:ind w:firstLine="14.20pt"/>
      </w:pPr>
      <w:r w:rsidRPr="0085328D">
        <w:t xml:space="preserve">Based on the explanation, the previous study still lacks several factors that impact HR Analytics adoption. This study addresses the gap from previous literature and offers insights related to HR Analytics adoption. Therefore, this </w:t>
      </w:r>
      <w:r w:rsidR="00560FB1">
        <w:t>study</w:t>
      </w:r>
      <w:r w:rsidRPr="0085328D">
        <w:t xml:space="preserve"> intends to </w:t>
      </w:r>
      <w:r>
        <w:t>explore</w:t>
      </w:r>
      <w:r w:rsidRPr="0085328D">
        <w:t xml:space="preserve"> the determination </w:t>
      </w:r>
      <w:r w:rsidR="00560FB1" w:rsidRPr="0085328D">
        <w:t>aspects</w:t>
      </w:r>
      <w:r w:rsidRPr="0085328D">
        <w:t xml:space="preserve"> that influence the adoption of HR professionals </w:t>
      </w:r>
      <w:r w:rsidR="00C846F9" w:rsidRPr="0085328D">
        <w:t xml:space="preserve">in Jakarta </w:t>
      </w:r>
      <w:r w:rsidRPr="0085328D">
        <w:t xml:space="preserve">toward Human Resources analytics. It investigates the </w:t>
      </w:r>
      <w:r w:rsidR="006072AC" w:rsidRPr="0085328D">
        <w:t>forecaster</w:t>
      </w:r>
      <w:r w:rsidRPr="0085328D">
        <w:t xml:space="preserve"> of intention in adopting HR analytics using the Unified Theory of Acceptance and Use of Technology model. Th</w:t>
      </w:r>
      <w:r>
        <w:t>e</w:t>
      </w:r>
      <w:r w:rsidRPr="0085328D">
        <w:t xml:space="preserve"> </w:t>
      </w:r>
      <w:r>
        <w:t xml:space="preserve">study </w:t>
      </w:r>
      <w:r w:rsidRPr="0085328D">
        <w:t xml:space="preserve">contributes empirical </w:t>
      </w:r>
      <w:r w:rsidR="00861769">
        <w:t>results</w:t>
      </w:r>
      <w:r w:rsidRPr="0085328D">
        <w:t xml:space="preserve"> </w:t>
      </w:r>
      <w:r>
        <w:t>to understand better</w:t>
      </w:r>
      <w:r w:rsidRPr="0085328D">
        <w:t xml:space="preserve"> the factors in HR analytics </w:t>
      </w:r>
      <w:r w:rsidR="003355A1">
        <w:t xml:space="preserve">adoption </w:t>
      </w:r>
      <w:r w:rsidRPr="0085328D">
        <w:t xml:space="preserve">among </w:t>
      </w:r>
      <w:r w:rsidR="00717217">
        <w:t>human resources</w:t>
      </w:r>
      <w:r w:rsidRPr="0085328D">
        <w:t xml:space="preserve"> professionals.</w:t>
      </w:r>
    </w:p>
    <w:p w14:paraId="2F87314B" w14:textId="72861334" w:rsidR="009303D9" w:rsidRPr="006B6B66" w:rsidRDefault="00980C50" w:rsidP="006B6B66">
      <w:pPr>
        <w:pStyle w:val="Heading1"/>
      </w:pPr>
      <w:r>
        <w:lastRenderedPageBreak/>
        <w:t>Literature Review</w:t>
      </w:r>
    </w:p>
    <w:p w14:paraId="707AD4A6" w14:textId="772E588C" w:rsidR="009303D9" w:rsidRDefault="00AE46DF" w:rsidP="00ED0149">
      <w:pPr>
        <w:pStyle w:val="Heading2"/>
      </w:pPr>
      <w:r>
        <w:t>Human Resources Analytics</w:t>
      </w:r>
      <w:r w:rsidR="0077713D">
        <w:t>(HRA)</w:t>
      </w:r>
    </w:p>
    <w:p w14:paraId="0C6E34E7" w14:textId="77777777" w:rsidR="00AE46DF" w:rsidRPr="0085328D" w:rsidRDefault="00AE46DF" w:rsidP="00AE46DF">
      <w:pPr>
        <w:ind w:firstLine="14.40pt"/>
        <w:jc w:val="both"/>
      </w:pPr>
      <w:r>
        <w:t>The uncertainty</w:t>
      </w:r>
      <w:r w:rsidRPr="0085328D">
        <w:t xml:space="preserve"> that happens in today's marketplace and insights related to people and the workforce will be the best competitive advantages that need to be realized for many organizations. There is an increasing expectation that the human resources department will understand the company workforce and provide insight into the company's success. The need for data analytics is neglected in human resources, and access to high-quality data is essential for companies that want to participate in talent analytics. Workforce Analytics should be the need of modern companies in day-to-day activities </w:t>
      </w:r>
      <w:r w:rsidRPr="0085328D">
        <w:fldChar w:fldCharType="begin" w:fldLock="1"/>
      </w:r>
      <w:r>
        <w:instrText>ADDIN CSL_CITATION {"citationItems":[{"id":"ITEM-1","itemData":{"DOI":"10.37200/ijpr/v24i5/pr2020156","abstract":"With the growth in industry and complexities in the corporate jobs the volume of data has increased multi-folds. Over last 20 years the companies have realized the importance of data and its interpretation in effective management of business operations. Almost all organizations someway or other are increasingly adopting the analytics in day to day activities of the organization. The scope of analytics is not confined to marketing and finance rather now the data available for HR to report has also increased and gained importance. Fields like Talent acquisition, management, performance and compensation etc have started utilizing the analytics for the better results, and however most of the companies have yet to even realize the need for the use of analytics in the field of HR. According to a report published most companies have not understood the value from their analytics investments, with only 12% of organizations currently using talent data to effectively influence business decisions and 70% of organizations expect to increase the resources which they dedicate to talent analytics in the recent times. The aim of this paper is to understand the rise of HR analytics over the last few years. This paper focuses on the role of stakeholders involved in HR, who have developed and positioned HR analytics as a necessary solution to existing and upcoming challenges. © 2020, Hampstead Psychological Associates. All rights reserved.","author":[{"dropping-particle":"","family":"Srivastava","given":"Dr. Nandini","non-dropping-particle":"","parse-names":false,"suffix":""}],"container-title":"International Journal of Psychosocial Rehabilitation","id":"ITEM-1","issue":"5","issued":{"date-parts":[["2020"]]},"page":"4410-4418","title":"Workforce Analytics: Need of the Modern Organisations","type":"article-journal","volume":"24"},"uris":["http://www.mendeley.com/documents/?uuid=aceb6def-0e3c-44ce-a879-f0e6cc83030e"]}],"mendeley":{"formattedCitation":"[8]","plainTextFormattedCitation":"[8]","previouslyFormattedCitation":"[8]"},"properties":{"noteIndex":0},"schema":"https://github.com/citation-style-language/schema/raw/master/csl-citation.json"}</w:instrText>
      </w:r>
      <w:r w:rsidRPr="0085328D">
        <w:fldChar w:fldCharType="separate"/>
      </w:r>
      <w:r w:rsidRPr="00DA6738">
        <w:rPr>
          <w:noProof/>
        </w:rPr>
        <w:t>[8]</w:t>
      </w:r>
      <w:r w:rsidRPr="0085328D">
        <w:fldChar w:fldCharType="end"/>
      </w:r>
      <w:r w:rsidRPr="0085328D">
        <w:t xml:space="preserve">. It is hard to imitate competitive advantage for companies using data to win human capital insights </w:t>
      </w:r>
      <w:r w:rsidRPr="0085328D">
        <w:fldChar w:fldCharType="begin" w:fldLock="1"/>
      </w:r>
      <w:r>
        <w:instrText>ADDIN CSL_CITATION {"citationItems":[{"id":"ITEM-1","itemData":{"ISSN":"00178012","PMID":"20929194","author":[{"dropping-particle":"","family":"Davenport","given":"Thomas H.","non-dropping-particle":"","parse-names":false,"suffix":""},{"dropping-particle":"","family":"Harris","given":"Jeanne","non-dropping-particle":"","parse-names":false,"suffix":""},{"dropping-particle":"","family":"Shapiro","given":"Jeremy","non-dropping-particle":"","parse-names":false,"suffix":""}],"container-title":"Harvard Business Review","id":"ITEM-1","issue":"10","issued":{"date-parts":[["2010"]]},"page":"2","title":"Competing on talent analytics","type":"article-journal","volume":"88"},"uris":["http://www.mendeley.com/documents/?uuid=53aff26f-cadb-4c9d-85a8-0bab6ed7c078"]}],"mendeley":{"formattedCitation":"[7]","plainTextFormattedCitation":"[7]","previouslyFormattedCitation":"[7]"},"properties":{"noteIndex":0},"schema":"https://github.com/citation-style-language/schema/raw/master/csl-citation.json"}</w:instrText>
      </w:r>
      <w:r w:rsidRPr="0085328D">
        <w:fldChar w:fldCharType="separate"/>
      </w:r>
      <w:r w:rsidRPr="00DA6738">
        <w:rPr>
          <w:noProof/>
        </w:rPr>
        <w:t>[7]</w:t>
      </w:r>
      <w:r w:rsidRPr="0085328D">
        <w:fldChar w:fldCharType="end"/>
      </w:r>
      <w:r w:rsidRPr="0085328D">
        <w:t xml:space="preserve">. </w:t>
      </w:r>
      <w:r>
        <w:t>Workforce</w:t>
      </w:r>
      <w:r w:rsidRPr="0085328D">
        <w:t xml:space="preserve"> analytics also contributes to supporting the </w:t>
      </w:r>
      <w:r>
        <w:t>top</w:t>
      </w:r>
      <w:r w:rsidRPr="0085328D">
        <w:t xml:space="preserve"> management team to align </w:t>
      </w:r>
      <w:r>
        <w:t>human resources</w:t>
      </w:r>
      <w:r w:rsidRPr="0085328D">
        <w:t xml:space="preserve"> strategies with </w:t>
      </w:r>
      <w:r>
        <w:t>value-added</w:t>
      </w:r>
      <w:r w:rsidRPr="0085328D">
        <w:t xml:space="preserve"> in companies </w:t>
      </w:r>
      <w:r w:rsidRPr="0085328D">
        <w:fldChar w:fldCharType="begin" w:fldLock="1"/>
      </w:r>
      <w:r>
        <w:instrText>ADDIN CSL_CITATION {"citationItems":[{"id":"ITEM-1","itemData":{"DOI":"10.3390/socsci8100273","ISSN":"20760760","abstract":"The purpose of this paper is to discuss the opportunities talent analytics offers HR practitioners. As the availability of methodologies for the analysis of large volumes of data has substantially improved over the last ten years, talent analytics has started to be used by organizations to manage their workforce. This paper discusses the benefits and costs associated with the use of talent analytics within an organization as well as to highlight the differences between talent analytics and other sub-fields of business analytics. It will discuss a number of case studies on how talent analytics can improve organizational decision-making. From the case studies, we will identify key channels through which the adoption of talent analytics can improve the performance of the HR function and eventually of the whole organization. While discussing the opportunities that talent analytics offer organizations, this paper highlights the costs (in terms of data governance and ethics) that the widespread use of talent analytics can generate. Finally, it highlights the importance of trust in supporting the successful implementation of talent analytics projects.","author":[{"dropping-particle":"","family":"Nocker","given":"Manuela","non-dropping-particle":"","parse-names":false,"suffix":""},{"dropping-particle":"","family":"Sena","given":"Vania","non-dropping-particle":"","parse-names":false,"suffix":""}],"container-title":"Social Sciences","id":"ITEM-1","issue":"10","issued":{"date-parts":[["2019"]]},"page":"1-19","title":"Big data and human resources management: The rise of talent analytics","type":"article-journal","volume":"8"},"uris":["http://www.mendeley.com/documents/?uuid=fd7408ee-7023-4e85-9a8f-194b19a9a9f7"]}],"mendeley":{"formattedCitation":"[1]","plainTextFormattedCitation":"[1]","previouslyFormattedCitation":"[1]"},"properties":{"noteIndex":0},"schema":"https://github.com/citation-style-language/schema/raw/master/csl-citation.json"}</w:instrText>
      </w:r>
      <w:r w:rsidRPr="0085328D">
        <w:fldChar w:fldCharType="separate"/>
      </w:r>
      <w:r w:rsidRPr="00DA6738">
        <w:rPr>
          <w:noProof/>
        </w:rPr>
        <w:t>[1]</w:t>
      </w:r>
      <w:r w:rsidRPr="0085328D">
        <w:fldChar w:fldCharType="end"/>
      </w:r>
      <w:r w:rsidRPr="0085328D">
        <w:t>.</w:t>
      </w:r>
    </w:p>
    <w:p w14:paraId="7AF04BF2" w14:textId="118484B8" w:rsidR="00AE46DF" w:rsidRDefault="00AE46DF" w:rsidP="00AE46DF">
      <w:pPr>
        <w:pStyle w:val="BodyText"/>
      </w:pPr>
      <w:r w:rsidRPr="0085328D">
        <w:t xml:space="preserve">Many literatures have provided definitions of human resources (HR) analytics. The definition of HR analytics </w:t>
      </w:r>
      <w:r w:rsidR="00413A28" w:rsidRPr="0085328D">
        <w:t xml:space="preserve">is related to technological </w:t>
      </w:r>
      <w:r w:rsidR="00E75B91" w:rsidRPr="0085328D">
        <w:t>development</w:t>
      </w:r>
      <w:r w:rsidR="00413A28" w:rsidRPr="0085328D">
        <w:t xml:space="preserve"> and </w:t>
      </w:r>
      <w:r w:rsidRPr="0085328D">
        <w:t>has progressed over time</w:t>
      </w:r>
      <w:r w:rsidR="00413A28">
        <w:t>,</w:t>
      </w:r>
      <w:r w:rsidRPr="0085328D">
        <w:t xml:space="preserve"> </w:t>
      </w:r>
      <w:r w:rsidR="00E75B91" w:rsidRPr="0085328D">
        <w:t>growing</w:t>
      </w:r>
      <w:r w:rsidRPr="0085328D">
        <w:t xml:space="preserve"> awareness about the significance of HR analytics. HR analytics is a data-based process to </w:t>
      </w:r>
      <w:r w:rsidR="003059E9">
        <w:t>foster</w:t>
      </w:r>
      <w:r w:rsidRPr="0085328D">
        <w:t xml:space="preserve"> </w:t>
      </w:r>
      <w:r w:rsidR="003059E9">
        <w:t>employee</w:t>
      </w:r>
      <w:r w:rsidRPr="0085328D">
        <w:t xml:space="preserve">-related </w:t>
      </w:r>
      <w:r w:rsidR="008D6893" w:rsidRPr="0085328D">
        <w:t>policymaking</w:t>
      </w:r>
      <w:r w:rsidRPr="0085328D">
        <w:t xml:space="preserve"> </w:t>
      </w:r>
      <w:r w:rsidRPr="0085328D">
        <w:fldChar w:fldCharType="begin" w:fldLock="1"/>
      </w:r>
      <w:r>
        <w:instrText>ADDIN CSL_CITATION {"citationItems":[{"id":"ITEM-1","itemData":{"ISSN":"00178012","PMID":"20929194","author":[{"dropping-particle":"","family":"Davenport","given":"Thomas H.","non-dropping-particle":"","parse-names":false,"suffix":""},{"dropping-particle":"","family":"Harris","given":"Jeanne","non-dropping-particle":"","parse-names":false,"suffix":""},{"dropping-particle":"","family":"Shapiro","given":"Jeremy","non-dropping-particle":"","parse-names":false,"suffix":""}],"container-title":"Harvard Business Review","id":"ITEM-1","issue":"10","issued":{"date-parts":[["2010"]]},"page":"2","title":"Competing on talent analytics","type":"article-journal","volume":"88"},"uris":["http://www.mendeley.com/documents/?uuid=53aff26f-cadb-4c9d-85a8-0bab6ed7c078"]}],"mendeley":{"formattedCitation":"[7]","plainTextFormattedCitation":"[7]","previouslyFormattedCitation":"[7]"},"properties":{"noteIndex":0},"schema":"https://github.com/citation-style-language/schema/raw/master/csl-citation.json"}</w:instrText>
      </w:r>
      <w:r w:rsidRPr="0085328D">
        <w:fldChar w:fldCharType="separate"/>
      </w:r>
      <w:r w:rsidRPr="00DA6738">
        <w:rPr>
          <w:noProof/>
        </w:rPr>
        <w:t>[7]</w:t>
      </w:r>
      <w:r w:rsidRPr="0085328D">
        <w:fldChar w:fldCharType="end"/>
      </w:r>
      <w:r w:rsidRPr="0085328D">
        <w:t xml:space="preserve">. One study </w:t>
      </w:r>
      <w:r>
        <w:t>states</w:t>
      </w:r>
      <w:r w:rsidRPr="0085328D">
        <w:t xml:space="preserve"> that HR analytics is human resources practice empowered by technology that practices descripti</w:t>
      </w:r>
      <w:r w:rsidR="00F002EE">
        <w:t>on</w:t>
      </w:r>
      <w:r w:rsidRPr="0085328D">
        <w:t>,</w:t>
      </w:r>
      <w:r>
        <w:t xml:space="preserve"> </w:t>
      </w:r>
      <w:r w:rsidRPr="0085328D">
        <w:t>statistical</w:t>
      </w:r>
      <w:r>
        <w:t xml:space="preserve">, and </w:t>
      </w:r>
      <w:r w:rsidRPr="0085328D">
        <w:t xml:space="preserve">visual </w:t>
      </w:r>
      <w:r w:rsidR="00F002EE" w:rsidRPr="0085328D">
        <w:t>examines</w:t>
      </w:r>
      <w:r w:rsidRPr="0085328D">
        <w:t xml:space="preserve"> of data </w:t>
      </w:r>
      <w:r w:rsidR="00F002EE" w:rsidRPr="0085328D">
        <w:t>associated</w:t>
      </w:r>
      <w:r w:rsidRPr="0085328D">
        <w:t xml:space="preserve"> </w:t>
      </w:r>
      <w:r w:rsidR="00F002EE">
        <w:t>with</w:t>
      </w:r>
      <w:r w:rsidRPr="0085328D">
        <w:t xml:space="preserve"> HR activities, organizational performance, human capital, and external </w:t>
      </w:r>
      <w:r w:rsidR="00697CEB" w:rsidRPr="0085328D">
        <w:t>financial</w:t>
      </w:r>
      <w:r w:rsidRPr="0085328D">
        <w:t xml:space="preserve"> standards to create </w:t>
      </w:r>
      <w:r w:rsidR="00697CEB" w:rsidRPr="0085328D">
        <w:t>corporate</w:t>
      </w:r>
      <w:r w:rsidRPr="0085328D">
        <w:t xml:space="preserve"> outcomes </w:t>
      </w:r>
      <w:r>
        <w:t>while</w:t>
      </w:r>
      <w:r w:rsidRPr="0085328D">
        <w:t xml:space="preserve"> </w:t>
      </w:r>
      <w:r>
        <w:t>empowering</w:t>
      </w:r>
      <w:r w:rsidRPr="0085328D">
        <w:t xml:space="preserve"> decision-making</w:t>
      </w:r>
      <w:r>
        <w:t xml:space="preserve"> using </w:t>
      </w:r>
      <w:r w:rsidRPr="0085328D">
        <w:t xml:space="preserve">data-driven </w:t>
      </w:r>
      <w:r w:rsidRPr="0085328D">
        <w:fldChar w:fldCharType="begin" w:fldLock="1"/>
      </w:r>
      <w:r>
        <w:instrText>ADDIN CSL_CITATION {"citationItems":[{"id":"ITEM-1","itemData":{"DOI":"10.1080/09585192.2016.1244699","ISSN":"14664399","abstract":"We conduct an evidence-based review using an integrative synthesis of published peer-reviewed literature on Human Resource analytics (HR Analytics). Our search of several publication databases identified 60 articles on this topic, however only 14 articles were in quality peer-reviewed journals. Our review of these articles addresses the following 5 questions: (1) What is HR Analytics (how has the concept definition evolved)? (2) How does HR Analytics work (what are the processes)? (3) Why does HR Analytics work (what theories explain cause-effect relationships, antecedents, and consequences)? (4) What does HR Analytics produce (what are the outcomes)? (5) What is required for HR Analytics to succeed (what are the moderators of the analytics-outcome relationships)? We conclude that despite evidence linking the adoption of HR Analytics to organizational performance that adoption of HR Analytics is very low and academic research, and therefore, evidence on this topic is sparse. We offer potential explanations for this paradox and suggest avenues for future research.","author":[{"dropping-particle":"","family":"Marler","given":"Janet H.","non-dropping-particle":"","parse-names":false,"suffix":""},{"dropping-particle":"","family":"Boudreau","given":"John W.","non-dropping-particle":"","parse-names":false,"suffix":""}],"container-title":"International Journal of Human Resource Management","id":"ITEM-1","issue":"1","issued":{"date-parts":[["2017"]]},"page":"3-26","publisher":"Routledge","title":"An evidence-based review of HR Analytics","type":"article-journal","volume":"28"},"uris":["http://www.mendeley.com/documents/?uuid=f3fd2d7e-ad4d-42c5-bc94-fec0dbb024bc"]}],"mendeley":{"formattedCitation":"[10]","plainTextFormattedCitation":"[10]","previouslyFormattedCitation":"[10]"},"properties":{"noteIndex":0},"schema":"https://github.com/citation-style-language/schema/raw/master/csl-citation.json"}</w:instrText>
      </w:r>
      <w:r w:rsidRPr="0085328D">
        <w:fldChar w:fldCharType="separate"/>
      </w:r>
      <w:r w:rsidRPr="00DA6738">
        <w:rPr>
          <w:noProof/>
        </w:rPr>
        <w:t>[10]</w:t>
      </w:r>
      <w:r w:rsidRPr="0085328D">
        <w:fldChar w:fldCharType="end"/>
      </w:r>
      <w:r w:rsidRPr="0085328D">
        <w:t xml:space="preserve">. One literature review also shows the comprehensive </w:t>
      </w:r>
      <w:r w:rsidR="00697CEB" w:rsidRPr="0085328D">
        <w:t>important</w:t>
      </w:r>
      <w:r w:rsidRPr="0085328D">
        <w:t xml:space="preserve"> </w:t>
      </w:r>
      <w:r w:rsidR="00697CEB" w:rsidRPr="0085328D">
        <w:t>fundamentals</w:t>
      </w:r>
      <w:r w:rsidRPr="0085328D">
        <w:t xml:space="preserve"> of HR analytics. The elements </w:t>
      </w:r>
      <w:r w:rsidR="00697CEB" w:rsidRPr="0085328D">
        <w:t>comprise</w:t>
      </w:r>
      <w:r w:rsidRPr="0085328D">
        <w:t xml:space="preserve"> an evidence-based method for </w:t>
      </w:r>
      <w:r w:rsidR="00697CEB">
        <w:t>employee</w:t>
      </w:r>
      <w:r w:rsidRPr="0085328D">
        <w:t xml:space="preserve">-related </w:t>
      </w:r>
      <w:r w:rsidR="00697CEB" w:rsidRPr="0085328D">
        <w:t>policymaking</w:t>
      </w:r>
      <w:r w:rsidRPr="0085328D">
        <w:t xml:space="preserve">, the adoption of visualization </w:t>
      </w:r>
      <w:r>
        <w:t xml:space="preserve">and </w:t>
      </w:r>
      <w:r w:rsidRPr="0085328D">
        <w:t xml:space="preserve">analysis of people data systematic methods, providing the </w:t>
      </w:r>
      <w:r w:rsidR="00EF15B3" w:rsidRPr="0085328D">
        <w:t>necessities</w:t>
      </w:r>
      <w:r w:rsidRPr="0085328D">
        <w:t xml:space="preserve"> </w:t>
      </w:r>
      <w:r w:rsidR="00E57CD1">
        <w:t xml:space="preserve">for </w:t>
      </w:r>
      <w:r w:rsidR="001072A9">
        <w:t xml:space="preserve">a </w:t>
      </w:r>
      <w:r w:rsidR="00EF15B3">
        <w:t>leader</w:t>
      </w:r>
      <w:r w:rsidR="00045360">
        <w:t>’s</w:t>
      </w:r>
      <w:r w:rsidRPr="0085328D">
        <w:t xml:space="preserve"> decision-mak</w:t>
      </w:r>
      <w:r w:rsidR="00EF15B3">
        <w:t>ing</w:t>
      </w:r>
      <w:r w:rsidR="00045360">
        <w:t xml:space="preserve"> process</w:t>
      </w:r>
      <w:r w:rsidRPr="0085328D">
        <w:t xml:space="preserve">, and a </w:t>
      </w:r>
      <w:r w:rsidR="001072A9">
        <w:t>numero</w:t>
      </w:r>
      <w:r w:rsidR="0087646B">
        <w:t>us</w:t>
      </w:r>
      <w:r w:rsidR="001072A9">
        <w:t>-application</w:t>
      </w:r>
      <w:r>
        <w:t xml:space="preserve"> and </w:t>
      </w:r>
      <w:r w:rsidR="0087646B">
        <w:t>numerous</w:t>
      </w:r>
      <w:r w:rsidRPr="0085328D">
        <w:t xml:space="preserve">-process effort with wide-ranging possible outcomes </w:t>
      </w:r>
      <w:r w:rsidRPr="0085328D">
        <w:fldChar w:fldCharType="begin" w:fldLock="1"/>
      </w:r>
      <w:r>
        <w:instrText>ADDIN CSL_CITATION {"citationItems":[{"id":"ITEM-1","itemData":{"DOI":"10.1016/j.hrmr.2020.100795","ISSN":"10534822","abstract":"The management of human resources is today significantly impacted by the emergence of the global workforce and the increasing relevance of business analytics as a strategic organizational capability. Whereas human resources analytics has been largely discussed in literature in the last decade, a systematic identification and classification of key topics is yet to be introduced. In particular, there is room for conceptual contributions aiming to provide a comprehensive definition of concepts and investigation areas related to HR analytics. Using a systematic literature review process, we deconstruct the concept of human resources analytics as presented in a vast although fragmented literature, and we identify 106 key research topics associated to three major areas, i.e. enablers of HR analytics (technological and organizational), applications (descriptive and diagnostic/prescriptive), and value (employee value and organizational value). We also speculate on an “exponential” view of HR analytics enabled by the affirmation of artificial intelligence and cognitive technologies. The article provides a large systematization effort and a research agenda for developing further studies in the field of HR analytics. By a practitioner perspective, the study offers insights to support the design of innovative analytics projects within organizations.","author":[{"dropping-particle":"","family":"Margherita","given":"Alessandro","non-dropping-particle":"","parse-names":false,"suffix":""}],"container-title":"Human Resource Management Review","id":"ITEM-1","issue":"2","issued":{"date-parts":[["2022"]]},"page":"100795","publisher":"Elsevier Inc.","title":"Human resources analytics: A systematization of research topics and directions for future research","type":"article-journal","volume":"32"},"uris":["http://www.mendeley.com/documents/?uuid=3b9b8b25-5456-4409-94a8-572030eb31d5"]}],"mendeley":{"formattedCitation":"[9]","plainTextFormattedCitation":"[9]","previouslyFormattedCitation":"[9]"},"properties":{"noteIndex":0},"schema":"https://github.com/citation-style-language/schema/raw/master/csl-citation.json"}</w:instrText>
      </w:r>
      <w:r w:rsidRPr="0085328D">
        <w:fldChar w:fldCharType="separate"/>
      </w:r>
      <w:r w:rsidRPr="00DA6738">
        <w:rPr>
          <w:noProof/>
        </w:rPr>
        <w:t>[9]</w:t>
      </w:r>
      <w:r w:rsidRPr="0085328D">
        <w:fldChar w:fldCharType="end"/>
      </w:r>
      <w:r w:rsidRPr="0085328D">
        <w:t>.</w:t>
      </w:r>
    </w:p>
    <w:p w14:paraId="3E76AAAC" w14:textId="797306D8" w:rsidR="009303D9" w:rsidRPr="005B520E" w:rsidRDefault="00DF0686" w:rsidP="00ED0149">
      <w:pPr>
        <w:pStyle w:val="Heading2"/>
      </w:pPr>
      <w:r>
        <w:t>Human Resources Analytics</w:t>
      </w:r>
      <w:r w:rsidR="0077713D">
        <w:t xml:space="preserve"> (HRA)</w:t>
      </w:r>
      <w:r>
        <w:t xml:space="preserve"> Adoption</w:t>
      </w:r>
    </w:p>
    <w:p w14:paraId="1C7126C1" w14:textId="20DB5D81" w:rsidR="00DF0686" w:rsidRPr="0085328D" w:rsidRDefault="00DF0686" w:rsidP="00DF0686">
      <w:pPr>
        <w:ind w:firstLine="14.20pt"/>
        <w:jc w:val="both"/>
      </w:pPr>
      <w:r w:rsidRPr="0085328D">
        <w:t>The definitions and elements of HR Analytics have several things in common</w:t>
      </w:r>
      <w:r w:rsidR="0087646B">
        <w:t>,</w:t>
      </w:r>
      <w:r w:rsidRPr="0085328D">
        <w:t xml:space="preserve"> and one of the elements is that HR Analytics in</w:t>
      </w:r>
      <w:r w:rsidR="004B5137">
        <w:t>cludes</w:t>
      </w:r>
      <w:r w:rsidRPr="0085328D">
        <w:t xml:space="preserve"> information technology to gather, </w:t>
      </w:r>
      <w:r w:rsidR="004B5137">
        <w:t>process</w:t>
      </w:r>
      <w:r w:rsidRPr="0085328D">
        <w:t xml:space="preserve">, and report data </w:t>
      </w:r>
      <w:r w:rsidRPr="0085328D">
        <w:fldChar w:fldCharType="begin" w:fldLock="1"/>
      </w:r>
      <w:r>
        <w:instrText>ADDIN CSL_CITATION {"citationItems":[{"id":"ITEM-1","itemData":{"DOI":"10.1080/09585192.2016.1244699","ISSN":"14664399","abstract":"We conduct an evidence-based review using an integrative synthesis of published peer-reviewed literature on Human Resource analytics (HR Analytics). Our search of several publication databases identified 60 articles on this topic, however only 14 articles were in quality peer-reviewed journals. Our review of these articles addresses the following 5 questions: (1) What is HR Analytics (how has the concept definition evolved)? (2) How does HR Analytics work (what are the processes)? (3) Why does HR Analytics work (what theories explain cause-effect relationships, antecedents, and consequences)? (4) What does HR Analytics produce (what are the outcomes)? (5) What is required for HR Analytics to succeed (what are the moderators of the analytics-outcome relationships)? We conclude that despite evidence linking the adoption of HR Analytics to organizational performance that adoption of HR Analytics is very low and academic research, and therefore, evidence on this topic is sparse. We offer potential explanations for this paradox and suggest avenues for future research.","author":[{"dropping-particle":"","family":"Marler","given":"Janet H.","non-dropping-particle":"","parse-names":false,"suffix":""},{"dropping-particle":"","family":"Boudreau","given":"John W.","non-dropping-particle":"","parse-names":false,"suffix":""}],"container-title":"International Journal of Human Resource Management","id":"ITEM-1","issue":"1","issued":{"date-parts":[["2017"]]},"page":"3-26","publisher":"Routledge","title":"An evidence-based review of HR Analytics","type":"article-journal","volume":"28"},"uris":["http://www.mendeley.com/documents/?uuid=f3fd2d7e-ad4d-42c5-bc94-fec0dbb024bc"]}],"mendeley":{"formattedCitation":"[10]","plainTextFormattedCitation":"[10]","previouslyFormattedCitation":"[10]"},"properties":{"noteIndex":0},"schema":"https://github.com/citation-style-language/schema/raw/master/csl-citation.json"}</w:instrText>
      </w:r>
      <w:r w:rsidRPr="0085328D">
        <w:fldChar w:fldCharType="separate"/>
      </w:r>
      <w:r w:rsidRPr="00DA6738">
        <w:rPr>
          <w:noProof/>
        </w:rPr>
        <w:t>[10]</w:t>
      </w:r>
      <w:r w:rsidRPr="0085328D">
        <w:fldChar w:fldCharType="end"/>
      </w:r>
      <w:r w:rsidRPr="0085328D">
        <w:t xml:space="preserve">. The advancement in technology and capability in data analytics enables HR leaders to combine </w:t>
      </w:r>
      <w:r>
        <w:t>workforce</w:t>
      </w:r>
      <w:r w:rsidRPr="0085328D">
        <w:t xml:space="preserve"> </w:t>
      </w:r>
      <w:r w:rsidR="00054B42" w:rsidRPr="0085328D">
        <w:t>information</w:t>
      </w:r>
      <w:r w:rsidRPr="0085328D">
        <w:t xml:space="preserve"> with other data </w:t>
      </w:r>
      <w:r w:rsidR="00054B42" w:rsidRPr="0085328D">
        <w:t>resources</w:t>
      </w:r>
      <w:r w:rsidRPr="0085328D">
        <w:t xml:space="preserve"> (e.g., financial, </w:t>
      </w:r>
      <w:r w:rsidR="00894658" w:rsidRPr="0085328D">
        <w:t>consumer</w:t>
      </w:r>
      <w:r w:rsidRPr="0085328D">
        <w:t xml:space="preserve"> relatio</w:t>
      </w:r>
      <w:r>
        <w:t>ns</w:t>
      </w:r>
      <w:r w:rsidRPr="0085328D">
        <w:t xml:space="preserve">, etc.). Therefore, the HR team can be a strategic partner to provide predictive recommendations for people solutions among companies </w:t>
      </w:r>
      <w:r w:rsidRPr="0085328D">
        <w:fldChar w:fldCharType="begin" w:fldLock="1"/>
      </w:r>
      <w:r>
        <w:instrText>ADDIN CSL_CITATION {"citationItems":[{"id":"ITEM-1","itemData":{"DOI":"10.1108/shr-11-2018-0096","ISSN":"1475-4398","abstract":"Purpose Employee and workforce insights are the greatest competitive advantage for organizations dealing with the disruption and uncertainty driving dramatic changes in today’s workplace. Embedded in this is the growing expectation of the human resource (HR) function to understand how workforce analytics informs the business and fuels success. This paper aims to explore how the HR function can achieve this. Design/methodology/approach The evolution of the “Future of HR” and how it is moving from “descriptive and diagnostic” to “prescriptive and predictive.” Findings According to KPMG’s 2019 Future of HR survey: 37 per cent of respondents feel “very confident” about HR’s actual ability to transform and move them forward via key capabilities such as analytics and artificial intelligence (AI). Over the next year or two, 60 per cent say they plan to invest in predictive analytics. Among those who have invested in AI to date, 88 per cent call the investment worthwhile, with analytics listed as a main priority (33 per cent). Despite data’s remarkable ability to deliver news insights and enhance decision-making, 20 per cent of HR believe analytics will be a primary HR initiative for them over the next one to two years, and only 12 per cent cite analytics as a top management concern. Research limitations/implications Taking a page from meeting customer needs, innovative technologies such as AI and the cloud, data analytics can give an organization the potential to gather infinitely greater amounts of information about customers. Practical implications Today’s workforce analytics focuses mostly on what happened and why. For instance, you might have tools for identifying areas of high turnover and diagnosing the reasons. But thanks to advancements in technology and data analytics capabilities, HR is better-positioned to be the predictive engine required for the organization’s success. Social implications There has never been a better time for HR to create greater strategic value, as the potential for meaningful workforce insights and analytics comes within reach. Even advancements in cloud-based systems for human capital management are coming packaged with analytics and visualization capabilities, enabling HR leaders to integrate people data with other data sources, such as customer relationship management, for a full view of the business.","author":[{"dropping-particle":"","family":"DiClaudio","given":"Michael","non-dropping-particle":"","parse-names":false,"suffix":""}],"container-title":"Strategic HR Review","id":"ITEM-1","issue":"2","issued":{"date-parts":[["2019"]]},"page":"42-46","title":"People analytics and the rise of HR: how data, analytics and emerging technology can transform human resources (HR) into a profit center","type":"article-journal","volume":"18"},"uris":["http://www.mendeley.com/documents/?uuid=a5151d88-2039-441b-8de3-9072c0890e58"]}],"mendeley":{"formattedCitation":"[2]","plainTextFormattedCitation":"[2]","previouslyFormattedCitation":"[2]"},"properties":{"noteIndex":0},"schema":"https://github.com/citation-style-language/schema/raw/master/csl-citation.json"}</w:instrText>
      </w:r>
      <w:r w:rsidRPr="0085328D">
        <w:fldChar w:fldCharType="separate"/>
      </w:r>
      <w:r w:rsidRPr="00DA6738">
        <w:rPr>
          <w:noProof/>
        </w:rPr>
        <w:t>[2]</w:t>
      </w:r>
      <w:r w:rsidRPr="0085328D">
        <w:fldChar w:fldCharType="end"/>
      </w:r>
      <w:r w:rsidRPr="0085328D">
        <w:t xml:space="preserve">. Human research analytics mostly uses software to examine information to improve </w:t>
      </w:r>
      <w:r>
        <w:t>workforce</w:t>
      </w:r>
      <w:r w:rsidRPr="0085328D">
        <w:t xml:space="preserve"> retention and performance </w:t>
      </w:r>
      <w:r w:rsidRPr="0085328D">
        <w:fldChar w:fldCharType="begin" w:fldLock="1"/>
      </w:r>
      <w:r>
        <w:instrText>ADDIN CSL_CITATION {"citationItems":[{"id":"ITEM-1","itemData":{"DOI":"10.1080/09585192.2018.1446181","ISSN":"14664399","abstract":"High performing organizations are using analytics for evidence-based decision-making. However, the human resource (HR) function in many organizations has been slow to adopt this innovation. This study applies innovation theory, informed by the Theory of Planned Behavior (TPB), to examine the individual’s decision to adopt HR Analytics in an effort to identify why the adoption rate is lagging. We examined early stages of the individual decision process beginning from Stage 1 (knowledge) and leading to Stage 3, (the decision) to adopt or not to adopt the innovation. We found several points in the process that can act as barriers or facilitators. Organizations and champions of this innovation wishing to facilitate HR analytics adoption can take action to remove as many of these barriers to the individual’s decision as possible. Further research should focus on the best way to remove these barriers.","author":[{"dropping-particle":"","family":"Vargas","given":"Roslyn","non-dropping-particle":"","parse-names":false,"suffix":""},{"dropping-particle":"V.","family":"Yurova","given":"Yuliya","non-dropping-particle":"","parse-names":false,"suffix":""},{"dropping-particle":"","family":"Ruppel","given":"Cynthia P.","non-dropping-particle":"","parse-names":false,"suffix":""},{"dropping-particle":"","family":"Tworoger","given":"Leslie C.","non-dropping-particle":"","parse-names":false,"suffix":""},{"dropping-particle":"","family":"Greenwood","given":"Regina","non-dropping-particle":"","parse-names":false,"suffix":""}],"container-title":"International Journal of Human Resource Management","id":"ITEM-1","issue":"22","issued":{"date-parts":[["2018"]]},"page":"3046-3067","publisher":"Routledge","title":"Individual adoption of HR analytics: a fine grained view of the early stages leading to adoption","type":"article-journal","volume":"29"},"uris":["http://www.mendeley.com/documents/?uuid=842dd615-a27c-44f6-b2cf-80d2f9c68aea"]}],"mendeley":{"formattedCitation":"[12]","plainTextFormattedCitation":"[12]","previouslyFormattedCitation":"[12]"},"properties":{"noteIndex":0},"schema":"https://github.com/citation-style-language/schema/raw/master/csl-citation.json"}</w:instrText>
      </w:r>
      <w:r w:rsidRPr="0085328D">
        <w:fldChar w:fldCharType="separate"/>
      </w:r>
      <w:r w:rsidRPr="00DA6738">
        <w:rPr>
          <w:noProof/>
        </w:rPr>
        <w:t>[12]</w:t>
      </w:r>
      <w:r w:rsidRPr="0085328D">
        <w:fldChar w:fldCharType="end"/>
      </w:r>
      <w:r w:rsidRPr="0085328D">
        <w:t xml:space="preserve"> </w:t>
      </w:r>
      <w:r w:rsidRPr="0085328D">
        <w:fldChar w:fldCharType="begin" w:fldLock="1"/>
      </w:r>
      <w:r>
        <w:instrText>ADDIN CSL_CITATION {"citationItems":[{"id":"ITEM-1","itemData":{"DOI":"10.1080/09585192.2016.1244699","ISSN":"14664399","abstract":"We conduct an evidence-based review using an integrative synthesis of published peer-reviewed literature on Human Resource analytics (HR Analytics). Our search of several publication databases identified 60 articles on this topic, however only 14 articles were in quality peer-reviewed journals. Our review of these articles addresses the following 5 questions: (1) What is HR Analytics (how has the concept definition evolved)? (2) How does HR Analytics work (what are the processes)? (3) Why does HR Analytics work (what theories explain cause-effect relationships, antecedents, and consequences)? (4) What does HR Analytics produce (what are the outcomes)? (5) What is required for HR Analytics to succeed (what are the moderators of the analytics-outcome relationships)? We conclude that despite evidence linking the adoption of HR Analytics to organizational performance that adoption of HR Analytics is very low and academic research, and therefore, evidence on this topic is sparse. We offer potential explanations for this paradox and suggest avenues for future research.","author":[{"dropping-particle":"","family":"Marler","given":"Janet H.","non-dropping-particle":"","parse-names":false,"suffix":""},{"dropping-particle":"","family":"Boudreau","given":"John W.","non-dropping-particle":"","parse-names":false,"suffix":""}],"container-title":"International Journal of Human Resource Management","id":"ITEM-1","issue":"1","issued":{"date-parts":[["2017"]]},"page":"3-26","publisher":"Routledge","title":"An evidence-based review of HR Analytics","type":"article-journal","volume":"28"},"uris":["http://www.mendeley.com/documents/?uuid=f3fd2d7e-ad4d-42c5-bc94-fec0dbb024bc"]}],"mendeley":{"formattedCitation":"[10]","plainTextFormattedCitation":"[10]","previouslyFormattedCitation":"[10]"},"properties":{"noteIndex":0},"schema":"https://github.com/citation-style-language/schema/raw/master/csl-citation.json"}</w:instrText>
      </w:r>
      <w:r w:rsidRPr="0085328D">
        <w:fldChar w:fldCharType="separate"/>
      </w:r>
      <w:r w:rsidRPr="00DA6738">
        <w:rPr>
          <w:noProof/>
        </w:rPr>
        <w:t>[10]</w:t>
      </w:r>
      <w:r w:rsidRPr="0085328D">
        <w:fldChar w:fldCharType="end"/>
      </w:r>
      <w:r w:rsidRPr="0085328D">
        <w:t xml:space="preserve">. One study reveals that the HR function in adopting analytics technology is left behind in other management areas. It also stated that HR Analytics through HRM technology should be investigated carefully </w:t>
      </w:r>
      <w:r w:rsidRPr="0085328D">
        <w:fldChar w:fldCharType="begin" w:fldLock="1"/>
      </w:r>
      <w:r>
        <w:instrText>ADDIN CSL_CITATION {"citationItems":[{"id":"ITEM-1","itemData":{"DOI":"10.1111/1748-8583.12090","ISSN":"17488583","abstract":"The HR world is abuzz with talk of big data and the transformative potential of HR analytics. This article takes issue with optimistic accounts, which hail HR analytics as a ‘must have’ capability that will ensure HR's future as a strategic management function while transforming organisational performance for the better. It argues that unless the HR profession wises up to both the potential and drawbacks of this emerging field and engages operationally and strategically to develop better methods and approaches, it is unlikely that existing practices of HR analytics will deliver transformational change. Indeed, it is possible that current trends will seal the exclusion of HR from strategic, board-level influence while doing little to benefit organisations and actively damaging the interests of employees.","author":[{"dropping-particle":"","family":"Angrave","given":"David","non-dropping-particle":"","parse-names":false,"suffix":""},{"dropping-particle":"","family":"Charlwood","given":"Andy","non-dropping-particle":"","parse-names":false,"suffix":""},{"dropping-particle":"","family":"Kirkpatrick","given":"Ian","non-dropping-particle":"","parse-names":false,"suffix":""},{"dropping-particle":"","family":"Lawrence","given":"Mark","non-dropping-particle":"","parse-names":false,"suffix":""},{"dropping-particle":"","family":"Stuart","given":"Mark","non-dropping-particle":"","parse-names":false,"suffix":""}],"container-title":"Human Resource Management Journal","id":"ITEM-1","issue":"1","issued":{"date-parts":[["2016"]]},"page":"1-11","title":"HR and analytics: why HR is set to fail the big data challenge","type":"article-journal","volume":"26"},"uris":["http://www.mendeley.com/documents/?uuid=3a0ff302-06c1-4614-94f8-9a82a7ba281e"]}],"mendeley":{"formattedCitation":"[11]","plainTextFormattedCitation":"[11]","previouslyFormattedCitation":"[11]"},"properties":{"noteIndex":0},"schema":"https://github.com/citation-style-language/schema/raw/master/csl-citation.json"}</w:instrText>
      </w:r>
      <w:r w:rsidRPr="0085328D">
        <w:fldChar w:fldCharType="separate"/>
      </w:r>
      <w:r w:rsidRPr="00DA6738">
        <w:rPr>
          <w:noProof/>
        </w:rPr>
        <w:t>[11]</w:t>
      </w:r>
      <w:r w:rsidRPr="0085328D">
        <w:fldChar w:fldCharType="end"/>
      </w:r>
      <w:r w:rsidRPr="0085328D">
        <w:t xml:space="preserve">. One study reveals that organizations should remove the barriers to adopting HR Analytics (such as self-efficacy, a social norm, and the availability of tools) to encourage a positive attitude towards analytics to facilitate adoption </w:t>
      </w:r>
      <w:r w:rsidRPr="0085328D">
        <w:fldChar w:fldCharType="begin" w:fldLock="1"/>
      </w:r>
      <w:r>
        <w:instrText>ADDIN CSL_CITATION {"citationItems":[{"id":"ITEM-1","itemData":{"DOI":"10.1080/09585192.2018.1446181","ISSN":"14664399","abstract":"High performing organizations are using analytics for evidence-based decision-making. However, the human resource (HR) function in many organizations has been slow to adopt this innovation. This study applies innovation theory, informed by the Theory of Planned Behavior (TPB), to examine the individual’s decision to adopt HR Analytics in an effort to identify why the adoption rate is lagging. We examined early stages of the individual decision process beginning from Stage 1 (knowledge) and leading to Stage 3, (the decision) to adopt or not to adopt the innovation. We found several points in the process that can act as barriers or facilitators. Organizations and champions of this innovation wishing to facilitate HR analytics adoption can take action to remove as many of these barriers to the individual’s decision as possible. Further research should focus on the best way to remove these barriers.","author":[{"dropping-particle":"","family":"Vargas","given":"Roslyn","non-dropping-particle":"","parse-names":false,"suffix":""},{"dropping-particle":"V.","family":"Yurova","given":"Yuliya","non-dropping-particle":"","parse-names":false,"suffix":""},{"dropping-particle":"","family":"Ruppel","given":"Cynthia P.","non-dropping-particle":"","parse-names":false,"suffix":""},{"dropping-particle":"","family":"Tworoger","given":"Leslie C.","non-dropping-particle":"","parse-names":false,"suffix":""},{"dropping-particle":"","family":"Greenwood","given":"Regina","non-dropping-particle":"","parse-names":false,"suffix":""}],"container-title":"International Journal of Human Resource Management","id":"ITEM-1","issue":"22","issued":{"date-parts":[["2018"]]},"page":"3046-3067","publisher":"Routledge","title":"Individual adoption of HR analytics: a fine grained view of the early stages leading to adoption","type":"article-journal","volume":"29"},"uris":["http://www.mendeley.com/documents/?uuid=842dd615-a27c-44f6-b2cf-80d2f9c68aea"]}],"mendeley":{"formattedCitation":"[12]","plainTextFormattedCitation":"[12]","previouslyFormattedCitation":"[12]"},"properties":{"noteIndex":0},"schema":"https://github.com/citation-style-language/schema/raw/master/csl-citation.json"}</w:instrText>
      </w:r>
      <w:r w:rsidRPr="0085328D">
        <w:fldChar w:fldCharType="separate"/>
      </w:r>
      <w:r w:rsidRPr="00DA6738">
        <w:rPr>
          <w:noProof/>
        </w:rPr>
        <w:t>[12]</w:t>
      </w:r>
      <w:r w:rsidRPr="0085328D">
        <w:fldChar w:fldCharType="end"/>
      </w:r>
      <w:r w:rsidRPr="0085328D">
        <w:t xml:space="preserve">. </w:t>
      </w:r>
    </w:p>
    <w:p w14:paraId="3BE8724F" w14:textId="4474EECA" w:rsidR="00DF0686" w:rsidRDefault="00DF0686" w:rsidP="00DF0686">
      <w:pPr>
        <w:pStyle w:val="BodyText"/>
        <w:ind w:firstLine="14.20pt"/>
      </w:pPr>
      <w:r w:rsidRPr="0085328D">
        <w:t xml:space="preserve">A unified theory of acceptance and use of technology has been utilized to </w:t>
      </w:r>
      <w:r w:rsidR="003C5E59">
        <w:t>investigate</w:t>
      </w:r>
      <w:r w:rsidRPr="0085328D">
        <w:t xml:space="preserve"> users' adoption of technology. UTAUT </w:t>
      </w:r>
      <w:r w:rsidR="001B21BF">
        <w:t xml:space="preserve">technique </w:t>
      </w:r>
      <w:r w:rsidRPr="0085328D">
        <w:t xml:space="preserve">has been </w:t>
      </w:r>
      <w:r w:rsidR="00894658">
        <w:t>applied</w:t>
      </w:r>
      <w:r w:rsidRPr="0085328D">
        <w:t xml:space="preserve"> to investigate user </w:t>
      </w:r>
      <w:r w:rsidR="00894658" w:rsidRPr="0085328D">
        <w:t>intent</w:t>
      </w:r>
      <w:r w:rsidRPr="0085328D">
        <w:t xml:space="preserve"> to resist</w:t>
      </w:r>
      <w:r>
        <w:t xml:space="preserve"> </w:t>
      </w:r>
      <w:r w:rsidR="00894658">
        <w:t>or</w:t>
      </w:r>
      <w:r w:rsidRPr="0085328D">
        <w:t xml:space="preserve"> accept technology adoption, including human resources (HR) and analytics implementation </w:t>
      </w:r>
      <w:r w:rsidRPr="0085328D">
        <w:fldChar w:fldCharType="begin" w:fldLock="1"/>
      </w:r>
      <w:r>
        <w:instrText>ADDIN CSL_CITATION {"citationItems":[{"id":"ITEM-1","itemData":{"DOI":"10.2478/orga-2022-0006","abstract":" Background and Purpose : To scale up HR innovation with HR technology, organizations worldwide are putting effort into adopting HR Analytics (HRA) among HR professionals and the actual use of HRA for organizational decision-making. This study aims to explore the behavioral intention to use HRA from the perspective of HR professionals by using UTAUT.  Methodology : Partial least squares structural equation modeling (PLS-SEM) was employed to validate the model based on data collected via a survey from 270 HR professionals in India.  Results: The result revealed a significant positive impact of performance expectancy, effort expectancy, social influence, and facilitating condition on behavioral intention to use HRA. However, organization culture negatively moderates the relationship between HRA adoption intention and adoption behavior. The establishment of organizational culture as a moderator in Indian organizations is unique.  Conclusion: The study extends the explanatory context of UTAUT and provides feasibility for the organizations to guide HR professionals to adopt HRA from multiple paths of intention and usage behavior. Managers, business leaders, and policymakers can use this finding to assist HRA adoption in their organizations. ","author":[{"dropping-particle":"","family":"Ekka","given":"Susmita","non-dropping-particle":"","parse-names":false,"suffix":""},{"dropping-particle":"","family":"Singh","given":"Punam","non-dropping-particle":"","parse-names":false,"suffix":""}],"container-title":"Organizacija","id":"ITEM-1","issue":"1","issued":{"date-parts":[["2022"]]},"page":"77-93","title":"Predicting HR Professionals’ Adoption of HR Analytics: An Extension of UTAUT Model","type":"article-journal","volume":"55"},"uris":["http://www.mendeley.com/documents/?uuid=86ddab04-4c05-4ca5-b089-c2f0a1a94ea5"]}],"mendeley":{"formattedCitation":"[13]","plainTextFormattedCitation":"[13]","previouslyFormattedCitation":"[13]"},"properties":{"noteIndex":0},"schema":"https://github.com/citation-style-language/schema/raw/master/csl-citation.json"}</w:instrText>
      </w:r>
      <w:r w:rsidRPr="0085328D">
        <w:fldChar w:fldCharType="separate"/>
      </w:r>
      <w:r w:rsidRPr="00DA6738">
        <w:rPr>
          <w:noProof/>
        </w:rPr>
        <w:t>[13]</w:t>
      </w:r>
      <w:r w:rsidRPr="0085328D">
        <w:fldChar w:fldCharType="end"/>
      </w:r>
      <w:r w:rsidRPr="0085328D">
        <w:t xml:space="preserve">. It is </w:t>
      </w:r>
      <w:r w:rsidRPr="0085328D">
        <w:t xml:space="preserve">observed in several companies that did not include personal intention and </w:t>
      </w:r>
      <w:proofErr w:type="spellStart"/>
      <w:r>
        <w:t>behavior</w:t>
      </w:r>
      <w:proofErr w:type="spellEnd"/>
      <w:r w:rsidRPr="0085328D">
        <w:t xml:space="preserve"> while executing HR Analytics. One literature reveals that user </w:t>
      </w:r>
      <w:proofErr w:type="spellStart"/>
      <w:r w:rsidRPr="0085328D">
        <w:t>behavior</w:t>
      </w:r>
      <w:proofErr w:type="spellEnd"/>
      <w:r w:rsidRPr="0085328D">
        <w:t xml:space="preserve"> is determined by their intention to complete the </w:t>
      </w:r>
      <w:proofErr w:type="spellStart"/>
      <w:r w:rsidRPr="0085328D">
        <w:t>behavior</w:t>
      </w:r>
      <w:proofErr w:type="spellEnd"/>
      <w:r w:rsidRPr="0085328D">
        <w:t xml:space="preserve"> </w:t>
      </w:r>
      <w:r w:rsidRPr="0085328D">
        <w:fldChar w:fldCharType="begin" w:fldLock="1"/>
      </w:r>
      <w:r>
        <w:instrText>ADDIN CSL_CITATION {"citationItems":[{"id":"ITEM-1","itemData":{"author":[{"dropping-particle":"","family":"Venkatesh","given":"Viswanath","non-dropping-particle":"","parse-names":false,"suffix":""},{"dropping-particle":"","family":"Davis","given":"Fred D","non-dropping-particle":"","parse-names":false,"suffix":""}],"id":"ITEM-1","issue":"January 2003","issued":{"date-parts":[["2003"]]},"title":"User Acceptance of Information Technology : Toward a Unified Model User Acceptance of Information Technology : Toward a Unified View","type":"article-journal"},"uris":["http://www.mendeley.com/documents/?uuid=bad719a6-5a7d-460a-9c7f-6fbf0cd921b5"]}],"mendeley":{"formattedCitation":"[14]","plainTextFormattedCitation":"[14]","previouslyFormattedCitation":"[14]"},"properties":{"noteIndex":0},"schema":"https://github.com/citation-style-language/schema/raw/master/csl-citation.json"}</w:instrText>
      </w:r>
      <w:r w:rsidRPr="0085328D">
        <w:fldChar w:fldCharType="separate"/>
      </w:r>
      <w:r w:rsidRPr="00DA6738">
        <w:rPr>
          <w:noProof/>
        </w:rPr>
        <w:t>[14]</w:t>
      </w:r>
      <w:r w:rsidRPr="0085328D">
        <w:fldChar w:fldCharType="end"/>
      </w:r>
      <w:r>
        <w:t>.</w:t>
      </w:r>
    </w:p>
    <w:p w14:paraId="28907032" w14:textId="77777777" w:rsidR="00C34085" w:rsidRDefault="00C34085" w:rsidP="00C34085">
      <w:pPr>
        <w:pStyle w:val="Heading2"/>
      </w:pPr>
      <w:r w:rsidRPr="000E0852">
        <w:t>Theoretical Framework: UTAUT Model</w:t>
      </w:r>
    </w:p>
    <w:p w14:paraId="3BC23E80" w14:textId="203911E4" w:rsidR="009667D3" w:rsidRDefault="00C34085" w:rsidP="002727B1">
      <w:pPr>
        <w:pStyle w:val="BodyText"/>
        <w:ind w:firstLine="14.20pt"/>
        <w:rPr>
          <w:rFonts w:eastAsia="Times New Roman"/>
          <w:lang w:val="en-GB"/>
        </w:rPr>
      </w:pPr>
      <w:r w:rsidRPr="006455AF">
        <w:t>The Unified Theory of Acceptance and Use of Technology</w:t>
      </w:r>
      <w:r w:rsidR="00FA7C02">
        <w:t xml:space="preserve"> </w:t>
      </w:r>
      <w:r w:rsidRPr="006455AF">
        <w:t xml:space="preserve">model, developed by </w:t>
      </w:r>
      <w:r w:rsidRPr="00B31239">
        <w:t>Venkatesh et al.</w:t>
      </w:r>
      <w:r>
        <w:t xml:space="preserve"> </w:t>
      </w:r>
      <w:r w:rsidRPr="006455AF">
        <w:t xml:space="preserve">(2003), provides a </w:t>
      </w:r>
      <w:r w:rsidR="00F9433E" w:rsidRPr="006455AF">
        <w:t>complete</w:t>
      </w:r>
      <w:r w:rsidRPr="006455AF">
        <w:t xml:space="preserve"> </w:t>
      </w:r>
      <w:r w:rsidR="00F9433E">
        <w:t>method</w:t>
      </w:r>
      <w:r w:rsidRPr="006455AF">
        <w:t xml:space="preserve"> for understanding technology adoption. The UTAUT model identifies constructs </w:t>
      </w:r>
      <w:r>
        <w:t>i</w:t>
      </w:r>
      <w:r w:rsidR="00F9433E">
        <w:t>mpacting</w:t>
      </w:r>
      <w:r w:rsidRPr="006455AF">
        <w:t xml:space="preserve"> the intention to use technology and </w:t>
      </w:r>
      <w:r>
        <w:t xml:space="preserve">individual usage </w:t>
      </w:r>
      <w:proofErr w:type="spellStart"/>
      <w:r>
        <w:t>behavior</w:t>
      </w:r>
      <w:proofErr w:type="spellEnd"/>
      <w:r>
        <w:t>. Th</w:t>
      </w:r>
      <w:r w:rsidR="0003332F">
        <w:t>e</w:t>
      </w:r>
      <w:r>
        <w:t xml:space="preserve"> constructs are</w:t>
      </w:r>
      <w:r w:rsidRPr="006455AF">
        <w:t xml:space="preserve"> effort expectancy, </w:t>
      </w:r>
      <w:r w:rsidR="0003332F" w:rsidRPr="006455AF">
        <w:t xml:space="preserve">performance expectancy, </w:t>
      </w:r>
      <w:r w:rsidRPr="006455AF">
        <w:t>social influence, and facilitating conditions.</w:t>
      </w:r>
    </w:p>
    <w:p w14:paraId="0B6B8026" w14:textId="05CBAB8B" w:rsidR="00C34085" w:rsidRPr="006455AF" w:rsidRDefault="00C34085" w:rsidP="00C34085">
      <w:pPr>
        <w:ind w:firstLine="14.20pt"/>
        <w:jc w:val="both"/>
      </w:pPr>
      <w:r w:rsidRPr="00EB5BE4">
        <w:t xml:space="preserve">Performance </w:t>
      </w:r>
      <w:r>
        <w:t>e</w:t>
      </w:r>
      <w:r w:rsidRPr="00EB5BE4">
        <w:t>xpectancy</w:t>
      </w:r>
      <w:r>
        <w:t xml:space="preserve"> </w:t>
      </w:r>
      <w:r w:rsidR="0003332F">
        <w:t>describes</w:t>
      </w:r>
      <w:r w:rsidRPr="006455AF">
        <w:t xml:space="preserve"> the degree to which individuals </w:t>
      </w:r>
      <w:r w:rsidR="001136F6" w:rsidRPr="006455AF">
        <w:t>think</w:t>
      </w:r>
      <w:r w:rsidRPr="006455AF">
        <w:t xml:space="preserve"> that using technology will </w:t>
      </w:r>
      <w:r w:rsidR="001136F6">
        <w:t>enable</w:t>
      </w:r>
      <w:r w:rsidRPr="006455AF">
        <w:t xml:space="preserve"> them </w:t>
      </w:r>
      <w:r w:rsidR="001136F6">
        <w:t xml:space="preserve">to </w:t>
      </w:r>
      <w:r w:rsidR="001136F6" w:rsidRPr="006455AF">
        <w:t>reach</w:t>
      </w:r>
      <w:r w:rsidRPr="006455AF">
        <w:t xml:space="preserve"> </w:t>
      </w:r>
      <w:r w:rsidR="001136F6">
        <w:t>benefits</w:t>
      </w:r>
      <w:r w:rsidRPr="006455AF">
        <w:t xml:space="preserve"> in </w:t>
      </w:r>
      <w:r w:rsidR="00D6583A">
        <w:t>work</w:t>
      </w:r>
      <w:r w:rsidRPr="006455AF">
        <w:t xml:space="preserve"> </w:t>
      </w:r>
      <w:r w:rsidR="00D6583A" w:rsidRPr="006455AF">
        <w:t>accomplishment</w:t>
      </w:r>
      <w:r w:rsidRPr="006455AF">
        <w:t xml:space="preserve">. Studies </w:t>
      </w:r>
      <w:r>
        <w:t>consistently show that performance expectancy predicts</w:t>
      </w:r>
      <w:r w:rsidRPr="006455AF">
        <w:t xml:space="preserve"> technology adoption </w:t>
      </w:r>
      <w:r>
        <w:fldChar w:fldCharType="begin" w:fldLock="1"/>
      </w:r>
      <w:r>
        <w:instrText>ADDIN CSL_CITATION {"citationItems":[{"id":"ITEM-1","itemData":{"DOI":"10.2307/30036540","ISSN":"02767783","abstract":"Information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Systems","id":"ITEM-1","issue":"3","issued":{"date-parts":[["2003"]]},"page":"425-478","title":"User acceptance of information technology: Toward a unified view","type":"article-journal","volume":"27"},"uris":["http://www.mendeley.com/documents/?uuid=6501b7c6-0ae1-4c88-a314-f6cff47b4387"]}],"mendeley":{"formattedCitation":"[15]","plainTextFormattedCitation":"[15]","previouslyFormattedCitation":"[15]"},"properties":{"noteIndex":0},"schema":"https://github.com/citation-style-language/schema/raw/master/csl-citation.json"}</w:instrText>
      </w:r>
      <w:r>
        <w:fldChar w:fldCharType="separate"/>
      </w:r>
      <w:r w:rsidRPr="00DA6738">
        <w:rPr>
          <w:noProof/>
        </w:rPr>
        <w:t>[15]</w:t>
      </w:r>
      <w:r>
        <w:fldChar w:fldCharType="end"/>
      </w:r>
      <w:r>
        <w:t xml:space="preserve">. </w:t>
      </w:r>
      <w:r w:rsidRPr="008400CF">
        <w:rPr>
          <w:lang w:val="en-ID"/>
        </w:rPr>
        <w:t>Previous research related to Performance Expectancy</w:t>
      </w:r>
      <w:r>
        <w:rPr>
          <w:lang w:val="en-ID"/>
        </w:rPr>
        <w:t xml:space="preserve"> provided</w:t>
      </w:r>
      <w:r w:rsidRPr="008400CF">
        <w:rPr>
          <w:lang w:val="en-ID"/>
        </w:rPr>
        <w:t xml:space="preserve"> promising results. Ekka &amp; Singh (2022) found that Performance Expectancy has a significant positive </w:t>
      </w:r>
      <w:r w:rsidR="00D6583A" w:rsidRPr="008400CF">
        <w:rPr>
          <w:lang w:val="en-ID"/>
        </w:rPr>
        <w:t>influence</w:t>
      </w:r>
      <w:r w:rsidRPr="008400CF">
        <w:rPr>
          <w:lang w:val="en-ID"/>
        </w:rPr>
        <w:t xml:space="preserve"> </w:t>
      </w:r>
      <w:r>
        <w:rPr>
          <w:lang w:val="en-ID"/>
        </w:rPr>
        <w:t>on</w:t>
      </w:r>
      <w:r w:rsidRPr="008400CF">
        <w:rPr>
          <w:lang w:val="en-ID"/>
        </w:rPr>
        <w:t xml:space="preserve"> HRA Usage Intention among HR Professionals in India </w:t>
      </w:r>
      <w:r w:rsidRPr="008400CF">
        <w:rPr>
          <w:u w:val="single"/>
        </w:rPr>
        <w:fldChar w:fldCharType="begin" w:fldLock="1"/>
      </w:r>
      <w:r>
        <w:rPr>
          <w:u w:val="single"/>
        </w:rPr>
        <w:instrText>ADDIN CSL_CITATION {"citationItems":[{"id":"ITEM-1","itemData":{"DOI":"10.2478/orga-2022-0006","abstract":" Background and Purpose : To scale up HR innovation with HR technology, organizations worldwide are putting effort into adopting HR Analytics (HRA) among HR professionals and the actual use of HRA for organizational decision-making. This study aims to explore the behavioral intention to use HRA from the perspective of HR professionals by using UTAUT.  Methodology : Partial least squares structural equation modeling (PLS-SEM) was employed to validate the model based on data collected via a survey from 270 HR professionals in India.  Results: The result revealed a significant positive impact of performance expectancy, effort expectancy, social influence, and facilitating condition on behavioral intention to use HRA. However, organization culture negatively moderates the relationship between HRA adoption intention and adoption behavior. The establishment of organizational culture as a moderator in Indian organizations is unique.  Conclusion: The study extends the explanatory context of UTAUT and provides feasibility for the organizations to guide HR professionals to adopt HRA from multiple paths of intention and usage behavior. Managers, business leaders, and policymakers can use this finding to assist HRA adoption in their organizations. ","author":[{"dropping-particle":"","family":"Ekka","given":"Susmita","non-dropping-particle":"","parse-names":false,"suffix":""},{"dropping-particle":"","family":"Singh","given":"Punam","non-dropping-particle":"","parse-names":false,"suffix":""}],"container-title":"Organizacija","id":"ITEM-1","issue":"1","issued":{"date-parts":[["2022"]]},"page":"77-93","title":"Predicting HR Professionals’ Adoption of HR Analytics: An Extension of UTAUT Model","type":"article-journal","volume":"55"},"uris":["http://www.mendeley.com/documents/?uuid=86ddab04-4c05-4ca5-b089-c2f0a1a94ea5"]}],"mendeley":{"formattedCitation":"[13]","plainTextFormattedCitation":"[13]","previouslyFormattedCitation":"[13]"},"properties":{"noteIndex":0},"schema":"https://github.com/citation-style-language/schema/raw/master/csl-citation.json"}</w:instrText>
      </w:r>
      <w:r w:rsidRPr="008400CF">
        <w:rPr>
          <w:u w:val="single"/>
        </w:rPr>
        <w:fldChar w:fldCharType="separate"/>
      </w:r>
      <w:r w:rsidRPr="00DA6738">
        <w:rPr>
          <w:noProof/>
        </w:rPr>
        <w:t>[13]</w:t>
      </w:r>
      <w:r w:rsidRPr="008400CF">
        <w:rPr>
          <w:u w:val="single"/>
        </w:rPr>
        <w:fldChar w:fldCharType="end"/>
      </w:r>
      <w:r w:rsidRPr="008400CF">
        <w:t>.</w:t>
      </w:r>
      <w:r w:rsidRPr="008400CF">
        <w:rPr>
          <w:lang w:val="en-ID"/>
        </w:rPr>
        <w:t xml:space="preserve"> </w:t>
      </w:r>
      <w:r>
        <w:rPr>
          <w:lang w:val="en-ID"/>
        </w:rPr>
        <w:t xml:space="preserve">The findings from Mamun (2022) are also consistent despite conducting </w:t>
      </w:r>
      <w:r w:rsidRPr="008400CF">
        <w:rPr>
          <w:lang w:val="en-ID"/>
        </w:rPr>
        <w:t xml:space="preserve">research on manufacturing and service sectors in Bangladesh. Further, </w:t>
      </w:r>
      <w:r>
        <w:rPr>
          <w:lang w:val="en-ID"/>
        </w:rPr>
        <w:t>th</w:t>
      </w:r>
      <w:r w:rsidR="005D3D3A">
        <w:rPr>
          <w:lang w:val="en-ID"/>
        </w:rPr>
        <w:t>e results</w:t>
      </w:r>
      <w:r w:rsidRPr="008400CF">
        <w:rPr>
          <w:lang w:val="en-ID"/>
        </w:rPr>
        <w:t xml:space="preserve"> found that </w:t>
      </w:r>
      <w:r>
        <w:rPr>
          <w:lang w:val="en-ID"/>
        </w:rPr>
        <w:t>performance expectancy can predict users’ intention to use</w:t>
      </w:r>
      <w:r w:rsidRPr="008400CF">
        <w:rPr>
          <w:lang w:val="en-ID"/>
        </w:rPr>
        <w:t xml:space="preserve"> (IU</w:t>
      </w:r>
      <w:r>
        <w:rPr>
          <w:lang w:val="en-ID"/>
        </w:rPr>
        <w:t xml:space="preserve">) </w:t>
      </w:r>
      <w:r>
        <w:rPr>
          <w:u w:val="single"/>
          <w:lang w:val="en-ID"/>
        </w:rPr>
        <w:fldChar w:fldCharType="begin" w:fldLock="1"/>
      </w:r>
      <w:r>
        <w:rPr>
          <w:u w:val="single"/>
          <w:lang w:val="en-ID"/>
        </w:rPr>
        <w:instrText>ADDIN CSL_CITATION {"citationItems":[{"id":"ITEM-1","itemData":{"DOI":"10.4018/IJTHI.299070","ISBN":"0000000190428","ISSN":"15483916","abstract":"Human resource information systems (HRISs) are widely used and have a strategic impact on organizations. The fundamental objective of this paper is to reveal the predominant antecedents affecting their adoption and implementation by replicating the unified theory of acceptance and use of technology (UTAUT) model from a South Asian emergent country perspective. The study collected data from human resource professionals employed in manufacturing and service companies located in Bangladesh, which were analyzed by employing partial least squares-based structural equation modeling software. It was revealed that performance expectancy, social pressure, and facilitation conditions significantly influence the intention to use and the actual use of HRIS, but that user’s effort expectancy had no significant impact. The study contributes by enriching the previous findings and validating the results based on relevant literature. Furthermore, managerial implications, the limitations of the study, and suggested future study directions are presented.","author":[{"dropping-particle":"Al","family":"Mamun","given":"Abdullah","non-dropping-particle":"","parse-names":false,"suffix":""}],"container-title":"International Journal of Technology and Human Interaction","id":"ITEM-1","issue":"1","issued":{"date-parts":[["2022"]]},"page":"1-18","title":"Human Resource Professionals’ Intention to Use and Actual Use of Human Resource Information Systems","type":"article-journal","volume":"18"},"uris":["http://www.mendeley.com/documents/?uuid=d5d5dd9c-f7d2-4eca-9d03-799570f3d681"]}],"mendeley":{"formattedCitation":"[16]","plainTextFormattedCitation":"[16]","previouslyFormattedCitation":"[16]"},"properties":{"noteIndex":0},"schema":"https://github.com/citation-style-language/schema/raw/master/csl-citation.json"}</w:instrText>
      </w:r>
      <w:r>
        <w:rPr>
          <w:u w:val="single"/>
          <w:lang w:val="en-ID"/>
        </w:rPr>
        <w:fldChar w:fldCharType="separate"/>
      </w:r>
      <w:r w:rsidRPr="00DA6738">
        <w:rPr>
          <w:noProof/>
          <w:lang w:val="en-ID"/>
        </w:rPr>
        <w:t>[16]</w:t>
      </w:r>
      <w:r>
        <w:rPr>
          <w:u w:val="single"/>
          <w:lang w:val="en-ID"/>
        </w:rPr>
        <w:fldChar w:fldCharType="end"/>
      </w:r>
      <w:r w:rsidRPr="00556528">
        <w:rPr>
          <w:lang w:val="en-ID"/>
        </w:rPr>
        <w:t xml:space="preserve">. </w:t>
      </w:r>
      <w:r w:rsidRPr="006455AF">
        <w:t>Therefore, we hypothesize:</w:t>
      </w:r>
    </w:p>
    <w:p w14:paraId="361FD758" w14:textId="77777777" w:rsidR="00C34085" w:rsidRPr="006455AF" w:rsidRDefault="00C34085" w:rsidP="00C34085">
      <w:pPr>
        <w:jc w:val="both"/>
      </w:pPr>
      <w:r w:rsidRPr="00332491">
        <w:rPr>
          <w:b/>
          <w:bCs/>
        </w:rPr>
        <w:t>Hypothesis 1:</w:t>
      </w:r>
      <w:r w:rsidRPr="006455AF">
        <w:t xml:space="preserve"> Performance expectancy significantly impacts HRA usage intention.</w:t>
      </w:r>
    </w:p>
    <w:p w14:paraId="44D2B05E" w14:textId="5627DB65" w:rsidR="00C34085" w:rsidRPr="00B31239" w:rsidRDefault="00C34085" w:rsidP="00C34085">
      <w:pPr>
        <w:ind w:firstLine="14.20pt"/>
        <w:jc w:val="both"/>
      </w:pPr>
      <w:r w:rsidRPr="00B31239">
        <w:t xml:space="preserve">Effort expectancy </w:t>
      </w:r>
      <w:r w:rsidR="005D3D3A" w:rsidRPr="00B31239">
        <w:t>implies</w:t>
      </w:r>
      <w:r w:rsidRPr="00B31239">
        <w:t xml:space="preserve"> the ease of </w:t>
      </w:r>
      <w:r w:rsidR="005D3D3A" w:rsidRPr="00B31239">
        <w:t>utili</w:t>
      </w:r>
      <w:r w:rsidR="00BA19B6">
        <w:t xml:space="preserve">zation </w:t>
      </w:r>
      <w:r w:rsidR="00DF6BE5">
        <w:t>related</w:t>
      </w:r>
      <w:r w:rsidR="00BA19B6">
        <w:t xml:space="preserve"> to</w:t>
      </w:r>
      <w:r w:rsidRPr="00B31239">
        <w:t xml:space="preserve"> technology. Technologies perceived as easy to </w:t>
      </w:r>
      <w:r w:rsidR="00DF6BE5" w:rsidRPr="00B31239">
        <w:t>utili</w:t>
      </w:r>
      <w:r w:rsidR="00DF6BE5">
        <w:t>zation</w:t>
      </w:r>
      <w:r w:rsidRPr="00B31239">
        <w:t xml:space="preserve"> are more </w:t>
      </w:r>
      <w:r w:rsidR="00DF6BE5">
        <w:t>expected</w:t>
      </w:r>
      <w:r w:rsidRPr="00B31239">
        <w:t xml:space="preserve"> to be adopted </w:t>
      </w:r>
      <w:r w:rsidRPr="00B31239">
        <w:fldChar w:fldCharType="begin" w:fldLock="1"/>
      </w:r>
      <w:r>
        <w:instrText>ADDIN CSL_CITATION {"citationItems":[{"id":"ITEM-1","itemData":{"DOI":"10.2307/30036540","ISSN":"02767783","abstract":"Information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Systems","id":"ITEM-1","issue":"3","issued":{"date-parts":[["2003"]]},"page":"425-478","title":"User acceptance of information technology: Toward a unified view","type":"article-journal","volume":"27"},"uris":["http://www.mendeley.com/documents/?uuid=6501b7c6-0ae1-4c88-a314-f6cff47b4387"]}],"mendeley":{"formattedCitation":"[15]","plainTextFormattedCitation":"[15]","previouslyFormattedCitation":"[15]"},"properties":{"noteIndex":0},"schema":"https://github.com/citation-style-language/schema/raw/master/csl-citation.json"}</w:instrText>
      </w:r>
      <w:r w:rsidRPr="00B31239">
        <w:fldChar w:fldCharType="separate"/>
      </w:r>
      <w:r w:rsidRPr="00DA6738">
        <w:rPr>
          <w:noProof/>
        </w:rPr>
        <w:t>[15]</w:t>
      </w:r>
      <w:r w:rsidRPr="00B31239">
        <w:fldChar w:fldCharType="end"/>
      </w:r>
      <w:r w:rsidRPr="00B31239">
        <w:t xml:space="preserve">. Anam &amp; Haque (2023) </w:t>
      </w:r>
      <w:r w:rsidR="00FF7205" w:rsidRPr="00B31239">
        <w:t>discovered</w:t>
      </w:r>
      <w:r w:rsidRPr="00B31239">
        <w:t xml:space="preserve"> that ease of use </w:t>
      </w:r>
      <w:r w:rsidR="008734EC" w:rsidRPr="008734EC">
        <w:t xml:space="preserve">significantly </w:t>
      </w:r>
      <w:r w:rsidRPr="00B31239">
        <w:t>influences HRA’s Usage of Intention. Other related factors such as clear interaction, simple learning process, usefulness, reduced work time, increased productivity</w:t>
      </w:r>
      <w:r w:rsidR="001E4CD5">
        <w:t>,</w:t>
      </w:r>
      <w:r w:rsidRPr="00B31239">
        <w:t xml:space="preserve"> and higher salary also positively affect the decision to adopt and use said technology </w:t>
      </w:r>
      <w:r w:rsidRPr="00B31239">
        <w:rPr>
          <w:lang w:val="en-ID"/>
        </w:rPr>
        <w:fldChar w:fldCharType="begin" w:fldLock="1"/>
      </w:r>
      <w:r>
        <w:rPr>
          <w:lang w:val="en-ID"/>
        </w:rPr>
        <w:instrText>ADDIN CSL_CITATION {"citationItems":[{"id":"ITEM-1","itemData":{"DOI":"10.1504/ijicbm.2023.128486","ISSN":"1753-0806","abstract":"Despite the need for innovation in HRM, HR professionals are still lagging in analytics, and various factors hinder the adoption of HR analytics. Its lower adoption rate is creating issues for developing countries such as India to achieve their full potential. This research aims to determine the factors impacting the behavioural intention in using HR analytics among the HR professionals from the perspective of the unified theory of acceptance and the use of technology (UTAUT) in the Indian context. A structured close-ended questionnaire is used to collect the data from different HR professionals in India. It is revealed that performance expectancy and effort expectancy significantly predict the behavioural intention of using HR analytics. However, social influence and facilitating conditions are not significant variables to influence behavioural intention and use behaviour, respectively, while behavioural intention is discovered as a direct factor of use behaviour.","author":[{"dropping-particle":"","family":"Anam","given":"N.A.","non-dropping-particle":"","parse-names":false,"suffix":""},{"dropping-particle":"","family":"Haque","given":"M. Israrul","non-dropping-particle":"","parse-names":false,"suffix":""}],"container-title":"International Journal of Indian Culture and Business Management","id":"ITEM-1","issue":"1","issued":{"date-parts":[["2023"]]},"page":"101","title":"Behavioural intention of HR professionals to use HR analytics in the Indian context: an analysis using the UTAUT model","type":"article-journal","volume":"28"},"uris":["http://www.mendeley.com/documents/?uuid=4bb2a0d3-30c3-43b6-8479-a92d89c4d797"]}],"mendeley":{"formattedCitation":"[17]","plainTextFormattedCitation":"[17]","previouslyFormattedCitation":"[17]"},"properties":{"noteIndex":0},"schema":"https://github.com/citation-style-language/schema/raw/master/csl-citation.json"}</w:instrText>
      </w:r>
      <w:r w:rsidRPr="00B31239">
        <w:rPr>
          <w:lang w:val="en-ID"/>
        </w:rPr>
        <w:fldChar w:fldCharType="separate"/>
      </w:r>
      <w:r w:rsidRPr="00DA6738">
        <w:rPr>
          <w:noProof/>
          <w:lang w:val="en-ID"/>
        </w:rPr>
        <w:t>[17]</w:t>
      </w:r>
      <w:r w:rsidRPr="00B31239">
        <w:rPr>
          <w:lang w:val="en-ID"/>
        </w:rPr>
        <w:fldChar w:fldCharType="end"/>
      </w:r>
      <w:r w:rsidRPr="00B31239">
        <w:rPr>
          <w:lang w:val="en-ID"/>
        </w:rPr>
        <w:t xml:space="preserve">. However, Mamun (2022) </w:t>
      </w:r>
      <w:r w:rsidR="00802AB2">
        <w:rPr>
          <w:lang w:val="en-ID"/>
        </w:rPr>
        <w:t>revealed</w:t>
      </w:r>
      <w:r w:rsidRPr="00B31239">
        <w:rPr>
          <w:lang w:val="en-ID"/>
        </w:rPr>
        <w:t xml:space="preserve"> that </w:t>
      </w:r>
      <w:r w:rsidR="00802AB2">
        <w:rPr>
          <w:lang w:val="en-ID"/>
        </w:rPr>
        <w:t>e</w:t>
      </w:r>
      <w:r w:rsidRPr="00B31239">
        <w:rPr>
          <w:lang w:val="en-ID"/>
        </w:rPr>
        <w:t xml:space="preserve">ase of </w:t>
      </w:r>
      <w:r w:rsidR="00802AB2">
        <w:rPr>
          <w:lang w:val="en-ID"/>
        </w:rPr>
        <w:t>u</w:t>
      </w:r>
      <w:r w:rsidRPr="00B31239">
        <w:rPr>
          <w:lang w:val="en-ID"/>
        </w:rPr>
        <w:t xml:space="preserve">se has no </w:t>
      </w:r>
      <w:r w:rsidR="001109CC" w:rsidRPr="00B31239">
        <w:rPr>
          <w:lang w:val="en-ID"/>
        </w:rPr>
        <w:t>influence</w:t>
      </w:r>
      <w:r w:rsidRPr="00B31239">
        <w:rPr>
          <w:lang w:val="en-ID"/>
        </w:rPr>
        <w:t xml:space="preserve"> </w:t>
      </w:r>
      <w:r w:rsidR="001109CC">
        <w:rPr>
          <w:lang w:val="en-ID"/>
        </w:rPr>
        <w:t>on</w:t>
      </w:r>
      <w:r w:rsidRPr="00B31239">
        <w:rPr>
          <w:lang w:val="en-ID"/>
        </w:rPr>
        <w:t xml:space="preserve"> Intention of Use. Said research suggests that the finding may be related to respondents’ age and education level </w:t>
      </w:r>
      <w:r w:rsidRPr="00B31239">
        <w:rPr>
          <w:u w:val="single"/>
          <w:lang w:val="en-ID"/>
        </w:rPr>
        <w:fldChar w:fldCharType="begin" w:fldLock="1"/>
      </w:r>
      <w:r>
        <w:rPr>
          <w:u w:val="single"/>
          <w:lang w:val="en-ID"/>
        </w:rPr>
        <w:instrText>ADDIN CSL_CITATION {"citationItems":[{"id":"ITEM-1","itemData":{"DOI":"10.4018/IJTHI.299070","ISBN":"0000000190428","ISSN":"15483916","abstract":"Human resource information systems (HRISs) are widely used and have a strategic impact on organizations. The fundamental objective of this paper is to reveal the predominant antecedents affecting their adoption and implementation by replicating the unified theory of acceptance and use of technology (UTAUT) model from a South Asian emergent country perspective. The study collected data from human resource professionals employed in manufacturing and service companies located in Bangladesh, which were analyzed by employing partial least squares-based structural equation modeling software. It was revealed that performance expectancy, social pressure, and facilitation conditions significantly influence the intention to use and the actual use of HRIS, but that user’s effort expectancy had no significant impact. The study contributes by enriching the previous findings and validating the results based on relevant literature. Furthermore, managerial implications, the limitations of the study, and suggested future study directions are presented.","author":[{"dropping-particle":"Al","family":"Mamun","given":"Abdullah","non-dropping-particle":"","parse-names":false,"suffix":""}],"container-title":"International Journal of Technology and Human Interaction","id":"ITEM-1","issue":"1","issued":{"date-parts":[["2022"]]},"page":"1-18","title":"Human Resource Professionals’ Intention to Use and Actual Use of Human Resource Information Systems","type":"article-journal","volume":"18"},"uris":["http://www.mendeley.com/documents/?uuid=d5d5dd9c-f7d2-4eca-9d03-799570f3d681"]}],"mendeley":{"formattedCitation":"[16]","plainTextFormattedCitation":"[16]","previouslyFormattedCitation":"[16]"},"properties":{"noteIndex":0},"schema":"https://github.com/citation-style-language/schema/raw/master/csl-citation.json"}</w:instrText>
      </w:r>
      <w:r w:rsidRPr="00B31239">
        <w:rPr>
          <w:u w:val="single"/>
          <w:lang w:val="en-ID"/>
        </w:rPr>
        <w:fldChar w:fldCharType="separate"/>
      </w:r>
      <w:r w:rsidRPr="00DA6738">
        <w:rPr>
          <w:noProof/>
          <w:lang w:val="en-ID"/>
        </w:rPr>
        <w:t>[16]</w:t>
      </w:r>
      <w:r w:rsidRPr="00B31239">
        <w:rPr>
          <w:u w:val="single"/>
          <w:lang w:val="en-ID"/>
        </w:rPr>
        <w:fldChar w:fldCharType="end"/>
      </w:r>
      <w:r w:rsidRPr="00B31239">
        <w:rPr>
          <w:lang w:val="en-ID"/>
        </w:rPr>
        <w:t xml:space="preserve">. </w:t>
      </w:r>
      <w:r w:rsidRPr="00B31239">
        <w:t>Thus, we hypothesize:</w:t>
      </w:r>
    </w:p>
    <w:p w14:paraId="61C4DBB7" w14:textId="77777777" w:rsidR="00C34085" w:rsidRPr="006455AF" w:rsidRDefault="00C34085" w:rsidP="00C34085">
      <w:pPr>
        <w:jc w:val="both"/>
      </w:pPr>
      <w:r w:rsidRPr="00332491">
        <w:rPr>
          <w:b/>
          <w:bCs/>
        </w:rPr>
        <w:t>Hypothesis 2</w:t>
      </w:r>
      <w:r w:rsidRPr="006455AF">
        <w:t>: Effort expectancy significantly impacts HRA usage intention.</w:t>
      </w:r>
    </w:p>
    <w:p w14:paraId="4B8C67FC" w14:textId="7D051257" w:rsidR="00C34085" w:rsidRPr="006455AF" w:rsidRDefault="00C34085" w:rsidP="00C34085">
      <w:pPr>
        <w:ind w:firstLine="14.20pt"/>
        <w:jc w:val="both"/>
      </w:pPr>
      <w:r w:rsidRPr="00EB5BE4">
        <w:t xml:space="preserve">Social </w:t>
      </w:r>
      <w:r>
        <w:t>i</w:t>
      </w:r>
      <w:r w:rsidRPr="00EB5BE4">
        <w:t>nfluence</w:t>
      </w:r>
      <w:r>
        <w:t xml:space="preserve"> </w:t>
      </w:r>
      <w:r w:rsidR="001E4CD5">
        <w:t>implies</w:t>
      </w:r>
      <w:r w:rsidRPr="006455AF">
        <w:t xml:space="preserve"> </w:t>
      </w:r>
      <w:r w:rsidR="00920DE0">
        <w:t xml:space="preserve">the level to which people recognize that important others think they should use </w:t>
      </w:r>
      <w:r w:rsidRPr="006455AF">
        <w:t xml:space="preserve">technology. Social influence has </w:t>
      </w:r>
      <w:r>
        <w:t>significantly impacted</w:t>
      </w:r>
      <w:r w:rsidRPr="006455AF">
        <w:t xml:space="preserve"> technology adoption decisions, particularly in organizational settings </w:t>
      </w:r>
      <w:r w:rsidRPr="00B31239">
        <w:fldChar w:fldCharType="begin" w:fldLock="1"/>
      </w:r>
      <w:r>
        <w:instrText>ADDIN CSL_CITATION {"citationItems":[{"id":"ITEM-1","itemData":{"DOI":"10.2307/30036540","ISSN":"02767783","abstract":"Information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Systems","id":"ITEM-1","issue":"3","issued":{"date-parts":[["2003"]]},"page":"425-478","title":"User acceptance of information technology: Toward a unified view","type":"article-journal","volume":"27"},"uris":["http://www.mendeley.com/documents/?uuid=6501b7c6-0ae1-4c88-a314-f6cff47b4387"]}],"mendeley":{"formattedCitation":"[15]","plainTextFormattedCitation":"[15]","previouslyFormattedCitation":"[15]"},"properties":{"noteIndex":0},"schema":"https://github.com/citation-style-language/schema/raw/master/csl-citation.json"}</w:instrText>
      </w:r>
      <w:r w:rsidRPr="00B31239">
        <w:fldChar w:fldCharType="separate"/>
      </w:r>
      <w:r w:rsidRPr="00DA6738">
        <w:rPr>
          <w:noProof/>
        </w:rPr>
        <w:t>[15]</w:t>
      </w:r>
      <w:r w:rsidRPr="00B31239">
        <w:fldChar w:fldCharType="end"/>
      </w:r>
      <w:r w:rsidRPr="00B31239">
        <w:t>.</w:t>
      </w:r>
      <w:r>
        <w:t xml:space="preserve"> </w:t>
      </w:r>
      <w:r w:rsidRPr="00E669D4">
        <w:t xml:space="preserve">Muhammad et al. (2023) </w:t>
      </w:r>
      <w:r w:rsidR="00B841AB" w:rsidRPr="00E669D4">
        <w:t>discovered</w:t>
      </w:r>
      <w:r w:rsidRPr="00E669D4">
        <w:t xml:space="preserve"> that social influence </w:t>
      </w:r>
      <w:r w:rsidR="00B841AB" w:rsidRPr="00E669D4">
        <w:t>influences</w:t>
      </w:r>
      <w:r w:rsidRPr="00E669D4">
        <w:t xml:space="preserve"> the adoption of HRA. </w:t>
      </w:r>
      <w:r>
        <w:t>Of</w:t>
      </w:r>
      <w:r w:rsidRPr="00E669D4">
        <w:t xml:space="preserve"> the four external factors, social influence is the only one that holds this much significance to HRA adoption. Other factors, which are tool availability, data availability, and fear appeals</w:t>
      </w:r>
      <w:r>
        <w:t>, can be easily overcome</w:t>
      </w:r>
      <w:r w:rsidRPr="00E669D4">
        <w:t xml:space="preserve"> with social support from peers and managers during the adoption. The research further suggests that positive support from social circles, peers</w:t>
      </w:r>
      <w:r>
        <w:t>,</w:t>
      </w:r>
      <w:r w:rsidRPr="00E669D4">
        <w:t xml:space="preserve"> and managers within the organization may help with </w:t>
      </w:r>
      <w:r>
        <w:t xml:space="preserve">the </w:t>
      </w:r>
      <w:r w:rsidRPr="00E669D4">
        <w:t xml:space="preserve">adoption of innovation, particularly HRA-related innovations </w:t>
      </w:r>
      <w:r w:rsidRPr="00E669D4">
        <w:fldChar w:fldCharType="begin" w:fldLock="1"/>
      </w:r>
      <w:r>
        <w:instrText>ADDIN CSL_CITATION {"citationItems":[{"id":"ITEM-1","itemData":{"DOI":"10.1080/2573234X.2023.2231966","ISSN":"25732358","abstract":"This research investigates the impact of external factors on the adoption of Human Resource Analytics (HRA) under the framework of original UTAUT model. The conceptual framework of four independent variables under the rubric of external factors that may influence the adoption of HRA is grounded in literature’s recommendations for future studies. The study further investigated Gender, Age and Statistical Background as control variables. The sample for the research includes 123 responses from the HR professionals in Pakistan’s Banking Sector. The collected data were analysed by using SmartPLS V. 3.2.8. The findings obtained from the study confirms that Social Influence and Statistical Background are the significant factors that influence the adoption of HRA among HR professionals. Besides this, the control variable “statistical background” appeared to have been influencing the relationship between Social Influence and HRA. The results further included the academic and practical implications of the study.","author":[{"dropping-particle":"","family":"Muhammad","given":"Ghulam","non-dropping-particle":"","parse-names":false,"suffix":""},{"dropping-particle":"","family":"Siddiqui","given":"Muddassir Sayeed","non-dropping-particle":"","parse-names":false,"suffix":""},{"dropping-particle":"","family":"Rasheed","given":"Rizwana","non-dropping-particle":"","parse-names":false,"suffix":""},{"dropping-particle":"","family":"Shabbir","given":"Heena","non-dropping-particle":"","parse-names":false,"suffix":""},{"dropping-particle":"","family":"Sher","given":"Rabia Falak","non-dropping-particle":"","parse-names":false,"suffix":""}],"container-title":"Journal of Business Analytics","id":"ITEM-1","issue":"1","issued":{"date-parts":[["2024"]]},"page":"1-14","publisher":"Taylor &amp; Francis","title":"Role of External Factors in Adoption of HR Analytics: Does Statistical Background, Gender and Age Matters?","type":"article-journal","volume":"7"},"uris":["http://www.mendeley.com/documents/?uuid=4f3383f1-0ba0-47df-bf09-68edb3e68c8d"]}],"mendeley":{"formattedCitation":"[18]","plainTextFormattedCitation":"[18]","previouslyFormattedCitation":"[18]"},"properties":{"noteIndex":0},"schema":"https://github.com/citation-style-language/schema/raw/master/csl-citation.json"}</w:instrText>
      </w:r>
      <w:r w:rsidRPr="00E669D4">
        <w:fldChar w:fldCharType="separate"/>
      </w:r>
      <w:r w:rsidRPr="00DA6738">
        <w:rPr>
          <w:noProof/>
        </w:rPr>
        <w:t>[18]</w:t>
      </w:r>
      <w:r w:rsidRPr="00E669D4">
        <w:fldChar w:fldCharType="end"/>
      </w:r>
      <w:r w:rsidRPr="00E669D4">
        <w:t>.</w:t>
      </w:r>
      <w:r>
        <w:t xml:space="preserve"> </w:t>
      </w:r>
      <w:r w:rsidRPr="006455AF">
        <w:t xml:space="preserve">Hence, we </w:t>
      </w:r>
      <w:r w:rsidR="00AF45B2" w:rsidRPr="006455AF">
        <w:t>propose</w:t>
      </w:r>
      <w:r w:rsidRPr="006455AF">
        <w:t>:</w:t>
      </w:r>
    </w:p>
    <w:p w14:paraId="647E034A" w14:textId="77777777" w:rsidR="00C34085" w:rsidRPr="006455AF" w:rsidRDefault="00C34085" w:rsidP="00C34085">
      <w:pPr>
        <w:jc w:val="both"/>
      </w:pPr>
      <w:r w:rsidRPr="00332491">
        <w:rPr>
          <w:b/>
          <w:bCs/>
        </w:rPr>
        <w:t>Hypothesis 3:</w:t>
      </w:r>
      <w:r w:rsidRPr="006455AF">
        <w:t xml:space="preserve"> Social influence significantly impacts HRA usage intention.</w:t>
      </w:r>
    </w:p>
    <w:p w14:paraId="70846FBE" w14:textId="69A3F0BF" w:rsidR="00C34085" w:rsidRPr="006455AF" w:rsidRDefault="00C34085" w:rsidP="00C34085">
      <w:pPr>
        <w:ind w:firstLine="14.20pt"/>
        <w:jc w:val="both"/>
      </w:pPr>
      <w:r w:rsidRPr="002D3DD6">
        <w:t xml:space="preserve">Facilitating conditions </w:t>
      </w:r>
      <w:r w:rsidR="00AF45B2" w:rsidRPr="002D3DD6">
        <w:t>imply</w:t>
      </w:r>
      <w:r w:rsidR="00AF45B2">
        <w:t xml:space="preserve"> </w:t>
      </w:r>
      <w:r w:rsidR="00A15184">
        <w:t xml:space="preserve">organization and technological infrastructure availability </w:t>
      </w:r>
      <w:r w:rsidRPr="002D3DD6">
        <w:t xml:space="preserve">to enable technology </w:t>
      </w:r>
      <w:r w:rsidR="007B3957" w:rsidRPr="002D3DD6">
        <w:t>utilization</w:t>
      </w:r>
      <w:r w:rsidRPr="002D3DD6">
        <w:t xml:space="preserve">. Acceptable facilitating conditions are necessary to </w:t>
      </w:r>
      <w:r w:rsidRPr="002D3DD6">
        <w:lastRenderedPageBreak/>
        <w:t xml:space="preserve">adopt technology successfully (Venkatesh et al., 2003). Mamun (2022) </w:t>
      </w:r>
      <w:r w:rsidR="007B3957">
        <w:t>revealed</w:t>
      </w:r>
      <w:r w:rsidRPr="002D3DD6">
        <w:t xml:space="preserve"> that </w:t>
      </w:r>
      <w:r w:rsidR="007B3957">
        <w:t>f</w:t>
      </w:r>
      <w:r w:rsidRPr="002D3DD6">
        <w:t xml:space="preserve">acilitating </w:t>
      </w:r>
      <w:r w:rsidR="007B3957">
        <w:t>c</w:t>
      </w:r>
      <w:r w:rsidRPr="002D3DD6">
        <w:t xml:space="preserve">onditions significantly positively impact the Intention of Use. His research suggests that </w:t>
      </w:r>
      <w:r w:rsidR="002822DE">
        <w:t>f</w:t>
      </w:r>
      <w:r w:rsidRPr="002D3DD6">
        <w:t xml:space="preserve">acilitating </w:t>
      </w:r>
      <w:r w:rsidR="002822DE">
        <w:t>c</w:t>
      </w:r>
      <w:r w:rsidRPr="002D3DD6">
        <w:t xml:space="preserve">onditions </w:t>
      </w:r>
      <w:r w:rsidR="002822DE">
        <w:t>are</w:t>
      </w:r>
      <w:r w:rsidRPr="002D3DD6">
        <w:t xml:space="preserve"> the strongest </w:t>
      </w:r>
      <w:r w:rsidR="002822DE" w:rsidRPr="002D3DD6">
        <w:t>promoter</w:t>
      </w:r>
      <w:r w:rsidRPr="002D3DD6">
        <w:t xml:space="preserve"> of Intention of Use (IU) in HRA adoption. Within the service-based</w:t>
      </w:r>
      <w:r w:rsidR="00047EE2">
        <w:t xml:space="preserve"> and </w:t>
      </w:r>
      <w:r w:rsidR="00047EE2" w:rsidRPr="002D3DD6">
        <w:t>manufacturing</w:t>
      </w:r>
      <w:r w:rsidRPr="002D3DD6">
        <w:t xml:space="preserve"> industries</w:t>
      </w:r>
      <w:r w:rsidR="00F61AC5">
        <w:t xml:space="preserve"> contexts</w:t>
      </w:r>
      <w:r w:rsidRPr="002D3DD6">
        <w:t xml:space="preserve"> in Bangladesh, the findings indicated that HRA adoption </w:t>
      </w:r>
      <w:r w:rsidR="00F61AC5" w:rsidRPr="002D3DD6">
        <w:t>needs</w:t>
      </w:r>
      <w:r w:rsidRPr="002D3DD6">
        <w:t xml:space="preserve"> the </w:t>
      </w:r>
      <w:r w:rsidR="00024622" w:rsidRPr="002D3DD6">
        <w:t>top</w:t>
      </w:r>
      <w:r w:rsidRPr="002D3DD6">
        <w:t xml:space="preserve"> level of IT infrastructur</w:t>
      </w:r>
      <w:r w:rsidR="00024622">
        <w:t xml:space="preserve">e and </w:t>
      </w:r>
      <w:r w:rsidR="00024622" w:rsidRPr="002D3DD6">
        <w:t>organizatio</w:t>
      </w:r>
      <w:r w:rsidR="00024622">
        <w:t>n</w:t>
      </w:r>
      <w:r w:rsidR="00024622" w:rsidRPr="002D3DD6">
        <w:t xml:space="preserve"> </w:t>
      </w:r>
      <w:r w:rsidRPr="002D3DD6">
        <w:t xml:space="preserve">support alongside physical </w:t>
      </w:r>
      <w:r w:rsidR="00C16074" w:rsidRPr="002D3DD6">
        <w:t>sources</w:t>
      </w:r>
      <w:r w:rsidRPr="002D3DD6">
        <w:t xml:space="preserve">, </w:t>
      </w:r>
      <w:r w:rsidR="00C16074" w:rsidRPr="002D3DD6">
        <w:t xml:space="preserve">knowledge, </w:t>
      </w:r>
      <w:r w:rsidRPr="002D3DD6">
        <w:t xml:space="preserve">and a </w:t>
      </w:r>
      <w:r w:rsidR="00C16074" w:rsidRPr="002D3DD6">
        <w:t>positive</w:t>
      </w:r>
      <w:r w:rsidRPr="002D3DD6">
        <w:t xml:space="preserve"> environment</w:t>
      </w:r>
      <w:r w:rsidRPr="002D3DD6">
        <w:rPr>
          <w:u w:val="single"/>
          <w:lang w:val="en-ID"/>
        </w:rPr>
        <w:t xml:space="preserve"> </w:t>
      </w:r>
      <w:r w:rsidRPr="002D3DD6">
        <w:rPr>
          <w:u w:val="single"/>
          <w:lang w:val="en-ID"/>
        </w:rPr>
        <w:fldChar w:fldCharType="begin" w:fldLock="1"/>
      </w:r>
      <w:r>
        <w:rPr>
          <w:u w:val="single"/>
          <w:lang w:val="en-ID"/>
        </w:rPr>
        <w:instrText>ADDIN CSL_CITATION {"citationItems":[{"id":"ITEM-1","itemData":{"DOI":"10.4018/IJTHI.299070","ISBN":"0000000190428","ISSN":"15483916","abstract":"Human resource information systems (HRISs) are widely used and have a strategic impact on organizations. The fundamental objective of this paper is to reveal the predominant antecedents affecting their adoption and implementation by replicating the unified theory of acceptance and use of technology (UTAUT) model from a South Asian emergent country perspective. The study collected data from human resource professionals employed in manufacturing and service companies located in Bangladesh, which were analyzed by employing partial least squares-based structural equation modeling software. It was revealed that performance expectancy, social pressure, and facilitation conditions significantly influence the intention to use and the actual use of HRIS, but that user’s effort expectancy had no significant impact. The study contributes by enriching the previous findings and validating the results based on relevant literature. Furthermore, managerial implications, the limitations of the study, and suggested future study directions are presented.","author":[{"dropping-particle":"Al","family":"Mamun","given":"Abdullah","non-dropping-particle":"","parse-names":false,"suffix":""}],"container-title":"International Journal of Technology and Human Interaction","id":"ITEM-1","issue":"1","issued":{"date-parts":[["2022"]]},"page":"1-18","title":"Human Resource Professionals’ Intention to Use and Actual Use of Human Resource Information Systems","type":"article-journal","volume":"18"},"uris":["http://www.mendeley.com/documents/?uuid=d5d5dd9c-f7d2-4eca-9d03-799570f3d681"]}],"mendeley":{"formattedCitation":"[16]","plainTextFormattedCitation":"[16]","previouslyFormattedCitation":"[16]"},"properties":{"noteIndex":0},"schema":"https://github.com/citation-style-language/schema/raw/master/csl-citation.json"}</w:instrText>
      </w:r>
      <w:r w:rsidRPr="002D3DD6">
        <w:rPr>
          <w:u w:val="single"/>
          <w:lang w:val="en-ID"/>
        </w:rPr>
        <w:fldChar w:fldCharType="separate"/>
      </w:r>
      <w:r w:rsidRPr="00DA6738">
        <w:rPr>
          <w:noProof/>
          <w:lang w:val="en-ID"/>
        </w:rPr>
        <w:t>[16]</w:t>
      </w:r>
      <w:r w:rsidRPr="002D3DD6">
        <w:rPr>
          <w:u w:val="single"/>
          <w:lang w:val="en-ID"/>
        </w:rPr>
        <w:fldChar w:fldCharType="end"/>
      </w:r>
      <w:r w:rsidRPr="002D3DD6">
        <w:rPr>
          <w:lang w:val="en-ID"/>
        </w:rPr>
        <w:t xml:space="preserve">. </w:t>
      </w:r>
      <w:r w:rsidRPr="002D3DD6">
        <w:t>Ac</w:t>
      </w:r>
      <w:r w:rsidRPr="006455AF">
        <w:t xml:space="preserve">cordingly, we </w:t>
      </w:r>
      <w:r w:rsidR="003F6965" w:rsidRPr="006455AF">
        <w:t>postulate</w:t>
      </w:r>
      <w:r w:rsidRPr="006455AF">
        <w:t>:</w:t>
      </w:r>
    </w:p>
    <w:p w14:paraId="23BFC76F" w14:textId="77777777" w:rsidR="00C34085" w:rsidRPr="006455AF" w:rsidRDefault="00C34085" w:rsidP="00C34085">
      <w:pPr>
        <w:jc w:val="both"/>
      </w:pPr>
      <w:r w:rsidRPr="00332491">
        <w:rPr>
          <w:b/>
          <w:bCs/>
        </w:rPr>
        <w:t>Hypothesis 4:</w:t>
      </w:r>
      <w:r w:rsidRPr="00332491">
        <w:t xml:space="preserve"> </w:t>
      </w:r>
      <w:r w:rsidRPr="006455AF">
        <w:t>Facilitating conditions significantly impact HRA usage intention.</w:t>
      </w:r>
    </w:p>
    <w:p w14:paraId="70E11F47" w14:textId="77777777" w:rsidR="00C34085" w:rsidRDefault="00C34085" w:rsidP="00C34085">
      <w:pPr>
        <w:pStyle w:val="Heading2"/>
      </w:pPr>
      <w:r w:rsidRPr="000E0852">
        <w:t>HR Analytics Adoption Intention and Usage Behavior</w:t>
      </w:r>
    </w:p>
    <w:p w14:paraId="0779E5A6" w14:textId="54230468" w:rsidR="00C34085" w:rsidRPr="006455AF" w:rsidRDefault="00C34085" w:rsidP="00C34085">
      <w:pPr>
        <w:ind w:firstLine="14.20pt"/>
        <w:jc w:val="both"/>
      </w:pPr>
      <w:r w:rsidRPr="006455AF">
        <w:t xml:space="preserve">The intention to </w:t>
      </w:r>
      <w:r w:rsidR="00972FCC" w:rsidRPr="006455AF">
        <w:t>utilize</w:t>
      </w:r>
      <w:r w:rsidRPr="006455AF">
        <w:t xml:space="preserve"> technology </w:t>
      </w:r>
      <w:r w:rsidR="00972FCC">
        <w:t>is defined as</w:t>
      </w:r>
      <w:r w:rsidRPr="006455AF">
        <w:t xml:space="preserve"> a critical precursor to actual usage behavior. </w:t>
      </w:r>
      <w:proofErr w:type="gramStart"/>
      <w:r w:rsidRPr="006455AF">
        <w:t>UTAUT</w:t>
      </w:r>
      <w:proofErr w:type="gramEnd"/>
      <w:r w:rsidRPr="006455AF">
        <w:t xml:space="preserve"> model posits that usage intention directly influences usage behavior. This relationship is foundational to understanding technology adoption. </w:t>
      </w:r>
      <w:r w:rsidRPr="007E10C9">
        <w:t xml:space="preserve">Ekka &amp; Singh (2022) found that HRA adoption intention positively influences HRA adoption behavior </w:t>
      </w:r>
      <w:r w:rsidRPr="007E10C9">
        <w:fldChar w:fldCharType="begin" w:fldLock="1"/>
      </w:r>
      <w:r>
        <w:instrText>ADDIN CSL_CITATION {"citationItems":[{"id":"ITEM-1","itemData":{"DOI":"10.2478/orga-2022-0006","abstract":" Background and Purpose : To scale up HR innovation with HR technology, organizations worldwide are putting effort into adopting HR Analytics (HRA) among HR professionals and the actual use of HRA for organizational decision-making. This study aims to explore the behavioral intention to use HRA from the perspective of HR professionals by using UTAUT.  Methodology : Partial least squares structural equation modeling (PLS-SEM) was employed to validate the model based on data collected via a survey from 270 HR professionals in India.  Results: The result revealed a significant positive impact of performance expectancy, effort expectancy, social influence, and facilitating condition on behavioral intention to use HRA. However, organization culture negatively moderates the relationship between HRA adoption intention and adoption behavior. The establishment of organizational culture as a moderator in Indian organizations is unique.  Conclusion: The study extends the explanatory context of UTAUT and provides feasibility for the organizations to guide HR professionals to adopt HRA from multiple paths of intention and usage behavior. Managers, business leaders, and policymakers can use this finding to assist HRA adoption in their organizations. ","author":[{"dropping-particle":"","family":"Ekka","given":"Susmita","non-dropping-particle":"","parse-names":false,"suffix":""},{"dropping-particle":"","family":"Singh","given":"Punam","non-dropping-particle":"","parse-names":false,"suffix":""}],"container-title":"Organizacija","id":"ITEM-1","issue":"1","issued":{"date-parts":[["2022"]]},"page":"77-93","title":"Predicting HR Professionals’ Adoption of HR Analytics: An Extension of UTAUT Model","type":"article-journal","volume":"55"},"uris":["http://www.mendeley.com/documents/?uuid=86ddab04-4c05-4ca5-b089-c2f0a1a94ea5"]}],"mendeley":{"formattedCitation":"[13]","plainTextFormattedCitation":"[13]","previouslyFormattedCitation":"[13]"},"properties":{"noteIndex":0},"schema":"https://github.com/citation-style-language/schema/raw/master/csl-citation.json"}</w:instrText>
      </w:r>
      <w:r w:rsidRPr="007E10C9">
        <w:fldChar w:fldCharType="separate"/>
      </w:r>
      <w:r w:rsidRPr="00DA6738">
        <w:rPr>
          <w:noProof/>
        </w:rPr>
        <w:t>[13]</w:t>
      </w:r>
      <w:r w:rsidRPr="007E10C9">
        <w:fldChar w:fldCharType="end"/>
      </w:r>
      <w:r w:rsidRPr="007E10C9">
        <w:t xml:space="preserve">. The </w:t>
      </w:r>
      <w:r w:rsidR="00972FCC" w:rsidRPr="007E10C9">
        <w:t>results</w:t>
      </w:r>
      <w:r w:rsidRPr="007E10C9">
        <w:t xml:space="preserve"> are </w:t>
      </w:r>
      <w:r w:rsidR="00972FCC">
        <w:t>aligned</w:t>
      </w:r>
      <w:r w:rsidRPr="007E10C9">
        <w:t xml:space="preserve"> with the preceding </w:t>
      </w:r>
      <w:r w:rsidR="00972FCC">
        <w:t>literature</w:t>
      </w:r>
      <w:r w:rsidRPr="007E10C9">
        <w:t xml:space="preserve">. </w:t>
      </w:r>
      <w:r w:rsidRPr="004B223E">
        <w:t xml:space="preserve">Bonilla-Chavez et al. (2024) found that the actual use behavior of HR analytics is primarily </w:t>
      </w:r>
      <w:r w:rsidR="0027685A" w:rsidRPr="004B223E">
        <w:t>influenced</w:t>
      </w:r>
      <w:r w:rsidRPr="004B223E">
        <w:t xml:space="preserve"> by facilitating conditions</w:t>
      </w:r>
      <w:r w:rsidR="0027685A">
        <w:t xml:space="preserve"> a</w:t>
      </w:r>
      <w:r w:rsidR="00DB2586">
        <w:t>lso</w:t>
      </w:r>
      <w:r w:rsidR="0027685A">
        <w:t xml:space="preserve"> </w:t>
      </w:r>
      <w:r w:rsidR="0027685A" w:rsidRPr="004B223E">
        <w:t>behavioral intention</w:t>
      </w:r>
      <w:r w:rsidRPr="004B223E">
        <w:t xml:space="preserve">, indicating that intention plays a </w:t>
      </w:r>
      <w:r w:rsidR="0027685A" w:rsidRPr="004B223E">
        <w:t>vital</w:t>
      </w:r>
      <w:r w:rsidRPr="004B223E">
        <w:t xml:space="preserve"> </w:t>
      </w:r>
      <w:r w:rsidR="0027685A" w:rsidRPr="004B223E">
        <w:t>position</w:t>
      </w:r>
      <w:r w:rsidRPr="004B223E">
        <w:t xml:space="preserve"> in the adoption process </w:t>
      </w:r>
      <w:r w:rsidRPr="004B223E">
        <w:rPr>
          <w:lang w:val="en-ID"/>
        </w:rPr>
        <w:fldChar w:fldCharType="begin" w:fldLock="1"/>
      </w:r>
      <w:r>
        <w:rPr>
          <w:lang w:val="en-ID"/>
        </w:rPr>
        <w:instrText>ADDIN CSL_CITATION {"citationItems":[{"id":"ITEM-1","itemData":{"DOI":"10.3934/ERA.2024054","ISSN":"26881594","abstract":"Our study objective is to examine the determinants that influence the adoption of human resource (HR) analytics, along with the influence of the external variable called Innovation Performance. The research model was developed by adapting the theoretical model of the unified theory of the acceptance and use of technology (UTAUT) by adding the external variable, Innovation Performance. The data was collected using a survey at Amazon Mechanical Turk (MTurk) in the USA. Initially, a total of 602 responses were obtained. Finally, a total of 554 questionnaires were obtained after using information quality filters for debugging. This study reveals that the main influence on the adoption of HR analytics is exerted by performance expectancy, social influence, facilitating conditions, and innovation performance on behavioral intention. Likewise, facilitating conditions, innovative performance, and behavior intention are the major influences for Use Behavior. This was found from an empirical analysis using the generalized structured component analysis (GSCA) software package that shows, with tabled data, the major relationships of the research model. This research into the use of HR Analytics investigated the standard determinants of UTAUT and the Innovation Performance external variable, that influence the adoption of HR analytics in business organization.","author":[{"dropping-particle":"","family":"Bonilla-Chaves","given":"Eithel F.","non-dropping-particle":"","parse-names":false,"suffix":""},{"dropping-particle":"","family":"Palos-Sánchez","given":"Pedro R.","non-dropping-particle":"","parse-names":false,"suffix":""},{"dropping-particle":"","family":"Folgado-Fernández","given":"José A.","non-dropping-particle":"","parse-names":false,"suffix":""},{"dropping-particle":"","family":"Marino-Romero","given":"Jorge A.","non-dropping-particle":"","parse-names":false,"suffix":""}],"container-title":"Electronic Research Archive","id":"ITEM-1","issue":"2","issued":{"date-parts":[["2024"]]},"page":"1126-1144","title":"The effect of innovation performance on the adoption of human resources analytics in business organizations","type":"article-journal","volume":"32"},"uris":["http://www.mendeley.com/documents/?uuid=8168f91a-18cf-428d-9318-57c9f2fd4bc3"]}],"mendeley":{"formattedCitation":"[19]","plainTextFormattedCitation":"[19]","previouslyFormattedCitation":"[19]"},"properties":{"noteIndex":0},"schema":"https://github.com/citation-style-language/schema/raw/master/csl-citation.json"}</w:instrText>
      </w:r>
      <w:r w:rsidRPr="004B223E">
        <w:rPr>
          <w:lang w:val="en-ID"/>
        </w:rPr>
        <w:fldChar w:fldCharType="separate"/>
      </w:r>
      <w:r w:rsidRPr="00DA6738">
        <w:rPr>
          <w:noProof/>
          <w:lang w:val="en-ID"/>
        </w:rPr>
        <w:t>[19]</w:t>
      </w:r>
      <w:r w:rsidRPr="004B223E">
        <w:rPr>
          <w:lang w:val="en-ID"/>
        </w:rPr>
        <w:fldChar w:fldCharType="end"/>
      </w:r>
      <w:r w:rsidRPr="004B223E">
        <w:rPr>
          <w:lang w:val="en-ID"/>
        </w:rPr>
        <w:t xml:space="preserve">. </w:t>
      </w:r>
      <w:r w:rsidRPr="004B223E">
        <w:t>Therefore, we hypothesize:</w:t>
      </w:r>
    </w:p>
    <w:p w14:paraId="6A6BD8B6" w14:textId="77777777" w:rsidR="00C34085" w:rsidRPr="006455AF" w:rsidRDefault="00C34085" w:rsidP="00C34085">
      <w:pPr>
        <w:jc w:val="both"/>
      </w:pPr>
      <w:r w:rsidRPr="00F64EA8">
        <w:rPr>
          <w:b/>
          <w:bCs/>
        </w:rPr>
        <w:t>Hypothesis 5:</w:t>
      </w:r>
      <w:r w:rsidRPr="006455AF">
        <w:t xml:space="preserve"> HR Analytics Adoption Intention significantly impacts HR Analytics Usage Behavior.</w:t>
      </w:r>
    </w:p>
    <w:p w14:paraId="431BBCD2" w14:textId="77777777" w:rsidR="00C34085" w:rsidRDefault="00C34085" w:rsidP="00C34085">
      <w:pPr>
        <w:pStyle w:val="Heading2"/>
      </w:pPr>
      <w:r w:rsidRPr="000E0852">
        <w:t>Organizational Culture and HR Analytics Adoption</w:t>
      </w:r>
    </w:p>
    <w:p w14:paraId="1A27A972" w14:textId="2036C233" w:rsidR="00C34085" w:rsidRPr="006455AF" w:rsidRDefault="00C34085" w:rsidP="00C34085">
      <w:pPr>
        <w:ind w:firstLine="14.20pt"/>
        <w:jc w:val="both"/>
      </w:pPr>
      <w:r w:rsidRPr="006455AF">
        <w:t xml:space="preserve">Organizational culture </w:t>
      </w:r>
      <w:r w:rsidR="00DB2586" w:rsidRPr="006455AF">
        <w:t>performs</w:t>
      </w:r>
      <w:r w:rsidRPr="006455AF">
        <w:t xml:space="preserve"> a critical </w:t>
      </w:r>
      <w:r w:rsidR="00DB2586" w:rsidRPr="006455AF">
        <w:t>part</w:t>
      </w:r>
      <w:r w:rsidRPr="006455AF">
        <w:t xml:space="preserve"> in technology adoption. </w:t>
      </w:r>
      <w:r>
        <w:t>Some literature shows that o</w:t>
      </w:r>
      <w:r w:rsidRPr="00C6792C">
        <w:t xml:space="preserve">rganizational culture moderates </w:t>
      </w:r>
      <w:r>
        <w:t xml:space="preserve">the </w:t>
      </w:r>
      <w:r w:rsidR="001668A1">
        <w:t>connection</w:t>
      </w:r>
      <w:r>
        <w:t xml:space="preserve"> between HR</w:t>
      </w:r>
      <w:r w:rsidR="001668A1">
        <w:t xml:space="preserve"> </w:t>
      </w:r>
      <w:r>
        <w:t>A</w:t>
      </w:r>
      <w:r w:rsidR="001668A1">
        <w:t>nalytics</w:t>
      </w:r>
      <w:r>
        <w:t xml:space="preserve"> usage intention and behavior </w:t>
      </w:r>
      <w:r>
        <w:fldChar w:fldCharType="begin" w:fldLock="1"/>
      </w:r>
      <w:r>
        <w:instrText>ADDIN CSL_CITATION {"citationItems":[{"id":"ITEM-1","itemData":{"DOI":"10.1016/j.jbusres.2023.113920","ISSN":"01482963","abstract":"The study identifies the factors impacting prosumers’ intention for co-production and future participation. It also investigates the moderating role of digital media usage in the relationship between behavioral intention of prosumers for value co-creation and business benefit of the organization. Based on a literature review of co-creation and related theories and a survey, we developed and tested a conceptual model using the PLS-SEM technique. The study also analyzes the moderating impact of digital media by using multi group analysis. This study has also analyzed the impacts of three control variables (i.e., age, gender, and education) on the behavioral intention of the prosumers for value cocreation by means of mediation analysis. We find that the intention of prosumer for co-production as well as intention of prosumers for future participation influences behavioral intention of prosumers for value cocreation which in turn positively impacts business benefits of the organization. The study also finds that usage of digital media has significant moderating impact on the relationship between behavior intention of prosumers for value co-creation and business benefit of the organization.","author":[{"dropping-particle":"","family":"Chatterjee","given":"Sheshadri","non-dropping-particle":"","parse-names":false,"suffix":""},{"dropping-particle":"","family":"Mariani","given":"Marcello","non-dropping-particle":"","parse-names":false,"suffix":""},{"dropping-particle":"","family":"Fosso Wamba","given":"Samuel","non-dropping-particle":"","parse-names":false,"suffix":""}],"container-title":"Journal of Business Research","id":"ITEM-1","issue":"March","issued":{"date-parts":[["2023"]]},"page":"113920","publisher":"Elsevier Inc.","title":"Prosumers’ intention to co-create business value and the moderating role of digital media usage","type":"article-journal","volume":"163"},"uris":["http://www.mendeley.com/documents/?uuid=b20e00ce-2561-49a1-8674-f3e48a2cf676"]}],"mendeley":{"formattedCitation":"[20]","plainTextFormattedCitation":"[20]","previouslyFormattedCitation":"[20]"},"properties":{"noteIndex":0},"schema":"https://github.com/citation-style-language/schema/raw/master/csl-citation.json"}</w:instrText>
      </w:r>
      <w:r>
        <w:fldChar w:fldCharType="separate"/>
      </w:r>
      <w:r w:rsidRPr="00DA6738">
        <w:rPr>
          <w:noProof/>
        </w:rPr>
        <w:t>[20]</w:t>
      </w:r>
      <w:r>
        <w:fldChar w:fldCharType="end"/>
      </w:r>
      <w:r>
        <w:t xml:space="preserve"> </w:t>
      </w:r>
      <w:r>
        <w:fldChar w:fldCharType="begin" w:fldLock="1"/>
      </w:r>
      <w:r>
        <w:instrText>ADDIN CSL_CITATION {"citationItems":[{"id":"ITEM-1","itemData":{"author":[{"dropping-particle":"","family":"Madjid","given":"Iskandarsyah","non-dropping-particle":"","parse-names":false,"suffix":""},{"dropping-particle":"","family":"Kuala","given":"Universitas Syiah","non-dropping-particle":"","parse-names":false,"suffix":""}],"id":"ITEM-1","issue":"01","issued":{"date-parts":[["2023"]]},"page":"77-91","title":"the Role of Organizational Culture Mediation on the Effect of Application Implementation and Good Governance on","type":"article-journal","volume":"6"},"uris":["http://www.mendeley.com/documents/?uuid=8e1f3119-a007-4b94-acd4-8020b4b16d72"]}],"mendeley":{"formattedCitation":"[21]","plainTextFormattedCitation":"[21]","previouslyFormattedCitation":"[21]"},"properties":{"noteIndex":0},"schema":"https://github.com/citation-style-language/schema/raw/master/csl-citation.json"}</w:instrText>
      </w:r>
      <w:r>
        <w:fldChar w:fldCharType="separate"/>
      </w:r>
      <w:r w:rsidRPr="00DA6738">
        <w:rPr>
          <w:noProof/>
        </w:rPr>
        <w:t>[21]</w:t>
      </w:r>
      <w:r>
        <w:fldChar w:fldCharType="end"/>
      </w:r>
      <w:r>
        <w:t xml:space="preserve">. </w:t>
      </w:r>
      <w:r w:rsidRPr="004B223E">
        <w:t xml:space="preserve">However, Ekka &amp; Singh (2022) </w:t>
      </w:r>
      <w:r>
        <w:t>suggest</w:t>
      </w:r>
      <w:r w:rsidRPr="004B223E">
        <w:t xml:space="preserve"> that Organizational Culture could either strengthen or weaken HRA usage behavior. </w:t>
      </w:r>
      <w:r>
        <w:t xml:space="preserve">Organizations with a ‘strong culture’ may be able to adopt HRA better </w:t>
      </w:r>
      <w:r w:rsidR="00A40320">
        <w:t>once</w:t>
      </w:r>
      <w:r>
        <w:t xml:space="preserve"> </w:t>
      </w:r>
      <w:r w:rsidR="00A40320">
        <w:t>compared</w:t>
      </w:r>
      <w:r>
        <w:t xml:space="preserve"> with an organization with a </w:t>
      </w:r>
      <w:r w:rsidR="00780F11">
        <w:t>“</w:t>
      </w:r>
      <w:r w:rsidRPr="004B223E">
        <w:t>weak culture</w:t>
      </w:r>
      <w:r w:rsidR="00780F11">
        <w:t>”</w:t>
      </w:r>
      <w:r w:rsidRPr="004B223E">
        <w:t xml:space="preserve">. The research found that ‘weak culture’ further weakens the </w:t>
      </w:r>
      <w:r w:rsidR="00FC5B6B" w:rsidRPr="004B223E">
        <w:t>connection</w:t>
      </w:r>
      <w:r w:rsidRPr="004B223E">
        <w:t xml:space="preserve"> between HR</w:t>
      </w:r>
      <w:r w:rsidR="00FC5B6B">
        <w:t xml:space="preserve"> </w:t>
      </w:r>
      <w:r w:rsidRPr="004B223E">
        <w:t>A</w:t>
      </w:r>
      <w:r w:rsidR="00FC5B6B">
        <w:t>nalytics</w:t>
      </w:r>
      <w:r w:rsidRPr="004B223E">
        <w:t xml:space="preserve"> usage intention and HRA usage behavior </w:t>
      </w:r>
      <w:r w:rsidRPr="004B223E">
        <w:fldChar w:fldCharType="begin" w:fldLock="1"/>
      </w:r>
      <w:r>
        <w:instrText>ADDIN CSL_CITATION {"citationItems":[{"id":"ITEM-1","itemData":{"DOI":"10.2478/orga-2022-0006","abstract":" Background and Purpose : To scale up HR innovation with HR technology, organizations worldwide are putting effort into adopting HR Analytics (HRA) among HR professionals and the actual use of HRA for organizational decision-making. This study aims to explore the behavioral intention to use HRA from the perspective of HR professionals by using UTAUT.  Methodology : Partial least squares structural equation modeling (PLS-SEM) was employed to validate the model based on data collected via a survey from 270 HR professionals in India.  Results: The result revealed a significant positive impact of performance expectancy, effort expectancy, social influence, and facilitating condition on behavioral intention to use HRA. However, organization culture negatively moderates the relationship between HRA adoption intention and adoption behavior. The establishment of organizational culture as a moderator in Indian organizations is unique.  Conclusion: The study extends the explanatory context of UTAUT and provides feasibility for the organizations to guide HR professionals to adopt HRA from multiple paths of intention and usage behavior. Managers, business leaders, and policymakers can use this finding to assist HRA adoption in their organizations. ","author":[{"dropping-particle":"","family":"Ekka","given":"Susmita","non-dropping-particle":"","parse-names":false,"suffix":""},{"dropping-particle":"","family":"Singh","given":"Punam","non-dropping-particle":"","parse-names":false,"suffix":""}],"container-title":"Organizacija","id":"ITEM-1","issue":"1","issued":{"date-parts":[["2022"]]},"page":"77-93","title":"Predicting HR Professionals’ Adoption of HR Analytics: An Extension of UTAUT Model","type":"article-journal","volume":"55"},"uris":["http://www.mendeley.com/documents/?uuid=86ddab04-4c05-4ca5-b089-c2f0a1a94ea5"]}],"mendeley":{"formattedCitation":"[13]","plainTextFormattedCitation":"[13]","previouslyFormattedCitation":"[13]"},"properties":{"noteIndex":0},"schema":"https://github.com/citation-style-language/schema/raw/master/csl-citation.json"}</w:instrText>
      </w:r>
      <w:r w:rsidRPr="004B223E">
        <w:fldChar w:fldCharType="separate"/>
      </w:r>
      <w:r w:rsidRPr="00DA6738">
        <w:rPr>
          <w:noProof/>
        </w:rPr>
        <w:t>[13]</w:t>
      </w:r>
      <w:r w:rsidRPr="004B223E">
        <w:fldChar w:fldCharType="end"/>
      </w:r>
      <w:r w:rsidRPr="004B223E">
        <w:t>.</w:t>
      </w:r>
      <w:r>
        <w:t xml:space="preserve"> </w:t>
      </w:r>
      <w:r w:rsidRPr="006455AF">
        <w:t xml:space="preserve">In HR analytics, a </w:t>
      </w:r>
      <w:r w:rsidR="00EB2536">
        <w:t>belief</w:t>
      </w:r>
      <w:r w:rsidRPr="006455AF">
        <w:t xml:space="preserve"> that </w:t>
      </w:r>
      <w:r w:rsidR="004C6037">
        <w:t>prioritizes</w:t>
      </w:r>
      <w:r w:rsidRPr="006455AF">
        <w:t xml:space="preserve"> data-driven </w:t>
      </w:r>
      <w:r w:rsidR="004C6037" w:rsidRPr="006455AF">
        <w:t>policymaking</w:t>
      </w:r>
      <w:r w:rsidRPr="006455AF">
        <w:t>, innovation, and continuous improvement can strengthen the relationship between the intention to adopt HR analytics and actual usage behavior. Therefore, we hypothesize:</w:t>
      </w:r>
    </w:p>
    <w:p w14:paraId="7E9C3621" w14:textId="77777777" w:rsidR="00C34085" w:rsidRDefault="00C34085" w:rsidP="00C34085">
      <w:pPr>
        <w:jc w:val="both"/>
      </w:pPr>
      <w:r w:rsidRPr="00F64EA8">
        <w:rPr>
          <w:b/>
          <w:bCs/>
        </w:rPr>
        <w:t>Hypothesis 6:</w:t>
      </w:r>
      <w:r w:rsidRPr="006455AF">
        <w:t xml:space="preserve"> Organizational culture strengthens the influence of HRA usage intention on HRA usage behavior.</w:t>
      </w:r>
    </w:p>
    <w:p w14:paraId="49D58746" w14:textId="77777777" w:rsidR="00C34085" w:rsidRDefault="00C34085" w:rsidP="00C34085">
      <w:pPr>
        <w:pStyle w:val="BodyText"/>
        <w:ind w:firstLine="0pt"/>
      </w:pPr>
    </w:p>
    <w:p w14:paraId="07BD7CEA" w14:textId="77777777" w:rsidR="00995ECD" w:rsidRDefault="00995ECD" w:rsidP="00995ECD">
      <w:pPr>
        <w:pStyle w:val="Heading1"/>
      </w:pPr>
      <w:r>
        <w:t>research methodology</w:t>
      </w:r>
    </w:p>
    <w:p w14:paraId="1E65A54B" w14:textId="45E4CD63" w:rsidR="00576DA1" w:rsidRDefault="00144F10" w:rsidP="00144F10">
      <w:pPr>
        <w:ind w:firstLine="14.20pt"/>
        <w:jc w:val="both"/>
      </w:pPr>
      <w:r>
        <w:t xml:space="preserve">This section explains the research design, including </w:t>
      </w:r>
      <w:r w:rsidR="00222E3B">
        <w:t xml:space="preserve">data collection, </w:t>
      </w:r>
      <w:r>
        <w:t xml:space="preserve">instrument development, and </w:t>
      </w:r>
      <w:r w:rsidR="00222E3B">
        <w:t>procedures</w:t>
      </w:r>
      <w:r w:rsidR="00C9315B">
        <w:t xml:space="preserve">. </w:t>
      </w:r>
      <w:r w:rsidR="00995ECD" w:rsidRPr="000D44BB">
        <w:t xml:space="preserve">This </w:t>
      </w:r>
      <w:r w:rsidR="004C54A9">
        <w:t>research</w:t>
      </w:r>
      <w:r w:rsidR="00995ECD" w:rsidRPr="000D44BB">
        <w:t xml:space="preserve"> was </w:t>
      </w:r>
      <w:r w:rsidR="004C54A9" w:rsidRPr="000D44BB">
        <w:t>constructed</w:t>
      </w:r>
      <w:r w:rsidR="00995ECD" w:rsidRPr="000D44BB">
        <w:t xml:space="preserve"> to use a quantitative </w:t>
      </w:r>
      <w:r w:rsidR="004C54A9" w:rsidRPr="000D44BB">
        <w:t>method</w:t>
      </w:r>
      <w:r w:rsidR="00995ECD" w:rsidRPr="000D44BB">
        <w:t xml:space="preserve">. Examining causal relationships across variables was </w:t>
      </w:r>
      <w:r w:rsidR="00443CCB" w:rsidRPr="000D44BB">
        <w:t>accomplished</w:t>
      </w:r>
      <w:r w:rsidR="00995ECD" w:rsidRPr="000D44BB">
        <w:t xml:space="preserve"> </w:t>
      </w:r>
      <w:r w:rsidR="00995ECD">
        <w:t>using</w:t>
      </w:r>
      <w:r w:rsidR="00995ECD" w:rsidRPr="000D44BB">
        <w:t xml:space="preserve"> Structural Equation Modeling-Partial Least Squares. Two variables were </w:t>
      </w:r>
      <w:r w:rsidR="00443CCB" w:rsidRPr="000D44BB">
        <w:t>comprised</w:t>
      </w:r>
      <w:r w:rsidR="00995ECD" w:rsidRPr="000D44BB">
        <w:t xml:space="preserve">: the latent (construct) variable, </w:t>
      </w:r>
      <w:r w:rsidR="00142339" w:rsidRPr="000D44BB">
        <w:t>identified</w:t>
      </w:r>
      <w:r w:rsidR="00995ECD" w:rsidRPr="000D44BB">
        <w:t xml:space="preserve"> as an unobserved variable, and the indicator variable, </w:t>
      </w:r>
      <w:r w:rsidR="00142339">
        <w:t>recognized</w:t>
      </w:r>
      <w:r w:rsidR="00995ECD" w:rsidRPr="000D44BB">
        <w:t xml:space="preserve"> as an observed variable of each latent variable. The latent variable is </w:t>
      </w:r>
      <w:r w:rsidR="00142339" w:rsidRPr="000D44BB">
        <w:t>separated</w:t>
      </w:r>
      <w:r w:rsidR="00995ECD" w:rsidRPr="000D44BB">
        <w:t xml:space="preserve"> into endogenous latent</w:t>
      </w:r>
      <w:r w:rsidR="00C03C11">
        <w:t xml:space="preserve"> and </w:t>
      </w:r>
      <w:r w:rsidR="00C03C11" w:rsidRPr="000D44BB">
        <w:t xml:space="preserve">exogenous latent </w:t>
      </w:r>
      <w:r w:rsidR="00C03C11">
        <w:t>variables</w:t>
      </w:r>
      <w:r w:rsidR="00995ECD" w:rsidRPr="000D44BB">
        <w:t xml:space="preserve">. </w:t>
      </w:r>
      <w:r w:rsidR="00AC31E1">
        <w:t>T</w:t>
      </w:r>
      <w:r w:rsidR="00995ECD" w:rsidRPr="000D44BB">
        <w:t xml:space="preserve">he exogenous latent variable </w:t>
      </w:r>
      <w:r w:rsidR="00AC31E1" w:rsidRPr="000D44BB">
        <w:t>indicates</w:t>
      </w:r>
      <w:r w:rsidR="00995ECD" w:rsidRPr="000D44BB">
        <w:t xml:space="preserve"> </w:t>
      </w:r>
      <w:r w:rsidR="00AC31E1">
        <w:t>e</w:t>
      </w:r>
      <w:r w:rsidR="00995ECD" w:rsidRPr="000D44BB">
        <w:t xml:space="preserve">ffort </w:t>
      </w:r>
      <w:r w:rsidR="00AC31E1">
        <w:t>e</w:t>
      </w:r>
      <w:r w:rsidR="00995ECD" w:rsidRPr="000D44BB">
        <w:t xml:space="preserve">xpectancy, </w:t>
      </w:r>
      <w:r w:rsidR="00AC31E1">
        <w:t>s</w:t>
      </w:r>
      <w:r w:rsidR="00995ECD" w:rsidRPr="000D44BB">
        <w:t xml:space="preserve">ocial </w:t>
      </w:r>
      <w:r w:rsidR="00AC31E1">
        <w:t>i</w:t>
      </w:r>
      <w:r w:rsidR="00995ECD" w:rsidRPr="000D44BB">
        <w:t xml:space="preserve">nfluence, </w:t>
      </w:r>
      <w:r w:rsidR="00AC31E1">
        <w:t>p</w:t>
      </w:r>
      <w:r w:rsidR="00AC31E1" w:rsidRPr="000D44BB">
        <w:t xml:space="preserve">erformance </w:t>
      </w:r>
      <w:r w:rsidR="00AC31E1">
        <w:t>e</w:t>
      </w:r>
      <w:r w:rsidR="00AC31E1" w:rsidRPr="000D44BB">
        <w:t xml:space="preserve">xpectancy, </w:t>
      </w:r>
      <w:r w:rsidR="00AC31E1">
        <w:t>f</w:t>
      </w:r>
      <w:r w:rsidR="00995ECD" w:rsidRPr="000D44BB">
        <w:t xml:space="preserve">acilitating </w:t>
      </w:r>
      <w:r w:rsidR="00AC31E1">
        <w:t>c</w:t>
      </w:r>
      <w:r w:rsidR="00995ECD" w:rsidRPr="000D44BB">
        <w:t xml:space="preserve">ondition, </w:t>
      </w:r>
      <w:r w:rsidR="00995ECD" w:rsidRPr="000D44BB">
        <w:t>HRA Adoption Intention to Use, and Organizational Culture</w:t>
      </w:r>
      <w:r w:rsidR="00995ECD">
        <w:t>. In contrast,</w:t>
      </w:r>
      <w:r w:rsidR="00995ECD" w:rsidRPr="000D44BB">
        <w:t xml:space="preserve"> </w:t>
      </w:r>
      <w:r w:rsidR="002B6C94">
        <w:t xml:space="preserve">the </w:t>
      </w:r>
      <w:r w:rsidR="00995ECD" w:rsidRPr="000D44BB">
        <w:t xml:space="preserve">endogenous latent variable represents HRA Adoption Behavior. The </w:t>
      </w:r>
      <w:r w:rsidR="00995ECD">
        <w:t>research framework</w:t>
      </w:r>
      <w:r w:rsidR="00995ECD" w:rsidRPr="000D44BB">
        <w:t xml:space="preserve"> of </w:t>
      </w:r>
      <w:r w:rsidR="00074402" w:rsidRPr="000D44BB">
        <w:t>theories</w:t>
      </w:r>
      <w:r w:rsidR="00995ECD" w:rsidRPr="000D44BB">
        <w:t xml:space="preserve"> is </w:t>
      </w:r>
      <w:r w:rsidR="00074402" w:rsidRPr="000D44BB">
        <w:t>illustrated</w:t>
      </w:r>
      <w:r w:rsidR="00995ECD" w:rsidRPr="000D44BB">
        <w:t xml:space="preserve"> in </w:t>
      </w:r>
      <w:r w:rsidR="00F05933">
        <w:t>Fig.</w:t>
      </w:r>
      <w:r w:rsidR="00995ECD" w:rsidRPr="000D44BB">
        <w:t xml:space="preserve"> 1.</w:t>
      </w:r>
    </w:p>
    <w:p w14:paraId="737DAC6C" w14:textId="77777777" w:rsidR="00576DA1" w:rsidRDefault="00576DA1" w:rsidP="00576DA1">
      <w:pPr>
        <w:pStyle w:val="BodyText"/>
        <w:ind w:firstLine="14.20pt"/>
      </w:pPr>
    </w:p>
    <w:p w14:paraId="374C97F5" w14:textId="77777777" w:rsidR="00576DA1" w:rsidRDefault="00576DA1" w:rsidP="00576DA1">
      <w:pPr>
        <w:pStyle w:val="BodyText"/>
        <w:ind w:firstLine="0pt"/>
        <w:jc w:val="center"/>
        <w:rPr>
          <w:rFonts w:eastAsia="Times New Roman"/>
          <w:lang w:val="en-GB"/>
        </w:rPr>
      </w:pPr>
      <w:r>
        <mc:AlternateContent>
          <mc:Choice Requires="v">
            <w:object w:dxaOrig="597.75pt" w:dyaOrig="336.05pt" w14:anchorId="03DDE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132.75pt" o:ole="">
                <v:imagedata r:id="rId9" o:title=""/>
              </v:shape>
              <o:OLEObject Type="Embed" ProgID="Visio.Drawing.15" ShapeID="_x0000_i1025" DrawAspect="Content" ObjectID="_1786107459" r:id="rId10"/>
            </w:object>
          </mc:Choice>
          <mc:Fallback>
            <w:object>
              <w:drawing>
                <wp:inline distT="0" distB="0" distL="0" distR="0" wp14:anchorId="636239BF" wp14:editId="3235844D">
                  <wp:extent cx="3019425" cy="1685925"/>
                  <wp:effectExtent l="0" t="0" r="9525" b="9525"/>
                  <wp:docPr id="1" name="Object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786107459" isActiveX="0" linkType=""/>
                              </a:ext>
                            </a:extL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9425" cy="1685925"/>
                          </a:xfrm>
                          <a:prstGeom prst="rect">
                            <a:avLst/>
                          </a:prstGeom>
                          <a:noFill/>
                          <a:ln>
                            <a:noFill/>
                          </a:ln>
                        </pic:spPr>
                      </pic:pic>
                    </a:graphicData>
                  </a:graphic>
                </wp:inline>
              </w:drawing>
              <w:objectEmbed w:drawAspect="content" r:id="rId10" w:progId="Visio.Drawing.15" w:shapeId="1" w:fieldCodes=""/>
            </w:object>
          </mc:Fallback>
        </mc:AlternateContent>
      </w:r>
      <w:r w:rsidRPr="002945E1">
        <w:rPr>
          <w:rFonts w:eastAsia="Times New Roman"/>
          <w:sz w:val="16"/>
          <w:szCs w:val="16"/>
          <w:lang w:val="en-GB"/>
        </w:rPr>
        <w:t xml:space="preserve">Fig. 1. </w:t>
      </w:r>
      <w:r w:rsidRPr="002945E1">
        <w:rPr>
          <w:sz w:val="16"/>
          <w:szCs w:val="16"/>
        </w:rPr>
        <w:t>Research Framework</w:t>
      </w:r>
    </w:p>
    <w:p w14:paraId="10A4628C" w14:textId="0D5F8A7D" w:rsidR="00995ECD" w:rsidRPr="00AD5FD8" w:rsidRDefault="00995ECD" w:rsidP="00CF6FD5">
      <w:pPr>
        <w:ind w:firstLine="14.20pt"/>
        <w:jc w:val="both"/>
      </w:pPr>
      <w:r w:rsidRPr="00AD5FD8">
        <w:t>Th</w:t>
      </w:r>
      <w:r w:rsidR="00074402">
        <w:t>e</w:t>
      </w:r>
      <w:r w:rsidRPr="00AD5FD8">
        <w:t xml:space="preserve"> study </w:t>
      </w:r>
      <w:r>
        <w:t xml:space="preserve">has </w:t>
      </w:r>
      <w:r w:rsidR="00F13470">
        <w:t>some</w:t>
      </w:r>
      <w:r>
        <w:t xml:space="preserve"> </w:t>
      </w:r>
      <w:r w:rsidR="00F13470">
        <w:t>stages</w:t>
      </w:r>
      <w:r>
        <w:t xml:space="preserve">: </w:t>
      </w:r>
      <w:r w:rsidR="00F13470">
        <w:t>proposing</w:t>
      </w:r>
      <w:r>
        <w:t xml:space="preserve"> a questionnaire instrument </w:t>
      </w:r>
      <w:r w:rsidR="00E40290">
        <w:t>constructed</w:t>
      </w:r>
      <w:r>
        <w:t xml:space="preserve"> </w:t>
      </w:r>
      <w:r w:rsidR="006C0133">
        <w:t xml:space="preserve">by </w:t>
      </w:r>
      <w:r>
        <w:t xml:space="preserve">the research framework, </w:t>
      </w:r>
      <w:r w:rsidR="006C0133">
        <w:t>determining</w:t>
      </w:r>
      <w:r>
        <w:t xml:space="preserve"> </w:t>
      </w:r>
      <w:r w:rsidRPr="00AD5FD8">
        <w:t>the respondent</w:t>
      </w:r>
      <w:r w:rsidR="00E27BDF">
        <w:t>s</w:t>
      </w:r>
      <w:r w:rsidRPr="00AD5FD8">
        <w:t xml:space="preserve">, </w:t>
      </w:r>
      <w:r w:rsidR="00E27BDF" w:rsidRPr="00AD5FD8">
        <w:t>managing</w:t>
      </w:r>
      <w:r w:rsidRPr="00AD5FD8">
        <w:t xml:space="preserve"> an </w:t>
      </w:r>
      <w:r w:rsidR="00825378">
        <w:t xml:space="preserve">electronic survey, administering data by </w:t>
      </w:r>
      <w:r w:rsidR="00825378" w:rsidRPr="00AD5FD8">
        <w:t>operating</w:t>
      </w:r>
      <w:r w:rsidRPr="00AD5FD8">
        <w:t xml:space="preserve"> SMART-PLS software, and</w:t>
      </w:r>
      <w:r>
        <w:t xml:space="preserve"> </w:t>
      </w:r>
      <w:r w:rsidR="003F074A">
        <w:t>data interpretation</w:t>
      </w:r>
      <w:r w:rsidRPr="00AD5FD8">
        <w:t>.</w:t>
      </w:r>
    </w:p>
    <w:p w14:paraId="02E80DA8" w14:textId="77777777" w:rsidR="00995ECD" w:rsidRPr="00D46D9D" w:rsidRDefault="00995ECD" w:rsidP="00995ECD">
      <w:pPr>
        <w:pStyle w:val="Heading2"/>
      </w:pPr>
      <w:r w:rsidRPr="00D46D9D">
        <w:t>Data collection</w:t>
      </w:r>
    </w:p>
    <w:p w14:paraId="7B174AC9" w14:textId="77777777" w:rsidR="00ED756E" w:rsidRDefault="001E29BC" w:rsidP="00E7224F">
      <w:pPr>
        <w:ind w:firstLine="14.20pt"/>
        <w:jc w:val="both"/>
      </w:pPr>
      <w:r>
        <w:t xml:space="preserve">The </w:t>
      </w:r>
      <w:r w:rsidR="007F3329">
        <w:t>data collection</w:t>
      </w:r>
      <w:r w:rsidR="007C2A86">
        <w:t xml:space="preserve"> use</w:t>
      </w:r>
      <w:r w:rsidR="00AA455F">
        <w:t>s</w:t>
      </w:r>
      <w:r w:rsidR="007C2A86">
        <w:t xml:space="preserve"> </w:t>
      </w:r>
      <w:r w:rsidR="008641FA">
        <w:t xml:space="preserve">a </w:t>
      </w:r>
      <w:r w:rsidR="009D2AC6">
        <w:t>non-probability</w:t>
      </w:r>
      <w:r w:rsidR="00AA455F">
        <w:t xml:space="preserve"> sampling method</w:t>
      </w:r>
      <w:r w:rsidR="007F3329">
        <w:t xml:space="preserve"> through</w:t>
      </w:r>
      <w:r w:rsidR="00AA455F">
        <w:t xml:space="preserve"> </w:t>
      </w:r>
      <w:r w:rsidR="007D41A9">
        <w:t>judgment</w:t>
      </w:r>
      <w:r w:rsidR="007F3329">
        <w:t xml:space="preserve"> sampling techniques</w:t>
      </w:r>
      <w:r w:rsidR="00880D00">
        <w:t>, ensuring that information is relevant and available only to certain people.</w:t>
      </w:r>
      <w:r w:rsidR="00E7224F">
        <w:t xml:space="preserve"> </w:t>
      </w:r>
      <w:r w:rsidR="00585F99">
        <w:t>T</w:t>
      </w:r>
      <w:r w:rsidR="00333F6E" w:rsidRPr="00333F6E">
        <w:t>he sample size will be determined based on the formula from Cohen's table</w:t>
      </w:r>
      <w:r w:rsidR="00521A13">
        <w:t xml:space="preserve"> </w:t>
      </w:r>
      <w:r w:rsidR="00521A13">
        <w:rPr>
          <w:color w:val="000000"/>
        </w:rPr>
        <w:fldChar w:fldCharType="begin" w:fldLock="1"/>
      </w:r>
      <w:r w:rsidR="00521A13">
        <w:rPr>
          <w:color w:val="000000"/>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b519074b-3b54-45dc-b5a7-fe98fa8d8c53"]}],"mendeley":{"formattedCitation":"[23]","plainTextFormattedCitation":"[23]","previouslyFormattedCitation":"[23]"},"properties":{"noteIndex":0},"schema":"https://github.com/citation-style-language/schema/raw/master/csl-citation.json"}</w:instrText>
      </w:r>
      <w:r w:rsidR="00521A13">
        <w:rPr>
          <w:color w:val="000000"/>
        </w:rPr>
        <w:fldChar w:fldCharType="separate"/>
      </w:r>
      <w:r w:rsidR="00521A13" w:rsidRPr="0070657F">
        <w:rPr>
          <w:noProof/>
          <w:color w:val="000000"/>
        </w:rPr>
        <w:t>[23]</w:t>
      </w:r>
      <w:r w:rsidR="00521A13">
        <w:rPr>
          <w:color w:val="000000"/>
        </w:rPr>
        <w:fldChar w:fldCharType="end"/>
      </w:r>
      <w:r w:rsidR="00333F6E" w:rsidRPr="00333F6E">
        <w:t>, resulting in a minimum sample of 65 respondents.</w:t>
      </w:r>
      <w:r w:rsidR="00ED756E">
        <w:t xml:space="preserve"> </w:t>
      </w:r>
    </w:p>
    <w:p w14:paraId="1B60A580" w14:textId="756142AD" w:rsidR="00995ECD" w:rsidRPr="00AD5FD8" w:rsidRDefault="009F0F05" w:rsidP="00E7224F">
      <w:pPr>
        <w:ind w:firstLine="14.20pt"/>
        <w:jc w:val="both"/>
      </w:pPr>
      <w:r>
        <w:t xml:space="preserve">The </w:t>
      </w:r>
      <w:r w:rsidR="00995ECD" w:rsidRPr="00AD5FD8">
        <w:t xml:space="preserve">collection </w:t>
      </w:r>
      <w:r>
        <w:t xml:space="preserve">process </w:t>
      </w:r>
      <w:r w:rsidR="00995ECD" w:rsidRPr="00AD5FD8">
        <w:t xml:space="preserve">was executed </w:t>
      </w:r>
      <w:r w:rsidR="00995ECD">
        <w:t xml:space="preserve">using </w:t>
      </w:r>
      <w:r w:rsidR="00604F7C">
        <w:t xml:space="preserve">an </w:t>
      </w:r>
      <w:r w:rsidRPr="009F0F05">
        <w:t xml:space="preserve">electronic survey </w:t>
      </w:r>
      <w:r>
        <w:t>technique</w:t>
      </w:r>
      <w:r w:rsidR="00995ECD">
        <w:t xml:space="preserve"> that used </w:t>
      </w:r>
      <w:r w:rsidR="00604F7C">
        <w:t>an</w:t>
      </w:r>
      <w:r w:rsidR="00995ECD">
        <w:t xml:space="preserve"> </w:t>
      </w:r>
      <w:r w:rsidR="00604F7C">
        <w:t>opinion poll</w:t>
      </w:r>
      <w:r w:rsidR="00995ECD">
        <w:t xml:space="preserve"> with a Likert Scale (1-5)</w:t>
      </w:r>
      <w:r w:rsidR="001A7620">
        <w:t>. The survey was</w:t>
      </w:r>
      <w:r w:rsidR="00995ECD">
        <w:t xml:space="preserve"> based on the literature review and </w:t>
      </w:r>
      <w:r w:rsidR="001A7620">
        <w:t>study</w:t>
      </w:r>
      <w:r w:rsidR="00995ECD">
        <w:t xml:space="preserve"> framework </w:t>
      </w:r>
      <w:r w:rsidR="001A7620">
        <w:t>stated</w:t>
      </w:r>
      <w:r w:rsidR="00995ECD">
        <w:t xml:space="preserve"> </w:t>
      </w:r>
      <w:r w:rsidR="001A7620">
        <w:t>earlier</w:t>
      </w:r>
      <w:r w:rsidR="00995ECD">
        <w:t xml:space="preserve">. The respondents for this study are </w:t>
      </w:r>
      <w:r w:rsidR="001A7620">
        <w:t>human resources</w:t>
      </w:r>
      <w:r w:rsidR="00995ECD">
        <w:t xml:space="preserve"> professionals</w:t>
      </w:r>
      <w:r w:rsidR="00BE7691">
        <w:t xml:space="preserve"> </w:t>
      </w:r>
      <w:r w:rsidR="00995ECD">
        <w:t>familiar with HR Analytics or working</w:t>
      </w:r>
      <w:r w:rsidR="00995ECD" w:rsidRPr="00AD5FD8">
        <w:t xml:space="preserve"> in </w:t>
      </w:r>
      <w:r w:rsidR="00D05C33" w:rsidRPr="00AD5FD8">
        <w:t>companies</w:t>
      </w:r>
      <w:r w:rsidR="00995ECD" w:rsidRPr="00AD5FD8">
        <w:t xml:space="preserve"> that have </w:t>
      </w:r>
      <w:r w:rsidR="00D05C33" w:rsidRPr="00AD5FD8">
        <w:t>implemented</w:t>
      </w:r>
      <w:r w:rsidR="00995ECD" w:rsidRPr="00AD5FD8">
        <w:t xml:space="preserve"> it. The respondents’ responses were </w:t>
      </w:r>
      <w:r w:rsidR="006D5216" w:rsidRPr="00AD5FD8">
        <w:t>demanded</w:t>
      </w:r>
      <w:r w:rsidR="00995ECD" w:rsidRPr="00AD5FD8">
        <w:t xml:space="preserve"> </w:t>
      </w:r>
      <w:r w:rsidR="006D5216" w:rsidRPr="00AD5FD8">
        <w:t>via</w:t>
      </w:r>
      <w:r w:rsidR="00995ECD" w:rsidRPr="00AD5FD8">
        <w:t xml:space="preserve"> </w:t>
      </w:r>
      <w:r w:rsidR="00D05C33" w:rsidRPr="009F0F05">
        <w:t xml:space="preserve">electronic </w:t>
      </w:r>
      <w:r w:rsidR="00995ECD" w:rsidRPr="00AD5FD8">
        <w:t xml:space="preserve">survey to </w:t>
      </w:r>
      <w:r w:rsidR="00A108D0">
        <w:t>guarantee</w:t>
      </w:r>
      <w:r w:rsidR="00995ECD" w:rsidRPr="00AD5FD8">
        <w:t xml:space="preserve"> </w:t>
      </w:r>
      <w:r w:rsidR="006D5216" w:rsidRPr="00AD5FD8">
        <w:t>discretion</w:t>
      </w:r>
      <w:r w:rsidR="00995ECD" w:rsidRPr="00AD5FD8">
        <w:t>. Th</w:t>
      </w:r>
      <w:r w:rsidR="00995ECD">
        <w:t>is research</w:t>
      </w:r>
      <w:r w:rsidR="00995ECD" w:rsidRPr="00AD5FD8">
        <w:t xml:space="preserve"> collected 7</w:t>
      </w:r>
      <w:r w:rsidR="000C37F2">
        <w:t>3</w:t>
      </w:r>
      <w:r w:rsidR="00995ECD" w:rsidRPr="00AD5FD8">
        <w:t xml:space="preserve"> HR professionals in Jakarta</w:t>
      </w:r>
      <w:r w:rsidR="00A108D0">
        <w:t xml:space="preserve"> as </w:t>
      </w:r>
      <w:r w:rsidR="00A108D0" w:rsidRPr="00AD5FD8">
        <w:t>the primary data</w:t>
      </w:r>
      <w:r w:rsidR="00995ECD" w:rsidRPr="00AD5FD8">
        <w:t>.</w:t>
      </w:r>
    </w:p>
    <w:p w14:paraId="24025375" w14:textId="77777777" w:rsidR="00995ECD" w:rsidRPr="00D46D9D" w:rsidRDefault="00995ECD" w:rsidP="00995ECD">
      <w:pPr>
        <w:pStyle w:val="Heading2"/>
      </w:pPr>
      <w:r w:rsidRPr="00D46D9D">
        <w:t>Instrument Design</w:t>
      </w:r>
    </w:p>
    <w:p w14:paraId="084863E2" w14:textId="084121FB" w:rsidR="00995ECD" w:rsidRDefault="00995ECD" w:rsidP="00F569C7">
      <w:pPr>
        <w:ind w:firstLine="14.20pt"/>
        <w:jc w:val="both"/>
      </w:pPr>
      <w:r w:rsidRPr="00D14B52">
        <w:t xml:space="preserve">The instrument used in this </w:t>
      </w:r>
      <w:r w:rsidR="0034489F">
        <w:t>research</w:t>
      </w:r>
      <w:r w:rsidRPr="00D14B52">
        <w:t xml:space="preserve"> was </w:t>
      </w:r>
      <w:r w:rsidR="0034489F">
        <w:t>an</w:t>
      </w:r>
      <w:r w:rsidRPr="00D14B52">
        <w:t xml:space="preserve"> </w:t>
      </w:r>
      <w:r w:rsidR="0034489F" w:rsidRPr="00D14B52">
        <w:t>opinion poll</w:t>
      </w:r>
      <w:r w:rsidRPr="00D14B52">
        <w:t xml:space="preserve"> consisting of several </w:t>
      </w:r>
      <w:r w:rsidR="0034489F" w:rsidRPr="00D14B52">
        <w:t>segments</w:t>
      </w:r>
      <w:r w:rsidRPr="00D14B52">
        <w:t xml:space="preserve"> of questions. The question was related to respondent demographics, followed by questions about the six variables investigated in this study. The instrument's variables, Effort Expectancy</w:t>
      </w:r>
      <w:r>
        <w:t>,</w:t>
      </w:r>
      <w:r w:rsidRPr="00D14B52">
        <w:t xml:space="preserve"> </w:t>
      </w:r>
      <w:r w:rsidR="00AB37BF" w:rsidRPr="00D14B52">
        <w:t>Performance Expectancy</w:t>
      </w:r>
      <w:r w:rsidR="00AB37BF">
        <w:t>,</w:t>
      </w:r>
      <w:r w:rsidR="00AB37BF" w:rsidRPr="00D14B52">
        <w:t xml:space="preserve"> </w:t>
      </w:r>
      <w:r w:rsidRPr="00D14B52">
        <w:t>HR</w:t>
      </w:r>
      <w:r>
        <w:t xml:space="preserve"> </w:t>
      </w:r>
      <w:r w:rsidRPr="00D14B52">
        <w:t>A</w:t>
      </w:r>
      <w:r>
        <w:t>nalytics</w:t>
      </w:r>
      <w:r w:rsidRPr="00D14B52">
        <w:t xml:space="preserve"> Adoption Intention to Use</w:t>
      </w:r>
      <w:r>
        <w:t>,</w:t>
      </w:r>
      <w:r w:rsidRPr="00D14B52">
        <w:t xml:space="preserve"> </w:t>
      </w:r>
      <w:r>
        <w:t xml:space="preserve">and </w:t>
      </w:r>
      <w:r w:rsidRPr="00D14B52">
        <w:t>HR</w:t>
      </w:r>
      <w:r>
        <w:t xml:space="preserve"> </w:t>
      </w:r>
      <w:r w:rsidRPr="00D14B52">
        <w:t>A</w:t>
      </w:r>
      <w:r>
        <w:t xml:space="preserve">nalytics </w:t>
      </w:r>
      <w:r w:rsidRPr="00D14B52">
        <w:t>Adoption Behavior</w:t>
      </w:r>
      <w:r>
        <w:t>,</w:t>
      </w:r>
      <w:r w:rsidRPr="00D14B52">
        <w:t xml:space="preserve"> consisted of 4 </w:t>
      </w:r>
      <w:r w:rsidR="001909E2">
        <w:t>question</w:t>
      </w:r>
      <w:r w:rsidRPr="00D14B52">
        <w:t xml:space="preserve"> items</w:t>
      </w:r>
      <w:r>
        <w:t xml:space="preserve"> each. In contrast,</w:t>
      </w:r>
      <w:r w:rsidRPr="00D14B52">
        <w:t xml:space="preserve"> Social Influence</w:t>
      </w:r>
      <w:r>
        <w:t xml:space="preserve"> and </w:t>
      </w:r>
      <w:r w:rsidRPr="00D14B52">
        <w:t>Facilitating Condition</w:t>
      </w:r>
      <w:r>
        <w:t xml:space="preserve"> </w:t>
      </w:r>
      <w:r w:rsidRPr="00D14B52">
        <w:t>consisted of 3 question items</w:t>
      </w:r>
      <w:r>
        <w:t xml:space="preserve"> each. The constructs are </w:t>
      </w:r>
      <w:r w:rsidRPr="00104A57">
        <w:t>adapted scales</w:t>
      </w:r>
      <w:r>
        <w:t xml:space="preserve"> </w:t>
      </w:r>
      <w:r w:rsidRPr="00104A57">
        <w:t>from</w:t>
      </w:r>
      <w:r>
        <w:t xml:space="preserve"> </w:t>
      </w:r>
      <w:r w:rsidRPr="00F64EA8">
        <w:t xml:space="preserve">Venkatesh &amp; Davis </w:t>
      </w:r>
      <w:r>
        <w:t>(</w:t>
      </w:r>
      <w:r w:rsidRPr="00F64EA8">
        <w:t>2003</w:t>
      </w:r>
      <w:r>
        <w:t xml:space="preserve">) </w:t>
      </w:r>
      <w:r>
        <w:fldChar w:fldCharType="begin" w:fldLock="1"/>
      </w:r>
      <w:r>
        <w:instrText>ADDIN CSL_CITATION {"citationItems":[{"id":"ITEM-1","itemData":{"author":[{"dropping-particle":"","family":"Venkatesh","given":"Viswanath","non-dropping-particle":"","parse-names":false,"suffix":""},{"dropping-particle":"","family":"Davis","given":"Fred D","non-dropping-particle":"","parse-names":false,"suffix":""}],"id":"ITEM-1","issue":"January 2003","issued":{"date-parts":[["2003"]]},"title":"User Acceptance of Information Technology : Toward a Unified Model User Acceptance of Information Technology : Toward a Unified View","type":"article-journal"},"uris":["http://www.mendeley.com/documents/?uuid=bad719a6-5a7d-460a-9c7f-6fbf0cd921b5"]}],"mendeley":{"formattedCitation":"[14]","plainTextFormattedCitation":"[14]","previouslyFormattedCitation":"[14]"},"properties":{"noteIndex":0},"schema":"https://github.com/citation-style-language/schema/raw/master/csl-citation.json"}</w:instrText>
      </w:r>
      <w:r>
        <w:fldChar w:fldCharType="separate"/>
      </w:r>
      <w:r w:rsidRPr="00DA6738">
        <w:rPr>
          <w:noProof/>
        </w:rPr>
        <w:t>[14]</w:t>
      </w:r>
      <w:r>
        <w:fldChar w:fldCharType="end"/>
      </w:r>
      <w:r>
        <w:t xml:space="preserve">. </w:t>
      </w:r>
      <w:r w:rsidRPr="00D14B52">
        <w:t>Organizational Culture comprised 10 question items</w:t>
      </w:r>
      <w:r>
        <w:t xml:space="preserve">. This construct is an </w:t>
      </w:r>
      <w:r w:rsidRPr="00104A57">
        <w:t xml:space="preserve">adapted </w:t>
      </w:r>
      <w:r>
        <w:t xml:space="preserve">scale </w:t>
      </w:r>
      <w:r w:rsidRPr="00104A57">
        <w:t>from</w:t>
      </w:r>
      <w:r>
        <w:t xml:space="preserve"> </w:t>
      </w:r>
      <w:r w:rsidRPr="00F64EA8">
        <w:t xml:space="preserve">Tsui et al. </w:t>
      </w:r>
      <w:r>
        <w:t>(</w:t>
      </w:r>
      <w:r w:rsidRPr="00F64EA8">
        <w:t>2006</w:t>
      </w:r>
      <w:r>
        <w:t xml:space="preserve">) </w:t>
      </w:r>
      <w:r>
        <w:fldChar w:fldCharType="begin" w:fldLock="1"/>
      </w:r>
      <w:r>
        <w:instrText>ADDIN CSL_CITATION {"citationItems":[{"id":"ITEM-1","itemData":{"DOI":"10.1111/j.1740-8784.2006.00050.x","ISSN":"17408784","abstract":"ABSTRADCT The economic and market reforms in China have given rise to firms with three distinct types of ownership: state-owned enterprises, private domestic enterprises, and foreign-invested firms. The three studies reported in this paper addressed the questions of whether organizational culture varies among firms with different ownership structures and whether it relates to firm performance or employee attitudes as it has been observed in US firms. The first study employed an inductive approach to identify culture dimensions and found five common dimensions across these different types of firms. In the second study, we derived an empirical taxonomy of four organizational culture types involving different configurations of the five organizational culture dimensions, and found a systematic relationship between these culture types and a measure of perceived firm performance. The third study confirmed the relationship between organizational culture types and middle manager attitudes. Suggestions are offered for future research building on the organizational culture dimensions and culture types introduced in these studies. © 2006, International Association for Chinese Management Research. All rights reserved.","author":[{"dropping-particle":"","family":"Tsui","given":"Anne S.","non-dropping-particle":"","parse-names":false,"suffix":""},{"dropping-particle":"","family":"Wang","given":"Hui","non-dropping-particle":"","parse-names":false,"suffix":""},{"dropping-particle":"","family":"Xin","given":"Katherine R.","non-dropping-particle":"","parse-names":false,"suffix":""}],"container-title":"Management and Organization Review","id":"ITEM-1","issue":"3","issued":{"date-parts":[["2006"]]},"page":"345-376","title":"Organizational Culture in China: An Analysis of Culture Dimensions and Culture Types","type":"article-journal","volume":"2"},"uris":["http://www.mendeley.com/documents/?uuid=a8e8d529-0b30-4ac4-8097-b8583e7d90d8"]}],"mendeley":{"formattedCitation":"[22]","plainTextFormattedCitation":"[22]","previouslyFormattedCitation":"[22]"},"properties":{"noteIndex":0},"schema":"https://github.com/citation-style-language/schema/raw/master/csl-citation.json"}</w:instrText>
      </w:r>
      <w:r>
        <w:fldChar w:fldCharType="separate"/>
      </w:r>
      <w:r w:rsidRPr="00DA6738">
        <w:rPr>
          <w:noProof/>
        </w:rPr>
        <w:t>[22]</w:t>
      </w:r>
      <w:r>
        <w:fldChar w:fldCharType="end"/>
      </w:r>
      <w:r w:rsidR="00FE24D5">
        <w:t xml:space="preserve">. All questions in the research instrument were tested for validity and reliability in the instrument pilot testing phase with 30 respondents, indicated by each item's R-value &gt; r-table and Cronbach's alpha of the entire instrument &gt; 0.7. The questionnaire was prepared </w:t>
      </w:r>
      <w:r w:rsidR="008B2DD2">
        <w:t>using measurements, as</w:t>
      </w:r>
      <w:r w:rsidR="00FE24D5">
        <w:t xml:space="preserve"> seen in Table</w:t>
      </w:r>
      <w:r w:rsidR="00780F11">
        <w:t xml:space="preserve"> </w:t>
      </w:r>
      <w:r w:rsidR="008B2DD2">
        <w:t>I</w:t>
      </w:r>
      <w:r w:rsidR="00780F11">
        <w:t>.</w:t>
      </w:r>
    </w:p>
    <w:p w14:paraId="48A0FD1D" w14:textId="77777777" w:rsidR="00392AE8" w:rsidRDefault="00392AE8" w:rsidP="00DF3387">
      <w:pPr>
        <w:jc w:val="both"/>
      </w:pPr>
    </w:p>
    <w:p w14:paraId="6A847936" w14:textId="77777777" w:rsidR="00ED756E" w:rsidRDefault="00ED756E" w:rsidP="00DF3387">
      <w:pPr>
        <w:jc w:val="both"/>
      </w:pPr>
    </w:p>
    <w:p w14:paraId="47B1DBD1" w14:textId="77777777" w:rsidR="00ED756E" w:rsidRDefault="00ED756E" w:rsidP="00DF3387">
      <w:pPr>
        <w:jc w:val="both"/>
      </w:pPr>
    </w:p>
    <w:p w14:paraId="2AC9677F" w14:textId="21AE2FD2" w:rsidR="00A4627E" w:rsidRDefault="00536329" w:rsidP="00A4627E">
      <w:pPr>
        <w:pStyle w:val="tablehead"/>
      </w:pPr>
      <w:r>
        <w:t>Measurement Items</w:t>
      </w:r>
    </w:p>
    <w:tbl>
      <w:tblPr>
        <w:tblW w:w="256.5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47"/>
        <w:gridCol w:w="3531"/>
        <w:gridCol w:w="688"/>
      </w:tblGrid>
      <w:tr w:rsidR="00D64D41" w:rsidRPr="00DA6738" w14:paraId="5CDD7E7F" w14:textId="77777777" w:rsidTr="00D246CD">
        <w:trPr>
          <w:trHeight w:val="274"/>
          <w:tblHeader/>
          <w:jc w:val="center"/>
        </w:trPr>
        <w:tc>
          <w:tcPr>
            <w:tcW w:w="50pt" w:type="dxa"/>
            <w:shd w:val="clear" w:color="auto" w:fill="auto"/>
            <w:vAlign w:val="center"/>
            <w:hideMark/>
          </w:tcPr>
          <w:p w14:paraId="0B943321" w14:textId="0845371B" w:rsidR="00D64D41" w:rsidRPr="00DA6738" w:rsidRDefault="00D64D41" w:rsidP="003D21DE">
            <w:pPr>
              <w:rPr>
                <w:rFonts w:eastAsia="Times New Roman"/>
                <w:b/>
                <w:bCs/>
                <w:color w:val="000000"/>
                <w:sz w:val="16"/>
                <w:szCs w:val="16"/>
                <w:lang w:eastAsia="en-ID"/>
              </w:rPr>
            </w:pPr>
            <w:r>
              <w:rPr>
                <w:rFonts w:eastAsia="Times New Roman"/>
                <w:b/>
                <w:bCs/>
                <w:color w:val="000000"/>
                <w:sz w:val="16"/>
                <w:szCs w:val="16"/>
                <w:lang w:eastAsia="en-ID"/>
              </w:rPr>
              <w:t>Variable</w:t>
            </w:r>
          </w:p>
        </w:tc>
        <w:tc>
          <w:tcPr>
            <w:tcW w:w="176.55pt" w:type="dxa"/>
            <w:shd w:val="clear" w:color="auto" w:fill="auto"/>
            <w:noWrap/>
            <w:vAlign w:val="center"/>
            <w:hideMark/>
          </w:tcPr>
          <w:p w14:paraId="1DBADAE3" w14:textId="5D5F4A5D" w:rsidR="00D64D41" w:rsidRPr="00DA6738" w:rsidRDefault="00D64D41" w:rsidP="00D64D41">
            <w:pPr>
              <w:rPr>
                <w:rFonts w:eastAsia="Times New Roman"/>
                <w:b/>
                <w:bCs/>
                <w:color w:val="000000"/>
                <w:sz w:val="16"/>
                <w:szCs w:val="16"/>
                <w:lang w:eastAsia="en-ID"/>
              </w:rPr>
            </w:pPr>
            <w:r>
              <w:rPr>
                <w:rFonts w:eastAsia="Times New Roman"/>
                <w:b/>
                <w:bCs/>
                <w:color w:val="000000"/>
                <w:sz w:val="16"/>
                <w:szCs w:val="16"/>
                <w:lang w:eastAsia="en-ID"/>
              </w:rPr>
              <w:t>Indicator</w:t>
            </w:r>
          </w:p>
        </w:tc>
        <w:tc>
          <w:tcPr>
            <w:tcW w:w="30pt" w:type="dxa"/>
            <w:shd w:val="clear" w:color="auto" w:fill="auto"/>
            <w:noWrap/>
            <w:vAlign w:val="center"/>
            <w:hideMark/>
          </w:tcPr>
          <w:p w14:paraId="246BF688" w14:textId="009AA490" w:rsidR="00D64D41" w:rsidRPr="00DA6738" w:rsidRDefault="00D64D41" w:rsidP="003D21DE">
            <w:pPr>
              <w:rPr>
                <w:rFonts w:eastAsia="Times New Roman"/>
                <w:b/>
                <w:bCs/>
                <w:color w:val="000000"/>
                <w:sz w:val="16"/>
                <w:szCs w:val="16"/>
                <w:lang w:eastAsia="en-ID"/>
              </w:rPr>
            </w:pPr>
            <w:r>
              <w:rPr>
                <w:rFonts w:eastAsia="Times New Roman"/>
                <w:b/>
                <w:bCs/>
                <w:color w:val="000000"/>
                <w:sz w:val="16"/>
                <w:szCs w:val="16"/>
                <w:lang w:eastAsia="en-ID"/>
              </w:rPr>
              <w:t>Source</w:t>
            </w:r>
          </w:p>
        </w:tc>
      </w:tr>
      <w:tr w:rsidR="00D64D41" w:rsidRPr="00DA6738" w14:paraId="398D843B" w14:textId="77777777" w:rsidTr="00D246CD">
        <w:trPr>
          <w:trHeight w:val="375"/>
          <w:tblHeader/>
          <w:jc w:val="center"/>
        </w:trPr>
        <w:tc>
          <w:tcPr>
            <w:tcW w:w="50pt" w:type="dxa"/>
            <w:shd w:val="clear" w:color="auto" w:fill="auto"/>
            <w:vAlign w:val="center"/>
          </w:tcPr>
          <w:p w14:paraId="3DD81D02" w14:textId="702FE040" w:rsidR="00D64D41" w:rsidRPr="00D246CD" w:rsidRDefault="001B3724" w:rsidP="00D64D41">
            <w:pPr>
              <w:jc w:val="both"/>
              <w:rPr>
                <w:rFonts w:eastAsia="Times New Roman"/>
                <w:color w:val="000000"/>
                <w:sz w:val="14"/>
                <w:szCs w:val="14"/>
                <w:lang w:eastAsia="en-ID"/>
              </w:rPr>
            </w:pPr>
            <w:r w:rsidRPr="00D246CD">
              <w:rPr>
                <w:rFonts w:eastAsia="Times New Roman"/>
                <w:color w:val="000000"/>
                <w:sz w:val="14"/>
                <w:szCs w:val="14"/>
                <w:lang w:eastAsia="en-ID"/>
              </w:rPr>
              <w:t>Performance Expectancy</w:t>
            </w:r>
          </w:p>
        </w:tc>
        <w:tc>
          <w:tcPr>
            <w:tcW w:w="176.55pt" w:type="dxa"/>
            <w:shd w:val="clear" w:color="auto" w:fill="auto"/>
            <w:noWrap/>
            <w:vAlign w:val="center"/>
          </w:tcPr>
          <w:p w14:paraId="0BA88764" w14:textId="77777777" w:rsidR="001231D4" w:rsidRPr="00D246CD" w:rsidRDefault="001231D4"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Using HRA improves my work results.</w:t>
            </w:r>
          </w:p>
          <w:p w14:paraId="5B5EB927" w14:textId="77777777" w:rsidR="001231D4" w:rsidRPr="00D246CD" w:rsidRDefault="001231D4"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Using HRA enables me to accomplish my tasks more quickly.</w:t>
            </w:r>
          </w:p>
          <w:p w14:paraId="5BF2055A" w14:textId="77777777" w:rsidR="001231D4" w:rsidRPr="00D246CD" w:rsidRDefault="001231D4"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Using HRA increases my productivity.</w:t>
            </w:r>
          </w:p>
          <w:p w14:paraId="26DD9F75" w14:textId="18681A59" w:rsidR="004C0198" w:rsidRPr="00D246CD" w:rsidRDefault="001231D4"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Using HRA enhances my job performance.</w:t>
            </w:r>
          </w:p>
        </w:tc>
        <w:tc>
          <w:tcPr>
            <w:tcW w:w="30pt" w:type="dxa"/>
            <w:shd w:val="clear" w:color="auto" w:fill="auto"/>
            <w:noWrap/>
            <w:vAlign w:val="center"/>
          </w:tcPr>
          <w:p w14:paraId="1F3B1B28" w14:textId="138AD41E" w:rsidR="00D64D41" w:rsidRPr="00D246CD" w:rsidRDefault="00C847BA" w:rsidP="00D64D41">
            <w:pPr>
              <w:jc w:val="both"/>
              <w:rPr>
                <w:rFonts w:eastAsia="Times New Roman"/>
                <w:color w:val="000000"/>
                <w:sz w:val="14"/>
                <w:szCs w:val="14"/>
                <w:lang w:eastAsia="en-ID"/>
              </w:rPr>
            </w:pPr>
            <w:r w:rsidRPr="00D246CD">
              <w:rPr>
                <w:sz w:val="14"/>
                <w:szCs w:val="14"/>
              </w:rPr>
              <w:fldChar w:fldCharType="begin" w:fldLock="1"/>
            </w:r>
            <w:r w:rsidRPr="00D246CD">
              <w:rPr>
                <w:sz w:val="14"/>
                <w:szCs w:val="14"/>
              </w:rPr>
              <w:instrText>ADDIN CSL_CITATION {"citationItems":[{"id":"ITEM-1","itemData":{"author":[{"dropping-particle":"","family":"Venkatesh","given":"Viswanath","non-dropping-particle":"","parse-names":false,"suffix":""},{"dropping-particle":"","family":"Davis","given":"Fred D","non-dropping-particle":"","parse-names":false,"suffix":""}],"id":"ITEM-1","issue":"January 2003","issued":{"date-parts":[["2003"]]},"title":"User Acceptance of Information Technology : Toward a Unified Model User Acceptance of Information Technology : Toward a Unified View","type":"article-journal"},"uris":["http://www.mendeley.com/documents/?uuid=bad719a6-5a7d-460a-9c7f-6fbf0cd921b5"]}],"mendeley":{"formattedCitation":"[14]","plainTextFormattedCitation":"[14]","previouslyFormattedCitation":"[14]"},"properties":{"noteIndex":0},"schema":"https://github.com/citation-style-language/schema/raw/master/csl-citation.json"}</w:instrText>
            </w:r>
            <w:r w:rsidRPr="00D246CD">
              <w:rPr>
                <w:sz w:val="14"/>
                <w:szCs w:val="14"/>
              </w:rPr>
              <w:fldChar w:fldCharType="separate"/>
            </w:r>
            <w:r w:rsidRPr="00D246CD">
              <w:rPr>
                <w:noProof/>
                <w:sz w:val="14"/>
                <w:szCs w:val="14"/>
              </w:rPr>
              <w:t>[14]</w:t>
            </w:r>
            <w:r w:rsidRPr="00D246CD">
              <w:rPr>
                <w:sz w:val="14"/>
                <w:szCs w:val="14"/>
              </w:rPr>
              <w:fldChar w:fldCharType="end"/>
            </w:r>
          </w:p>
        </w:tc>
      </w:tr>
      <w:tr w:rsidR="00D64D41" w:rsidRPr="00DA6738" w14:paraId="088D1FEB" w14:textId="77777777" w:rsidTr="00D246CD">
        <w:trPr>
          <w:trHeight w:val="375"/>
          <w:tblHeader/>
          <w:jc w:val="center"/>
        </w:trPr>
        <w:tc>
          <w:tcPr>
            <w:tcW w:w="50pt" w:type="dxa"/>
            <w:shd w:val="clear" w:color="auto" w:fill="auto"/>
            <w:vAlign w:val="center"/>
          </w:tcPr>
          <w:p w14:paraId="7A069C32" w14:textId="7E105F5A" w:rsidR="00D64D41" w:rsidRPr="00D246CD" w:rsidRDefault="0066794D" w:rsidP="00D64D41">
            <w:pPr>
              <w:jc w:val="both"/>
              <w:rPr>
                <w:rFonts w:eastAsia="Times New Roman"/>
                <w:color w:val="000000"/>
                <w:sz w:val="14"/>
                <w:szCs w:val="14"/>
                <w:lang w:eastAsia="en-ID"/>
              </w:rPr>
            </w:pPr>
            <w:r w:rsidRPr="00D246CD">
              <w:rPr>
                <w:rFonts w:eastAsia="Times New Roman"/>
                <w:color w:val="000000"/>
                <w:sz w:val="14"/>
                <w:szCs w:val="14"/>
                <w:lang w:eastAsia="en-ID"/>
              </w:rPr>
              <w:t>Effort Expectancy</w:t>
            </w:r>
          </w:p>
        </w:tc>
        <w:tc>
          <w:tcPr>
            <w:tcW w:w="176.55pt" w:type="dxa"/>
            <w:shd w:val="clear" w:color="auto" w:fill="auto"/>
            <w:noWrap/>
            <w:vAlign w:val="center"/>
          </w:tcPr>
          <w:p w14:paraId="0056C535" w14:textId="77777777" w:rsidR="00905C11" w:rsidRPr="00D246CD" w:rsidRDefault="00905C11"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It is easy for me to become proficient in using HRA.</w:t>
            </w:r>
          </w:p>
          <w:p w14:paraId="1BD8326F" w14:textId="77777777" w:rsidR="00905C11" w:rsidRPr="00D246CD" w:rsidRDefault="00905C11"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Learning to use HRA is straightforward for me.</w:t>
            </w:r>
          </w:p>
          <w:p w14:paraId="50139E4C" w14:textId="77777777" w:rsidR="00905C11" w:rsidRPr="00D246CD" w:rsidRDefault="00905C11"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I clearly understand how to use HRA.</w:t>
            </w:r>
          </w:p>
          <w:p w14:paraId="6AA318FB" w14:textId="0DC2F2C3" w:rsidR="00D64D41" w:rsidRPr="00D246CD" w:rsidRDefault="00905C11"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I have no difficulty explaining why using HRA may be beneficial.</w:t>
            </w:r>
          </w:p>
        </w:tc>
        <w:tc>
          <w:tcPr>
            <w:tcW w:w="30pt" w:type="dxa"/>
            <w:shd w:val="clear" w:color="auto" w:fill="auto"/>
            <w:noWrap/>
            <w:vAlign w:val="center"/>
          </w:tcPr>
          <w:p w14:paraId="0E0247E7" w14:textId="4FF83B2B" w:rsidR="00D64D41" w:rsidRPr="00D246CD" w:rsidRDefault="00C847BA" w:rsidP="00D64D41">
            <w:pPr>
              <w:jc w:val="both"/>
              <w:rPr>
                <w:rFonts w:eastAsia="Times New Roman"/>
                <w:color w:val="000000"/>
                <w:sz w:val="14"/>
                <w:szCs w:val="14"/>
                <w:lang w:eastAsia="en-ID"/>
              </w:rPr>
            </w:pPr>
            <w:r w:rsidRPr="00D246CD">
              <w:rPr>
                <w:sz w:val="14"/>
                <w:szCs w:val="14"/>
              </w:rPr>
              <w:fldChar w:fldCharType="begin" w:fldLock="1"/>
            </w:r>
            <w:r w:rsidRPr="00D246CD">
              <w:rPr>
                <w:sz w:val="14"/>
                <w:szCs w:val="14"/>
              </w:rPr>
              <w:instrText>ADDIN CSL_CITATION {"citationItems":[{"id":"ITEM-1","itemData":{"author":[{"dropping-particle":"","family":"Venkatesh","given":"Viswanath","non-dropping-particle":"","parse-names":false,"suffix":""},{"dropping-particle":"","family":"Davis","given":"Fred D","non-dropping-particle":"","parse-names":false,"suffix":""}],"id":"ITEM-1","issue":"January 2003","issued":{"date-parts":[["2003"]]},"title":"User Acceptance of Information Technology : Toward a Unified Model User Acceptance of Information Technology : Toward a Unified View","type":"article-journal"},"uris":["http://www.mendeley.com/documents/?uuid=bad719a6-5a7d-460a-9c7f-6fbf0cd921b5"]}],"mendeley":{"formattedCitation":"[14]","plainTextFormattedCitation":"[14]","previouslyFormattedCitation":"[14]"},"properties":{"noteIndex":0},"schema":"https://github.com/citation-style-language/schema/raw/master/csl-citation.json"}</w:instrText>
            </w:r>
            <w:r w:rsidRPr="00D246CD">
              <w:rPr>
                <w:sz w:val="14"/>
                <w:szCs w:val="14"/>
              </w:rPr>
              <w:fldChar w:fldCharType="separate"/>
            </w:r>
            <w:r w:rsidRPr="00D246CD">
              <w:rPr>
                <w:noProof/>
                <w:sz w:val="14"/>
                <w:szCs w:val="14"/>
              </w:rPr>
              <w:t>[14]</w:t>
            </w:r>
            <w:r w:rsidRPr="00D246CD">
              <w:rPr>
                <w:sz w:val="14"/>
                <w:szCs w:val="14"/>
              </w:rPr>
              <w:fldChar w:fldCharType="end"/>
            </w:r>
          </w:p>
        </w:tc>
      </w:tr>
      <w:tr w:rsidR="00D64D41" w:rsidRPr="00DA6738" w14:paraId="1D343FDC" w14:textId="77777777" w:rsidTr="00D246CD">
        <w:trPr>
          <w:trHeight w:val="375"/>
          <w:tblHeader/>
          <w:jc w:val="center"/>
        </w:trPr>
        <w:tc>
          <w:tcPr>
            <w:tcW w:w="50pt" w:type="dxa"/>
            <w:shd w:val="clear" w:color="auto" w:fill="auto"/>
            <w:vAlign w:val="center"/>
          </w:tcPr>
          <w:p w14:paraId="509CAA7F" w14:textId="1E074A77" w:rsidR="00D64D41" w:rsidRPr="00D246CD" w:rsidRDefault="006151D1" w:rsidP="00D64D41">
            <w:pPr>
              <w:jc w:val="both"/>
              <w:rPr>
                <w:rFonts w:eastAsia="Times New Roman"/>
                <w:color w:val="000000"/>
                <w:sz w:val="14"/>
                <w:szCs w:val="14"/>
                <w:lang w:eastAsia="en-ID"/>
              </w:rPr>
            </w:pPr>
            <w:r w:rsidRPr="00D246CD">
              <w:rPr>
                <w:rFonts w:eastAsia="Times New Roman"/>
                <w:color w:val="000000"/>
                <w:sz w:val="14"/>
                <w:szCs w:val="14"/>
                <w:lang w:eastAsia="en-ID"/>
              </w:rPr>
              <w:t>Social Influence</w:t>
            </w:r>
          </w:p>
        </w:tc>
        <w:tc>
          <w:tcPr>
            <w:tcW w:w="176.55pt" w:type="dxa"/>
            <w:shd w:val="clear" w:color="auto" w:fill="auto"/>
            <w:noWrap/>
            <w:vAlign w:val="center"/>
          </w:tcPr>
          <w:p w14:paraId="094259C8" w14:textId="77777777" w:rsidR="00220E14" w:rsidRPr="00D246CD" w:rsidRDefault="00220E14"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People who influence my behavior believe I should use HRA.</w:t>
            </w:r>
          </w:p>
          <w:p w14:paraId="517B0F38" w14:textId="77777777" w:rsidR="00220E14" w:rsidRPr="00D246CD" w:rsidRDefault="00220E14"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People important to me think I should use HRA.</w:t>
            </w:r>
          </w:p>
          <w:p w14:paraId="2545B343" w14:textId="6902C7C1" w:rsidR="00D64D41" w:rsidRPr="00D246CD" w:rsidRDefault="00220E14"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I am generally supported in using HRA.</w:t>
            </w:r>
          </w:p>
        </w:tc>
        <w:tc>
          <w:tcPr>
            <w:tcW w:w="30pt" w:type="dxa"/>
            <w:shd w:val="clear" w:color="auto" w:fill="auto"/>
            <w:noWrap/>
            <w:vAlign w:val="center"/>
          </w:tcPr>
          <w:p w14:paraId="7DFAE51B" w14:textId="0102CA46" w:rsidR="00D64D41" w:rsidRPr="00D246CD" w:rsidRDefault="00C847BA" w:rsidP="00D64D41">
            <w:pPr>
              <w:jc w:val="both"/>
              <w:rPr>
                <w:rFonts w:eastAsia="Times New Roman"/>
                <w:color w:val="000000"/>
                <w:sz w:val="14"/>
                <w:szCs w:val="14"/>
                <w:lang w:eastAsia="en-ID"/>
              </w:rPr>
            </w:pPr>
            <w:r w:rsidRPr="00D246CD">
              <w:rPr>
                <w:sz w:val="14"/>
                <w:szCs w:val="14"/>
              </w:rPr>
              <w:fldChar w:fldCharType="begin" w:fldLock="1"/>
            </w:r>
            <w:r w:rsidRPr="00D246CD">
              <w:rPr>
                <w:sz w:val="14"/>
                <w:szCs w:val="14"/>
              </w:rPr>
              <w:instrText>ADDIN CSL_CITATION {"citationItems":[{"id":"ITEM-1","itemData":{"author":[{"dropping-particle":"","family":"Venkatesh","given":"Viswanath","non-dropping-particle":"","parse-names":false,"suffix":""},{"dropping-particle":"","family":"Davis","given":"Fred D","non-dropping-particle":"","parse-names":false,"suffix":""}],"id":"ITEM-1","issue":"January 2003","issued":{"date-parts":[["2003"]]},"title":"User Acceptance of Information Technology : Toward a Unified Model User Acceptance of Information Technology : Toward a Unified View","type":"article-journal"},"uris":["http://www.mendeley.com/documents/?uuid=bad719a6-5a7d-460a-9c7f-6fbf0cd921b5"]}],"mendeley":{"formattedCitation":"[14]","plainTextFormattedCitation":"[14]","previouslyFormattedCitation":"[14]"},"properties":{"noteIndex":0},"schema":"https://github.com/citation-style-language/schema/raw/master/csl-citation.json"}</w:instrText>
            </w:r>
            <w:r w:rsidRPr="00D246CD">
              <w:rPr>
                <w:sz w:val="14"/>
                <w:szCs w:val="14"/>
              </w:rPr>
              <w:fldChar w:fldCharType="separate"/>
            </w:r>
            <w:r w:rsidRPr="00D246CD">
              <w:rPr>
                <w:noProof/>
                <w:sz w:val="14"/>
                <w:szCs w:val="14"/>
              </w:rPr>
              <w:t>[14]</w:t>
            </w:r>
            <w:r w:rsidRPr="00D246CD">
              <w:rPr>
                <w:sz w:val="14"/>
                <w:szCs w:val="14"/>
              </w:rPr>
              <w:fldChar w:fldCharType="end"/>
            </w:r>
          </w:p>
        </w:tc>
      </w:tr>
      <w:tr w:rsidR="00220E14" w:rsidRPr="00DA6738" w14:paraId="572E1FF8" w14:textId="77777777" w:rsidTr="00D246CD">
        <w:trPr>
          <w:trHeight w:val="375"/>
          <w:tblHeader/>
          <w:jc w:val="center"/>
        </w:trPr>
        <w:tc>
          <w:tcPr>
            <w:tcW w:w="50pt" w:type="dxa"/>
            <w:shd w:val="clear" w:color="auto" w:fill="auto"/>
            <w:vAlign w:val="center"/>
          </w:tcPr>
          <w:p w14:paraId="2876FB16" w14:textId="6560928E" w:rsidR="00220E14" w:rsidRPr="00D246CD" w:rsidRDefault="006151D1" w:rsidP="00D64D41">
            <w:pPr>
              <w:jc w:val="both"/>
              <w:rPr>
                <w:rFonts w:eastAsia="Times New Roman"/>
                <w:color w:val="000000"/>
                <w:sz w:val="14"/>
                <w:szCs w:val="14"/>
                <w:lang w:eastAsia="en-ID"/>
              </w:rPr>
            </w:pPr>
            <w:r w:rsidRPr="00D246CD">
              <w:rPr>
                <w:rFonts w:eastAsia="Times New Roman"/>
                <w:color w:val="000000"/>
                <w:sz w:val="14"/>
                <w:szCs w:val="14"/>
                <w:lang w:eastAsia="en-ID"/>
              </w:rPr>
              <w:t>Facilitating Condition</w:t>
            </w:r>
          </w:p>
        </w:tc>
        <w:tc>
          <w:tcPr>
            <w:tcW w:w="176.55pt" w:type="dxa"/>
            <w:shd w:val="clear" w:color="auto" w:fill="auto"/>
            <w:noWrap/>
            <w:vAlign w:val="center"/>
          </w:tcPr>
          <w:p w14:paraId="75F17B3B" w14:textId="77777777" w:rsidR="00DB5024" w:rsidRPr="00D246CD" w:rsidRDefault="002548DF"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I have the necessary resources to use HRA.</w:t>
            </w:r>
          </w:p>
          <w:p w14:paraId="1F8D5000" w14:textId="31611F10" w:rsidR="00220E14" w:rsidRPr="00D246CD" w:rsidRDefault="00220E14"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HRA is compatible with other systems I use.</w:t>
            </w:r>
          </w:p>
          <w:p w14:paraId="778B38E1" w14:textId="7278AE35" w:rsidR="00220E14" w:rsidRPr="00D246CD" w:rsidRDefault="00220E14"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A specific person or group is available to assist with difficulties related to using HRA.</w:t>
            </w:r>
          </w:p>
        </w:tc>
        <w:tc>
          <w:tcPr>
            <w:tcW w:w="30pt" w:type="dxa"/>
            <w:shd w:val="clear" w:color="auto" w:fill="auto"/>
            <w:noWrap/>
            <w:vAlign w:val="center"/>
          </w:tcPr>
          <w:p w14:paraId="3312114A" w14:textId="63169740" w:rsidR="00220E14" w:rsidRPr="00D246CD" w:rsidRDefault="00C847BA" w:rsidP="00D64D41">
            <w:pPr>
              <w:jc w:val="both"/>
              <w:rPr>
                <w:rFonts w:eastAsia="Times New Roman"/>
                <w:color w:val="000000"/>
                <w:sz w:val="14"/>
                <w:szCs w:val="14"/>
                <w:lang w:eastAsia="en-ID"/>
              </w:rPr>
            </w:pPr>
            <w:r w:rsidRPr="00D246CD">
              <w:rPr>
                <w:sz w:val="14"/>
                <w:szCs w:val="14"/>
              </w:rPr>
              <w:fldChar w:fldCharType="begin" w:fldLock="1"/>
            </w:r>
            <w:r w:rsidRPr="00D246CD">
              <w:rPr>
                <w:sz w:val="14"/>
                <w:szCs w:val="14"/>
              </w:rPr>
              <w:instrText>ADDIN CSL_CITATION {"citationItems":[{"id":"ITEM-1","itemData":{"author":[{"dropping-particle":"","family":"Venkatesh","given":"Viswanath","non-dropping-particle":"","parse-names":false,"suffix":""},{"dropping-particle":"","family":"Davis","given":"Fred D","non-dropping-particle":"","parse-names":false,"suffix":""}],"id":"ITEM-1","issue":"January 2003","issued":{"date-parts":[["2003"]]},"title":"User Acceptance of Information Technology : Toward a Unified Model User Acceptance of Information Technology : Toward a Unified View","type":"article-journal"},"uris":["http://www.mendeley.com/documents/?uuid=bad719a6-5a7d-460a-9c7f-6fbf0cd921b5"]}],"mendeley":{"formattedCitation":"[14]","plainTextFormattedCitation":"[14]","previouslyFormattedCitation":"[14]"},"properties":{"noteIndex":0},"schema":"https://github.com/citation-style-language/schema/raw/master/csl-citation.json"}</w:instrText>
            </w:r>
            <w:r w:rsidRPr="00D246CD">
              <w:rPr>
                <w:sz w:val="14"/>
                <w:szCs w:val="14"/>
              </w:rPr>
              <w:fldChar w:fldCharType="separate"/>
            </w:r>
            <w:r w:rsidRPr="00D246CD">
              <w:rPr>
                <w:noProof/>
                <w:sz w:val="14"/>
                <w:szCs w:val="14"/>
              </w:rPr>
              <w:t>[14]</w:t>
            </w:r>
            <w:r w:rsidRPr="00D246CD">
              <w:rPr>
                <w:sz w:val="14"/>
                <w:szCs w:val="14"/>
              </w:rPr>
              <w:fldChar w:fldCharType="end"/>
            </w:r>
          </w:p>
        </w:tc>
      </w:tr>
      <w:tr w:rsidR="00CE18DF" w:rsidRPr="00DA6738" w14:paraId="24E1BA2A" w14:textId="77777777" w:rsidTr="00D246CD">
        <w:trPr>
          <w:trHeight w:val="375"/>
          <w:tblHeader/>
          <w:jc w:val="center"/>
        </w:trPr>
        <w:tc>
          <w:tcPr>
            <w:tcW w:w="50pt" w:type="dxa"/>
            <w:shd w:val="clear" w:color="auto" w:fill="auto"/>
            <w:vAlign w:val="center"/>
          </w:tcPr>
          <w:p w14:paraId="2C32C015" w14:textId="19C09FAC" w:rsidR="00CE18DF" w:rsidRPr="00D246CD" w:rsidRDefault="0079554F" w:rsidP="00D64D41">
            <w:pPr>
              <w:jc w:val="both"/>
              <w:rPr>
                <w:rFonts w:eastAsia="Times New Roman"/>
                <w:color w:val="000000"/>
                <w:sz w:val="14"/>
                <w:szCs w:val="14"/>
                <w:lang w:eastAsia="en-ID"/>
              </w:rPr>
            </w:pPr>
            <w:r w:rsidRPr="00D246CD">
              <w:rPr>
                <w:rFonts w:eastAsia="Times New Roman"/>
                <w:color w:val="000000"/>
                <w:sz w:val="14"/>
                <w:szCs w:val="14"/>
                <w:lang w:eastAsia="en-ID"/>
              </w:rPr>
              <w:t>HRA Adoption Intention to Use</w:t>
            </w:r>
          </w:p>
        </w:tc>
        <w:tc>
          <w:tcPr>
            <w:tcW w:w="176.55pt" w:type="dxa"/>
            <w:shd w:val="clear" w:color="auto" w:fill="auto"/>
            <w:noWrap/>
            <w:vAlign w:val="center"/>
          </w:tcPr>
          <w:p w14:paraId="5D87B08A" w14:textId="77777777" w:rsidR="00746F20" w:rsidRPr="00D246CD" w:rsidRDefault="00746F20"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I intend to use HRA as often as needed.</w:t>
            </w:r>
          </w:p>
          <w:p w14:paraId="02AF9130" w14:textId="77777777" w:rsidR="00CE18DF" w:rsidRPr="00D246CD" w:rsidRDefault="00CE18DF"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Whenever possible, I avoid using HRA.</w:t>
            </w:r>
          </w:p>
          <w:p w14:paraId="31FFAADD" w14:textId="45A698BC" w:rsidR="00CE18DF" w:rsidRPr="00D246CD" w:rsidRDefault="00CE18DF"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To the extent possible, I intend to use HRA frequently.</w:t>
            </w:r>
          </w:p>
        </w:tc>
        <w:tc>
          <w:tcPr>
            <w:tcW w:w="30pt" w:type="dxa"/>
            <w:shd w:val="clear" w:color="auto" w:fill="auto"/>
            <w:noWrap/>
            <w:vAlign w:val="center"/>
          </w:tcPr>
          <w:p w14:paraId="384AB3D5" w14:textId="6F236172" w:rsidR="00CE18DF" w:rsidRPr="00D246CD" w:rsidRDefault="00E829CD" w:rsidP="00D64D41">
            <w:pPr>
              <w:jc w:val="both"/>
              <w:rPr>
                <w:rFonts w:eastAsia="Times New Roman"/>
                <w:color w:val="000000"/>
                <w:sz w:val="14"/>
                <w:szCs w:val="14"/>
                <w:lang w:eastAsia="en-ID"/>
              </w:rPr>
            </w:pPr>
            <w:r w:rsidRPr="00D246CD">
              <w:rPr>
                <w:sz w:val="14"/>
                <w:szCs w:val="14"/>
              </w:rPr>
              <w:fldChar w:fldCharType="begin" w:fldLock="1"/>
            </w:r>
            <w:r w:rsidRPr="00D246CD">
              <w:rPr>
                <w:sz w:val="14"/>
                <w:szCs w:val="14"/>
              </w:rPr>
              <w:instrText>ADDIN CSL_CITATION {"citationItems":[{"id":"ITEM-1","itemData":{"author":[{"dropping-particle":"","family":"Venkatesh","given":"Viswanath","non-dropping-particle":"","parse-names":false,"suffix":""},{"dropping-particle":"","family":"Davis","given":"Fred D","non-dropping-particle":"","parse-names":false,"suffix":""}],"id":"ITEM-1","issue":"January 2003","issued":{"date-parts":[["2003"]]},"title":"User Acceptance of Information Technology : Toward a Unified Model User Acceptance of Information Technology : Toward a Unified View","type":"article-journal"},"uris":["http://www.mendeley.com/documents/?uuid=bad719a6-5a7d-460a-9c7f-6fbf0cd921b5"]}],"mendeley":{"formattedCitation":"[14]","plainTextFormattedCitation":"[14]","previouslyFormattedCitation":"[14]"},"properties":{"noteIndex":0},"schema":"https://github.com/citation-style-language/schema/raw/master/csl-citation.json"}</w:instrText>
            </w:r>
            <w:r w:rsidRPr="00D246CD">
              <w:rPr>
                <w:sz w:val="14"/>
                <w:szCs w:val="14"/>
              </w:rPr>
              <w:fldChar w:fldCharType="separate"/>
            </w:r>
            <w:r w:rsidRPr="00D246CD">
              <w:rPr>
                <w:noProof/>
                <w:sz w:val="14"/>
                <w:szCs w:val="14"/>
              </w:rPr>
              <w:t>[14]</w:t>
            </w:r>
            <w:r w:rsidRPr="00D246CD">
              <w:rPr>
                <w:sz w:val="14"/>
                <w:szCs w:val="14"/>
              </w:rPr>
              <w:fldChar w:fldCharType="end"/>
            </w:r>
          </w:p>
        </w:tc>
      </w:tr>
      <w:tr w:rsidR="00CE18DF" w:rsidRPr="00DA6738" w14:paraId="72DCD7F1" w14:textId="77777777" w:rsidTr="00D246CD">
        <w:trPr>
          <w:trHeight w:val="375"/>
          <w:tblHeader/>
          <w:jc w:val="center"/>
        </w:trPr>
        <w:tc>
          <w:tcPr>
            <w:tcW w:w="50pt" w:type="dxa"/>
            <w:shd w:val="clear" w:color="auto" w:fill="auto"/>
            <w:vAlign w:val="center"/>
          </w:tcPr>
          <w:p w14:paraId="4F3A8B64" w14:textId="63DC3408" w:rsidR="00CE18DF" w:rsidRPr="00D246CD" w:rsidRDefault="00B93031" w:rsidP="00D64D41">
            <w:pPr>
              <w:jc w:val="both"/>
              <w:rPr>
                <w:rFonts w:eastAsia="Times New Roman"/>
                <w:color w:val="000000"/>
                <w:sz w:val="14"/>
                <w:szCs w:val="14"/>
                <w:lang w:eastAsia="en-ID"/>
              </w:rPr>
            </w:pPr>
            <w:r w:rsidRPr="00D246CD">
              <w:rPr>
                <w:rFonts w:eastAsia="Times New Roman"/>
                <w:color w:val="000000"/>
                <w:sz w:val="14"/>
                <w:szCs w:val="14"/>
                <w:lang w:eastAsia="en-ID"/>
              </w:rPr>
              <w:t xml:space="preserve">HRA Adoption </w:t>
            </w:r>
            <w:proofErr w:type="spellStart"/>
            <w:r w:rsidRPr="00D246CD">
              <w:rPr>
                <w:rFonts w:eastAsia="Times New Roman"/>
                <w:color w:val="000000"/>
                <w:sz w:val="14"/>
                <w:szCs w:val="14"/>
                <w:lang w:eastAsia="en-ID"/>
              </w:rPr>
              <w:t>Behaviour</w:t>
            </w:r>
            <w:proofErr w:type="spellEnd"/>
          </w:p>
        </w:tc>
        <w:tc>
          <w:tcPr>
            <w:tcW w:w="176.55pt" w:type="dxa"/>
            <w:shd w:val="clear" w:color="auto" w:fill="auto"/>
            <w:noWrap/>
            <w:vAlign w:val="center"/>
          </w:tcPr>
          <w:p w14:paraId="1B342FD9" w14:textId="77777777" w:rsidR="00FC475B" w:rsidRPr="00D246CD" w:rsidRDefault="00FC475B"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I am starting to explore using HRA.</w:t>
            </w:r>
          </w:p>
          <w:p w14:paraId="1D552A12" w14:textId="2EB61AF0" w:rsidR="00CE18DF" w:rsidRPr="00D246CD" w:rsidRDefault="00CE18DF"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I am interested in using HRA.</w:t>
            </w:r>
          </w:p>
          <w:p w14:paraId="673BAF35" w14:textId="77777777" w:rsidR="00CE18DF" w:rsidRPr="00D246CD" w:rsidRDefault="00CE18DF"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I use HRA for specific tasks.</w:t>
            </w:r>
          </w:p>
          <w:p w14:paraId="440A0313" w14:textId="77777777" w:rsidR="00CE18DF" w:rsidRPr="00D246CD" w:rsidRDefault="00CE18DF"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Using HRA improves the quality of my work.</w:t>
            </w:r>
          </w:p>
          <w:p w14:paraId="14026B93" w14:textId="4F24D248" w:rsidR="0079554F" w:rsidRPr="00D246CD" w:rsidRDefault="0079554F"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Using HRA gives me greater control over my work.</w:t>
            </w:r>
          </w:p>
        </w:tc>
        <w:tc>
          <w:tcPr>
            <w:tcW w:w="30pt" w:type="dxa"/>
            <w:shd w:val="clear" w:color="auto" w:fill="auto"/>
            <w:noWrap/>
            <w:vAlign w:val="center"/>
          </w:tcPr>
          <w:p w14:paraId="3BE59DA0" w14:textId="53FEC048" w:rsidR="00CE18DF" w:rsidRPr="00D246CD" w:rsidRDefault="00E829CD" w:rsidP="00D64D41">
            <w:pPr>
              <w:jc w:val="both"/>
              <w:rPr>
                <w:rFonts w:eastAsia="Times New Roman"/>
                <w:color w:val="000000"/>
                <w:sz w:val="14"/>
                <w:szCs w:val="14"/>
                <w:lang w:eastAsia="en-ID"/>
              </w:rPr>
            </w:pPr>
            <w:r w:rsidRPr="00D246CD">
              <w:rPr>
                <w:sz w:val="14"/>
                <w:szCs w:val="14"/>
              </w:rPr>
              <w:fldChar w:fldCharType="begin" w:fldLock="1"/>
            </w:r>
            <w:r w:rsidRPr="00D246CD">
              <w:rPr>
                <w:sz w:val="14"/>
                <w:szCs w:val="14"/>
              </w:rPr>
              <w:instrText>ADDIN CSL_CITATION {"citationItems":[{"id":"ITEM-1","itemData":{"author":[{"dropping-particle":"","family":"Venkatesh","given":"Viswanath","non-dropping-particle":"","parse-names":false,"suffix":""},{"dropping-particle":"","family":"Davis","given":"Fred D","non-dropping-particle":"","parse-names":false,"suffix":""}],"id":"ITEM-1","issue":"January 2003","issued":{"date-parts":[["2003"]]},"title":"User Acceptance of Information Technology : Toward a Unified Model User Acceptance of Information Technology : Toward a Unified View","type":"article-journal"},"uris":["http://www.mendeley.com/documents/?uuid=bad719a6-5a7d-460a-9c7f-6fbf0cd921b5"]}],"mendeley":{"formattedCitation":"[14]","plainTextFormattedCitation":"[14]","previouslyFormattedCitation":"[14]"},"properties":{"noteIndex":0},"schema":"https://github.com/citation-style-language/schema/raw/master/csl-citation.json"}</w:instrText>
            </w:r>
            <w:r w:rsidRPr="00D246CD">
              <w:rPr>
                <w:sz w:val="14"/>
                <w:szCs w:val="14"/>
              </w:rPr>
              <w:fldChar w:fldCharType="separate"/>
            </w:r>
            <w:r w:rsidRPr="00D246CD">
              <w:rPr>
                <w:noProof/>
                <w:sz w:val="14"/>
                <w:szCs w:val="14"/>
              </w:rPr>
              <w:t>[14]</w:t>
            </w:r>
            <w:r w:rsidRPr="00D246CD">
              <w:rPr>
                <w:sz w:val="14"/>
                <w:szCs w:val="14"/>
              </w:rPr>
              <w:fldChar w:fldCharType="end"/>
            </w:r>
          </w:p>
        </w:tc>
      </w:tr>
      <w:tr w:rsidR="00BA36B4" w:rsidRPr="00DA6738" w14:paraId="598F5795" w14:textId="77777777" w:rsidTr="00D246CD">
        <w:trPr>
          <w:trHeight w:val="375"/>
          <w:tblHeader/>
          <w:jc w:val="center"/>
        </w:trPr>
        <w:tc>
          <w:tcPr>
            <w:tcW w:w="50pt" w:type="dxa"/>
            <w:shd w:val="clear" w:color="auto" w:fill="auto"/>
            <w:vAlign w:val="center"/>
          </w:tcPr>
          <w:p w14:paraId="03387FFE" w14:textId="34BDF25F" w:rsidR="00BA36B4" w:rsidRPr="00D246CD" w:rsidRDefault="00C847BA" w:rsidP="00D64D41">
            <w:pPr>
              <w:jc w:val="both"/>
              <w:rPr>
                <w:rFonts w:eastAsia="Times New Roman"/>
                <w:color w:val="000000"/>
                <w:sz w:val="14"/>
                <w:szCs w:val="14"/>
                <w:lang w:eastAsia="en-ID"/>
              </w:rPr>
            </w:pPr>
            <w:r w:rsidRPr="00D246CD">
              <w:rPr>
                <w:rFonts w:eastAsia="Times New Roman"/>
                <w:color w:val="000000"/>
                <w:sz w:val="14"/>
                <w:szCs w:val="14"/>
                <w:lang w:eastAsia="en-ID"/>
              </w:rPr>
              <w:t>Organization Culture</w:t>
            </w:r>
          </w:p>
        </w:tc>
        <w:tc>
          <w:tcPr>
            <w:tcW w:w="176.55pt" w:type="dxa"/>
            <w:shd w:val="clear" w:color="auto" w:fill="auto"/>
            <w:noWrap/>
            <w:vAlign w:val="center"/>
          </w:tcPr>
          <w:p w14:paraId="547C9EC3" w14:textId="77777777" w:rsidR="00C96BAE" w:rsidRPr="00D246CD" w:rsidRDefault="00C96BAE"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Encouraging cooperation is emphasized.</w:t>
            </w:r>
          </w:p>
          <w:p w14:paraId="4BE37874" w14:textId="77777777" w:rsidR="00C96BAE" w:rsidRPr="00D246CD" w:rsidRDefault="00C96BAE"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The individual development of employees is prioritized.</w:t>
            </w:r>
          </w:p>
          <w:p w14:paraId="7090DD45" w14:textId="77777777" w:rsidR="00C96BAE" w:rsidRPr="00D246CD" w:rsidRDefault="00C96BAE"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Sincere customer service is provided.</w:t>
            </w:r>
          </w:p>
          <w:p w14:paraId="008585D3" w14:textId="77777777" w:rsidR="00C96BAE" w:rsidRPr="00D246CD" w:rsidRDefault="00C96BAE"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The customer is a top priority.</w:t>
            </w:r>
          </w:p>
          <w:p w14:paraId="1D6B968B" w14:textId="77777777" w:rsidR="00C96BAE" w:rsidRPr="00D246CD" w:rsidRDefault="00C96BAE"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There is continuous development of new products and services.</w:t>
            </w:r>
          </w:p>
          <w:p w14:paraId="437B1063" w14:textId="77777777" w:rsidR="00C96BAE" w:rsidRPr="00D246CD" w:rsidRDefault="00C96BAE"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Innovation is encouraged.</w:t>
            </w:r>
          </w:p>
          <w:p w14:paraId="63308CA7" w14:textId="77777777" w:rsidR="00C96BAE" w:rsidRPr="00D246CD" w:rsidRDefault="00C96BAE"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A comprehensive system and regulations are in place.</w:t>
            </w:r>
          </w:p>
          <w:p w14:paraId="5890CD5D" w14:textId="77777777" w:rsidR="00C96BAE" w:rsidRPr="00D246CD" w:rsidRDefault="00C96BAE"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Clear goals are set for employees.</w:t>
            </w:r>
          </w:p>
          <w:p w14:paraId="46235BCD" w14:textId="77777777" w:rsidR="00C96BAE" w:rsidRPr="00D246CD" w:rsidRDefault="00C96BAE"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Social responsibility is demonstrated.</w:t>
            </w:r>
          </w:p>
          <w:p w14:paraId="2992EE52" w14:textId="55859A58" w:rsidR="00BA36B4" w:rsidRPr="00D246CD" w:rsidRDefault="00C96BAE" w:rsidP="00C63AD6">
            <w:pPr>
              <w:pStyle w:val="ListParagraph"/>
              <w:numPr>
                <w:ilvl w:val="0"/>
                <w:numId w:val="25"/>
              </w:numPr>
              <w:tabs>
                <w:tab w:val="start" w:pos="9.85pt"/>
              </w:tabs>
              <w:ind w:start="9.85pt" w:hanging="9.85pt"/>
              <w:jc w:val="both"/>
              <w:rPr>
                <w:rFonts w:eastAsia="Times New Roman"/>
                <w:color w:val="000000"/>
                <w:sz w:val="14"/>
                <w:szCs w:val="14"/>
                <w:lang w:eastAsia="en-ID"/>
              </w:rPr>
            </w:pPr>
            <w:r w:rsidRPr="00D246CD">
              <w:rPr>
                <w:rFonts w:eastAsia="Times New Roman"/>
                <w:color w:val="000000"/>
                <w:sz w:val="14"/>
                <w:szCs w:val="14"/>
                <w:lang w:eastAsia="en-ID"/>
              </w:rPr>
              <w:t>Both economic and social profits are emphasized.</w:t>
            </w:r>
          </w:p>
        </w:tc>
        <w:tc>
          <w:tcPr>
            <w:tcW w:w="30pt" w:type="dxa"/>
            <w:shd w:val="clear" w:color="auto" w:fill="auto"/>
            <w:noWrap/>
            <w:vAlign w:val="center"/>
          </w:tcPr>
          <w:p w14:paraId="04CD785E" w14:textId="23CA3F88" w:rsidR="00BA36B4" w:rsidRPr="00D246CD" w:rsidRDefault="00E829CD" w:rsidP="00D64D41">
            <w:pPr>
              <w:jc w:val="both"/>
              <w:rPr>
                <w:rFonts w:eastAsia="Times New Roman"/>
                <w:color w:val="000000"/>
                <w:sz w:val="14"/>
                <w:szCs w:val="14"/>
                <w:lang w:eastAsia="en-ID"/>
              </w:rPr>
            </w:pPr>
            <w:r w:rsidRPr="00D246CD">
              <w:rPr>
                <w:sz w:val="14"/>
                <w:szCs w:val="14"/>
              </w:rPr>
              <w:fldChar w:fldCharType="begin" w:fldLock="1"/>
            </w:r>
            <w:r w:rsidRPr="00D246CD">
              <w:rPr>
                <w:sz w:val="14"/>
                <w:szCs w:val="14"/>
              </w:rPr>
              <w:instrText>ADDIN CSL_CITATION {"citationItems":[{"id":"ITEM-1","itemData":{"DOI":"10.1111/j.1740-8784.2006.00050.x","ISSN":"17408784","abstract":"ABSTRADCT The economic and market reforms in China have given rise to firms with three distinct types of ownership: state-owned enterprises, private domestic enterprises, and foreign-invested firms. The three studies reported in this paper addressed the questions of whether organizational culture varies among firms with different ownership structures and whether it relates to firm performance or employee attitudes as it has been observed in US firms. The first study employed an inductive approach to identify culture dimensions and found five common dimensions across these different types of firms. In the second study, we derived an empirical taxonomy of four organizational culture types involving different configurations of the five organizational culture dimensions, and found a systematic relationship between these culture types and a measure of perceived firm performance. The third study confirmed the relationship between organizational culture types and middle manager attitudes. Suggestions are offered for future research building on the organizational culture dimensions and culture types introduced in these studies. © 2006, International Association for Chinese Management Research. All rights reserved.","author":[{"dropping-particle":"","family":"Tsui","given":"Anne S.","non-dropping-particle":"","parse-names":false,"suffix":""},{"dropping-particle":"","family":"Wang","given":"Hui","non-dropping-particle":"","parse-names":false,"suffix":""},{"dropping-particle":"","family":"Xin","given":"Katherine R.","non-dropping-particle":"","parse-names":false,"suffix":""}],"container-title":"Management and Organization Review","id":"ITEM-1","issue":"3","issued":{"date-parts":[["2006"]]},"page":"345-376","title":"Organizational Culture in China: An Analysis of Culture Dimensions and Culture Types","type":"article-journal","volume":"2"},"uris":["http://www.mendeley.com/documents/?uuid=a8e8d529-0b30-4ac4-8097-b8583e7d90d8"]}],"mendeley":{"formattedCitation":"[22]","plainTextFormattedCitation":"[22]","previouslyFormattedCitation":"[22]"},"properties":{"noteIndex":0},"schema":"https://github.com/citation-style-language/schema/raw/master/csl-citation.json"}</w:instrText>
            </w:r>
            <w:r w:rsidRPr="00D246CD">
              <w:rPr>
                <w:sz w:val="14"/>
                <w:szCs w:val="14"/>
              </w:rPr>
              <w:fldChar w:fldCharType="separate"/>
            </w:r>
            <w:r w:rsidRPr="00D246CD">
              <w:rPr>
                <w:noProof/>
                <w:sz w:val="14"/>
                <w:szCs w:val="14"/>
              </w:rPr>
              <w:t>[22]</w:t>
            </w:r>
            <w:r w:rsidRPr="00D246CD">
              <w:rPr>
                <w:sz w:val="14"/>
                <w:szCs w:val="14"/>
              </w:rPr>
              <w:fldChar w:fldCharType="end"/>
            </w:r>
          </w:p>
        </w:tc>
      </w:tr>
    </w:tbl>
    <w:p w14:paraId="00E6B7A5" w14:textId="77777777" w:rsidR="00A4627E" w:rsidRDefault="00A4627E" w:rsidP="00995ECD">
      <w:pPr>
        <w:ind w:firstLine="14.20pt"/>
        <w:jc w:val="both"/>
      </w:pPr>
    </w:p>
    <w:p w14:paraId="5BC0693A" w14:textId="353A209D" w:rsidR="00644BE8" w:rsidRDefault="00644BE8" w:rsidP="00644BE8">
      <w:pPr>
        <w:pStyle w:val="Heading2"/>
      </w:pPr>
      <w:r>
        <w:t>Procedure</w:t>
      </w:r>
    </w:p>
    <w:p w14:paraId="71448A6A" w14:textId="28B1A1C7" w:rsidR="00644BE8" w:rsidRPr="00644BE8" w:rsidRDefault="00263F43" w:rsidP="00644BE8">
      <w:pPr>
        <w:jc w:val="both"/>
      </w:pPr>
      <w:r>
        <w:t xml:space="preserve">This study </w:t>
      </w:r>
      <w:r w:rsidR="00F54293">
        <w:t xml:space="preserve">uses </w:t>
      </w:r>
      <w:r w:rsidRPr="00263F43">
        <w:t>Structural Equation Modeling with Partial Least Squares (SEM-PLS)</w:t>
      </w:r>
      <w:r w:rsidR="0056678A">
        <w:t xml:space="preserve"> to investigate</w:t>
      </w:r>
      <w:r w:rsidR="00AF6C5B">
        <w:t xml:space="preserve"> complex relationships between observed and latent variables. </w:t>
      </w:r>
      <w:r w:rsidR="00584023">
        <w:t xml:space="preserve">It consists of </w:t>
      </w:r>
      <w:r w:rsidR="00584023" w:rsidRPr="005F0F05">
        <w:t xml:space="preserve">Outer </w:t>
      </w:r>
      <w:r w:rsidR="00584023">
        <w:t xml:space="preserve">and Inner </w:t>
      </w:r>
      <w:r w:rsidR="00584023" w:rsidRPr="005F0F05">
        <w:t>model testing</w:t>
      </w:r>
      <w:r w:rsidR="00584023">
        <w:t xml:space="preserve">. </w:t>
      </w:r>
      <w:r w:rsidR="005F0F05" w:rsidRPr="005F0F05">
        <w:t>Outer model testing aims to examine the reliability and validity of all indicators for each construct in the research model.</w:t>
      </w:r>
      <w:r w:rsidR="00584023">
        <w:t xml:space="preserve"> </w:t>
      </w:r>
      <w:r w:rsidR="00584023" w:rsidRPr="00584023">
        <w:t>Inner model testing examines the influence between variables</w:t>
      </w:r>
      <w:r w:rsidR="00620BFB">
        <w:t xml:space="preserve"> </w:t>
      </w:r>
      <w:r w:rsidR="004E4E55">
        <w:t xml:space="preserve">in </w:t>
      </w:r>
      <w:r w:rsidR="00584023" w:rsidRPr="00584023">
        <w:t>the SEM model.</w:t>
      </w:r>
      <w:r w:rsidR="00CA2E68">
        <w:t xml:space="preserve"> The</w:t>
      </w:r>
      <w:r w:rsidR="00CA2E68" w:rsidRPr="00CA2E68">
        <w:t xml:space="preserve"> results of </w:t>
      </w:r>
      <w:r w:rsidR="0056678A">
        <w:t>hypothesis</w:t>
      </w:r>
      <w:r w:rsidR="0056678A" w:rsidRPr="0056678A">
        <w:t xml:space="preserve"> 1-6</w:t>
      </w:r>
      <w:r w:rsidR="00CA2E68" w:rsidRPr="00CA2E68">
        <w:t xml:space="preserve"> testing will be presented</w:t>
      </w:r>
      <w:r w:rsidR="00CA2E68">
        <w:t xml:space="preserve">. </w:t>
      </w:r>
    </w:p>
    <w:p w14:paraId="334F89A3" w14:textId="77777777" w:rsidR="00995ECD" w:rsidRDefault="00995ECD" w:rsidP="00995ECD">
      <w:pPr>
        <w:pStyle w:val="Heading1"/>
      </w:pPr>
      <w:r>
        <w:t>results</w:t>
      </w:r>
    </w:p>
    <w:p w14:paraId="0D6004F0" w14:textId="2B813823" w:rsidR="00995ECD" w:rsidRDefault="00995ECD" w:rsidP="00995ECD">
      <w:pPr>
        <w:ind w:firstLine="14.20pt"/>
        <w:jc w:val="both"/>
      </w:pPr>
      <w:r w:rsidRPr="00AD5FD8">
        <w:t xml:space="preserve">This </w:t>
      </w:r>
      <w:r w:rsidR="00291035" w:rsidRPr="00AD5FD8">
        <w:t>section</w:t>
      </w:r>
      <w:r w:rsidRPr="00AD5FD8">
        <w:t xml:space="preserve"> describes t</w:t>
      </w:r>
      <w:r>
        <w:t xml:space="preserve">he </w:t>
      </w:r>
      <w:r w:rsidR="00291035">
        <w:t>evaluation</w:t>
      </w:r>
      <w:r>
        <w:t xml:space="preserve"> and </w:t>
      </w:r>
      <w:r w:rsidR="00592C13">
        <w:t>explains</w:t>
      </w:r>
      <w:r>
        <w:t xml:space="preserve"> the data processing results. The Structural Equation Modeling-Partial Least Squares examines the relationships between predictor factors</w:t>
      </w:r>
      <w:r w:rsidRPr="007E3841">
        <w:t xml:space="preserve"> of intention in adopting HR analytics using the Unified Theory of Acceptance and Use of Technology model</w:t>
      </w:r>
      <w:r>
        <w:t>.</w:t>
      </w:r>
    </w:p>
    <w:p w14:paraId="17750E41" w14:textId="77777777" w:rsidR="00995ECD" w:rsidRPr="00D46D9D" w:rsidRDefault="00995ECD" w:rsidP="00995ECD">
      <w:pPr>
        <w:pStyle w:val="Heading2"/>
      </w:pPr>
      <w:r w:rsidRPr="00D46D9D">
        <w:t>Respondents’ profile</w:t>
      </w:r>
    </w:p>
    <w:p w14:paraId="00B0A49D" w14:textId="0912D965" w:rsidR="00995ECD" w:rsidRDefault="00995ECD" w:rsidP="00995ECD">
      <w:pPr>
        <w:ind w:firstLine="14.20pt"/>
        <w:jc w:val="both"/>
      </w:pPr>
      <w:r w:rsidRPr="00AD5FD8">
        <w:t xml:space="preserve">The survey </w:t>
      </w:r>
      <w:r w:rsidR="00D246CD">
        <w:t xml:space="preserve">was </w:t>
      </w:r>
      <w:r w:rsidR="005A279A" w:rsidRPr="00AD5FD8">
        <w:t>managed</w:t>
      </w:r>
      <w:r w:rsidRPr="00AD5FD8">
        <w:t xml:space="preserve"> to collect </w:t>
      </w:r>
      <w:r w:rsidR="00A05D86">
        <w:t>data</w:t>
      </w:r>
      <w:r w:rsidRPr="00AD5FD8">
        <w:t xml:space="preserve"> results from </w:t>
      </w:r>
      <w:r w:rsidR="00A05D86">
        <w:t>human resources</w:t>
      </w:r>
      <w:r w:rsidRPr="00AD5FD8">
        <w:t xml:space="preserve"> professionals. The </w:t>
      </w:r>
      <w:r w:rsidR="00A05D86" w:rsidRPr="00AD5FD8">
        <w:t>next</w:t>
      </w:r>
      <w:r w:rsidRPr="00AD5FD8">
        <w:t xml:space="preserve"> table displays the profile</w:t>
      </w:r>
      <w:r w:rsidR="00A05D86">
        <w:t xml:space="preserve"> of respondents</w:t>
      </w:r>
      <w:r w:rsidRPr="00AD5FD8">
        <w:t xml:space="preserve"> </w:t>
      </w:r>
      <w:r w:rsidR="00A05D86" w:rsidRPr="00AD5FD8">
        <w:t>constructed</w:t>
      </w:r>
      <w:r w:rsidRPr="00AD5FD8">
        <w:t xml:space="preserve"> on some attributes:</w:t>
      </w:r>
    </w:p>
    <w:p w14:paraId="13A7DC13" w14:textId="77777777" w:rsidR="00995ECD" w:rsidRDefault="00995ECD" w:rsidP="00995ECD">
      <w:pPr>
        <w:pStyle w:val="tablehead"/>
      </w:pPr>
      <w:r w:rsidRPr="00B66B3E">
        <w:t>Respondents Profile</w:t>
      </w:r>
    </w:p>
    <w:tbl>
      <w:tblPr>
        <w:tblW w:w="223.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6"/>
        <w:gridCol w:w="1496"/>
        <w:gridCol w:w="863"/>
        <w:gridCol w:w="849"/>
      </w:tblGrid>
      <w:tr w:rsidR="00995ECD" w:rsidRPr="00DA6738" w14:paraId="55F92D69" w14:textId="77777777" w:rsidTr="00B00512">
        <w:trPr>
          <w:trHeight w:val="375"/>
          <w:tblHeader/>
          <w:jc w:val="center"/>
        </w:trPr>
        <w:tc>
          <w:tcPr>
            <w:tcW w:w="62.80pt" w:type="dxa"/>
            <w:shd w:val="clear" w:color="auto" w:fill="auto"/>
            <w:vAlign w:val="center"/>
            <w:hideMark/>
          </w:tcPr>
          <w:p w14:paraId="29B291DB" w14:textId="77777777" w:rsidR="00995ECD" w:rsidRPr="00DA6738" w:rsidRDefault="00995ECD" w:rsidP="00D90547">
            <w:pPr>
              <w:rPr>
                <w:rFonts w:eastAsia="Times New Roman"/>
                <w:b/>
                <w:bCs/>
                <w:color w:val="000000"/>
                <w:sz w:val="16"/>
                <w:szCs w:val="16"/>
                <w:lang w:eastAsia="en-ID"/>
              </w:rPr>
            </w:pPr>
            <w:r w:rsidRPr="00DA6738">
              <w:rPr>
                <w:rFonts w:eastAsia="Times New Roman"/>
                <w:b/>
                <w:bCs/>
                <w:color w:val="000000"/>
                <w:sz w:val="16"/>
                <w:szCs w:val="16"/>
                <w:lang w:eastAsia="en-ID"/>
              </w:rPr>
              <w:t>Characteristics</w:t>
            </w:r>
          </w:p>
        </w:tc>
        <w:tc>
          <w:tcPr>
            <w:tcW w:w="74.80pt" w:type="dxa"/>
            <w:shd w:val="clear" w:color="auto" w:fill="auto"/>
            <w:noWrap/>
            <w:vAlign w:val="center"/>
            <w:hideMark/>
          </w:tcPr>
          <w:p w14:paraId="42925271" w14:textId="77777777" w:rsidR="00995ECD" w:rsidRPr="00DA6738" w:rsidRDefault="00995ECD" w:rsidP="00D90547">
            <w:pPr>
              <w:rPr>
                <w:rFonts w:eastAsia="Times New Roman"/>
                <w:b/>
                <w:bCs/>
                <w:color w:val="000000"/>
                <w:sz w:val="16"/>
                <w:szCs w:val="16"/>
                <w:lang w:eastAsia="en-ID"/>
              </w:rPr>
            </w:pPr>
            <w:r w:rsidRPr="00DA6738">
              <w:rPr>
                <w:rFonts w:eastAsia="Times New Roman"/>
                <w:b/>
                <w:bCs/>
                <w:color w:val="000000"/>
                <w:sz w:val="16"/>
                <w:szCs w:val="16"/>
                <w:lang w:eastAsia="en-ID"/>
              </w:rPr>
              <w:t>Attributes</w:t>
            </w:r>
          </w:p>
        </w:tc>
        <w:tc>
          <w:tcPr>
            <w:tcW w:w="43.15pt" w:type="dxa"/>
            <w:shd w:val="clear" w:color="auto" w:fill="auto"/>
            <w:vAlign w:val="center"/>
            <w:hideMark/>
          </w:tcPr>
          <w:p w14:paraId="02718D03" w14:textId="77777777" w:rsidR="00995ECD" w:rsidRPr="00DA6738" w:rsidRDefault="00995ECD" w:rsidP="00D90547">
            <w:pPr>
              <w:rPr>
                <w:rFonts w:eastAsia="Times New Roman"/>
                <w:b/>
                <w:bCs/>
                <w:color w:val="000000"/>
                <w:sz w:val="16"/>
                <w:szCs w:val="16"/>
                <w:lang w:eastAsia="en-ID"/>
              </w:rPr>
            </w:pPr>
            <w:r w:rsidRPr="00DA6738">
              <w:rPr>
                <w:rFonts w:eastAsia="Times New Roman"/>
                <w:b/>
                <w:bCs/>
                <w:color w:val="000000"/>
                <w:sz w:val="16"/>
                <w:szCs w:val="16"/>
                <w:lang w:eastAsia="en-ID"/>
              </w:rPr>
              <w:t>Total</w:t>
            </w:r>
          </w:p>
        </w:tc>
        <w:tc>
          <w:tcPr>
            <w:tcW w:w="42.45pt" w:type="dxa"/>
            <w:shd w:val="clear" w:color="auto" w:fill="auto"/>
            <w:noWrap/>
            <w:vAlign w:val="center"/>
            <w:hideMark/>
          </w:tcPr>
          <w:p w14:paraId="593B60B0" w14:textId="77777777" w:rsidR="00995ECD" w:rsidRPr="00DA6738" w:rsidRDefault="00995ECD" w:rsidP="00D90547">
            <w:pPr>
              <w:rPr>
                <w:rFonts w:eastAsia="Times New Roman"/>
                <w:b/>
                <w:bCs/>
                <w:color w:val="000000"/>
                <w:sz w:val="16"/>
                <w:szCs w:val="16"/>
                <w:lang w:eastAsia="en-ID"/>
              </w:rPr>
            </w:pPr>
            <w:r w:rsidRPr="00DA6738">
              <w:rPr>
                <w:rFonts w:eastAsia="Times New Roman"/>
                <w:b/>
                <w:bCs/>
                <w:color w:val="000000"/>
                <w:sz w:val="16"/>
                <w:szCs w:val="16"/>
                <w:lang w:eastAsia="en-ID"/>
              </w:rPr>
              <w:t>%</w:t>
            </w:r>
          </w:p>
        </w:tc>
      </w:tr>
      <w:tr w:rsidR="00995ECD" w:rsidRPr="00DA6738" w14:paraId="7BB3B600" w14:textId="77777777" w:rsidTr="00B00512">
        <w:trPr>
          <w:trHeight w:val="249"/>
          <w:jc w:val="center"/>
        </w:trPr>
        <w:tc>
          <w:tcPr>
            <w:tcW w:w="62.80pt" w:type="dxa"/>
            <w:vMerge w:val="restart"/>
            <w:shd w:val="clear" w:color="auto" w:fill="auto"/>
            <w:noWrap/>
            <w:vAlign w:val="center"/>
            <w:hideMark/>
          </w:tcPr>
          <w:p w14:paraId="534FEE15" w14:textId="77777777" w:rsidR="00995ECD" w:rsidRPr="0070657F" w:rsidRDefault="00995ECD" w:rsidP="00D90547">
            <w:pPr>
              <w:jc w:val="start"/>
              <w:rPr>
                <w:rFonts w:eastAsia="Times New Roman"/>
                <w:color w:val="000000"/>
                <w:sz w:val="16"/>
                <w:szCs w:val="16"/>
                <w:lang w:eastAsia="en-ID"/>
              </w:rPr>
            </w:pPr>
            <w:r w:rsidRPr="0070657F">
              <w:rPr>
                <w:rFonts w:eastAsia="Times New Roman"/>
                <w:color w:val="000000"/>
                <w:sz w:val="16"/>
                <w:szCs w:val="16"/>
                <w:lang w:eastAsia="en-ID"/>
              </w:rPr>
              <w:t>Gender</w:t>
            </w:r>
          </w:p>
        </w:tc>
        <w:tc>
          <w:tcPr>
            <w:tcW w:w="74.80pt" w:type="dxa"/>
            <w:shd w:val="clear" w:color="auto" w:fill="auto"/>
            <w:noWrap/>
            <w:vAlign w:val="bottom"/>
            <w:hideMark/>
          </w:tcPr>
          <w:p w14:paraId="3C6D8CC5"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Male</w:t>
            </w:r>
          </w:p>
        </w:tc>
        <w:tc>
          <w:tcPr>
            <w:tcW w:w="43.15pt" w:type="dxa"/>
            <w:shd w:val="clear" w:color="auto" w:fill="auto"/>
            <w:noWrap/>
            <w:vAlign w:val="bottom"/>
            <w:hideMark/>
          </w:tcPr>
          <w:p w14:paraId="51BE460B"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31</w:t>
            </w:r>
          </w:p>
        </w:tc>
        <w:tc>
          <w:tcPr>
            <w:tcW w:w="42.45pt" w:type="dxa"/>
            <w:shd w:val="clear" w:color="auto" w:fill="auto"/>
            <w:noWrap/>
            <w:vAlign w:val="bottom"/>
            <w:hideMark/>
          </w:tcPr>
          <w:p w14:paraId="0B920418"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42.47%</w:t>
            </w:r>
          </w:p>
        </w:tc>
      </w:tr>
      <w:tr w:rsidR="00995ECD" w:rsidRPr="00DA6738" w14:paraId="4830702A" w14:textId="77777777" w:rsidTr="00B00512">
        <w:trPr>
          <w:trHeight w:val="249"/>
          <w:jc w:val="center"/>
        </w:trPr>
        <w:tc>
          <w:tcPr>
            <w:tcW w:w="62.80pt" w:type="dxa"/>
            <w:vMerge/>
            <w:vAlign w:val="center"/>
            <w:hideMark/>
          </w:tcPr>
          <w:p w14:paraId="385A216D" w14:textId="77777777" w:rsidR="00995ECD" w:rsidRPr="0070657F" w:rsidRDefault="00995ECD" w:rsidP="00D90547">
            <w:pPr>
              <w:jc w:val="start"/>
              <w:rPr>
                <w:rFonts w:eastAsia="Times New Roman"/>
                <w:color w:val="000000"/>
                <w:sz w:val="16"/>
                <w:szCs w:val="16"/>
                <w:lang w:eastAsia="en-ID"/>
              </w:rPr>
            </w:pPr>
          </w:p>
        </w:tc>
        <w:tc>
          <w:tcPr>
            <w:tcW w:w="74.80pt" w:type="dxa"/>
            <w:shd w:val="clear" w:color="auto" w:fill="auto"/>
            <w:noWrap/>
            <w:vAlign w:val="bottom"/>
            <w:hideMark/>
          </w:tcPr>
          <w:p w14:paraId="74C11D26"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Female</w:t>
            </w:r>
          </w:p>
        </w:tc>
        <w:tc>
          <w:tcPr>
            <w:tcW w:w="43.15pt" w:type="dxa"/>
            <w:shd w:val="clear" w:color="auto" w:fill="auto"/>
            <w:noWrap/>
            <w:vAlign w:val="bottom"/>
            <w:hideMark/>
          </w:tcPr>
          <w:p w14:paraId="2F8830BE"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42</w:t>
            </w:r>
          </w:p>
        </w:tc>
        <w:tc>
          <w:tcPr>
            <w:tcW w:w="42.45pt" w:type="dxa"/>
            <w:shd w:val="clear" w:color="auto" w:fill="auto"/>
            <w:noWrap/>
            <w:vAlign w:val="bottom"/>
            <w:hideMark/>
          </w:tcPr>
          <w:p w14:paraId="16C2BF45"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57.53%</w:t>
            </w:r>
          </w:p>
        </w:tc>
      </w:tr>
      <w:tr w:rsidR="00995ECD" w:rsidRPr="00DA6738" w14:paraId="68189869" w14:textId="77777777" w:rsidTr="00B00512">
        <w:trPr>
          <w:trHeight w:val="249"/>
          <w:jc w:val="center"/>
        </w:trPr>
        <w:tc>
          <w:tcPr>
            <w:tcW w:w="62.80pt" w:type="dxa"/>
            <w:vMerge w:val="restart"/>
            <w:shd w:val="clear" w:color="auto" w:fill="auto"/>
            <w:noWrap/>
            <w:vAlign w:val="center"/>
            <w:hideMark/>
          </w:tcPr>
          <w:p w14:paraId="054BDAA5" w14:textId="77777777" w:rsidR="00995ECD" w:rsidRPr="0070657F" w:rsidRDefault="00995ECD" w:rsidP="00D90547">
            <w:pPr>
              <w:jc w:val="start"/>
              <w:rPr>
                <w:rFonts w:eastAsia="Times New Roman"/>
                <w:color w:val="000000"/>
                <w:sz w:val="16"/>
                <w:szCs w:val="16"/>
                <w:lang w:eastAsia="en-ID"/>
              </w:rPr>
            </w:pPr>
            <w:r w:rsidRPr="0070657F">
              <w:rPr>
                <w:rFonts w:eastAsia="Times New Roman"/>
                <w:color w:val="000000"/>
                <w:sz w:val="16"/>
                <w:szCs w:val="16"/>
                <w:lang w:eastAsia="en-ID"/>
              </w:rPr>
              <w:t>Age</w:t>
            </w:r>
          </w:p>
        </w:tc>
        <w:tc>
          <w:tcPr>
            <w:tcW w:w="74.80pt" w:type="dxa"/>
            <w:shd w:val="clear" w:color="auto" w:fill="auto"/>
            <w:noWrap/>
            <w:vAlign w:val="bottom"/>
            <w:hideMark/>
          </w:tcPr>
          <w:p w14:paraId="4A0FA82F"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21 - 37 years old</w:t>
            </w:r>
          </w:p>
        </w:tc>
        <w:tc>
          <w:tcPr>
            <w:tcW w:w="43.15pt" w:type="dxa"/>
            <w:shd w:val="clear" w:color="auto" w:fill="auto"/>
            <w:noWrap/>
            <w:vAlign w:val="bottom"/>
            <w:hideMark/>
          </w:tcPr>
          <w:p w14:paraId="55B3EE69"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48</w:t>
            </w:r>
          </w:p>
        </w:tc>
        <w:tc>
          <w:tcPr>
            <w:tcW w:w="42.45pt" w:type="dxa"/>
            <w:shd w:val="clear" w:color="auto" w:fill="auto"/>
            <w:noWrap/>
            <w:vAlign w:val="bottom"/>
            <w:hideMark/>
          </w:tcPr>
          <w:p w14:paraId="72CE1C17"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65.75%</w:t>
            </w:r>
          </w:p>
        </w:tc>
      </w:tr>
      <w:tr w:rsidR="00995ECD" w:rsidRPr="00DA6738" w14:paraId="3AA92C6F" w14:textId="77777777" w:rsidTr="00B00512">
        <w:trPr>
          <w:trHeight w:val="249"/>
          <w:jc w:val="center"/>
        </w:trPr>
        <w:tc>
          <w:tcPr>
            <w:tcW w:w="62.80pt" w:type="dxa"/>
            <w:vMerge/>
            <w:vAlign w:val="center"/>
            <w:hideMark/>
          </w:tcPr>
          <w:p w14:paraId="129BF04E" w14:textId="77777777" w:rsidR="00995ECD" w:rsidRPr="0070657F" w:rsidRDefault="00995ECD" w:rsidP="00D90547">
            <w:pPr>
              <w:jc w:val="start"/>
              <w:rPr>
                <w:rFonts w:eastAsia="Times New Roman"/>
                <w:color w:val="000000"/>
                <w:sz w:val="16"/>
                <w:szCs w:val="16"/>
                <w:lang w:eastAsia="en-ID"/>
              </w:rPr>
            </w:pPr>
          </w:p>
        </w:tc>
        <w:tc>
          <w:tcPr>
            <w:tcW w:w="74.80pt" w:type="dxa"/>
            <w:shd w:val="clear" w:color="auto" w:fill="auto"/>
            <w:noWrap/>
            <w:vAlign w:val="bottom"/>
            <w:hideMark/>
          </w:tcPr>
          <w:p w14:paraId="035E92FE"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38 - 55 years old</w:t>
            </w:r>
          </w:p>
        </w:tc>
        <w:tc>
          <w:tcPr>
            <w:tcW w:w="43.15pt" w:type="dxa"/>
            <w:shd w:val="clear" w:color="auto" w:fill="auto"/>
            <w:noWrap/>
            <w:vAlign w:val="bottom"/>
            <w:hideMark/>
          </w:tcPr>
          <w:p w14:paraId="5E39C5A8"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25</w:t>
            </w:r>
          </w:p>
        </w:tc>
        <w:tc>
          <w:tcPr>
            <w:tcW w:w="42.45pt" w:type="dxa"/>
            <w:shd w:val="clear" w:color="auto" w:fill="auto"/>
            <w:noWrap/>
            <w:vAlign w:val="bottom"/>
            <w:hideMark/>
          </w:tcPr>
          <w:p w14:paraId="69609E63"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34.25%</w:t>
            </w:r>
          </w:p>
        </w:tc>
      </w:tr>
      <w:tr w:rsidR="00995ECD" w:rsidRPr="00DA6738" w14:paraId="608F5A76" w14:textId="77777777" w:rsidTr="00B00512">
        <w:trPr>
          <w:trHeight w:val="249"/>
          <w:jc w:val="center"/>
        </w:trPr>
        <w:tc>
          <w:tcPr>
            <w:tcW w:w="62.80pt" w:type="dxa"/>
            <w:vMerge w:val="restart"/>
            <w:shd w:val="clear" w:color="auto" w:fill="auto"/>
            <w:noWrap/>
            <w:vAlign w:val="center"/>
            <w:hideMark/>
          </w:tcPr>
          <w:p w14:paraId="071A6A75" w14:textId="77777777" w:rsidR="00995ECD" w:rsidRPr="0070657F" w:rsidRDefault="00995ECD" w:rsidP="00D90547">
            <w:pPr>
              <w:jc w:val="start"/>
              <w:rPr>
                <w:rFonts w:eastAsia="Times New Roman"/>
                <w:color w:val="000000"/>
                <w:sz w:val="16"/>
                <w:szCs w:val="16"/>
                <w:lang w:eastAsia="en-ID"/>
              </w:rPr>
            </w:pPr>
            <w:r w:rsidRPr="0070657F">
              <w:rPr>
                <w:rFonts w:eastAsia="Times New Roman"/>
                <w:color w:val="000000"/>
                <w:sz w:val="16"/>
                <w:szCs w:val="16"/>
                <w:lang w:eastAsia="en-ID"/>
              </w:rPr>
              <w:t>Education</w:t>
            </w:r>
          </w:p>
        </w:tc>
        <w:tc>
          <w:tcPr>
            <w:tcW w:w="74.80pt" w:type="dxa"/>
            <w:shd w:val="clear" w:color="auto" w:fill="auto"/>
            <w:noWrap/>
            <w:vAlign w:val="center"/>
            <w:hideMark/>
          </w:tcPr>
          <w:p w14:paraId="1B72AC99"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High School Equivalent</w:t>
            </w:r>
          </w:p>
        </w:tc>
        <w:tc>
          <w:tcPr>
            <w:tcW w:w="43.15pt" w:type="dxa"/>
            <w:shd w:val="clear" w:color="auto" w:fill="auto"/>
            <w:noWrap/>
            <w:vAlign w:val="bottom"/>
            <w:hideMark/>
          </w:tcPr>
          <w:p w14:paraId="195435DD"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w:t>
            </w:r>
          </w:p>
        </w:tc>
        <w:tc>
          <w:tcPr>
            <w:tcW w:w="42.45pt" w:type="dxa"/>
            <w:shd w:val="clear" w:color="auto" w:fill="auto"/>
            <w:noWrap/>
            <w:vAlign w:val="bottom"/>
            <w:hideMark/>
          </w:tcPr>
          <w:p w14:paraId="4EA30F50"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1.37%</w:t>
            </w:r>
          </w:p>
        </w:tc>
      </w:tr>
      <w:tr w:rsidR="00995ECD" w:rsidRPr="00DA6738" w14:paraId="3B1F99F7" w14:textId="77777777" w:rsidTr="00B00512">
        <w:trPr>
          <w:trHeight w:val="249"/>
          <w:jc w:val="center"/>
        </w:trPr>
        <w:tc>
          <w:tcPr>
            <w:tcW w:w="62.80pt" w:type="dxa"/>
            <w:vMerge/>
            <w:vAlign w:val="center"/>
            <w:hideMark/>
          </w:tcPr>
          <w:p w14:paraId="768E3801" w14:textId="77777777" w:rsidR="00995ECD" w:rsidRPr="0070657F" w:rsidRDefault="00995ECD" w:rsidP="00D90547">
            <w:pPr>
              <w:jc w:val="start"/>
              <w:rPr>
                <w:rFonts w:eastAsia="Times New Roman"/>
                <w:color w:val="000000"/>
                <w:sz w:val="16"/>
                <w:szCs w:val="16"/>
                <w:lang w:eastAsia="en-ID"/>
              </w:rPr>
            </w:pPr>
          </w:p>
        </w:tc>
        <w:tc>
          <w:tcPr>
            <w:tcW w:w="74.80pt" w:type="dxa"/>
            <w:shd w:val="clear" w:color="auto" w:fill="auto"/>
            <w:noWrap/>
            <w:vAlign w:val="center"/>
            <w:hideMark/>
          </w:tcPr>
          <w:p w14:paraId="49078815"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Undergraduate</w:t>
            </w:r>
          </w:p>
        </w:tc>
        <w:tc>
          <w:tcPr>
            <w:tcW w:w="43.15pt" w:type="dxa"/>
            <w:shd w:val="clear" w:color="auto" w:fill="auto"/>
            <w:noWrap/>
            <w:vAlign w:val="bottom"/>
            <w:hideMark/>
          </w:tcPr>
          <w:p w14:paraId="40FC6213"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45</w:t>
            </w:r>
          </w:p>
        </w:tc>
        <w:tc>
          <w:tcPr>
            <w:tcW w:w="42.45pt" w:type="dxa"/>
            <w:shd w:val="clear" w:color="auto" w:fill="auto"/>
            <w:noWrap/>
            <w:vAlign w:val="bottom"/>
            <w:hideMark/>
          </w:tcPr>
          <w:p w14:paraId="2D4B4194"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61.64%</w:t>
            </w:r>
          </w:p>
        </w:tc>
      </w:tr>
      <w:tr w:rsidR="00995ECD" w:rsidRPr="00DA6738" w14:paraId="6A2A0FC9" w14:textId="77777777" w:rsidTr="00B00512">
        <w:trPr>
          <w:trHeight w:val="249"/>
          <w:jc w:val="center"/>
        </w:trPr>
        <w:tc>
          <w:tcPr>
            <w:tcW w:w="62.80pt" w:type="dxa"/>
            <w:vMerge/>
            <w:vAlign w:val="center"/>
            <w:hideMark/>
          </w:tcPr>
          <w:p w14:paraId="46627258" w14:textId="77777777" w:rsidR="00995ECD" w:rsidRPr="0070657F" w:rsidRDefault="00995ECD" w:rsidP="00D90547">
            <w:pPr>
              <w:jc w:val="start"/>
              <w:rPr>
                <w:rFonts w:eastAsia="Times New Roman"/>
                <w:color w:val="000000"/>
                <w:sz w:val="16"/>
                <w:szCs w:val="16"/>
                <w:lang w:eastAsia="en-ID"/>
              </w:rPr>
            </w:pPr>
          </w:p>
        </w:tc>
        <w:tc>
          <w:tcPr>
            <w:tcW w:w="74.80pt" w:type="dxa"/>
            <w:shd w:val="clear" w:color="auto" w:fill="auto"/>
            <w:noWrap/>
            <w:vAlign w:val="center"/>
            <w:hideMark/>
          </w:tcPr>
          <w:p w14:paraId="49C97D19"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Master</w:t>
            </w:r>
          </w:p>
        </w:tc>
        <w:tc>
          <w:tcPr>
            <w:tcW w:w="43.15pt" w:type="dxa"/>
            <w:shd w:val="clear" w:color="auto" w:fill="auto"/>
            <w:noWrap/>
            <w:vAlign w:val="bottom"/>
            <w:hideMark/>
          </w:tcPr>
          <w:p w14:paraId="51D10DD5"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26</w:t>
            </w:r>
          </w:p>
        </w:tc>
        <w:tc>
          <w:tcPr>
            <w:tcW w:w="42.45pt" w:type="dxa"/>
            <w:shd w:val="clear" w:color="auto" w:fill="auto"/>
            <w:noWrap/>
            <w:vAlign w:val="bottom"/>
            <w:hideMark/>
          </w:tcPr>
          <w:p w14:paraId="5C0C97D8"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35.62%</w:t>
            </w:r>
          </w:p>
        </w:tc>
      </w:tr>
      <w:tr w:rsidR="00995ECD" w:rsidRPr="00DA6738" w14:paraId="706C7068" w14:textId="77777777" w:rsidTr="00B00512">
        <w:trPr>
          <w:trHeight w:val="249"/>
          <w:jc w:val="center"/>
        </w:trPr>
        <w:tc>
          <w:tcPr>
            <w:tcW w:w="62.80pt" w:type="dxa"/>
            <w:vMerge/>
            <w:vAlign w:val="center"/>
            <w:hideMark/>
          </w:tcPr>
          <w:p w14:paraId="6AAC7572" w14:textId="77777777" w:rsidR="00995ECD" w:rsidRPr="0070657F" w:rsidRDefault="00995ECD" w:rsidP="00D90547">
            <w:pPr>
              <w:jc w:val="start"/>
              <w:rPr>
                <w:rFonts w:eastAsia="Times New Roman"/>
                <w:color w:val="000000"/>
                <w:sz w:val="16"/>
                <w:szCs w:val="16"/>
                <w:lang w:eastAsia="en-ID"/>
              </w:rPr>
            </w:pPr>
          </w:p>
        </w:tc>
        <w:tc>
          <w:tcPr>
            <w:tcW w:w="74.80pt" w:type="dxa"/>
            <w:shd w:val="clear" w:color="auto" w:fill="auto"/>
            <w:noWrap/>
            <w:vAlign w:val="bottom"/>
            <w:hideMark/>
          </w:tcPr>
          <w:p w14:paraId="75229809"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Doctoral</w:t>
            </w:r>
          </w:p>
        </w:tc>
        <w:tc>
          <w:tcPr>
            <w:tcW w:w="43.15pt" w:type="dxa"/>
            <w:shd w:val="clear" w:color="auto" w:fill="auto"/>
            <w:noWrap/>
            <w:vAlign w:val="bottom"/>
            <w:hideMark/>
          </w:tcPr>
          <w:p w14:paraId="4B2F9A9D"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w:t>
            </w:r>
          </w:p>
        </w:tc>
        <w:tc>
          <w:tcPr>
            <w:tcW w:w="42.45pt" w:type="dxa"/>
            <w:shd w:val="clear" w:color="auto" w:fill="auto"/>
            <w:noWrap/>
            <w:vAlign w:val="bottom"/>
            <w:hideMark/>
          </w:tcPr>
          <w:p w14:paraId="7C4B50EC"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1.37%</w:t>
            </w:r>
          </w:p>
        </w:tc>
      </w:tr>
      <w:tr w:rsidR="00995ECD" w:rsidRPr="00DA6738" w14:paraId="1414EC4F" w14:textId="77777777" w:rsidTr="00B00512">
        <w:trPr>
          <w:trHeight w:val="249"/>
          <w:jc w:val="center"/>
        </w:trPr>
        <w:tc>
          <w:tcPr>
            <w:tcW w:w="62.80pt" w:type="dxa"/>
            <w:vMerge w:val="restart"/>
            <w:shd w:val="clear" w:color="auto" w:fill="auto"/>
            <w:noWrap/>
            <w:vAlign w:val="center"/>
            <w:hideMark/>
          </w:tcPr>
          <w:p w14:paraId="0B213D98" w14:textId="77777777" w:rsidR="00995ECD" w:rsidRPr="0070657F" w:rsidRDefault="00995ECD" w:rsidP="00D90547">
            <w:pPr>
              <w:jc w:val="start"/>
              <w:rPr>
                <w:rFonts w:eastAsia="Times New Roman"/>
                <w:color w:val="000000"/>
                <w:sz w:val="16"/>
                <w:szCs w:val="16"/>
                <w:lang w:eastAsia="en-ID"/>
              </w:rPr>
            </w:pPr>
            <w:r w:rsidRPr="0070657F">
              <w:rPr>
                <w:rFonts w:eastAsia="Times New Roman"/>
                <w:color w:val="000000"/>
                <w:sz w:val="16"/>
                <w:szCs w:val="16"/>
                <w:lang w:eastAsia="en-ID"/>
              </w:rPr>
              <w:t>Tenure</w:t>
            </w:r>
          </w:p>
        </w:tc>
        <w:tc>
          <w:tcPr>
            <w:tcW w:w="74.80pt" w:type="dxa"/>
            <w:shd w:val="clear" w:color="auto" w:fill="auto"/>
            <w:noWrap/>
            <w:vAlign w:val="bottom"/>
            <w:hideMark/>
          </w:tcPr>
          <w:p w14:paraId="1544B4C8"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&lt; 1 year</w:t>
            </w:r>
          </w:p>
        </w:tc>
        <w:tc>
          <w:tcPr>
            <w:tcW w:w="43.15pt" w:type="dxa"/>
            <w:shd w:val="clear" w:color="auto" w:fill="auto"/>
            <w:noWrap/>
            <w:vAlign w:val="bottom"/>
            <w:hideMark/>
          </w:tcPr>
          <w:p w14:paraId="07D817DA"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3</w:t>
            </w:r>
          </w:p>
        </w:tc>
        <w:tc>
          <w:tcPr>
            <w:tcW w:w="42.45pt" w:type="dxa"/>
            <w:shd w:val="clear" w:color="auto" w:fill="auto"/>
            <w:noWrap/>
            <w:vAlign w:val="bottom"/>
            <w:hideMark/>
          </w:tcPr>
          <w:p w14:paraId="0817CCB5"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4.11%</w:t>
            </w:r>
          </w:p>
        </w:tc>
      </w:tr>
      <w:tr w:rsidR="00995ECD" w:rsidRPr="00DA6738" w14:paraId="65650992" w14:textId="77777777" w:rsidTr="00B00512">
        <w:trPr>
          <w:trHeight w:val="249"/>
          <w:jc w:val="center"/>
        </w:trPr>
        <w:tc>
          <w:tcPr>
            <w:tcW w:w="62.80pt" w:type="dxa"/>
            <w:vMerge/>
            <w:vAlign w:val="center"/>
            <w:hideMark/>
          </w:tcPr>
          <w:p w14:paraId="01BA6127" w14:textId="77777777" w:rsidR="00995ECD" w:rsidRPr="0070657F" w:rsidRDefault="00995ECD" w:rsidP="00D90547">
            <w:pPr>
              <w:jc w:val="start"/>
              <w:rPr>
                <w:rFonts w:eastAsia="Times New Roman"/>
                <w:color w:val="000000"/>
                <w:sz w:val="16"/>
                <w:szCs w:val="16"/>
                <w:lang w:eastAsia="en-ID"/>
              </w:rPr>
            </w:pPr>
          </w:p>
        </w:tc>
        <w:tc>
          <w:tcPr>
            <w:tcW w:w="74.80pt" w:type="dxa"/>
            <w:shd w:val="clear" w:color="auto" w:fill="auto"/>
            <w:noWrap/>
            <w:vAlign w:val="bottom"/>
            <w:hideMark/>
          </w:tcPr>
          <w:p w14:paraId="662DCF76"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1 - 3 years</w:t>
            </w:r>
          </w:p>
        </w:tc>
        <w:tc>
          <w:tcPr>
            <w:tcW w:w="43.15pt" w:type="dxa"/>
            <w:shd w:val="clear" w:color="auto" w:fill="auto"/>
            <w:noWrap/>
            <w:vAlign w:val="bottom"/>
            <w:hideMark/>
          </w:tcPr>
          <w:p w14:paraId="067CC7DA"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10</w:t>
            </w:r>
          </w:p>
        </w:tc>
        <w:tc>
          <w:tcPr>
            <w:tcW w:w="42.45pt" w:type="dxa"/>
            <w:shd w:val="clear" w:color="auto" w:fill="auto"/>
            <w:noWrap/>
            <w:vAlign w:val="bottom"/>
            <w:hideMark/>
          </w:tcPr>
          <w:p w14:paraId="7C0BA279"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13.70%</w:t>
            </w:r>
          </w:p>
        </w:tc>
      </w:tr>
      <w:tr w:rsidR="00995ECD" w:rsidRPr="00DA6738" w14:paraId="3B34CDBC" w14:textId="77777777" w:rsidTr="00B00512">
        <w:trPr>
          <w:trHeight w:val="249"/>
          <w:jc w:val="center"/>
        </w:trPr>
        <w:tc>
          <w:tcPr>
            <w:tcW w:w="62.80pt" w:type="dxa"/>
            <w:vMerge/>
            <w:vAlign w:val="center"/>
            <w:hideMark/>
          </w:tcPr>
          <w:p w14:paraId="702D0B90" w14:textId="77777777" w:rsidR="00995ECD" w:rsidRPr="0070657F" w:rsidRDefault="00995ECD" w:rsidP="00D90547">
            <w:pPr>
              <w:jc w:val="start"/>
              <w:rPr>
                <w:rFonts w:eastAsia="Times New Roman"/>
                <w:color w:val="000000"/>
                <w:sz w:val="16"/>
                <w:szCs w:val="16"/>
                <w:lang w:eastAsia="en-ID"/>
              </w:rPr>
            </w:pPr>
          </w:p>
        </w:tc>
        <w:tc>
          <w:tcPr>
            <w:tcW w:w="74.80pt" w:type="dxa"/>
            <w:shd w:val="clear" w:color="auto" w:fill="auto"/>
            <w:noWrap/>
            <w:vAlign w:val="bottom"/>
            <w:hideMark/>
          </w:tcPr>
          <w:p w14:paraId="0B21983D"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4 - 6 years</w:t>
            </w:r>
          </w:p>
        </w:tc>
        <w:tc>
          <w:tcPr>
            <w:tcW w:w="43.15pt" w:type="dxa"/>
            <w:shd w:val="clear" w:color="auto" w:fill="auto"/>
            <w:noWrap/>
            <w:vAlign w:val="bottom"/>
            <w:hideMark/>
          </w:tcPr>
          <w:p w14:paraId="22DA18A1"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11</w:t>
            </w:r>
          </w:p>
        </w:tc>
        <w:tc>
          <w:tcPr>
            <w:tcW w:w="42.45pt" w:type="dxa"/>
            <w:shd w:val="clear" w:color="auto" w:fill="auto"/>
            <w:noWrap/>
            <w:vAlign w:val="bottom"/>
            <w:hideMark/>
          </w:tcPr>
          <w:p w14:paraId="23EFA25F"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15.07%</w:t>
            </w:r>
          </w:p>
        </w:tc>
      </w:tr>
      <w:tr w:rsidR="00995ECD" w:rsidRPr="00DA6738" w14:paraId="0AC91B50" w14:textId="77777777" w:rsidTr="00B00512">
        <w:trPr>
          <w:trHeight w:val="249"/>
          <w:jc w:val="center"/>
        </w:trPr>
        <w:tc>
          <w:tcPr>
            <w:tcW w:w="62.80pt" w:type="dxa"/>
            <w:vMerge/>
            <w:vAlign w:val="center"/>
            <w:hideMark/>
          </w:tcPr>
          <w:p w14:paraId="73C57A1D" w14:textId="77777777" w:rsidR="00995ECD" w:rsidRPr="0070657F" w:rsidRDefault="00995ECD" w:rsidP="00D90547">
            <w:pPr>
              <w:jc w:val="start"/>
              <w:rPr>
                <w:rFonts w:eastAsia="Times New Roman"/>
                <w:color w:val="000000"/>
                <w:sz w:val="16"/>
                <w:szCs w:val="16"/>
                <w:lang w:eastAsia="en-ID"/>
              </w:rPr>
            </w:pPr>
          </w:p>
        </w:tc>
        <w:tc>
          <w:tcPr>
            <w:tcW w:w="74.80pt" w:type="dxa"/>
            <w:shd w:val="clear" w:color="auto" w:fill="auto"/>
            <w:noWrap/>
            <w:vAlign w:val="bottom"/>
            <w:hideMark/>
          </w:tcPr>
          <w:p w14:paraId="79EA9C0C"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7 - 10 years</w:t>
            </w:r>
          </w:p>
        </w:tc>
        <w:tc>
          <w:tcPr>
            <w:tcW w:w="43.15pt" w:type="dxa"/>
            <w:shd w:val="clear" w:color="auto" w:fill="auto"/>
            <w:noWrap/>
            <w:vAlign w:val="bottom"/>
            <w:hideMark/>
          </w:tcPr>
          <w:p w14:paraId="38717FC1"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27</w:t>
            </w:r>
          </w:p>
        </w:tc>
        <w:tc>
          <w:tcPr>
            <w:tcW w:w="42.45pt" w:type="dxa"/>
            <w:shd w:val="clear" w:color="auto" w:fill="auto"/>
            <w:noWrap/>
            <w:vAlign w:val="bottom"/>
            <w:hideMark/>
          </w:tcPr>
          <w:p w14:paraId="753EF1A4"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36.99%</w:t>
            </w:r>
          </w:p>
        </w:tc>
      </w:tr>
      <w:tr w:rsidR="00995ECD" w:rsidRPr="00DA6738" w14:paraId="05AAC8BC" w14:textId="77777777" w:rsidTr="00B00512">
        <w:trPr>
          <w:trHeight w:val="249"/>
          <w:jc w:val="center"/>
        </w:trPr>
        <w:tc>
          <w:tcPr>
            <w:tcW w:w="62.80pt" w:type="dxa"/>
            <w:vMerge/>
            <w:vAlign w:val="center"/>
            <w:hideMark/>
          </w:tcPr>
          <w:p w14:paraId="602993EB" w14:textId="77777777" w:rsidR="00995ECD" w:rsidRPr="0070657F" w:rsidRDefault="00995ECD" w:rsidP="00D90547">
            <w:pPr>
              <w:jc w:val="start"/>
              <w:rPr>
                <w:rFonts w:eastAsia="Times New Roman"/>
                <w:color w:val="000000"/>
                <w:sz w:val="16"/>
                <w:szCs w:val="16"/>
                <w:lang w:eastAsia="en-ID"/>
              </w:rPr>
            </w:pPr>
          </w:p>
        </w:tc>
        <w:tc>
          <w:tcPr>
            <w:tcW w:w="74.80pt" w:type="dxa"/>
            <w:shd w:val="clear" w:color="auto" w:fill="auto"/>
            <w:noWrap/>
            <w:vAlign w:val="bottom"/>
            <w:hideMark/>
          </w:tcPr>
          <w:p w14:paraId="361C7FA1"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&gt; 10 years</w:t>
            </w:r>
          </w:p>
        </w:tc>
        <w:tc>
          <w:tcPr>
            <w:tcW w:w="43.15pt" w:type="dxa"/>
            <w:shd w:val="clear" w:color="auto" w:fill="auto"/>
            <w:noWrap/>
            <w:vAlign w:val="bottom"/>
            <w:hideMark/>
          </w:tcPr>
          <w:p w14:paraId="7E59147B"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22</w:t>
            </w:r>
          </w:p>
        </w:tc>
        <w:tc>
          <w:tcPr>
            <w:tcW w:w="42.45pt" w:type="dxa"/>
            <w:shd w:val="clear" w:color="auto" w:fill="auto"/>
            <w:noWrap/>
            <w:vAlign w:val="bottom"/>
            <w:hideMark/>
          </w:tcPr>
          <w:p w14:paraId="3A73C073"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30.14%</w:t>
            </w:r>
          </w:p>
        </w:tc>
      </w:tr>
      <w:tr w:rsidR="00995ECD" w:rsidRPr="00DA6738" w14:paraId="3C12CC5F" w14:textId="77777777" w:rsidTr="00B00512">
        <w:trPr>
          <w:trHeight w:val="249"/>
          <w:jc w:val="center"/>
        </w:trPr>
        <w:tc>
          <w:tcPr>
            <w:tcW w:w="62.80pt" w:type="dxa"/>
            <w:vMerge w:val="restart"/>
            <w:shd w:val="clear" w:color="auto" w:fill="auto"/>
            <w:noWrap/>
            <w:vAlign w:val="center"/>
            <w:hideMark/>
          </w:tcPr>
          <w:p w14:paraId="03E37651" w14:textId="77777777" w:rsidR="00995ECD" w:rsidRPr="0070657F" w:rsidRDefault="00995ECD" w:rsidP="00D90547">
            <w:pPr>
              <w:jc w:val="start"/>
              <w:rPr>
                <w:rFonts w:eastAsia="Times New Roman"/>
                <w:color w:val="000000"/>
                <w:sz w:val="16"/>
                <w:szCs w:val="16"/>
                <w:lang w:eastAsia="en-ID"/>
              </w:rPr>
            </w:pPr>
            <w:r w:rsidRPr="0070657F">
              <w:rPr>
                <w:rFonts w:eastAsia="Times New Roman"/>
                <w:color w:val="000000"/>
                <w:sz w:val="16"/>
                <w:szCs w:val="16"/>
                <w:lang w:eastAsia="en-ID"/>
              </w:rPr>
              <w:t>Industry</w:t>
            </w:r>
          </w:p>
        </w:tc>
        <w:tc>
          <w:tcPr>
            <w:tcW w:w="74.80pt" w:type="dxa"/>
            <w:shd w:val="clear" w:color="auto" w:fill="auto"/>
            <w:noWrap/>
            <w:vAlign w:val="bottom"/>
            <w:hideMark/>
          </w:tcPr>
          <w:p w14:paraId="483EC6BC"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Banking</w:t>
            </w:r>
          </w:p>
        </w:tc>
        <w:tc>
          <w:tcPr>
            <w:tcW w:w="43.15pt" w:type="dxa"/>
            <w:shd w:val="clear" w:color="auto" w:fill="auto"/>
            <w:noWrap/>
            <w:vAlign w:val="bottom"/>
            <w:hideMark/>
          </w:tcPr>
          <w:p w14:paraId="2B5AF4D0"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16</w:t>
            </w:r>
          </w:p>
        </w:tc>
        <w:tc>
          <w:tcPr>
            <w:tcW w:w="42.45pt" w:type="dxa"/>
            <w:shd w:val="clear" w:color="auto" w:fill="auto"/>
            <w:noWrap/>
            <w:vAlign w:val="bottom"/>
            <w:hideMark/>
          </w:tcPr>
          <w:p w14:paraId="5B6E9339"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21.92%</w:t>
            </w:r>
          </w:p>
        </w:tc>
      </w:tr>
      <w:tr w:rsidR="00995ECD" w:rsidRPr="00DA6738" w14:paraId="49CA1596" w14:textId="77777777" w:rsidTr="00B00512">
        <w:trPr>
          <w:trHeight w:val="249"/>
          <w:jc w:val="center"/>
        </w:trPr>
        <w:tc>
          <w:tcPr>
            <w:tcW w:w="62.80pt" w:type="dxa"/>
            <w:vMerge/>
            <w:vAlign w:val="center"/>
            <w:hideMark/>
          </w:tcPr>
          <w:p w14:paraId="38372A1C" w14:textId="77777777" w:rsidR="00995ECD" w:rsidRPr="00DA6738" w:rsidRDefault="00995ECD" w:rsidP="00D90547">
            <w:pPr>
              <w:rPr>
                <w:rFonts w:eastAsia="Times New Roman"/>
                <w:color w:val="000000"/>
                <w:sz w:val="16"/>
                <w:szCs w:val="16"/>
                <w:lang w:eastAsia="en-ID"/>
              </w:rPr>
            </w:pPr>
          </w:p>
        </w:tc>
        <w:tc>
          <w:tcPr>
            <w:tcW w:w="74.80pt" w:type="dxa"/>
            <w:shd w:val="clear" w:color="auto" w:fill="auto"/>
            <w:noWrap/>
            <w:vAlign w:val="bottom"/>
            <w:hideMark/>
          </w:tcPr>
          <w:p w14:paraId="37574698"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Developer</w:t>
            </w:r>
          </w:p>
        </w:tc>
        <w:tc>
          <w:tcPr>
            <w:tcW w:w="43.15pt" w:type="dxa"/>
            <w:shd w:val="clear" w:color="auto" w:fill="auto"/>
            <w:noWrap/>
            <w:vAlign w:val="bottom"/>
            <w:hideMark/>
          </w:tcPr>
          <w:p w14:paraId="2A3C0791"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w:t>
            </w:r>
          </w:p>
        </w:tc>
        <w:tc>
          <w:tcPr>
            <w:tcW w:w="42.45pt" w:type="dxa"/>
            <w:shd w:val="clear" w:color="auto" w:fill="auto"/>
            <w:noWrap/>
            <w:vAlign w:val="bottom"/>
            <w:hideMark/>
          </w:tcPr>
          <w:p w14:paraId="5BFB110D"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1.37%</w:t>
            </w:r>
          </w:p>
        </w:tc>
      </w:tr>
      <w:tr w:rsidR="00995ECD" w:rsidRPr="00DA6738" w14:paraId="75E93E10" w14:textId="77777777" w:rsidTr="00B00512">
        <w:trPr>
          <w:trHeight w:val="249"/>
          <w:jc w:val="center"/>
        </w:trPr>
        <w:tc>
          <w:tcPr>
            <w:tcW w:w="62.80pt" w:type="dxa"/>
            <w:vMerge/>
            <w:vAlign w:val="center"/>
            <w:hideMark/>
          </w:tcPr>
          <w:p w14:paraId="68AAEA9D" w14:textId="77777777" w:rsidR="00995ECD" w:rsidRPr="00DA6738" w:rsidRDefault="00995ECD" w:rsidP="00D90547">
            <w:pPr>
              <w:rPr>
                <w:rFonts w:eastAsia="Times New Roman"/>
                <w:color w:val="000000"/>
                <w:sz w:val="16"/>
                <w:szCs w:val="16"/>
                <w:lang w:eastAsia="en-ID"/>
              </w:rPr>
            </w:pPr>
          </w:p>
        </w:tc>
        <w:tc>
          <w:tcPr>
            <w:tcW w:w="74.80pt" w:type="dxa"/>
            <w:shd w:val="clear" w:color="auto" w:fill="auto"/>
            <w:noWrap/>
            <w:vAlign w:val="bottom"/>
            <w:hideMark/>
          </w:tcPr>
          <w:p w14:paraId="7FF7820A"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Distribution</w:t>
            </w:r>
          </w:p>
        </w:tc>
        <w:tc>
          <w:tcPr>
            <w:tcW w:w="43.15pt" w:type="dxa"/>
            <w:shd w:val="clear" w:color="auto" w:fill="auto"/>
            <w:noWrap/>
            <w:vAlign w:val="bottom"/>
            <w:hideMark/>
          </w:tcPr>
          <w:p w14:paraId="5544C73F"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w:t>
            </w:r>
          </w:p>
        </w:tc>
        <w:tc>
          <w:tcPr>
            <w:tcW w:w="42.45pt" w:type="dxa"/>
            <w:shd w:val="clear" w:color="auto" w:fill="auto"/>
            <w:noWrap/>
            <w:vAlign w:val="bottom"/>
            <w:hideMark/>
          </w:tcPr>
          <w:p w14:paraId="4A9CA16A"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1.37%</w:t>
            </w:r>
          </w:p>
        </w:tc>
      </w:tr>
      <w:tr w:rsidR="00995ECD" w:rsidRPr="00DA6738" w14:paraId="34582FB5" w14:textId="77777777" w:rsidTr="00B00512">
        <w:trPr>
          <w:trHeight w:val="249"/>
          <w:jc w:val="center"/>
        </w:trPr>
        <w:tc>
          <w:tcPr>
            <w:tcW w:w="62.80pt" w:type="dxa"/>
            <w:vMerge/>
            <w:vAlign w:val="center"/>
            <w:hideMark/>
          </w:tcPr>
          <w:p w14:paraId="0FFEF4DC" w14:textId="77777777" w:rsidR="00995ECD" w:rsidRPr="00DA6738" w:rsidRDefault="00995ECD" w:rsidP="00D90547">
            <w:pPr>
              <w:rPr>
                <w:rFonts w:eastAsia="Times New Roman"/>
                <w:color w:val="000000"/>
                <w:sz w:val="16"/>
                <w:szCs w:val="16"/>
                <w:lang w:eastAsia="en-ID"/>
              </w:rPr>
            </w:pPr>
          </w:p>
        </w:tc>
        <w:tc>
          <w:tcPr>
            <w:tcW w:w="74.80pt" w:type="dxa"/>
            <w:shd w:val="clear" w:color="auto" w:fill="auto"/>
            <w:noWrap/>
            <w:vAlign w:val="bottom"/>
            <w:hideMark/>
          </w:tcPr>
          <w:p w14:paraId="430457F1"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Education</w:t>
            </w:r>
          </w:p>
        </w:tc>
        <w:tc>
          <w:tcPr>
            <w:tcW w:w="43.15pt" w:type="dxa"/>
            <w:shd w:val="clear" w:color="auto" w:fill="auto"/>
            <w:noWrap/>
            <w:vAlign w:val="bottom"/>
            <w:hideMark/>
          </w:tcPr>
          <w:p w14:paraId="18AE7EFC"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41</w:t>
            </w:r>
          </w:p>
        </w:tc>
        <w:tc>
          <w:tcPr>
            <w:tcW w:w="42.45pt" w:type="dxa"/>
            <w:shd w:val="clear" w:color="auto" w:fill="auto"/>
            <w:noWrap/>
            <w:vAlign w:val="bottom"/>
            <w:hideMark/>
          </w:tcPr>
          <w:p w14:paraId="794A597E"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56.16%</w:t>
            </w:r>
          </w:p>
        </w:tc>
      </w:tr>
      <w:tr w:rsidR="00995ECD" w:rsidRPr="00DA6738" w14:paraId="11D4C744" w14:textId="77777777" w:rsidTr="00B00512">
        <w:trPr>
          <w:trHeight w:val="249"/>
          <w:jc w:val="center"/>
        </w:trPr>
        <w:tc>
          <w:tcPr>
            <w:tcW w:w="62.80pt" w:type="dxa"/>
            <w:vMerge/>
            <w:vAlign w:val="center"/>
            <w:hideMark/>
          </w:tcPr>
          <w:p w14:paraId="362B1330" w14:textId="77777777" w:rsidR="00995ECD" w:rsidRPr="00DA6738" w:rsidRDefault="00995ECD" w:rsidP="00D90547">
            <w:pPr>
              <w:rPr>
                <w:rFonts w:eastAsia="Times New Roman"/>
                <w:color w:val="000000"/>
                <w:sz w:val="16"/>
                <w:szCs w:val="16"/>
                <w:lang w:eastAsia="en-ID"/>
              </w:rPr>
            </w:pPr>
          </w:p>
        </w:tc>
        <w:tc>
          <w:tcPr>
            <w:tcW w:w="74.80pt" w:type="dxa"/>
            <w:shd w:val="clear" w:color="auto" w:fill="auto"/>
            <w:noWrap/>
            <w:vAlign w:val="bottom"/>
            <w:hideMark/>
          </w:tcPr>
          <w:p w14:paraId="2D8BE983"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Fintech</w:t>
            </w:r>
          </w:p>
        </w:tc>
        <w:tc>
          <w:tcPr>
            <w:tcW w:w="43.15pt" w:type="dxa"/>
            <w:shd w:val="clear" w:color="auto" w:fill="auto"/>
            <w:noWrap/>
            <w:vAlign w:val="bottom"/>
            <w:hideMark/>
          </w:tcPr>
          <w:p w14:paraId="6B8A0E98"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w:t>
            </w:r>
          </w:p>
        </w:tc>
        <w:tc>
          <w:tcPr>
            <w:tcW w:w="42.45pt" w:type="dxa"/>
            <w:shd w:val="clear" w:color="auto" w:fill="auto"/>
            <w:noWrap/>
            <w:vAlign w:val="bottom"/>
            <w:hideMark/>
          </w:tcPr>
          <w:p w14:paraId="2A5ECC6A"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1.37%</w:t>
            </w:r>
          </w:p>
        </w:tc>
      </w:tr>
      <w:tr w:rsidR="00995ECD" w:rsidRPr="00DA6738" w14:paraId="58B404BB" w14:textId="77777777" w:rsidTr="00B00512">
        <w:trPr>
          <w:trHeight w:val="249"/>
          <w:jc w:val="center"/>
        </w:trPr>
        <w:tc>
          <w:tcPr>
            <w:tcW w:w="62.80pt" w:type="dxa"/>
            <w:vMerge/>
            <w:vAlign w:val="center"/>
            <w:hideMark/>
          </w:tcPr>
          <w:p w14:paraId="2AED3D7E" w14:textId="77777777" w:rsidR="00995ECD" w:rsidRPr="00DA6738" w:rsidRDefault="00995ECD" w:rsidP="00D90547">
            <w:pPr>
              <w:rPr>
                <w:rFonts w:eastAsia="Times New Roman"/>
                <w:color w:val="000000"/>
                <w:sz w:val="16"/>
                <w:szCs w:val="16"/>
                <w:lang w:eastAsia="en-ID"/>
              </w:rPr>
            </w:pPr>
          </w:p>
        </w:tc>
        <w:tc>
          <w:tcPr>
            <w:tcW w:w="74.80pt" w:type="dxa"/>
            <w:shd w:val="clear" w:color="auto" w:fill="auto"/>
            <w:noWrap/>
            <w:vAlign w:val="bottom"/>
            <w:hideMark/>
          </w:tcPr>
          <w:p w14:paraId="6A5CD0AE"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IT</w:t>
            </w:r>
          </w:p>
        </w:tc>
        <w:tc>
          <w:tcPr>
            <w:tcW w:w="43.15pt" w:type="dxa"/>
            <w:shd w:val="clear" w:color="auto" w:fill="auto"/>
            <w:noWrap/>
            <w:vAlign w:val="bottom"/>
            <w:hideMark/>
          </w:tcPr>
          <w:p w14:paraId="05BE8F1D"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2</w:t>
            </w:r>
          </w:p>
        </w:tc>
        <w:tc>
          <w:tcPr>
            <w:tcW w:w="42.45pt" w:type="dxa"/>
            <w:shd w:val="clear" w:color="auto" w:fill="auto"/>
            <w:noWrap/>
            <w:vAlign w:val="bottom"/>
            <w:hideMark/>
          </w:tcPr>
          <w:p w14:paraId="7A84EE39"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2.74%</w:t>
            </w:r>
          </w:p>
        </w:tc>
      </w:tr>
      <w:tr w:rsidR="00995ECD" w:rsidRPr="00DA6738" w14:paraId="6DAAEBAD" w14:textId="77777777" w:rsidTr="00B00512">
        <w:trPr>
          <w:trHeight w:val="249"/>
          <w:jc w:val="center"/>
        </w:trPr>
        <w:tc>
          <w:tcPr>
            <w:tcW w:w="62.80pt" w:type="dxa"/>
            <w:vMerge/>
            <w:vAlign w:val="center"/>
            <w:hideMark/>
          </w:tcPr>
          <w:p w14:paraId="0D2655E0" w14:textId="77777777" w:rsidR="00995ECD" w:rsidRPr="00DA6738" w:rsidRDefault="00995ECD" w:rsidP="00D90547">
            <w:pPr>
              <w:rPr>
                <w:rFonts w:eastAsia="Times New Roman"/>
                <w:color w:val="000000"/>
                <w:sz w:val="16"/>
                <w:szCs w:val="16"/>
                <w:lang w:eastAsia="en-ID"/>
              </w:rPr>
            </w:pPr>
          </w:p>
        </w:tc>
        <w:tc>
          <w:tcPr>
            <w:tcW w:w="74.80pt" w:type="dxa"/>
            <w:shd w:val="clear" w:color="auto" w:fill="auto"/>
            <w:noWrap/>
            <w:vAlign w:val="bottom"/>
            <w:hideMark/>
          </w:tcPr>
          <w:p w14:paraId="12B920FC"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Management Consulting</w:t>
            </w:r>
          </w:p>
        </w:tc>
        <w:tc>
          <w:tcPr>
            <w:tcW w:w="43.15pt" w:type="dxa"/>
            <w:shd w:val="clear" w:color="auto" w:fill="auto"/>
            <w:noWrap/>
            <w:vAlign w:val="bottom"/>
            <w:hideMark/>
          </w:tcPr>
          <w:p w14:paraId="63331646"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w:t>
            </w:r>
          </w:p>
        </w:tc>
        <w:tc>
          <w:tcPr>
            <w:tcW w:w="42.45pt" w:type="dxa"/>
            <w:shd w:val="clear" w:color="auto" w:fill="auto"/>
            <w:noWrap/>
            <w:vAlign w:val="bottom"/>
            <w:hideMark/>
          </w:tcPr>
          <w:p w14:paraId="39EA5425"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1.37%</w:t>
            </w:r>
          </w:p>
        </w:tc>
      </w:tr>
      <w:tr w:rsidR="00995ECD" w:rsidRPr="00DA6738" w14:paraId="5237CA12" w14:textId="77777777" w:rsidTr="00B00512">
        <w:trPr>
          <w:trHeight w:val="249"/>
          <w:jc w:val="center"/>
        </w:trPr>
        <w:tc>
          <w:tcPr>
            <w:tcW w:w="62.80pt" w:type="dxa"/>
            <w:vMerge/>
            <w:vAlign w:val="center"/>
            <w:hideMark/>
          </w:tcPr>
          <w:p w14:paraId="51203CB0" w14:textId="77777777" w:rsidR="00995ECD" w:rsidRPr="00DA6738" w:rsidRDefault="00995ECD" w:rsidP="00D90547">
            <w:pPr>
              <w:rPr>
                <w:rFonts w:eastAsia="Times New Roman"/>
                <w:color w:val="000000"/>
                <w:sz w:val="16"/>
                <w:szCs w:val="16"/>
                <w:lang w:eastAsia="en-ID"/>
              </w:rPr>
            </w:pPr>
          </w:p>
        </w:tc>
        <w:tc>
          <w:tcPr>
            <w:tcW w:w="74.80pt" w:type="dxa"/>
            <w:shd w:val="clear" w:color="auto" w:fill="auto"/>
            <w:noWrap/>
            <w:vAlign w:val="bottom"/>
            <w:hideMark/>
          </w:tcPr>
          <w:p w14:paraId="5CC51B0E"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Manufacturing</w:t>
            </w:r>
          </w:p>
        </w:tc>
        <w:tc>
          <w:tcPr>
            <w:tcW w:w="43.15pt" w:type="dxa"/>
            <w:shd w:val="clear" w:color="auto" w:fill="auto"/>
            <w:noWrap/>
            <w:vAlign w:val="bottom"/>
            <w:hideMark/>
          </w:tcPr>
          <w:p w14:paraId="10ABD03D"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3</w:t>
            </w:r>
          </w:p>
        </w:tc>
        <w:tc>
          <w:tcPr>
            <w:tcW w:w="42.45pt" w:type="dxa"/>
            <w:shd w:val="clear" w:color="auto" w:fill="auto"/>
            <w:noWrap/>
            <w:vAlign w:val="bottom"/>
            <w:hideMark/>
          </w:tcPr>
          <w:p w14:paraId="2A607A12"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4.11%</w:t>
            </w:r>
          </w:p>
        </w:tc>
      </w:tr>
      <w:tr w:rsidR="00995ECD" w:rsidRPr="00DA6738" w14:paraId="25113D29" w14:textId="77777777" w:rsidTr="00B00512">
        <w:trPr>
          <w:trHeight w:val="249"/>
          <w:jc w:val="center"/>
        </w:trPr>
        <w:tc>
          <w:tcPr>
            <w:tcW w:w="62.80pt" w:type="dxa"/>
            <w:vMerge/>
            <w:vAlign w:val="center"/>
            <w:hideMark/>
          </w:tcPr>
          <w:p w14:paraId="415003F5" w14:textId="77777777" w:rsidR="00995ECD" w:rsidRPr="00DA6738" w:rsidRDefault="00995ECD" w:rsidP="00D90547">
            <w:pPr>
              <w:rPr>
                <w:rFonts w:eastAsia="Times New Roman"/>
                <w:color w:val="000000"/>
                <w:sz w:val="16"/>
                <w:szCs w:val="16"/>
                <w:lang w:eastAsia="en-ID"/>
              </w:rPr>
            </w:pPr>
          </w:p>
        </w:tc>
        <w:tc>
          <w:tcPr>
            <w:tcW w:w="74.80pt" w:type="dxa"/>
            <w:shd w:val="clear" w:color="auto" w:fill="auto"/>
            <w:noWrap/>
            <w:vAlign w:val="bottom"/>
            <w:hideMark/>
          </w:tcPr>
          <w:p w14:paraId="35B4ABAA"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Mining</w:t>
            </w:r>
          </w:p>
        </w:tc>
        <w:tc>
          <w:tcPr>
            <w:tcW w:w="43.15pt" w:type="dxa"/>
            <w:shd w:val="clear" w:color="auto" w:fill="auto"/>
            <w:noWrap/>
            <w:vAlign w:val="bottom"/>
            <w:hideMark/>
          </w:tcPr>
          <w:p w14:paraId="6F2A748B"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w:t>
            </w:r>
          </w:p>
        </w:tc>
        <w:tc>
          <w:tcPr>
            <w:tcW w:w="42.45pt" w:type="dxa"/>
            <w:shd w:val="clear" w:color="auto" w:fill="auto"/>
            <w:noWrap/>
            <w:vAlign w:val="bottom"/>
            <w:hideMark/>
          </w:tcPr>
          <w:p w14:paraId="4AC5E5E4"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1.37%</w:t>
            </w:r>
          </w:p>
        </w:tc>
      </w:tr>
      <w:tr w:rsidR="00995ECD" w:rsidRPr="00DA6738" w14:paraId="7EE05AF4" w14:textId="77777777" w:rsidTr="00B00512">
        <w:trPr>
          <w:trHeight w:val="249"/>
          <w:jc w:val="center"/>
        </w:trPr>
        <w:tc>
          <w:tcPr>
            <w:tcW w:w="62.80pt" w:type="dxa"/>
            <w:vMerge/>
            <w:vAlign w:val="center"/>
            <w:hideMark/>
          </w:tcPr>
          <w:p w14:paraId="216425DD" w14:textId="77777777" w:rsidR="00995ECD" w:rsidRPr="00DA6738" w:rsidRDefault="00995ECD" w:rsidP="00D90547">
            <w:pPr>
              <w:rPr>
                <w:rFonts w:eastAsia="Times New Roman"/>
                <w:color w:val="000000"/>
                <w:sz w:val="16"/>
                <w:szCs w:val="16"/>
                <w:lang w:eastAsia="en-ID"/>
              </w:rPr>
            </w:pPr>
          </w:p>
        </w:tc>
        <w:tc>
          <w:tcPr>
            <w:tcW w:w="74.80pt" w:type="dxa"/>
            <w:shd w:val="clear" w:color="auto" w:fill="auto"/>
            <w:noWrap/>
            <w:vAlign w:val="bottom"/>
            <w:hideMark/>
          </w:tcPr>
          <w:p w14:paraId="1A0D4C34" w14:textId="77777777" w:rsidR="00995ECD" w:rsidRPr="00DA6738" w:rsidRDefault="00995ECD" w:rsidP="00D90547">
            <w:pPr>
              <w:jc w:val="start"/>
              <w:rPr>
                <w:rFonts w:eastAsia="Times New Roman"/>
                <w:color w:val="000000"/>
                <w:sz w:val="16"/>
                <w:szCs w:val="16"/>
                <w:lang w:eastAsia="en-ID"/>
              </w:rPr>
            </w:pPr>
            <w:r>
              <w:rPr>
                <w:rFonts w:eastAsia="Times New Roman"/>
                <w:color w:val="000000"/>
                <w:sz w:val="16"/>
                <w:szCs w:val="16"/>
                <w:lang w:eastAsia="en-ID"/>
              </w:rPr>
              <w:t>Multi-Industry</w:t>
            </w:r>
          </w:p>
        </w:tc>
        <w:tc>
          <w:tcPr>
            <w:tcW w:w="43.15pt" w:type="dxa"/>
            <w:shd w:val="clear" w:color="auto" w:fill="auto"/>
            <w:noWrap/>
            <w:vAlign w:val="bottom"/>
            <w:hideMark/>
          </w:tcPr>
          <w:p w14:paraId="0B313438"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w:t>
            </w:r>
          </w:p>
        </w:tc>
        <w:tc>
          <w:tcPr>
            <w:tcW w:w="42.45pt" w:type="dxa"/>
            <w:shd w:val="clear" w:color="auto" w:fill="auto"/>
            <w:noWrap/>
            <w:vAlign w:val="bottom"/>
            <w:hideMark/>
          </w:tcPr>
          <w:p w14:paraId="79AD0D33"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1.37%</w:t>
            </w:r>
          </w:p>
        </w:tc>
      </w:tr>
      <w:tr w:rsidR="00995ECD" w:rsidRPr="00DA6738" w14:paraId="63D38AFD" w14:textId="77777777" w:rsidTr="00B00512">
        <w:trPr>
          <w:trHeight w:val="249"/>
          <w:jc w:val="center"/>
        </w:trPr>
        <w:tc>
          <w:tcPr>
            <w:tcW w:w="62.80pt" w:type="dxa"/>
            <w:vMerge/>
            <w:vAlign w:val="center"/>
            <w:hideMark/>
          </w:tcPr>
          <w:p w14:paraId="000E458B" w14:textId="77777777" w:rsidR="00995ECD" w:rsidRPr="00DA6738" w:rsidRDefault="00995ECD" w:rsidP="00D90547">
            <w:pPr>
              <w:rPr>
                <w:rFonts w:eastAsia="Times New Roman"/>
                <w:color w:val="000000"/>
                <w:sz w:val="16"/>
                <w:szCs w:val="16"/>
                <w:lang w:eastAsia="en-ID"/>
              </w:rPr>
            </w:pPr>
          </w:p>
        </w:tc>
        <w:tc>
          <w:tcPr>
            <w:tcW w:w="74.80pt" w:type="dxa"/>
            <w:shd w:val="clear" w:color="auto" w:fill="auto"/>
            <w:noWrap/>
            <w:vAlign w:val="bottom"/>
            <w:hideMark/>
          </w:tcPr>
          <w:p w14:paraId="3E8EA58F" w14:textId="77777777" w:rsidR="00995ECD" w:rsidRPr="00DA6738" w:rsidRDefault="00995ECD" w:rsidP="00D90547">
            <w:pPr>
              <w:jc w:val="start"/>
              <w:rPr>
                <w:rFonts w:eastAsia="Times New Roman"/>
                <w:color w:val="000000"/>
                <w:sz w:val="16"/>
                <w:szCs w:val="16"/>
                <w:lang w:eastAsia="en-ID"/>
              </w:rPr>
            </w:pPr>
            <w:r w:rsidRPr="00DA6738">
              <w:rPr>
                <w:rFonts w:eastAsia="Times New Roman"/>
                <w:color w:val="000000"/>
                <w:sz w:val="16"/>
                <w:szCs w:val="16"/>
                <w:lang w:eastAsia="en-ID"/>
              </w:rPr>
              <w:t>Telecommunication &amp; Media</w:t>
            </w:r>
          </w:p>
        </w:tc>
        <w:tc>
          <w:tcPr>
            <w:tcW w:w="43.15pt" w:type="dxa"/>
            <w:shd w:val="clear" w:color="auto" w:fill="auto"/>
            <w:noWrap/>
            <w:vAlign w:val="bottom"/>
            <w:hideMark/>
          </w:tcPr>
          <w:p w14:paraId="01724468"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5</w:t>
            </w:r>
          </w:p>
        </w:tc>
        <w:tc>
          <w:tcPr>
            <w:tcW w:w="42.45pt" w:type="dxa"/>
            <w:shd w:val="clear" w:color="auto" w:fill="auto"/>
            <w:noWrap/>
            <w:vAlign w:val="bottom"/>
            <w:hideMark/>
          </w:tcPr>
          <w:p w14:paraId="17B708A6" w14:textId="77777777" w:rsidR="00995ECD" w:rsidRPr="00DA6738" w:rsidRDefault="00995ECD" w:rsidP="00D90547">
            <w:pPr>
              <w:rPr>
                <w:rFonts w:eastAsia="Times New Roman"/>
                <w:color w:val="000000"/>
                <w:sz w:val="16"/>
                <w:szCs w:val="16"/>
                <w:lang w:eastAsia="en-ID"/>
              </w:rPr>
            </w:pPr>
            <w:r w:rsidRPr="00DA6738">
              <w:rPr>
                <w:rFonts w:eastAsia="Times New Roman"/>
                <w:color w:val="000000"/>
                <w:sz w:val="16"/>
                <w:szCs w:val="16"/>
                <w:lang w:eastAsia="en-ID"/>
              </w:rPr>
              <w:t>6.85%</w:t>
            </w:r>
          </w:p>
        </w:tc>
      </w:tr>
    </w:tbl>
    <w:p w14:paraId="45880A94" w14:textId="77777777" w:rsidR="00995ECD" w:rsidRPr="00D46D9D" w:rsidRDefault="00995ECD" w:rsidP="00995ECD">
      <w:pPr>
        <w:rPr>
          <w:sz w:val="16"/>
          <w:szCs w:val="16"/>
        </w:rPr>
      </w:pPr>
      <w:r w:rsidRPr="00D46D9D">
        <w:rPr>
          <w:sz w:val="16"/>
          <w:szCs w:val="16"/>
        </w:rPr>
        <w:t>Source: Author (2024)</w:t>
      </w:r>
    </w:p>
    <w:p w14:paraId="24986DD2" w14:textId="77777777" w:rsidR="00995ECD" w:rsidRDefault="00995ECD" w:rsidP="00995ECD">
      <w:pPr>
        <w:pStyle w:val="Heading2"/>
      </w:pPr>
      <w:r w:rsidRPr="00D46D9D">
        <w:t>Outer Model Test</w:t>
      </w:r>
    </w:p>
    <w:p w14:paraId="06B9E8F6" w14:textId="65706E60" w:rsidR="00995ECD" w:rsidRDefault="00995ECD" w:rsidP="00995ECD">
      <w:pPr>
        <w:ind w:firstLine="14.20pt"/>
        <w:jc w:val="both"/>
      </w:pPr>
      <w:r w:rsidRPr="00D14B52">
        <w:t>Outer model testing aims to examine the reliability</w:t>
      </w:r>
      <w:r w:rsidR="007A3A70">
        <w:t xml:space="preserve"> and </w:t>
      </w:r>
      <w:r w:rsidR="007A3A70" w:rsidRPr="00D14B52">
        <w:t>validity</w:t>
      </w:r>
      <w:r w:rsidRPr="00D14B52">
        <w:t xml:space="preserve"> of all indicators for each construct in the research model. The stages of the outer model test include convergent validity testing, composite reliability testing</w:t>
      </w:r>
      <w:r w:rsidR="00FA40AC">
        <w:t xml:space="preserve">, and </w:t>
      </w:r>
      <w:r w:rsidR="00FA40AC" w:rsidRPr="00D14B52">
        <w:t>discriminant validity testing</w:t>
      </w:r>
      <w:r w:rsidRPr="00D14B52">
        <w:t xml:space="preserve"> </w:t>
      </w:r>
      <w:r>
        <w:rPr>
          <w:color w:val="000000"/>
        </w:rPr>
        <w:fldChar w:fldCharType="begin" w:fldLock="1"/>
      </w:r>
      <w:r w:rsidR="00270C98">
        <w:rPr>
          <w:color w:val="000000"/>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b519074b-3b54-45dc-b5a7-fe98fa8d8c53"]}],"mendeley":{"formattedCitation":"[23]","plainTextFormattedCitation":"[23]","previouslyFormattedCitation":"[23]"},"properties":{"noteIndex":0},"schema":"https://github.com/citation-style-language/schema/raw/master/csl-citation.json"}</w:instrText>
      </w:r>
      <w:r>
        <w:rPr>
          <w:color w:val="000000"/>
        </w:rPr>
        <w:fldChar w:fldCharType="separate"/>
      </w:r>
      <w:r w:rsidRPr="0070657F">
        <w:rPr>
          <w:noProof/>
          <w:color w:val="000000"/>
        </w:rPr>
        <w:t>[23]</w:t>
      </w:r>
      <w:r>
        <w:rPr>
          <w:color w:val="000000"/>
        </w:rPr>
        <w:fldChar w:fldCharType="end"/>
      </w:r>
      <w:r>
        <w:rPr>
          <w:color w:val="000000"/>
        </w:rPr>
        <w:t>.</w:t>
      </w:r>
    </w:p>
    <w:p w14:paraId="252AC66A" w14:textId="77777777" w:rsidR="00995ECD" w:rsidRDefault="00995ECD" w:rsidP="00995ECD">
      <w:pPr>
        <w:pStyle w:val="tablehead"/>
      </w:pPr>
      <w:r w:rsidRPr="00D46D9D">
        <w:t>Convergent Validity and Reliability</w:t>
      </w:r>
    </w:p>
    <w:tbl>
      <w:tblPr>
        <w:tblW w:w="247.60pt" w:type="dxa"/>
        <w:tblInd w:w="0.25pt" w:type="dxa"/>
        <w:tblBorders>
          <w:top w:val="single" w:sz="4" w:space="0" w:color="000000"/>
          <w:bottom w:val="single" w:sz="4" w:space="0" w:color="000000"/>
        </w:tblBorders>
        <w:tblLayout w:type="fixed"/>
        <w:tblLook w:firstRow="1" w:lastRow="0" w:firstColumn="1" w:lastColumn="0" w:noHBand="0" w:noVBand="1"/>
      </w:tblPr>
      <w:tblGrid>
        <w:gridCol w:w="983"/>
        <w:gridCol w:w="850"/>
        <w:gridCol w:w="861"/>
        <w:gridCol w:w="557"/>
        <w:gridCol w:w="850"/>
        <w:gridCol w:w="851"/>
      </w:tblGrid>
      <w:tr w:rsidR="00995ECD" w:rsidRPr="00E95A4D" w14:paraId="5F2CD4E8" w14:textId="77777777" w:rsidTr="00933C5C">
        <w:trPr>
          <w:trHeight w:val="198"/>
          <w:tblHeader/>
        </w:trPr>
        <w:tc>
          <w:tcPr>
            <w:tcW w:w="49.1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50A87F4" w14:textId="77777777" w:rsidR="00995ECD" w:rsidRPr="00954EFB" w:rsidRDefault="00995ECD" w:rsidP="008E76E5">
            <w:pPr>
              <w:spacing w:line="18pt" w:lineRule="auto"/>
              <w:rPr>
                <w:rFonts w:eastAsia="Times New Roman"/>
                <w:b/>
                <w:bCs/>
                <w:sz w:val="15"/>
                <w:szCs w:val="15"/>
              </w:rPr>
            </w:pPr>
            <w:r w:rsidRPr="00954EFB">
              <w:rPr>
                <w:rFonts w:eastAsia="Times New Roman"/>
                <w:b/>
                <w:bCs/>
                <w:sz w:val="15"/>
                <w:szCs w:val="15"/>
              </w:rPr>
              <w:t>Variable</w:t>
            </w: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00E855E" w14:textId="77777777" w:rsidR="00995ECD" w:rsidRPr="00E95A4D" w:rsidRDefault="00995ECD" w:rsidP="008E76E5">
            <w:pPr>
              <w:spacing w:line="18pt" w:lineRule="auto"/>
              <w:ind w:start="0.75pt" w:end="0.75pt" w:firstLine="0.50pt"/>
              <w:rPr>
                <w:rFonts w:eastAsia="Times New Roman"/>
                <w:b/>
                <w:bCs/>
                <w:sz w:val="16"/>
                <w:szCs w:val="16"/>
              </w:rPr>
            </w:pPr>
            <w:r w:rsidRPr="00954EFB">
              <w:rPr>
                <w:rFonts w:eastAsia="Times New Roman"/>
                <w:b/>
                <w:bCs/>
                <w:sz w:val="14"/>
                <w:szCs w:val="14"/>
              </w:rPr>
              <w:t>Indicator</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81F2604" w14:textId="77777777" w:rsidR="00995ECD" w:rsidRPr="00AC7962" w:rsidRDefault="00995ECD" w:rsidP="008E76E5">
            <w:pPr>
              <w:spacing w:line="18pt" w:lineRule="auto"/>
              <w:ind w:start="0.75pt" w:end="0.75pt" w:hanging="0.75pt"/>
              <w:rPr>
                <w:rFonts w:eastAsia="Times New Roman"/>
                <w:b/>
                <w:bCs/>
                <w:sz w:val="15"/>
                <w:szCs w:val="15"/>
              </w:rPr>
            </w:pPr>
            <w:r w:rsidRPr="00AC7962">
              <w:rPr>
                <w:rFonts w:eastAsia="Times New Roman"/>
                <w:b/>
                <w:bCs/>
                <w:sz w:val="15"/>
                <w:szCs w:val="15"/>
              </w:rPr>
              <w:t>Loading factor</w:t>
            </w:r>
          </w:p>
        </w:tc>
        <w:tc>
          <w:tcPr>
            <w:tcW w:w="27.8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1E022A24" w14:textId="77777777" w:rsidR="00995ECD" w:rsidRPr="007570B8" w:rsidRDefault="00995ECD" w:rsidP="008E76E5">
            <w:pPr>
              <w:spacing w:line="18pt" w:lineRule="auto"/>
              <w:rPr>
                <w:rFonts w:eastAsia="Times New Roman"/>
                <w:b/>
                <w:bCs/>
                <w:sz w:val="15"/>
                <w:szCs w:val="15"/>
              </w:rPr>
            </w:pPr>
            <w:r w:rsidRPr="007570B8">
              <w:rPr>
                <w:rFonts w:eastAsia="Times New Roman"/>
                <w:b/>
                <w:bCs/>
                <w:sz w:val="15"/>
                <w:szCs w:val="15"/>
              </w:rPr>
              <w:t>AVE</w:t>
            </w:r>
          </w:p>
        </w:tc>
        <w:tc>
          <w:tcPr>
            <w:tcW w:w="42.50pt" w:type="dxa"/>
            <w:tcBorders>
              <w:top w:val="single" w:sz="4" w:space="0" w:color="auto"/>
              <w:start w:val="single" w:sz="4" w:space="0" w:color="auto"/>
              <w:bottom w:val="single" w:sz="4" w:space="0" w:color="auto"/>
              <w:end w:val="single" w:sz="4" w:space="0" w:color="auto"/>
            </w:tcBorders>
            <w:vAlign w:val="center"/>
          </w:tcPr>
          <w:p w14:paraId="541773E1" w14:textId="77777777" w:rsidR="00995ECD" w:rsidRPr="00AC7962" w:rsidRDefault="00995ECD" w:rsidP="008E76E5">
            <w:pPr>
              <w:spacing w:line="18pt" w:lineRule="auto"/>
              <w:ind w:start="-3pt" w:end="0.50pt"/>
              <w:rPr>
                <w:rFonts w:eastAsia="Times New Roman"/>
                <w:b/>
                <w:bCs/>
                <w:sz w:val="14"/>
                <w:szCs w:val="14"/>
              </w:rPr>
            </w:pPr>
            <w:r w:rsidRPr="00AC7962">
              <w:rPr>
                <w:rFonts w:eastAsia="Times New Roman"/>
                <w:b/>
                <w:bCs/>
                <w:sz w:val="14"/>
                <w:szCs w:val="14"/>
              </w:rPr>
              <w:t>Cronbach</w:t>
            </w:r>
          </w:p>
          <w:p w14:paraId="22C55F8C" w14:textId="77777777" w:rsidR="00995ECD" w:rsidRPr="00AC7962" w:rsidRDefault="00995ECD" w:rsidP="008E76E5">
            <w:pPr>
              <w:spacing w:line="18pt" w:lineRule="auto"/>
              <w:ind w:start="-3pt" w:end="0.50pt"/>
              <w:rPr>
                <w:rFonts w:eastAsia="Times New Roman"/>
                <w:b/>
                <w:bCs/>
                <w:sz w:val="14"/>
                <w:szCs w:val="14"/>
              </w:rPr>
            </w:pPr>
            <w:r w:rsidRPr="00AC7962">
              <w:rPr>
                <w:rFonts w:eastAsia="Times New Roman"/>
                <w:b/>
                <w:bCs/>
                <w:sz w:val="14"/>
                <w:szCs w:val="14"/>
              </w:rPr>
              <w:t>Alpha</w:t>
            </w:r>
          </w:p>
        </w:tc>
        <w:tc>
          <w:tcPr>
            <w:tcW w:w="42.5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00908127" w14:textId="77777777" w:rsidR="00AC7962" w:rsidRPr="00933C5C" w:rsidRDefault="00995ECD" w:rsidP="008E76E5">
            <w:pPr>
              <w:spacing w:line="18pt" w:lineRule="auto"/>
              <w:ind w:start="0.75pt" w:end="0.25pt"/>
              <w:rPr>
                <w:rFonts w:eastAsia="Times New Roman"/>
                <w:b/>
                <w:bCs/>
                <w:sz w:val="13"/>
                <w:szCs w:val="13"/>
              </w:rPr>
            </w:pPr>
            <w:r w:rsidRPr="00933C5C">
              <w:rPr>
                <w:rFonts w:eastAsia="Times New Roman"/>
                <w:b/>
                <w:bCs/>
                <w:sz w:val="13"/>
                <w:szCs w:val="13"/>
              </w:rPr>
              <w:t>Composite</w:t>
            </w:r>
          </w:p>
          <w:p w14:paraId="08EF4B6A" w14:textId="196631C8" w:rsidR="00995ECD" w:rsidRPr="00AC7962" w:rsidRDefault="00995ECD" w:rsidP="008E76E5">
            <w:pPr>
              <w:spacing w:line="18pt" w:lineRule="auto"/>
              <w:ind w:start="0.75pt" w:end="0.25pt"/>
              <w:rPr>
                <w:rFonts w:eastAsia="Times New Roman"/>
                <w:b/>
                <w:bCs/>
                <w:sz w:val="14"/>
                <w:szCs w:val="14"/>
              </w:rPr>
            </w:pPr>
            <w:r w:rsidRPr="00933C5C">
              <w:rPr>
                <w:rFonts w:eastAsia="Times New Roman"/>
                <w:b/>
                <w:bCs/>
                <w:sz w:val="13"/>
                <w:szCs w:val="13"/>
              </w:rPr>
              <w:t>Reliability</w:t>
            </w:r>
          </w:p>
        </w:tc>
      </w:tr>
      <w:tr w:rsidR="00995ECD" w:rsidRPr="00E95A4D" w14:paraId="0D47BD28" w14:textId="77777777" w:rsidTr="00933C5C">
        <w:trPr>
          <w:trHeight w:val="198"/>
        </w:trPr>
        <w:tc>
          <w:tcPr>
            <w:tcW w:w="49.1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55F0B959" w14:textId="77777777" w:rsidR="00995ECD" w:rsidRPr="00954EFB" w:rsidRDefault="00995ECD" w:rsidP="00D90547">
            <w:pPr>
              <w:spacing w:line="18pt" w:lineRule="auto"/>
              <w:ind w:start="0.75pt" w:end="0.75pt"/>
              <w:rPr>
                <w:rFonts w:eastAsia="Times New Roman"/>
                <w:sz w:val="15"/>
                <w:szCs w:val="15"/>
              </w:rPr>
            </w:pPr>
            <w:r w:rsidRPr="00954EFB">
              <w:rPr>
                <w:rFonts w:eastAsia="Times New Roman"/>
                <w:sz w:val="15"/>
                <w:szCs w:val="15"/>
              </w:rPr>
              <w:t>Effort Expectancy</w:t>
            </w: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0F0368D9"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EE1</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10D9F453"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0,893</w:t>
            </w:r>
          </w:p>
        </w:tc>
        <w:tc>
          <w:tcPr>
            <w:tcW w:w="27.8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147EBD11" w14:textId="77777777" w:rsidR="00995ECD" w:rsidRPr="007570B8" w:rsidRDefault="00995ECD" w:rsidP="00D90547">
            <w:pPr>
              <w:spacing w:line="18pt" w:lineRule="auto"/>
              <w:rPr>
                <w:rFonts w:eastAsia="Times New Roman"/>
                <w:sz w:val="15"/>
                <w:szCs w:val="15"/>
              </w:rPr>
            </w:pPr>
            <w:r w:rsidRPr="007570B8">
              <w:rPr>
                <w:rFonts w:eastAsia="Times New Roman"/>
                <w:sz w:val="15"/>
                <w:szCs w:val="15"/>
              </w:rPr>
              <w:t>0,676</w:t>
            </w:r>
          </w:p>
        </w:tc>
        <w:tc>
          <w:tcPr>
            <w:tcW w:w="42.50pt" w:type="dxa"/>
            <w:vMerge w:val="restart"/>
            <w:tcBorders>
              <w:top w:val="single" w:sz="4" w:space="0" w:color="auto"/>
              <w:start w:val="single" w:sz="4" w:space="0" w:color="auto"/>
              <w:bottom w:val="single" w:sz="4" w:space="0" w:color="auto"/>
              <w:end w:val="single" w:sz="4" w:space="0" w:color="auto"/>
            </w:tcBorders>
            <w:vAlign w:val="center"/>
          </w:tcPr>
          <w:p w14:paraId="5D27EF65"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0.841</w:t>
            </w:r>
          </w:p>
        </w:tc>
        <w:tc>
          <w:tcPr>
            <w:tcW w:w="42.55pt" w:type="dxa"/>
            <w:vMerge w:val="restart"/>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017D4B3"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0.892</w:t>
            </w:r>
          </w:p>
        </w:tc>
      </w:tr>
      <w:tr w:rsidR="00995ECD" w:rsidRPr="00E95A4D" w14:paraId="2370F902"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1430711D"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1702740"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EE2</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69E8130"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0,869</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69CEFE74"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4504972F"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C28C741" w14:textId="77777777" w:rsidR="00995ECD" w:rsidRPr="00E95A4D" w:rsidRDefault="00995ECD" w:rsidP="00D90547">
            <w:pPr>
              <w:spacing w:line="18pt" w:lineRule="auto"/>
              <w:rPr>
                <w:rFonts w:eastAsia="Times New Roman"/>
                <w:sz w:val="16"/>
                <w:szCs w:val="16"/>
              </w:rPr>
            </w:pPr>
          </w:p>
        </w:tc>
      </w:tr>
      <w:tr w:rsidR="00995ECD" w:rsidRPr="00E95A4D" w14:paraId="2782DEC7"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400D86E3"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1FC7F0A"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EE3</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EA294E6"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0,811</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2E371578"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123F753D"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7815411" w14:textId="77777777" w:rsidR="00995ECD" w:rsidRPr="00E95A4D" w:rsidRDefault="00995ECD" w:rsidP="00D90547">
            <w:pPr>
              <w:spacing w:line="18pt" w:lineRule="auto"/>
              <w:rPr>
                <w:rFonts w:eastAsia="Times New Roman"/>
                <w:sz w:val="16"/>
                <w:szCs w:val="16"/>
              </w:rPr>
            </w:pPr>
          </w:p>
        </w:tc>
      </w:tr>
      <w:tr w:rsidR="00995ECD" w:rsidRPr="00E95A4D" w14:paraId="28B54945"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62A94086"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121D326B"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EE4</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0523EF44"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0,701</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4E9EC69D"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3C3656BE"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0BAA8B79" w14:textId="77777777" w:rsidR="00995ECD" w:rsidRPr="00E95A4D" w:rsidRDefault="00995ECD" w:rsidP="00D90547">
            <w:pPr>
              <w:spacing w:line="18pt" w:lineRule="auto"/>
              <w:rPr>
                <w:rFonts w:eastAsia="Times New Roman"/>
                <w:sz w:val="16"/>
                <w:szCs w:val="16"/>
              </w:rPr>
            </w:pPr>
          </w:p>
        </w:tc>
      </w:tr>
      <w:tr w:rsidR="00995ECD" w:rsidRPr="00E95A4D" w14:paraId="743EB5F7" w14:textId="77777777" w:rsidTr="00933C5C">
        <w:trPr>
          <w:trHeight w:val="198"/>
        </w:trPr>
        <w:tc>
          <w:tcPr>
            <w:tcW w:w="49.1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4DC8AB44" w14:textId="77777777" w:rsidR="00995ECD" w:rsidRPr="00954EFB" w:rsidRDefault="00995ECD" w:rsidP="00D90547">
            <w:pPr>
              <w:spacing w:line="18pt" w:lineRule="auto"/>
              <w:ind w:start="0.75pt" w:end="0.25pt"/>
              <w:rPr>
                <w:rFonts w:eastAsia="Times New Roman"/>
                <w:sz w:val="15"/>
                <w:szCs w:val="15"/>
              </w:rPr>
            </w:pPr>
            <w:r w:rsidRPr="00954EFB">
              <w:rPr>
                <w:rFonts w:eastAsia="Times New Roman"/>
                <w:sz w:val="15"/>
                <w:szCs w:val="15"/>
              </w:rPr>
              <w:t>Facilitating Condition</w:t>
            </w: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65F2952"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FC1</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BC0EB8F"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0,817</w:t>
            </w:r>
          </w:p>
        </w:tc>
        <w:tc>
          <w:tcPr>
            <w:tcW w:w="27.8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23198C57" w14:textId="77777777" w:rsidR="00995ECD" w:rsidRPr="007570B8" w:rsidRDefault="00995ECD" w:rsidP="00D90547">
            <w:pPr>
              <w:spacing w:line="18pt" w:lineRule="auto"/>
              <w:rPr>
                <w:rFonts w:eastAsia="Times New Roman"/>
                <w:sz w:val="15"/>
                <w:szCs w:val="15"/>
              </w:rPr>
            </w:pPr>
            <w:r w:rsidRPr="007570B8">
              <w:rPr>
                <w:rFonts w:eastAsia="Times New Roman"/>
                <w:sz w:val="15"/>
                <w:szCs w:val="15"/>
              </w:rPr>
              <w:t>0,709</w:t>
            </w:r>
          </w:p>
        </w:tc>
        <w:tc>
          <w:tcPr>
            <w:tcW w:w="42.50pt" w:type="dxa"/>
            <w:vMerge w:val="restart"/>
            <w:tcBorders>
              <w:top w:val="single" w:sz="4" w:space="0" w:color="auto"/>
              <w:start w:val="single" w:sz="4" w:space="0" w:color="auto"/>
              <w:bottom w:val="single" w:sz="4" w:space="0" w:color="auto"/>
              <w:end w:val="single" w:sz="4" w:space="0" w:color="auto"/>
            </w:tcBorders>
            <w:vAlign w:val="center"/>
          </w:tcPr>
          <w:p w14:paraId="2629B2B5"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0.802</w:t>
            </w:r>
          </w:p>
        </w:tc>
        <w:tc>
          <w:tcPr>
            <w:tcW w:w="42.55pt" w:type="dxa"/>
            <w:vMerge w:val="restart"/>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8B9A013"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0.879</w:t>
            </w:r>
          </w:p>
        </w:tc>
      </w:tr>
      <w:tr w:rsidR="00995ECD" w:rsidRPr="00E95A4D" w14:paraId="0C693C56"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24D7C65C"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04E17431"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FC2</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8333B30"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0,917</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407293E7"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06A0DB3D"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407703A" w14:textId="77777777" w:rsidR="00995ECD" w:rsidRPr="00E95A4D" w:rsidRDefault="00995ECD" w:rsidP="00D90547">
            <w:pPr>
              <w:spacing w:line="18pt" w:lineRule="auto"/>
              <w:rPr>
                <w:rFonts w:eastAsia="Times New Roman"/>
                <w:sz w:val="16"/>
                <w:szCs w:val="16"/>
              </w:rPr>
            </w:pPr>
          </w:p>
        </w:tc>
      </w:tr>
      <w:tr w:rsidR="00995ECD" w:rsidRPr="00E95A4D" w14:paraId="3628878F"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3C3C6BDC"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502AEBC"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FC3</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02F65E02"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0,787</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40812202"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350271CF"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9D4DCD4" w14:textId="77777777" w:rsidR="00995ECD" w:rsidRPr="00E95A4D" w:rsidRDefault="00995ECD" w:rsidP="00D90547">
            <w:pPr>
              <w:spacing w:line="18pt" w:lineRule="auto"/>
              <w:rPr>
                <w:rFonts w:eastAsia="Times New Roman"/>
                <w:sz w:val="16"/>
                <w:szCs w:val="16"/>
              </w:rPr>
            </w:pPr>
          </w:p>
        </w:tc>
      </w:tr>
      <w:tr w:rsidR="00995ECD" w:rsidRPr="00E95A4D" w14:paraId="67EB6DC1" w14:textId="77777777" w:rsidTr="00933C5C">
        <w:trPr>
          <w:trHeight w:val="198"/>
        </w:trPr>
        <w:tc>
          <w:tcPr>
            <w:tcW w:w="49.1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4BE54AEC" w14:textId="77777777" w:rsidR="00995ECD" w:rsidRPr="00954EFB" w:rsidRDefault="00995ECD" w:rsidP="00D90547">
            <w:pPr>
              <w:spacing w:line="18pt" w:lineRule="auto"/>
              <w:rPr>
                <w:rFonts w:eastAsia="Times New Roman"/>
                <w:sz w:val="15"/>
                <w:szCs w:val="15"/>
              </w:rPr>
            </w:pPr>
            <w:r w:rsidRPr="00954EFB">
              <w:rPr>
                <w:rFonts w:eastAsia="Times New Roman"/>
                <w:sz w:val="15"/>
                <w:szCs w:val="15"/>
              </w:rPr>
              <w:t>HAB Adaption Behavior</w:t>
            </w: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6780EA3"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HAB1</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6D640F5"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0,794</w:t>
            </w:r>
          </w:p>
        </w:tc>
        <w:tc>
          <w:tcPr>
            <w:tcW w:w="27.8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5486C441" w14:textId="77777777" w:rsidR="00995ECD" w:rsidRPr="007570B8" w:rsidRDefault="00995ECD" w:rsidP="00D90547">
            <w:pPr>
              <w:spacing w:line="18pt" w:lineRule="auto"/>
              <w:rPr>
                <w:rFonts w:eastAsia="Times New Roman"/>
                <w:sz w:val="15"/>
                <w:szCs w:val="15"/>
              </w:rPr>
            </w:pPr>
            <w:r w:rsidRPr="007570B8">
              <w:rPr>
                <w:rFonts w:eastAsia="Times New Roman"/>
                <w:sz w:val="15"/>
                <w:szCs w:val="15"/>
              </w:rPr>
              <w:t>0,631</w:t>
            </w:r>
          </w:p>
        </w:tc>
        <w:tc>
          <w:tcPr>
            <w:tcW w:w="42.50pt" w:type="dxa"/>
            <w:vMerge w:val="restart"/>
            <w:tcBorders>
              <w:top w:val="single" w:sz="4" w:space="0" w:color="auto"/>
              <w:start w:val="single" w:sz="4" w:space="0" w:color="auto"/>
              <w:bottom w:val="single" w:sz="4" w:space="0" w:color="auto"/>
              <w:end w:val="single" w:sz="4" w:space="0" w:color="auto"/>
            </w:tcBorders>
            <w:vAlign w:val="center"/>
          </w:tcPr>
          <w:p w14:paraId="5123D5DE" w14:textId="77777777" w:rsidR="00995ECD" w:rsidRPr="00E95A4D" w:rsidRDefault="00995ECD" w:rsidP="00D90547">
            <w:pPr>
              <w:spacing w:line="18pt" w:lineRule="auto"/>
              <w:rPr>
                <w:rFonts w:eastAsia="Times New Roman"/>
                <w:sz w:val="16"/>
                <w:szCs w:val="16"/>
              </w:rPr>
            </w:pPr>
            <w:r w:rsidRPr="00E95A4D">
              <w:rPr>
                <w:bCs/>
                <w:sz w:val="16"/>
                <w:szCs w:val="16"/>
              </w:rPr>
              <w:t>0,852</w:t>
            </w:r>
          </w:p>
        </w:tc>
        <w:tc>
          <w:tcPr>
            <w:tcW w:w="42.55pt" w:type="dxa"/>
            <w:vMerge w:val="restart"/>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6D080D6" w14:textId="77777777" w:rsidR="00995ECD" w:rsidRPr="00E95A4D" w:rsidRDefault="00995ECD" w:rsidP="00D90547">
            <w:pPr>
              <w:spacing w:line="18pt" w:lineRule="auto"/>
              <w:rPr>
                <w:rFonts w:eastAsia="Times New Roman"/>
                <w:sz w:val="16"/>
                <w:szCs w:val="16"/>
              </w:rPr>
            </w:pPr>
            <w:r w:rsidRPr="00E95A4D">
              <w:rPr>
                <w:bCs/>
                <w:sz w:val="16"/>
                <w:szCs w:val="16"/>
              </w:rPr>
              <w:t>0,895</w:t>
            </w:r>
          </w:p>
        </w:tc>
      </w:tr>
      <w:tr w:rsidR="00995ECD" w:rsidRPr="00E95A4D" w14:paraId="2EB99266"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4DDE610D"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73E04B0"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HAB2</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146D364"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0,837</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25287C0C"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1D2B8E3C"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AFC5E47" w14:textId="77777777" w:rsidR="00995ECD" w:rsidRPr="00E95A4D" w:rsidRDefault="00995ECD" w:rsidP="00D90547">
            <w:pPr>
              <w:spacing w:line="18pt" w:lineRule="auto"/>
              <w:rPr>
                <w:rFonts w:eastAsia="Times New Roman"/>
                <w:sz w:val="16"/>
                <w:szCs w:val="16"/>
              </w:rPr>
            </w:pPr>
          </w:p>
        </w:tc>
      </w:tr>
      <w:tr w:rsidR="00995ECD" w:rsidRPr="00E95A4D" w14:paraId="4B943B61"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20322D45"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FFF7E38"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HAB3</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799EF21"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0,672</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77779515"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419F4D80"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176CFF8B" w14:textId="77777777" w:rsidR="00995ECD" w:rsidRPr="00E95A4D" w:rsidRDefault="00995ECD" w:rsidP="00D90547">
            <w:pPr>
              <w:spacing w:line="18pt" w:lineRule="auto"/>
              <w:rPr>
                <w:rFonts w:eastAsia="Times New Roman"/>
                <w:sz w:val="16"/>
                <w:szCs w:val="16"/>
              </w:rPr>
            </w:pPr>
          </w:p>
        </w:tc>
      </w:tr>
      <w:tr w:rsidR="00995ECD" w:rsidRPr="00E95A4D" w14:paraId="36D04CC7"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10B6E7CF"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3E7B56F"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HAB4</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B2836DE"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0,808</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50CDD0CB"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02CFD630"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A58AC20" w14:textId="77777777" w:rsidR="00995ECD" w:rsidRPr="00E95A4D" w:rsidRDefault="00995ECD" w:rsidP="00D90547">
            <w:pPr>
              <w:spacing w:line="18pt" w:lineRule="auto"/>
              <w:rPr>
                <w:rFonts w:eastAsia="Times New Roman"/>
                <w:sz w:val="16"/>
                <w:szCs w:val="16"/>
              </w:rPr>
            </w:pPr>
          </w:p>
        </w:tc>
      </w:tr>
      <w:tr w:rsidR="00995ECD" w:rsidRPr="00E95A4D" w14:paraId="7E5F30E0"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701E3027"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12A3B68"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HAB5</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C35ECB5"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0,848</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1BC6B31F"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30D27E29"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163EB2D4" w14:textId="77777777" w:rsidR="00995ECD" w:rsidRPr="00E95A4D" w:rsidRDefault="00995ECD" w:rsidP="00D90547">
            <w:pPr>
              <w:spacing w:line="18pt" w:lineRule="auto"/>
              <w:rPr>
                <w:rFonts w:eastAsia="Times New Roman"/>
                <w:sz w:val="16"/>
                <w:szCs w:val="16"/>
              </w:rPr>
            </w:pPr>
          </w:p>
        </w:tc>
      </w:tr>
      <w:tr w:rsidR="00995ECD" w:rsidRPr="00E95A4D" w14:paraId="4B3784AE" w14:textId="77777777" w:rsidTr="00933C5C">
        <w:trPr>
          <w:trHeight w:val="198"/>
        </w:trPr>
        <w:tc>
          <w:tcPr>
            <w:tcW w:w="49.1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4E2F49E" w14:textId="77777777" w:rsidR="00995ECD" w:rsidRPr="00954EFB" w:rsidRDefault="00995ECD" w:rsidP="00D90547">
            <w:pPr>
              <w:spacing w:line="18pt" w:lineRule="auto"/>
              <w:rPr>
                <w:rFonts w:eastAsia="Times New Roman"/>
                <w:sz w:val="15"/>
                <w:szCs w:val="15"/>
              </w:rPr>
            </w:pPr>
            <w:r w:rsidRPr="00954EFB">
              <w:rPr>
                <w:rFonts w:eastAsia="Times New Roman"/>
                <w:sz w:val="15"/>
                <w:szCs w:val="15"/>
              </w:rPr>
              <w:t>HRA * OC</w:t>
            </w: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1CF12F6"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HRA * OC</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0173EBB"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0,939</w:t>
            </w:r>
          </w:p>
        </w:tc>
        <w:tc>
          <w:tcPr>
            <w:tcW w:w="27.8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6CE8432" w14:textId="77777777" w:rsidR="00995ECD" w:rsidRPr="007570B8" w:rsidRDefault="00995ECD" w:rsidP="00D90547">
            <w:pPr>
              <w:spacing w:line="18pt" w:lineRule="auto"/>
              <w:rPr>
                <w:rFonts w:eastAsia="Times New Roman"/>
                <w:sz w:val="15"/>
                <w:szCs w:val="15"/>
              </w:rPr>
            </w:pPr>
            <w:r w:rsidRPr="007570B8">
              <w:rPr>
                <w:rFonts w:eastAsia="Times New Roman"/>
                <w:sz w:val="15"/>
                <w:szCs w:val="15"/>
              </w:rPr>
              <w:t>1,000</w:t>
            </w:r>
          </w:p>
        </w:tc>
        <w:tc>
          <w:tcPr>
            <w:tcW w:w="42.50pt" w:type="dxa"/>
            <w:tcBorders>
              <w:top w:val="single" w:sz="4" w:space="0" w:color="auto"/>
              <w:start w:val="single" w:sz="4" w:space="0" w:color="auto"/>
              <w:bottom w:val="single" w:sz="4" w:space="0" w:color="auto"/>
              <w:end w:val="single" w:sz="4" w:space="0" w:color="auto"/>
            </w:tcBorders>
            <w:vAlign w:val="center"/>
          </w:tcPr>
          <w:p w14:paraId="7BB23A2B"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1,000</w:t>
            </w:r>
          </w:p>
        </w:tc>
        <w:tc>
          <w:tcPr>
            <w:tcW w:w="42.5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F6E72D0"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1,000</w:t>
            </w:r>
          </w:p>
        </w:tc>
      </w:tr>
      <w:tr w:rsidR="00995ECD" w:rsidRPr="00E95A4D" w14:paraId="13D8901F" w14:textId="77777777" w:rsidTr="00933C5C">
        <w:trPr>
          <w:trHeight w:val="198"/>
        </w:trPr>
        <w:tc>
          <w:tcPr>
            <w:tcW w:w="49.1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2BE9EF70" w14:textId="77777777" w:rsidR="00995ECD" w:rsidRPr="00954EFB" w:rsidRDefault="00995ECD" w:rsidP="00D90547">
            <w:pPr>
              <w:spacing w:line="18pt" w:lineRule="auto"/>
              <w:rPr>
                <w:rFonts w:eastAsia="Times New Roman"/>
                <w:sz w:val="15"/>
                <w:szCs w:val="15"/>
              </w:rPr>
            </w:pPr>
            <w:r w:rsidRPr="00954EFB">
              <w:rPr>
                <w:rFonts w:eastAsia="Times New Roman"/>
                <w:sz w:val="15"/>
                <w:szCs w:val="15"/>
              </w:rPr>
              <w:t xml:space="preserve">HRA Adaption </w:t>
            </w:r>
            <w:r w:rsidRPr="00954EFB">
              <w:rPr>
                <w:rFonts w:eastAsia="Times New Roman"/>
                <w:sz w:val="15"/>
                <w:szCs w:val="15"/>
              </w:rPr>
              <w:lastRenderedPageBreak/>
              <w:t>Intention to Use</w:t>
            </w: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8936890"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lastRenderedPageBreak/>
              <w:t>HRA1</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A1F4416"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0,837</w:t>
            </w:r>
          </w:p>
        </w:tc>
        <w:tc>
          <w:tcPr>
            <w:tcW w:w="27.8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7C83EFC8" w14:textId="77777777" w:rsidR="00995ECD" w:rsidRPr="007570B8" w:rsidRDefault="00995ECD" w:rsidP="00D90547">
            <w:pPr>
              <w:spacing w:line="18pt" w:lineRule="auto"/>
              <w:rPr>
                <w:rFonts w:eastAsia="Times New Roman"/>
                <w:sz w:val="15"/>
                <w:szCs w:val="15"/>
              </w:rPr>
            </w:pPr>
            <w:r w:rsidRPr="007570B8">
              <w:rPr>
                <w:rFonts w:eastAsia="Times New Roman"/>
                <w:sz w:val="15"/>
                <w:szCs w:val="15"/>
              </w:rPr>
              <w:t>0,781</w:t>
            </w:r>
          </w:p>
        </w:tc>
        <w:tc>
          <w:tcPr>
            <w:tcW w:w="42.50pt" w:type="dxa"/>
            <w:vMerge w:val="restart"/>
            <w:tcBorders>
              <w:top w:val="single" w:sz="4" w:space="0" w:color="auto"/>
              <w:start w:val="single" w:sz="4" w:space="0" w:color="auto"/>
              <w:bottom w:val="single" w:sz="4" w:space="0" w:color="auto"/>
              <w:end w:val="single" w:sz="4" w:space="0" w:color="auto"/>
            </w:tcBorders>
            <w:vAlign w:val="center"/>
          </w:tcPr>
          <w:p w14:paraId="6C92CC28" w14:textId="77777777" w:rsidR="00995ECD" w:rsidRPr="00E95A4D" w:rsidRDefault="00995ECD" w:rsidP="00D90547">
            <w:pPr>
              <w:spacing w:line="18pt" w:lineRule="auto"/>
              <w:rPr>
                <w:rFonts w:eastAsia="Times New Roman"/>
                <w:sz w:val="16"/>
                <w:szCs w:val="16"/>
              </w:rPr>
            </w:pPr>
            <w:r w:rsidRPr="00E95A4D">
              <w:rPr>
                <w:bCs/>
                <w:sz w:val="16"/>
                <w:szCs w:val="16"/>
              </w:rPr>
              <w:t>0,907</w:t>
            </w:r>
          </w:p>
        </w:tc>
        <w:tc>
          <w:tcPr>
            <w:tcW w:w="42.55pt" w:type="dxa"/>
            <w:vMerge w:val="restart"/>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6AF0826" w14:textId="77777777" w:rsidR="00995ECD" w:rsidRPr="00E95A4D" w:rsidRDefault="00995ECD" w:rsidP="00D90547">
            <w:pPr>
              <w:spacing w:line="18pt" w:lineRule="auto"/>
              <w:rPr>
                <w:rFonts w:eastAsia="Times New Roman"/>
                <w:sz w:val="16"/>
                <w:szCs w:val="16"/>
              </w:rPr>
            </w:pPr>
            <w:r w:rsidRPr="00E95A4D">
              <w:rPr>
                <w:bCs/>
                <w:sz w:val="16"/>
                <w:szCs w:val="16"/>
              </w:rPr>
              <w:t>0,935</w:t>
            </w:r>
          </w:p>
        </w:tc>
      </w:tr>
      <w:tr w:rsidR="00995ECD" w:rsidRPr="00E95A4D" w14:paraId="77C72696"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761DA177"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9C858E0"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HRA2</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60672F3"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0,873</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0074AB80"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16E3EB19"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0BEEE42" w14:textId="77777777" w:rsidR="00995ECD" w:rsidRPr="00E95A4D" w:rsidRDefault="00995ECD" w:rsidP="00D90547">
            <w:pPr>
              <w:spacing w:line="18pt" w:lineRule="auto"/>
              <w:rPr>
                <w:rFonts w:eastAsia="Times New Roman"/>
                <w:sz w:val="16"/>
                <w:szCs w:val="16"/>
              </w:rPr>
            </w:pPr>
          </w:p>
        </w:tc>
      </w:tr>
      <w:tr w:rsidR="00995ECD" w:rsidRPr="00E95A4D" w14:paraId="3346FD97"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2E205176"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8E1F735"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HRA3</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FD56FD6"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0,900</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3A305ECD"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6CB1B443"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85D6DB7" w14:textId="77777777" w:rsidR="00995ECD" w:rsidRPr="00E95A4D" w:rsidRDefault="00995ECD" w:rsidP="00D90547">
            <w:pPr>
              <w:spacing w:line="18pt" w:lineRule="auto"/>
              <w:rPr>
                <w:rFonts w:eastAsia="Times New Roman"/>
                <w:sz w:val="16"/>
                <w:szCs w:val="16"/>
              </w:rPr>
            </w:pPr>
          </w:p>
        </w:tc>
      </w:tr>
      <w:tr w:rsidR="00995ECD" w:rsidRPr="00E95A4D" w14:paraId="287C7239"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457B6A4A"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AA969F5"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HRA4</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052A403"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0,924</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3D6ACFEC"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45B7597D"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5F0F890" w14:textId="77777777" w:rsidR="00995ECD" w:rsidRPr="00E95A4D" w:rsidRDefault="00995ECD" w:rsidP="00D90547">
            <w:pPr>
              <w:spacing w:line="18pt" w:lineRule="auto"/>
              <w:rPr>
                <w:rFonts w:eastAsia="Times New Roman"/>
                <w:sz w:val="16"/>
                <w:szCs w:val="16"/>
              </w:rPr>
            </w:pPr>
          </w:p>
        </w:tc>
      </w:tr>
      <w:tr w:rsidR="00995ECD" w:rsidRPr="00E95A4D" w14:paraId="6DC38A0F" w14:textId="77777777" w:rsidTr="00933C5C">
        <w:trPr>
          <w:trHeight w:val="98"/>
        </w:trPr>
        <w:tc>
          <w:tcPr>
            <w:tcW w:w="49.1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4936BA3E" w14:textId="77777777" w:rsidR="00995ECD" w:rsidRPr="00954EFB" w:rsidRDefault="00995ECD" w:rsidP="00D90547">
            <w:pPr>
              <w:spacing w:line="18pt" w:lineRule="auto"/>
              <w:ind w:start="0.75pt" w:end="0.75pt"/>
              <w:rPr>
                <w:rFonts w:eastAsia="Times New Roman"/>
                <w:sz w:val="15"/>
                <w:szCs w:val="15"/>
              </w:rPr>
            </w:pPr>
            <w:r w:rsidRPr="00954EFB">
              <w:rPr>
                <w:rFonts w:eastAsia="Times New Roman"/>
                <w:sz w:val="15"/>
                <w:szCs w:val="15"/>
              </w:rPr>
              <w:t>Organizational Culture</w:t>
            </w: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393A594"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OC1</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243FC6D"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0,684</w:t>
            </w:r>
          </w:p>
        </w:tc>
        <w:tc>
          <w:tcPr>
            <w:tcW w:w="27.8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6537BD62" w14:textId="77777777" w:rsidR="00995ECD" w:rsidRPr="007570B8" w:rsidRDefault="00995ECD" w:rsidP="00D90547">
            <w:pPr>
              <w:spacing w:line="18pt" w:lineRule="auto"/>
              <w:rPr>
                <w:rFonts w:eastAsia="Times New Roman"/>
                <w:sz w:val="15"/>
                <w:szCs w:val="15"/>
              </w:rPr>
            </w:pPr>
            <w:r w:rsidRPr="007570B8">
              <w:rPr>
                <w:rFonts w:eastAsia="Times New Roman"/>
                <w:sz w:val="15"/>
                <w:szCs w:val="15"/>
              </w:rPr>
              <w:t>0,580</w:t>
            </w:r>
          </w:p>
        </w:tc>
        <w:tc>
          <w:tcPr>
            <w:tcW w:w="42.50pt" w:type="dxa"/>
            <w:vMerge w:val="restart"/>
            <w:tcBorders>
              <w:top w:val="single" w:sz="4" w:space="0" w:color="auto"/>
              <w:start w:val="single" w:sz="4" w:space="0" w:color="auto"/>
              <w:bottom w:val="single" w:sz="4" w:space="0" w:color="auto"/>
              <w:end w:val="single" w:sz="4" w:space="0" w:color="auto"/>
            </w:tcBorders>
            <w:vAlign w:val="center"/>
          </w:tcPr>
          <w:p w14:paraId="26694600" w14:textId="77777777" w:rsidR="00995ECD" w:rsidRPr="00E95A4D" w:rsidRDefault="00995ECD" w:rsidP="00D90547">
            <w:pPr>
              <w:spacing w:line="18pt" w:lineRule="auto"/>
              <w:rPr>
                <w:rFonts w:eastAsia="Times New Roman"/>
                <w:sz w:val="16"/>
                <w:szCs w:val="16"/>
              </w:rPr>
            </w:pPr>
            <w:r w:rsidRPr="00E95A4D">
              <w:rPr>
                <w:bCs/>
                <w:sz w:val="16"/>
                <w:szCs w:val="16"/>
              </w:rPr>
              <w:t>0,926</w:t>
            </w:r>
          </w:p>
        </w:tc>
        <w:tc>
          <w:tcPr>
            <w:tcW w:w="42.55pt" w:type="dxa"/>
            <w:vMerge w:val="restart"/>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FAF28F8" w14:textId="77777777" w:rsidR="00995ECD" w:rsidRPr="00E95A4D" w:rsidRDefault="00995ECD" w:rsidP="00D90547">
            <w:pPr>
              <w:spacing w:line="18pt" w:lineRule="auto"/>
              <w:rPr>
                <w:rFonts w:eastAsia="Times New Roman"/>
                <w:sz w:val="16"/>
                <w:szCs w:val="16"/>
              </w:rPr>
            </w:pPr>
            <w:r w:rsidRPr="00E95A4D">
              <w:rPr>
                <w:bCs/>
                <w:sz w:val="16"/>
                <w:szCs w:val="16"/>
              </w:rPr>
              <w:t>0,932</w:t>
            </w:r>
          </w:p>
        </w:tc>
      </w:tr>
      <w:tr w:rsidR="00995ECD" w:rsidRPr="00E95A4D" w14:paraId="45337ECD"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019444BC"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01D8756"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OC10</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7DDBA11"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0,867</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103822FD"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54A30911"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0D9FC41F" w14:textId="77777777" w:rsidR="00995ECD" w:rsidRPr="00E95A4D" w:rsidRDefault="00995ECD" w:rsidP="00D90547">
            <w:pPr>
              <w:spacing w:line="18pt" w:lineRule="auto"/>
              <w:rPr>
                <w:rFonts w:eastAsia="Times New Roman"/>
                <w:sz w:val="16"/>
                <w:szCs w:val="16"/>
              </w:rPr>
            </w:pPr>
          </w:p>
        </w:tc>
      </w:tr>
      <w:tr w:rsidR="00995ECD" w:rsidRPr="00E95A4D" w14:paraId="77FBD21A"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63945862"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D0FA69B"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OC2</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C775D93"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0,694</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3A4DC55E"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54996F74"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1D5599D9" w14:textId="77777777" w:rsidR="00995ECD" w:rsidRPr="00E95A4D" w:rsidRDefault="00995ECD" w:rsidP="00D90547">
            <w:pPr>
              <w:spacing w:line="18pt" w:lineRule="auto"/>
              <w:rPr>
                <w:rFonts w:eastAsia="Times New Roman"/>
                <w:sz w:val="16"/>
                <w:szCs w:val="16"/>
              </w:rPr>
            </w:pPr>
          </w:p>
        </w:tc>
      </w:tr>
      <w:tr w:rsidR="00995ECD" w:rsidRPr="00E95A4D" w14:paraId="092B26C8"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12B81919"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BA78C0E"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OC3</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5B4C2DD"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0,696</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22A46098"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171A6590"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AB6FD95" w14:textId="77777777" w:rsidR="00995ECD" w:rsidRPr="00E95A4D" w:rsidRDefault="00995ECD" w:rsidP="00D90547">
            <w:pPr>
              <w:spacing w:line="18pt" w:lineRule="auto"/>
              <w:rPr>
                <w:rFonts w:eastAsia="Times New Roman"/>
                <w:sz w:val="16"/>
                <w:szCs w:val="16"/>
              </w:rPr>
            </w:pPr>
          </w:p>
        </w:tc>
      </w:tr>
      <w:tr w:rsidR="00995ECD" w:rsidRPr="00E95A4D" w14:paraId="5507F24E"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577B7E7A"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7AFF486"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OC4</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444893A"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0,750</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04515A07"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3FF77E02"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14A9E6CD" w14:textId="77777777" w:rsidR="00995ECD" w:rsidRPr="00E95A4D" w:rsidRDefault="00995ECD" w:rsidP="00D90547">
            <w:pPr>
              <w:spacing w:line="18pt" w:lineRule="auto"/>
              <w:rPr>
                <w:rFonts w:eastAsia="Times New Roman"/>
                <w:sz w:val="16"/>
                <w:szCs w:val="16"/>
              </w:rPr>
            </w:pPr>
          </w:p>
        </w:tc>
      </w:tr>
      <w:tr w:rsidR="00995ECD" w:rsidRPr="00E95A4D" w14:paraId="45FAC52F"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2CE77E24"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7DF02D2"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OC5</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17C00AA"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0,735</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1D325373"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2EB82684"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9AA5138" w14:textId="77777777" w:rsidR="00995ECD" w:rsidRPr="00E95A4D" w:rsidRDefault="00995ECD" w:rsidP="00D90547">
            <w:pPr>
              <w:spacing w:line="18pt" w:lineRule="auto"/>
              <w:rPr>
                <w:rFonts w:eastAsia="Times New Roman"/>
                <w:sz w:val="16"/>
                <w:szCs w:val="16"/>
              </w:rPr>
            </w:pPr>
          </w:p>
        </w:tc>
      </w:tr>
      <w:tr w:rsidR="00995ECD" w:rsidRPr="00E95A4D" w14:paraId="52652D85"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406B6EDF"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4892FD5"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OC6</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DFD01E1"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0,754</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7E3DE62F"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27B483EC"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335CF79" w14:textId="77777777" w:rsidR="00995ECD" w:rsidRPr="00E95A4D" w:rsidRDefault="00995ECD" w:rsidP="00D90547">
            <w:pPr>
              <w:spacing w:line="18pt" w:lineRule="auto"/>
              <w:rPr>
                <w:rFonts w:eastAsia="Times New Roman"/>
                <w:sz w:val="16"/>
                <w:szCs w:val="16"/>
              </w:rPr>
            </w:pPr>
          </w:p>
        </w:tc>
      </w:tr>
      <w:tr w:rsidR="00995ECD" w:rsidRPr="00E95A4D" w14:paraId="6BA37C72"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0E903BFC"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E59DEE7"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OC7</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8C93223"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0,783</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099549FA"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3F43A674"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155978B" w14:textId="77777777" w:rsidR="00995ECD" w:rsidRPr="00E95A4D" w:rsidRDefault="00995ECD" w:rsidP="00D90547">
            <w:pPr>
              <w:spacing w:line="18pt" w:lineRule="auto"/>
              <w:rPr>
                <w:rFonts w:eastAsia="Times New Roman"/>
                <w:sz w:val="16"/>
                <w:szCs w:val="16"/>
              </w:rPr>
            </w:pPr>
          </w:p>
        </w:tc>
      </w:tr>
      <w:tr w:rsidR="00995ECD" w:rsidRPr="00E95A4D" w14:paraId="3FA129DE"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79EA1028"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37ABA5B"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OC8</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64BF739"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0,819</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1B580819"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1B3B5803"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EAC3604" w14:textId="77777777" w:rsidR="00995ECD" w:rsidRPr="00E95A4D" w:rsidRDefault="00995ECD" w:rsidP="00D90547">
            <w:pPr>
              <w:spacing w:line="18pt" w:lineRule="auto"/>
              <w:rPr>
                <w:rFonts w:eastAsia="Times New Roman"/>
                <w:sz w:val="16"/>
                <w:szCs w:val="16"/>
              </w:rPr>
            </w:pPr>
          </w:p>
        </w:tc>
      </w:tr>
      <w:tr w:rsidR="00995ECD" w:rsidRPr="00E95A4D" w14:paraId="1B124C57"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24D01180"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D3C2BE6"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OC9</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86CEC92"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0,814</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35BC8AF6"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1D2BC4C1"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327DB3C" w14:textId="77777777" w:rsidR="00995ECD" w:rsidRPr="00E95A4D" w:rsidRDefault="00995ECD" w:rsidP="00D90547">
            <w:pPr>
              <w:spacing w:line="18pt" w:lineRule="auto"/>
              <w:rPr>
                <w:rFonts w:eastAsia="Times New Roman"/>
                <w:sz w:val="16"/>
                <w:szCs w:val="16"/>
              </w:rPr>
            </w:pPr>
          </w:p>
        </w:tc>
      </w:tr>
      <w:tr w:rsidR="00995ECD" w:rsidRPr="00E95A4D" w14:paraId="4223ADA3" w14:textId="77777777" w:rsidTr="00933C5C">
        <w:trPr>
          <w:trHeight w:val="198"/>
        </w:trPr>
        <w:tc>
          <w:tcPr>
            <w:tcW w:w="49.1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28075A48" w14:textId="77777777" w:rsidR="00995ECD" w:rsidRPr="00954EFB" w:rsidRDefault="00995ECD" w:rsidP="00D90547">
            <w:pPr>
              <w:spacing w:line="18pt" w:lineRule="auto"/>
              <w:ind w:start="0.25pt" w:end="0.25pt"/>
              <w:rPr>
                <w:rFonts w:eastAsia="Times New Roman"/>
                <w:sz w:val="15"/>
                <w:szCs w:val="15"/>
              </w:rPr>
            </w:pPr>
            <w:r w:rsidRPr="00954EFB">
              <w:rPr>
                <w:rFonts w:eastAsia="Times New Roman"/>
                <w:sz w:val="15"/>
                <w:szCs w:val="15"/>
              </w:rPr>
              <w:t>Performance Expectancy</w:t>
            </w: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D1F4A3B"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PE1</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46F9D9C"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0,870</w:t>
            </w:r>
          </w:p>
        </w:tc>
        <w:tc>
          <w:tcPr>
            <w:tcW w:w="27.8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78FE6440" w14:textId="77777777" w:rsidR="00995ECD" w:rsidRPr="007570B8" w:rsidRDefault="00995ECD" w:rsidP="00D90547">
            <w:pPr>
              <w:spacing w:line="18pt" w:lineRule="auto"/>
              <w:rPr>
                <w:rFonts w:eastAsia="Times New Roman"/>
                <w:sz w:val="15"/>
                <w:szCs w:val="15"/>
              </w:rPr>
            </w:pPr>
            <w:r w:rsidRPr="007570B8">
              <w:rPr>
                <w:rFonts w:eastAsia="Times New Roman"/>
                <w:sz w:val="15"/>
                <w:szCs w:val="15"/>
              </w:rPr>
              <w:t>0,737</w:t>
            </w:r>
          </w:p>
        </w:tc>
        <w:tc>
          <w:tcPr>
            <w:tcW w:w="42.50pt" w:type="dxa"/>
            <w:vMerge w:val="restart"/>
            <w:tcBorders>
              <w:top w:val="single" w:sz="4" w:space="0" w:color="auto"/>
              <w:start w:val="single" w:sz="4" w:space="0" w:color="auto"/>
              <w:bottom w:val="single" w:sz="4" w:space="0" w:color="auto"/>
              <w:end w:val="single" w:sz="4" w:space="0" w:color="auto"/>
            </w:tcBorders>
            <w:vAlign w:val="center"/>
          </w:tcPr>
          <w:p w14:paraId="5258F1BF" w14:textId="77777777" w:rsidR="00995ECD" w:rsidRPr="00E95A4D" w:rsidRDefault="00995ECD" w:rsidP="00D90547">
            <w:pPr>
              <w:spacing w:line="18pt" w:lineRule="auto"/>
              <w:rPr>
                <w:rFonts w:eastAsia="Times New Roman"/>
                <w:sz w:val="16"/>
                <w:szCs w:val="16"/>
              </w:rPr>
            </w:pPr>
            <w:r w:rsidRPr="00E95A4D">
              <w:rPr>
                <w:bCs/>
                <w:sz w:val="16"/>
                <w:szCs w:val="16"/>
              </w:rPr>
              <w:t>0,883</w:t>
            </w:r>
          </w:p>
        </w:tc>
        <w:tc>
          <w:tcPr>
            <w:tcW w:w="42.55pt" w:type="dxa"/>
            <w:vMerge w:val="restart"/>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93F0806" w14:textId="77777777" w:rsidR="00995ECD" w:rsidRPr="00E95A4D" w:rsidRDefault="00995ECD" w:rsidP="00D90547">
            <w:pPr>
              <w:spacing w:line="18pt" w:lineRule="auto"/>
              <w:rPr>
                <w:rFonts w:eastAsia="Times New Roman"/>
                <w:sz w:val="16"/>
                <w:szCs w:val="16"/>
              </w:rPr>
            </w:pPr>
            <w:r w:rsidRPr="00E95A4D">
              <w:rPr>
                <w:bCs/>
                <w:sz w:val="16"/>
                <w:szCs w:val="16"/>
              </w:rPr>
              <w:t>0,918</w:t>
            </w:r>
          </w:p>
        </w:tc>
      </w:tr>
      <w:tr w:rsidR="00995ECD" w:rsidRPr="00E95A4D" w14:paraId="14CE2A0D" w14:textId="77777777" w:rsidTr="00933C5C">
        <w:trPr>
          <w:trHeight w:val="249"/>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6DC92FC9"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A3B2F99"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PE2</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B9DEAE8"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0,847</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64499674"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761DC79D"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F7FCC51" w14:textId="77777777" w:rsidR="00995ECD" w:rsidRPr="00E95A4D" w:rsidRDefault="00995ECD" w:rsidP="00D90547">
            <w:pPr>
              <w:spacing w:line="18pt" w:lineRule="auto"/>
              <w:rPr>
                <w:rFonts w:eastAsia="Times New Roman"/>
                <w:sz w:val="16"/>
                <w:szCs w:val="16"/>
              </w:rPr>
            </w:pPr>
          </w:p>
        </w:tc>
      </w:tr>
      <w:tr w:rsidR="00995ECD" w:rsidRPr="00E95A4D" w14:paraId="5ABCB21E"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442FFA7B"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FA91EA4"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PE3</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1609713E"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0,849</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034A0E26"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4B0D8B3D"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1A38F48" w14:textId="77777777" w:rsidR="00995ECD" w:rsidRPr="00E95A4D" w:rsidRDefault="00995ECD" w:rsidP="00D90547">
            <w:pPr>
              <w:spacing w:line="18pt" w:lineRule="auto"/>
              <w:rPr>
                <w:rFonts w:eastAsia="Times New Roman"/>
                <w:sz w:val="16"/>
                <w:szCs w:val="16"/>
              </w:rPr>
            </w:pPr>
          </w:p>
        </w:tc>
      </w:tr>
      <w:tr w:rsidR="00995ECD" w:rsidRPr="00E95A4D" w14:paraId="78ABC77C"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140A177F" w14:textId="77777777" w:rsidR="00995ECD" w:rsidRPr="00954EFB" w:rsidRDefault="00995ECD" w:rsidP="00D90547">
            <w:pPr>
              <w:spacing w:line="18pt" w:lineRule="auto"/>
              <w:rPr>
                <w:rFonts w:eastAsia="Times New Roman"/>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2341A82"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PE4</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03E9CFFC"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0,869</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3BDCB975"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1DC39F36"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4BFAF0F" w14:textId="77777777" w:rsidR="00995ECD" w:rsidRPr="00E95A4D" w:rsidRDefault="00995ECD" w:rsidP="00D90547">
            <w:pPr>
              <w:spacing w:line="18pt" w:lineRule="auto"/>
              <w:rPr>
                <w:rFonts w:eastAsia="Times New Roman"/>
                <w:sz w:val="16"/>
                <w:szCs w:val="16"/>
              </w:rPr>
            </w:pPr>
          </w:p>
        </w:tc>
      </w:tr>
      <w:tr w:rsidR="00995ECD" w:rsidRPr="00E95A4D" w14:paraId="6D9AF325" w14:textId="77777777" w:rsidTr="00933C5C">
        <w:trPr>
          <w:trHeight w:val="198"/>
        </w:trPr>
        <w:tc>
          <w:tcPr>
            <w:tcW w:w="49.1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7110D5C2" w14:textId="77777777" w:rsidR="00995ECD" w:rsidRPr="00954EFB" w:rsidRDefault="00995ECD" w:rsidP="00D90547">
            <w:pPr>
              <w:spacing w:line="18pt" w:lineRule="auto"/>
              <w:rPr>
                <w:rFonts w:eastAsia="Times New Roman"/>
                <w:sz w:val="15"/>
                <w:szCs w:val="15"/>
              </w:rPr>
            </w:pPr>
            <w:r w:rsidRPr="00954EFB">
              <w:rPr>
                <w:rFonts w:eastAsia="Times New Roman"/>
                <w:sz w:val="15"/>
                <w:szCs w:val="15"/>
              </w:rPr>
              <w:t>Social Influence</w:t>
            </w: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DE55B1B"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SI1</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52E4D660"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0,865</w:t>
            </w:r>
          </w:p>
        </w:tc>
        <w:tc>
          <w:tcPr>
            <w:tcW w:w="27.85pt" w:type="dxa"/>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30010A3A" w14:textId="77777777" w:rsidR="00995ECD" w:rsidRPr="007570B8" w:rsidRDefault="00995ECD" w:rsidP="00D90547">
            <w:pPr>
              <w:spacing w:line="18pt" w:lineRule="auto"/>
              <w:rPr>
                <w:rFonts w:eastAsia="Times New Roman"/>
                <w:sz w:val="15"/>
                <w:szCs w:val="15"/>
              </w:rPr>
            </w:pPr>
            <w:r w:rsidRPr="007570B8">
              <w:rPr>
                <w:rFonts w:eastAsia="Times New Roman"/>
                <w:sz w:val="15"/>
                <w:szCs w:val="15"/>
              </w:rPr>
              <w:t>0,758</w:t>
            </w:r>
          </w:p>
        </w:tc>
        <w:tc>
          <w:tcPr>
            <w:tcW w:w="42.50pt" w:type="dxa"/>
            <w:vMerge w:val="restart"/>
            <w:tcBorders>
              <w:top w:val="single" w:sz="4" w:space="0" w:color="auto"/>
              <w:start w:val="single" w:sz="4" w:space="0" w:color="auto"/>
              <w:bottom w:val="single" w:sz="4" w:space="0" w:color="auto"/>
              <w:end w:val="single" w:sz="4" w:space="0" w:color="auto"/>
            </w:tcBorders>
            <w:vAlign w:val="center"/>
          </w:tcPr>
          <w:p w14:paraId="32F21562" w14:textId="77777777" w:rsidR="00995ECD" w:rsidRPr="00E95A4D" w:rsidRDefault="00995ECD" w:rsidP="00D90547">
            <w:pPr>
              <w:spacing w:line="18pt" w:lineRule="auto"/>
              <w:rPr>
                <w:rFonts w:eastAsia="Times New Roman"/>
                <w:sz w:val="16"/>
                <w:szCs w:val="16"/>
              </w:rPr>
            </w:pPr>
            <w:r w:rsidRPr="00E95A4D">
              <w:rPr>
                <w:bCs/>
                <w:sz w:val="16"/>
                <w:szCs w:val="16"/>
              </w:rPr>
              <w:t>0,842</w:t>
            </w:r>
          </w:p>
        </w:tc>
        <w:tc>
          <w:tcPr>
            <w:tcW w:w="42.55pt" w:type="dxa"/>
            <w:vMerge w:val="restart"/>
            <w:tcBorders>
              <w:top w:val="single" w:sz="4" w:space="0" w:color="auto"/>
              <w:start w:val="single" w:sz="4" w:space="0" w:color="auto"/>
              <w:bottom w:val="single" w:sz="4" w:space="0" w:color="auto"/>
              <w:end w:val="single" w:sz="4" w:space="0" w:color="auto"/>
            </w:tcBorders>
            <w:shd w:val="clear" w:color="auto" w:fill="auto"/>
            <w:noWrap/>
            <w:vAlign w:val="center"/>
            <w:hideMark/>
          </w:tcPr>
          <w:p w14:paraId="0C2B20EE" w14:textId="77777777" w:rsidR="00995ECD" w:rsidRPr="00E95A4D" w:rsidRDefault="00995ECD" w:rsidP="00D90547">
            <w:pPr>
              <w:spacing w:line="18pt" w:lineRule="auto"/>
              <w:rPr>
                <w:rFonts w:eastAsia="Times New Roman"/>
                <w:sz w:val="16"/>
                <w:szCs w:val="16"/>
              </w:rPr>
            </w:pPr>
            <w:r w:rsidRPr="00E95A4D">
              <w:rPr>
                <w:bCs/>
                <w:sz w:val="16"/>
                <w:szCs w:val="16"/>
              </w:rPr>
              <w:t>0,904</w:t>
            </w:r>
          </w:p>
        </w:tc>
      </w:tr>
      <w:tr w:rsidR="00995ECD" w:rsidRPr="00E95A4D" w14:paraId="75EC7AA0"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6C6EC47B"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0748E34"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SI2</w:t>
            </w:r>
          </w:p>
        </w:tc>
        <w:tc>
          <w:tcPr>
            <w:tcW w:w="43.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28053E8"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0,916</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501FBE3A"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6CD193D4"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F212746" w14:textId="77777777" w:rsidR="00995ECD" w:rsidRPr="00E95A4D" w:rsidRDefault="00995ECD" w:rsidP="00D90547">
            <w:pPr>
              <w:spacing w:line="18pt" w:lineRule="auto"/>
              <w:rPr>
                <w:rFonts w:eastAsia="Times New Roman"/>
                <w:sz w:val="16"/>
                <w:szCs w:val="16"/>
              </w:rPr>
            </w:pPr>
          </w:p>
        </w:tc>
      </w:tr>
      <w:tr w:rsidR="00995ECD" w:rsidRPr="00E95A4D" w14:paraId="49CB41FC" w14:textId="77777777" w:rsidTr="00933C5C">
        <w:trPr>
          <w:trHeight w:val="198"/>
        </w:trPr>
        <w:tc>
          <w:tcPr>
            <w:tcW w:w="49.15pt" w:type="dxa"/>
            <w:vMerge/>
            <w:tcBorders>
              <w:top w:val="single" w:sz="4" w:space="0" w:color="auto"/>
              <w:start w:val="single" w:sz="4" w:space="0" w:color="auto"/>
              <w:bottom w:val="single" w:sz="4" w:space="0" w:color="auto"/>
              <w:end w:val="single" w:sz="4" w:space="0" w:color="auto"/>
            </w:tcBorders>
            <w:vAlign w:val="center"/>
            <w:hideMark/>
          </w:tcPr>
          <w:p w14:paraId="0C292FEF" w14:textId="77777777" w:rsidR="00995ECD" w:rsidRPr="00954EFB" w:rsidRDefault="00995ECD" w:rsidP="00D90547">
            <w:pPr>
              <w:spacing w:line="18pt" w:lineRule="auto"/>
              <w:rPr>
                <w:rFonts w:eastAsia="Times New Roman"/>
                <w:i/>
                <w:iCs/>
                <w:sz w:val="15"/>
                <w:szCs w:val="15"/>
              </w:rPr>
            </w:pPr>
          </w:p>
        </w:tc>
        <w:tc>
          <w:tcPr>
            <w:tcW w:w="42.5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23209534"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SI3</w:t>
            </w:r>
          </w:p>
        </w:tc>
        <w:tc>
          <w:tcPr>
            <w:tcW w:w="43.05pt" w:type="dxa"/>
            <w:tcBorders>
              <w:top w:val="single" w:sz="4" w:space="0" w:color="auto"/>
              <w:start w:val="single" w:sz="4" w:space="0" w:color="auto"/>
              <w:end w:val="single" w:sz="4" w:space="0" w:color="auto"/>
            </w:tcBorders>
            <w:shd w:val="clear" w:color="auto" w:fill="auto"/>
            <w:noWrap/>
            <w:vAlign w:val="center"/>
            <w:hideMark/>
          </w:tcPr>
          <w:p w14:paraId="3408BA44" w14:textId="77777777" w:rsidR="00995ECD" w:rsidRPr="00E95A4D" w:rsidRDefault="00995ECD" w:rsidP="00D90547">
            <w:pPr>
              <w:spacing w:line="18pt" w:lineRule="auto"/>
              <w:rPr>
                <w:rFonts w:eastAsia="Times New Roman"/>
                <w:sz w:val="16"/>
                <w:szCs w:val="16"/>
              </w:rPr>
            </w:pPr>
            <w:r w:rsidRPr="00E95A4D">
              <w:rPr>
                <w:rFonts w:eastAsia="Times New Roman"/>
                <w:sz w:val="16"/>
                <w:szCs w:val="16"/>
              </w:rPr>
              <w:t>0,830</w:t>
            </w:r>
          </w:p>
        </w:tc>
        <w:tc>
          <w:tcPr>
            <w:tcW w:w="27.85pt" w:type="dxa"/>
            <w:vMerge/>
            <w:tcBorders>
              <w:top w:val="single" w:sz="4" w:space="0" w:color="auto"/>
              <w:start w:val="single" w:sz="4" w:space="0" w:color="auto"/>
              <w:bottom w:val="single" w:sz="4" w:space="0" w:color="auto"/>
              <w:end w:val="single" w:sz="4" w:space="0" w:color="auto"/>
            </w:tcBorders>
            <w:vAlign w:val="center"/>
            <w:hideMark/>
          </w:tcPr>
          <w:p w14:paraId="4DDE9C64" w14:textId="77777777" w:rsidR="00995ECD" w:rsidRPr="007570B8" w:rsidRDefault="00995ECD" w:rsidP="00D90547">
            <w:pPr>
              <w:spacing w:line="18pt" w:lineRule="auto"/>
              <w:rPr>
                <w:rFonts w:eastAsia="Times New Roman"/>
                <w:sz w:val="15"/>
                <w:szCs w:val="15"/>
              </w:rPr>
            </w:pPr>
          </w:p>
        </w:tc>
        <w:tc>
          <w:tcPr>
            <w:tcW w:w="42.50pt" w:type="dxa"/>
            <w:vMerge/>
            <w:tcBorders>
              <w:top w:val="single" w:sz="4" w:space="0" w:color="auto"/>
              <w:start w:val="single" w:sz="4" w:space="0" w:color="auto"/>
              <w:bottom w:val="single" w:sz="4" w:space="0" w:color="auto"/>
              <w:end w:val="single" w:sz="4" w:space="0" w:color="auto"/>
            </w:tcBorders>
            <w:vAlign w:val="center"/>
          </w:tcPr>
          <w:p w14:paraId="7022926D" w14:textId="77777777" w:rsidR="00995ECD" w:rsidRPr="00E95A4D" w:rsidRDefault="00995ECD" w:rsidP="00D90547">
            <w:pPr>
              <w:spacing w:line="18pt" w:lineRule="auto"/>
              <w:rPr>
                <w:rFonts w:eastAsia="Times New Roman"/>
                <w:sz w:val="16"/>
                <w:szCs w:val="16"/>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noWrap/>
            <w:vAlign w:val="center"/>
            <w:hideMark/>
          </w:tcPr>
          <w:p w14:paraId="7958413A" w14:textId="77777777" w:rsidR="00995ECD" w:rsidRPr="00E95A4D" w:rsidRDefault="00995ECD" w:rsidP="00D90547">
            <w:pPr>
              <w:spacing w:line="18pt" w:lineRule="auto"/>
              <w:rPr>
                <w:rFonts w:eastAsia="Times New Roman"/>
                <w:sz w:val="16"/>
                <w:szCs w:val="16"/>
              </w:rPr>
            </w:pPr>
          </w:p>
        </w:tc>
      </w:tr>
    </w:tbl>
    <w:p w14:paraId="15AF3A64" w14:textId="426D23FC" w:rsidR="00995ECD" w:rsidRPr="00B66B3E" w:rsidRDefault="00995ECD" w:rsidP="00995ECD">
      <w:pPr>
        <w:rPr>
          <w:sz w:val="16"/>
          <w:szCs w:val="16"/>
        </w:rPr>
      </w:pPr>
      <w:r w:rsidRPr="00B66B3E">
        <w:rPr>
          <w:sz w:val="16"/>
          <w:szCs w:val="16"/>
        </w:rPr>
        <w:t>Source: Author (2024)</w:t>
      </w:r>
    </w:p>
    <w:p w14:paraId="00F70B92" w14:textId="77777777" w:rsidR="00353283" w:rsidRPr="00353283" w:rsidRDefault="00353283" w:rsidP="00995ECD">
      <w:pPr>
        <w:jc w:val="both"/>
        <w:rPr>
          <w:sz w:val="10"/>
          <w:szCs w:val="10"/>
        </w:rPr>
      </w:pPr>
    </w:p>
    <w:p w14:paraId="39617B9B" w14:textId="6DAEB45E" w:rsidR="00995ECD" w:rsidRDefault="00995ECD" w:rsidP="00995ECD">
      <w:pPr>
        <w:jc w:val="both"/>
      </w:pPr>
      <w:r w:rsidRPr="00D14B52">
        <w:t xml:space="preserve">Results in Table </w:t>
      </w:r>
      <w:r>
        <w:t>II</w:t>
      </w:r>
      <w:r w:rsidRPr="00D14B52">
        <w:t xml:space="preserve"> </w:t>
      </w:r>
      <w:r w:rsidR="0019448D" w:rsidRPr="00D14B52">
        <w:t>specify</w:t>
      </w:r>
      <w:r w:rsidRPr="00D14B52">
        <w:t xml:space="preserve"> that </w:t>
      </w:r>
      <w:r w:rsidR="00BC41F4" w:rsidRPr="00D14B52">
        <w:t>each</w:t>
      </w:r>
      <w:r w:rsidRPr="00D14B52">
        <w:t xml:space="preserve"> indicator </w:t>
      </w:r>
      <w:r w:rsidR="00BC41F4">
        <w:t>is</w:t>
      </w:r>
      <w:r w:rsidRPr="00D14B52">
        <w:t xml:space="preserve"> valid in terms of convergence, as evidenced by loading factors exceeding 0.7 and construct AVE above 0.5. Furthermore, the discriminant validity testing results show that all indicators for each construct have </w:t>
      </w:r>
      <w:r w:rsidR="00B35888">
        <w:t>fulfilled</w:t>
      </w:r>
      <w:r w:rsidRPr="00D14B52">
        <w:t xml:space="preserve"> the </w:t>
      </w:r>
      <w:r w:rsidR="00B35888" w:rsidRPr="00D14B52">
        <w:t>needed</w:t>
      </w:r>
      <w:r w:rsidRPr="00D14B52">
        <w:t xml:space="preserve"> discriminant validity </w:t>
      </w:r>
      <w:r w:rsidR="00BC41F4" w:rsidRPr="00D14B52">
        <w:t>standards</w:t>
      </w:r>
      <w:r w:rsidRPr="00D14B52">
        <w:t xml:space="preserve">, as evidenced by HTMT values &lt;0.9 in Table </w:t>
      </w:r>
      <w:r>
        <w:t>III</w:t>
      </w:r>
      <w:r w:rsidRPr="00D14B52">
        <w:t xml:space="preserve">. </w:t>
      </w:r>
      <w:r w:rsidR="00BC41F4" w:rsidRPr="00D14B52">
        <w:t>Each</w:t>
      </w:r>
      <w:r w:rsidRPr="00D14B52">
        <w:t xml:space="preserve"> construct ha</w:t>
      </w:r>
      <w:r w:rsidR="00BC41F4">
        <w:t xml:space="preserve">s </w:t>
      </w:r>
      <w:r w:rsidRPr="00D14B52">
        <w:t xml:space="preserve">also </w:t>
      </w:r>
      <w:r w:rsidR="00EC7B96">
        <w:t>fulfilled</w:t>
      </w:r>
      <w:r w:rsidR="00EC7B96" w:rsidRPr="00D14B52">
        <w:t xml:space="preserve"> the needed </w:t>
      </w:r>
      <w:r w:rsidRPr="00D14B52">
        <w:t xml:space="preserve">composite reliability, as evidenced by Cronbach's alpha values &gt;0.7 and composite reliability &gt;0.7 in Table </w:t>
      </w:r>
      <w:r>
        <w:t>II</w:t>
      </w:r>
      <w:r w:rsidRPr="00D14B52">
        <w:t>.</w:t>
      </w:r>
    </w:p>
    <w:p w14:paraId="2121F71E" w14:textId="77777777" w:rsidR="008B2DD2" w:rsidRPr="00D14B52" w:rsidRDefault="008B2DD2" w:rsidP="00995ECD">
      <w:pPr>
        <w:jc w:val="both"/>
      </w:pPr>
    </w:p>
    <w:p w14:paraId="6BCFB79B" w14:textId="77777777" w:rsidR="00995ECD" w:rsidRPr="0070657F" w:rsidRDefault="00995ECD" w:rsidP="00995ECD">
      <w:pPr>
        <w:pStyle w:val="tablehead"/>
      </w:pPr>
      <w:r w:rsidRPr="0070657F">
        <w:t>Discriminant validity – htmt</w:t>
      </w:r>
    </w:p>
    <w:tbl>
      <w:tblPr>
        <w:tblW w:w="248.10pt" w:type="dxa"/>
        <w:tblBorders>
          <w:top w:val="single" w:sz="12" w:space="0" w:color="008000"/>
          <w:bottom w:val="single" w:sz="12" w:space="0" w:color="008000"/>
        </w:tblBorders>
        <w:tblLayout w:type="fixed"/>
        <w:tblLook w:firstRow="1" w:lastRow="0" w:firstColumn="1" w:lastColumn="0" w:noHBand="0" w:noVBand="1"/>
      </w:tblPr>
      <w:tblGrid>
        <w:gridCol w:w="567"/>
        <w:gridCol w:w="567"/>
        <w:gridCol w:w="567"/>
        <w:gridCol w:w="567"/>
        <w:gridCol w:w="567"/>
        <w:gridCol w:w="709"/>
        <w:gridCol w:w="567"/>
        <w:gridCol w:w="425"/>
        <w:gridCol w:w="426"/>
      </w:tblGrid>
      <w:tr w:rsidR="00933C5C" w:rsidRPr="00933C5C" w14:paraId="42102CAE" w14:textId="77777777" w:rsidTr="008B2DD2">
        <w:trPr>
          <w:trHeight w:val="47"/>
        </w:trPr>
        <w:tc>
          <w:tcPr>
            <w:tcW w:w="28.35pt" w:type="dxa"/>
            <w:tcBorders>
              <w:top w:val="nil"/>
              <w:bottom w:val="single" w:sz="4" w:space="0" w:color="auto"/>
              <w:end w:val="single" w:sz="4" w:space="0" w:color="auto"/>
            </w:tcBorders>
            <w:shd w:val="clear" w:color="auto" w:fill="auto"/>
          </w:tcPr>
          <w:p w14:paraId="1AC3AE65" w14:textId="77777777" w:rsidR="00995ECD" w:rsidRPr="00933C5C" w:rsidRDefault="00995ECD" w:rsidP="00D90547">
            <w:pPr>
              <w:pStyle w:val="BodyText"/>
              <w:ind w:end="0.70pt" w:firstLine="0pt"/>
              <w:jc w:val="center"/>
              <w:rPr>
                <w:b/>
                <w:bCs/>
                <w:sz w:val="13"/>
                <w:szCs w:val="13"/>
              </w:rPr>
            </w:pPr>
            <w:r w:rsidRPr="00933C5C">
              <w:rPr>
                <w:rFonts w:eastAsia="Times New Roman"/>
                <w:b/>
                <w:bCs/>
                <w:sz w:val="13"/>
                <w:szCs w:val="13"/>
                <w:lang w:eastAsia="id-ID"/>
              </w:rPr>
              <w:t> </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6006208C" w14:textId="77777777" w:rsidR="00995ECD" w:rsidRPr="00933C5C" w:rsidRDefault="00995ECD" w:rsidP="008B2DD2">
            <w:pPr>
              <w:pStyle w:val="BodyText"/>
              <w:ind w:start="0.15pt" w:end="0.05pt" w:firstLine="0pt"/>
              <w:jc w:val="center"/>
              <w:rPr>
                <w:b/>
                <w:bCs/>
                <w:sz w:val="13"/>
                <w:szCs w:val="13"/>
              </w:rPr>
            </w:pPr>
            <w:r w:rsidRPr="00933C5C">
              <w:rPr>
                <w:rFonts w:eastAsia="Times New Roman"/>
                <w:b/>
                <w:bCs/>
                <w:sz w:val="13"/>
                <w:szCs w:val="13"/>
                <w:lang w:eastAsia="id-ID"/>
              </w:rPr>
              <w:t>EE</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661B7C1D" w14:textId="77777777" w:rsidR="00995ECD" w:rsidRPr="00933C5C" w:rsidRDefault="00995ECD" w:rsidP="008B2DD2">
            <w:pPr>
              <w:pStyle w:val="BodyText"/>
              <w:ind w:start="0.95pt" w:end="0.40pt" w:firstLine="0pt"/>
              <w:jc w:val="center"/>
              <w:rPr>
                <w:b/>
                <w:bCs/>
                <w:sz w:val="13"/>
                <w:szCs w:val="13"/>
              </w:rPr>
            </w:pPr>
            <w:r w:rsidRPr="00933C5C">
              <w:rPr>
                <w:rFonts w:eastAsia="Times New Roman"/>
                <w:b/>
                <w:bCs/>
                <w:sz w:val="13"/>
                <w:szCs w:val="13"/>
                <w:lang w:eastAsia="id-ID"/>
              </w:rPr>
              <w:t>FC</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47755BE5" w14:textId="77777777" w:rsidR="00995ECD" w:rsidRPr="00933C5C" w:rsidRDefault="00995ECD" w:rsidP="008B2DD2">
            <w:pPr>
              <w:pStyle w:val="BodyText"/>
              <w:tabs>
                <w:tab w:val="clear" w:pos="14.40pt"/>
              </w:tabs>
              <w:ind w:start="0.30pt" w:end="0.30pt" w:firstLine="0pt"/>
              <w:jc w:val="center"/>
              <w:rPr>
                <w:b/>
                <w:bCs/>
                <w:sz w:val="13"/>
                <w:szCs w:val="13"/>
              </w:rPr>
            </w:pPr>
            <w:r w:rsidRPr="00933C5C">
              <w:rPr>
                <w:rFonts w:eastAsia="Times New Roman"/>
                <w:b/>
                <w:bCs/>
                <w:sz w:val="13"/>
                <w:szCs w:val="13"/>
                <w:lang w:eastAsia="id-ID"/>
              </w:rPr>
              <w:t>HAB</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7C534797" w14:textId="77777777" w:rsidR="00995ECD" w:rsidRPr="00933C5C" w:rsidRDefault="00995ECD" w:rsidP="008B2DD2">
            <w:pPr>
              <w:pStyle w:val="BodyText"/>
              <w:tabs>
                <w:tab w:val="clear" w:pos="14.40pt"/>
                <w:tab w:val="start" w:pos="11.55pt"/>
              </w:tabs>
              <w:ind w:start="0.05pt" w:firstLine="0pt"/>
              <w:jc w:val="center"/>
              <w:rPr>
                <w:b/>
                <w:bCs/>
                <w:sz w:val="13"/>
                <w:szCs w:val="13"/>
              </w:rPr>
            </w:pPr>
            <w:r w:rsidRPr="00933C5C">
              <w:rPr>
                <w:rFonts w:eastAsia="Times New Roman"/>
                <w:b/>
                <w:bCs/>
                <w:sz w:val="13"/>
                <w:szCs w:val="13"/>
                <w:lang w:eastAsia="id-ID"/>
              </w:rPr>
              <w:t>HRA</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21EE5F2C" w14:textId="77777777" w:rsidR="00995ECD" w:rsidRPr="00933C5C" w:rsidRDefault="00995ECD" w:rsidP="008B2DD2">
            <w:pPr>
              <w:pStyle w:val="BodyText"/>
              <w:ind w:start="0.15pt" w:end="0.70pt" w:firstLine="0pt"/>
              <w:jc w:val="center"/>
              <w:rPr>
                <w:b/>
                <w:bCs/>
                <w:sz w:val="13"/>
                <w:szCs w:val="13"/>
              </w:rPr>
            </w:pPr>
            <w:r w:rsidRPr="008B2DD2">
              <w:rPr>
                <w:rFonts w:eastAsia="Times New Roman"/>
                <w:b/>
                <w:bCs/>
                <w:sz w:val="11"/>
                <w:szCs w:val="11"/>
                <w:lang w:eastAsia="id-ID"/>
              </w:rPr>
              <w:t>HRA*OC</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50C5E370" w14:textId="77777777" w:rsidR="00995ECD" w:rsidRPr="00933C5C" w:rsidRDefault="00995ECD" w:rsidP="008B2DD2">
            <w:pPr>
              <w:pStyle w:val="BodyText"/>
              <w:tabs>
                <w:tab w:val="clear" w:pos="14.40pt"/>
              </w:tabs>
              <w:ind w:start="0.60pt" w:firstLine="0pt"/>
              <w:jc w:val="center"/>
              <w:rPr>
                <w:b/>
                <w:bCs/>
                <w:sz w:val="13"/>
                <w:szCs w:val="13"/>
              </w:rPr>
            </w:pPr>
            <w:r w:rsidRPr="00933C5C">
              <w:rPr>
                <w:rFonts w:eastAsia="Times New Roman"/>
                <w:b/>
                <w:bCs/>
                <w:sz w:val="13"/>
                <w:szCs w:val="13"/>
                <w:lang w:eastAsia="id-ID"/>
              </w:rPr>
              <w:t>OC</w:t>
            </w: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52B33254" w14:textId="77777777" w:rsidR="00995ECD" w:rsidRPr="00933C5C" w:rsidRDefault="00995ECD" w:rsidP="008B2DD2">
            <w:pPr>
              <w:pStyle w:val="BodyText"/>
              <w:tabs>
                <w:tab w:val="clear" w:pos="14.40pt"/>
                <w:tab w:val="start" w:pos="1.95pt"/>
              </w:tabs>
              <w:ind w:start="0.40pt" w:end="0.75pt" w:hanging="13.50pt"/>
              <w:jc w:val="end"/>
              <w:rPr>
                <w:b/>
                <w:bCs/>
                <w:sz w:val="13"/>
                <w:szCs w:val="13"/>
              </w:rPr>
            </w:pPr>
            <w:r w:rsidRPr="00933C5C">
              <w:rPr>
                <w:rFonts w:eastAsia="Times New Roman"/>
                <w:b/>
                <w:bCs/>
                <w:sz w:val="13"/>
                <w:szCs w:val="13"/>
                <w:lang w:eastAsia="id-ID"/>
              </w:rPr>
              <w:t>PE</w:t>
            </w:r>
          </w:p>
        </w:tc>
        <w:tc>
          <w:tcPr>
            <w:tcW w:w="21.30pt" w:type="dxa"/>
            <w:tcBorders>
              <w:top w:val="single" w:sz="4" w:space="0" w:color="auto"/>
              <w:start w:val="single" w:sz="4" w:space="0" w:color="auto"/>
              <w:bottom w:val="single" w:sz="4" w:space="0" w:color="auto"/>
              <w:end w:val="single" w:sz="4" w:space="0" w:color="auto"/>
            </w:tcBorders>
            <w:shd w:val="clear" w:color="auto" w:fill="auto"/>
            <w:vAlign w:val="center"/>
          </w:tcPr>
          <w:p w14:paraId="3F9E96E9" w14:textId="77777777" w:rsidR="00995ECD" w:rsidRPr="00933C5C" w:rsidRDefault="00995ECD" w:rsidP="008B2DD2">
            <w:pPr>
              <w:pStyle w:val="BodyText"/>
              <w:ind w:start="-1.25pt" w:end="0.75pt" w:firstLine="0pt"/>
              <w:jc w:val="end"/>
              <w:rPr>
                <w:rFonts w:eastAsia="Times New Roman"/>
                <w:b/>
                <w:bCs/>
                <w:sz w:val="13"/>
                <w:szCs w:val="13"/>
                <w:lang w:eastAsia="id-ID"/>
              </w:rPr>
            </w:pPr>
            <w:r w:rsidRPr="00933C5C">
              <w:rPr>
                <w:rFonts w:eastAsia="Times New Roman"/>
                <w:b/>
                <w:bCs/>
                <w:sz w:val="13"/>
                <w:szCs w:val="13"/>
                <w:lang w:eastAsia="id-ID"/>
              </w:rPr>
              <w:t>SI</w:t>
            </w:r>
          </w:p>
        </w:tc>
      </w:tr>
      <w:tr w:rsidR="00933C5C" w:rsidRPr="00933C5C" w14:paraId="0212EE8B" w14:textId="77777777" w:rsidTr="008B2DD2">
        <w:trPr>
          <w:trHeight w:val="255"/>
        </w:trPr>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018EE65B" w14:textId="77777777" w:rsidR="00995ECD" w:rsidRPr="00933C5C" w:rsidRDefault="00995ECD" w:rsidP="008E76E5">
            <w:pPr>
              <w:pStyle w:val="BodyText"/>
              <w:ind w:start="-9pt" w:end="0.15pt" w:firstLine="0pt"/>
              <w:jc w:val="center"/>
              <w:rPr>
                <w:sz w:val="13"/>
                <w:szCs w:val="13"/>
              </w:rPr>
            </w:pPr>
            <w:r w:rsidRPr="00933C5C">
              <w:rPr>
                <w:rFonts w:eastAsia="Times New Roman"/>
                <w:sz w:val="13"/>
                <w:szCs w:val="13"/>
                <w:lang w:eastAsia="id-ID"/>
              </w:rPr>
              <w:t>EE</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6227EE0C" w14:textId="6C882597" w:rsidR="00995ECD" w:rsidRPr="00933C5C" w:rsidRDefault="00995ECD" w:rsidP="00933C5C">
            <w:pPr>
              <w:pStyle w:val="BodyText"/>
              <w:ind w:start="0.15pt" w:end="0.05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30E43D05" w14:textId="3E170B9D" w:rsidR="00995ECD" w:rsidRPr="00933C5C" w:rsidRDefault="00995ECD" w:rsidP="00933C5C">
            <w:pPr>
              <w:pStyle w:val="BodyText"/>
              <w:ind w:start="0.95pt" w:end="0.40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3F05B505" w14:textId="15256652" w:rsidR="00995ECD" w:rsidRPr="00933C5C" w:rsidRDefault="00995ECD" w:rsidP="00933C5C">
            <w:pPr>
              <w:pStyle w:val="BodyText"/>
              <w:tabs>
                <w:tab w:val="clear" w:pos="14.40pt"/>
              </w:tabs>
              <w:ind w:start="0.30pt" w:end="0.30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58FE503D" w14:textId="56D31AEC" w:rsidR="00995ECD" w:rsidRPr="00933C5C" w:rsidRDefault="00995ECD" w:rsidP="00933C5C">
            <w:pPr>
              <w:pStyle w:val="BodyText"/>
              <w:tabs>
                <w:tab w:val="clear" w:pos="14.40pt"/>
                <w:tab w:val="start" w:pos="11.55pt"/>
              </w:tabs>
              <w:ind w:start="0.05pt" w:firstLine="10.10pt"/>
              <w:jc w:val="center"/>
              <w:rPr>
                <w:sz w:val="13"/>
                <w:szCs w:val="13"/>
              </w:rPr>
            </w:pP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2F5922AE" w14:textId="7BBCC658" w:rsidR="00995ECD" w:rsidRPr="00933C5C" w:rsidRDefault="00995ECD" w:rsidP="00933C5C">
            <w:pPr>
              <w:pStyle w:val="BodyText"/>
              <w:ind w:start="0.15pt" w:end="0.70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099443FB" w14:textId="14120C6B" w:rsidR="00995ECD" w:rsidRPr="00933C5C" w:rsidRDefault="00995ECD" w:rsidP="00933C5C">
            <w:pPr>
              <w:pStyle w:val="BodyText"/>
              <w:tabs>
                <w:tab w:val="clear" w:pos="14.40pt"/>
              </w:tabs>
              <w:ind w:start="0.60pt" w:firstLine="0pt"/>
              <w:jc w:val="center"/>
              <w:rPr>
                <w:sz w:val="13"/>
                <w:szCs w:val="13"/>
              </w:rPr>
            </w:pP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1800B4B3" w14:textId="13730E76" w:rsidR="00995ECD" w:rsidRPr="00933C5C" w:rsidRDefault="00995ECD" w:rsidP="00933C5C">
            <w:pPr>
              <w:pStyle w:val="BodyText"/>
              <w:ind w:start="0.40pt" w:end="0.75pt" w:firstLine="0pt"/>
              <w:jc w:val="center"/>
              <w:rPr>
                <w:sz w:val="13"/>
                <w:szCs w:val="13"/>
              </w:rPr>
            </w:pPr>
          </w:p>
        </w:tc>
        <w:tc>
          <w:tcPr>
            <w:tcW w:w="21.30pt" w:type="dxa"/>
            <w:tcBorders>
              <w:top w:val="single" w:sz="4" w:space="0" w:color="auto"/>
              <w:start w:val="single" w:sz="4" w:space="0" w:color="auto"/>
              <w:bottom w:val="single" w:sz="4" w:space="0" w:color="auto"/>
              <w:end w:val="single" w:sz="4" w:space="0" w:color="auto"/>
            </w:tcBorders>
            <w:shd w:val="clear" w:color="auto" w:fill="auto"/>
            <w:vAlign w:val="center"/>
          </w:tcPr>
          <w:p w14:paraId="6E20F990" w14:textId="77777777" w:rsidR="00995ECD" w:rsidRPr="00933C5C" w:rsidRDefault="00995ECD" w:rsidP="00933C5C">
            <w:pPr>
              <w:pStyle w:val="BodyText"/>
              <w:ind w:start="0.05pt" w:end="0.75pt" w:firstLine="0pt"/>
              <w:jc w:val="center"/>
              <w:rPr>
                <w:rFonts w:eastAsia="Times New Roman"/>
                <w:sz w:val="13"/>
                <w:szCs w:val="13"/>
                <w:lang w:eastAsia="id-ID"/>
              </w:rPr>
            </w:pPr>
          </w:p>
        </w:tc>
      </w:tr>
      <w:tr w:rsidR="00933C5C" w:rsidRPr="00933C5C" w14:paraId="46D1ADF5" w14:textId="77777777" w:rsidTr="008B2DD2">
        <w:trPr>
          <w:trHeight w:val="267"/>
        </w:trPr>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2B560D42" w14:textId="77777777" w:rsidR="00995ECD" w:rsidRPr="00933C5C" w:rsidRDefault="00995ECD" w:rsidP="008E76E5">
            <w:pPr>
              <w:pStyle w:val="BodyText"/>
              <w:ind w:start="-9pt" w:end="0.15pt" w:firstLine="0pt"/>
              <w:jc w:val="center"/>
              <w:rPr>
                <w:sz w:val="13"/>
                <w:szCs w:val="13"/>
              </w:rPr>
            </w:pPr>
            <w:r w:rsidRPr="00933C5C">
              <w:rPr>
                <w:rFonts w:eastAsia="Times New Roman"/>
                <w:sz w:val="13"/>
                <w:szCs w:val="13"/>
                <w:lang w:eastAsia="id-ID"/>
              </w:rPr>
              <w:t>FC</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1F4770C0" w14:textId="77777777" w:rsidR="00995ECD" w:rsidRPr="00933C5C" w:rsidRDefault="00995ECD" w:rsidP="00933C5C">
            <w:pPr>
              <w:pStyle w:val="BodyText"/>
              <w:ind w:end="0.05pt" w:firstLine="0pt"/>
              <w:jc w:val="center"/>
              <w:rPr>
                <w:sz w:val="13"/>
                <w:szCs w:val="13"/>
              </w:rPr>
            </w:pPr>
            <w:r w:rsidRPr="00933C5C">
              <w:rPr>
                <w:rFonts w:eastAsia="Times New Roman"/>
                <w:sz w:val="13"/>
                <w:szCs w:val="13"/>
                <w:lang w:eastAsia="id-ID"/>
              </w:rPr>
              <w:t>0,750</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12BD4314" w14:textId="3FFE7113" w:rsidR="00995ECD" w:rsidRPr="00933C5C" w:rsidRDefault="00995ECD" w:rsidP="00933C5C">
            <w:pPr>
              <w:pStyle w:val="BodyText"/>
              <w:ind w:start="0.95pt" w:end="0.40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01C31B21" w14:textId="1F44C630" w:rsidR="00995ECD" w:rsidRPr="00933C5C" w:rsidRDefault="00995ECD" w:rsidP="00933C5C">
            <w:pPr>
              <w:pStyle w:val="BodyText"/>
              <w:tabs>
                <w:tab w:val="clear" w:pos="14.40pt"/>
              </w:tabs>
              <w:ind w:start="0.30pt" w:end="0.30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34F471B1" w14:textId="2C73E293" w:rsidR="00995ECD" w:rsidRPr="00933C5C" w:rsidRDefault="00995ECD" w:rsidP="00933C5C">
            <w:pPr>
              <w:pStyle w:val="BodyText"/>
              <w:tabs>
                <w:tab w:val="clear" w:pos="14.40pt"/>
                <w:tab w:val="start" w:pos="11.55pt"/>
              </w:tabs>
              <w:ind w:start="0.05pt" w:firstLine="10.10pt"/>
              <w:jc w:val="center"/>
              <w:rPr>
                <w:sz w:val="13"/>
                <w:szCs w:val="13"/>
              </w:rPr>
            </w:pP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20BA6FB1" w14:textId="74C7F1A6" w:rsidR="00995ECD" w:rsidRPr="00933C5C" w:rsidRDefault="00995ECD" w:rsidP="00933C5C">
            <w:pPr>
              <w:pStyle w:val="BodyText"/>
              <w:ind w:start="0.15pt" w:end="0.70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2B5BA25C" w14:textId="358E5BC0" w:rsidR="00995ECD" w:rsidRPr="00933C5C" w:rsidRDefault="00995ECD" w:rsidP="00933C5C">
            <w:pPr>
              <w:pStyle w:val="BodyText"/>
              <w:tabs>
                <w:tab w:val="clear" w:pos="14.40pt"/>
              </w:tabs>
              <w:ind w:start="0.60pt" w:firstLine="0pt"/>
              <w:jc w:val="center"/>
              <w:rPr>
                <w:sz w:val="13"/>
                <w:szCs w:val="13"/>
              </w:rPr>
            </w:pP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75705AB7" w14:textId="77777777" w:rsidR="00995ECD" w:rsidRPr="00933C5C" w:rsidRDefault="00995ECD" w:rsidP="00933C5C">
            <w:pPr>
              <w:pStyle w:val="BodyText"/>
              <w:ind w:start="0.40pt" w:end="0.75pt" w:firstLine="0pt"/>
              <w:jc w:val="center"/>
              <w:rPr>
                <w:sz w:val="13"/>
                <w:szCs w:val="13"/>
              </w:rPr>
            </w:pPr>
          </w:p>
        </w:tc>
        <w:tc>
          <w:tcPr>
            <w:tcW w:w="21.30pt" w:type="dxa"/>
            <w:tcBorders>
              <w:top w:val="single" w:sz="4" w:space="0" w:color="auto"/>
              <w:start w:val="single" w:sz="4" w:space="0" w:color="auto"/>
              <w:bottom w:val="single" w:sz="4" w:space="0" w:color="auto"/>
              <w:end w:val="single" w:sz="4" w:space="0" w:color="auto"/>
            </w:tcBorders>
            <w:shd w:val="clear" w:color="auto" w:fill="auto"/>
            <w:vAlign w:val="center"/>
          </w:tcPr>
          <w:p w14:paraId="725520A1" w14:textId="77777777" w:rsidR="00995ECD" w:rsidRPr="00933C5C" w:rsidRDefault="00995ECD" w:rsidP="00933C5C">
            <w:pPr>
              <w:pStyle w:val="BodyText"/>
              <w:ind w:start="0.05pt" w:end="0.75pt" w:firstLine="0pt"/>
              <w:jc w:val="center"/>
              <w:rPr>
                <w:sz w:val="13"/>
                <w:szCs w:val="13"/>
              </w:rPr>
            </w:pPr>
          </w:p>
        </w:tc>
      </w:tr>
      <w:tr w:rsidR="00933C5C" w:rsidRPr="00933C5C" w14:paraId="4E623760" w14:textId="77777777" w:rsidTr="008B2DD2">
        <w:trPr>
          <w:trHeight w:val="255"/>
        </w:trPr>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750B7860" w14:textId="77777777" w:rsidR="00995ECD" w:rsidRPr="00933C5C" w:rsidRDefault="00995ECD" w:rsidP="008E76E5">
            <w:pPr>
              <w:pStyle w:val="BodyText"/>
              <w:ind w:start="-9pt" w:end="0.15pt" w:firstLine="0pt"/>
              <w:jc w:val="center"/>
              <w:rPr>
                <w:sz w:val="13"/>
                <w:szCs w:val="13"/>
              </w:rPr>
            </w:pPr>
            <w:r w:rsidRPr="00933C5C">
              <w:rPr>
                <w:rFonts w:eastAsia="Times New Roman"/>
                <w:sz w:val="13"/>
                <w:szCs w:val="13"/>
                <w:lang w:eastAsia="id-ID"/>
              </w:rPr>
              <w:t>HAB</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5415FC0D" w14:textId="77777777" w:rsidR="00995ECD" w:rsidRPr="00933C5C" w:rsidRDefault="00995ECD" w:rsidP="00933C5C">
            <w:pPr>
              <w:pStyle w:val="BodyText"/>
              <w:ind w:end="0.05pt" w:firstLine="0pt"/>
              <w:jc w:val="center"/>
              <w:rPr>
                <w:sz w:val="13"/>
                <w:szCs w:val="13"/>
              </w:rPr>
            </w:pPr>
            <w:r w:rsidRPr="00933C5C">
              <w:rPr>
                <w:rFonts w:eastAsia="Times New Roman"/>
                <w:sz w:val="13"/>
                <w:szCs w:val="13"/>
                <w:lang w:eastAsia="id-ID"/>
              </w:rPr>
              <w:t>0,550</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6A735E41" w14:textId="77777777" w:rsidR="00995ECD" w:rsidRPr="00933C5C" w:rsidRDefault="00995ECD" w:rsidP="00933C5C">
            <w:pPr>
              <w:pStyle w:val="BodyText"/>
              <w:ind w:start="0.95pt" w:end="0.40pt" w:firstLine="0pt"/>
              <w:jc w:val="center"/>
              <w:rPr>
                <w:sz w:val="13"/>
                <w:szCs w:val="13"/>
              </w:rPr>
            </w:pPr>
            <w:r w:rsidRPr="00933C5C">
              <w:rPr>
                <w:rFonts w:eastAsia="Times New Roman"/>
                <w:sz w:val="13"/>
                <w:szCs w:val="13"/>
                <w:lang w:eastAsia="id-ID"/>
              </w:rPr>
              <w:t>0,485</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66F3D427" w14:textId="3162A4B3" w:rsidR="00995ECD" w:rsidRPr="00933C5C" w:rsidRDefault="00995ECD" w:rsidP="00933C5C">
            <w:pPr>
              <w:pStyle w:val="BodyText"/>
              <w:tabs>
                <w:tab w:val="clear" w:pos="14.40pt"/>
              </w:tabs>
              <w:ind w:start="0.30pt" w:end="0.30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331ED5A1" w14:textId="30553999" w:rsidR="00995ECD" w:rsidRPr="00933C5C" w:rsidRDefault="00995ECD" w:rsidP="00933C5C">
            <w:pPr>
              <w:pStyle w:val="BodyText"/>
              <w:tabs>
                <w:tab w:val="clear" w:pos="14.40pt"/>
                <w:tab w:val="start" w:pos="11.55pt"/>
              </w:tabs>
              <w:ind w:start="0.05pt" w:firstLine="10.10pt"/>
              <w:jc w:val="center"/>
              <w:rPr>
                <w:sz w:val="13"/>
                <w:szCs w:val="13"/>
              </w:rPr>
            </w:pP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40F645D3" w14:textId="508F82DD" w:rsidR="00995ECD" w:rsidRPr="00933C5C" w:rsidRDefault="00995ECD" w:rsidP="00933C5C">
            <w:pPr>
              <w:pStyle w:val="BodyText"/>
              <w:ind w:start="0.15pt" w:end="0.70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42E17C4E" w14:textId="2C9C41C9" w:rsidR="00995ECD" w:rsidRPr="00933C5C" w:rsidRDefault="00995ECD" w:rsidP="00933C5C">
            <w:pPr>
              <w:pStyle w:val="BodyText"/>
              <w:tabs>
                <w:tab w:val="clear" w:pos="14.40pt"/>
              </w:tabs>
              <w:ind w:start="0.60pt" w:firstLine="0pt"/>
              <w:jc w:val="center"/>
              <w:rPr>
                <w:sz w:val="13"/>
                <w:szCs w:val="13"/>
              </w:rPr>
            </w:pP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5F6A8F34" w14:textId="77777777" w:rsidR="00995ECD" w:rsidRPr="00933C5C" w:rsidRDefault="00995ECD" w:rsidP="00933C5C">
            <w:pPr>
              <w:pStyle w:val="BodyText"/>
              <w:ind w:start="0.05pt" w:end="0.75pt" w:firstLine="0pt"/>
              <w:jc w:val="center"/>
              <w:rPr>
                <w:sz w:val="13"/>
                <w:szCs w:val="13"/>
              </w:rPr>
            </w:pPr>
          </w:p>
        </w:tc>
        <w:tc>
          <w:tcPr>
            <w:tcW w:w="21.30pt" w:type="dxa"/>
            <w:tcBorders>
              <w:top w:val="single" w:sz="4" w:space="0" w:color="auto"/>
              <w:start w:val="single" w:sz="4" w:space="0" w:color="auto"/>
              <w:bottom w:val="single" w:sz="4" w:space="0" w:color="auto"/>
              <w:end w:val="single" w:sz="4" w:space="0" w:color="auto"/>
            </w:tcBorders>
            <w:shd w:val="clear" w:color="auto" w:fill="auto"/>
            <w:vAlign w:val="center"/>
          </w:tcPr>
          <w:p w14:paraId="1604BA0D" w14:textId="77777777" w:rsidR="00995ECD" w:rsidRPr="00933C5C" w:rsidRDefault="00995ECD" w:rsidP="00933C5C">
            <w:pPr>
              <w:pStyle w:val="BodyText"/>
              <w:ind w:start="0.05pt" w:end="0.75pt" w:firstLine="0pt"/>
              <w:jc w:val="center"/>
              <w:rPr>
                <w:sz w:val="13"/>
                <w:szCs w:val="13"/>
              </w:rPr>
            </w:pPr>
          </w:p>
        </w:tc>
      </w:tr>
      <w:tr w:rsidR="00933C5C" w:rsidRPr="00933C5C" w14:paraId="6257EDAF" w14:textId="77777777" w:rsidTr="008B2DD2">
        <w:trPr>
          <w:trHeight w:val="267"/>
        </w:trPr>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28F32FA0" w14:textId="77777777" w:rsidR="00995ECD" w:rsidRPr="00933C5C" w:rsidRDefault="00995ECD" w:rsidP="008E76E5">
            <w:pPr>
              <w:pStyle w:val="BodyText"/>
              <w:ind w:start="-9pt" w:end="0.15pt" w:firstLine="0pt"/>
              <w:jc w:val="center"/>
              <w:rPr>
                <w:sz w:val="13"/>
                <w:szCs w:val="13"/>
              </w:rPr>
            </w:pPr>
            <w:r w:rsidRPr="00933C5C">
              <w:rPr>
                <w:rFonts w:eastAsia="Times New Roman"/>
                <w:sz w:val="13"/>
                <w:szCs w:val="13"/>
                <w:lang w:eastAsia="id-ID"/>
              </w:rPr>
              <w:t>HRA</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1476C71F" w14:textId="77777777" w:rsidR="00995ECD" w:rsidRPr="00933C5C" w:rsidRDefault="00995ECD" w:rsidP="00933C5C">
            <w:pPr>
              <w:pStyle w:val="BodyText"/>
              <w:ind w:end="0.05pt" w:firstLine="0pt"/>
              <w:jc w:val="center"/>
              <w:rPr>
                <w:sz w:val="13"/>
                <w:szCs w:val="13"/>
              </w:rPr>
            </w:pPr>
            <w:r w:rsidRPr="00933C5C">
              <w:rPr>
                <w:rFonts w:eastAsia="Times New Roman"/>
                <w:sz w:val="13"/>
                <w:szCs w:val="13"/>
                <w:lang w:eastAsia="id-ID"/>
              </w:rPr>
              <w:t>0,287</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2BC1BA5E" w14:textId="77777777" w:rsidR="00995ECD" w:rsidRPr="00933C5C" w:rsidRDefault="00995ECD" w:rsidP="00933C5C">
            <w:pPr>
              <w:pStyle w:val="BodyText"/>
              <w:ind w:start="0.95pt" w:end="0.40pt" w:firstLine="0pt"/>
              <w:jc w:val="center"/>
              <w:rPr>
                <w:sz w:val="13"/>
                <w:szCs w:val="13"/>
              </w:rPr>
            </w:pPr>
            <w:r w:rsidRPr="00933C5C">
              <w:rPr>
                <w:rFonts w:eastAsia="Times New Roman"/>
                <w:sz w:val="13"/>
                <w:szCs w:val="13"/>
                <w:lang w:eastAsia="id-ID"/>
              </w:rPr>
              <w:t>0,303</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42177447" w14:textId="77777777" w:rsidR="00995ECD" w:rsidRPr="00933C5C" w:rsidRDefault="00995ECD" w:rsidP="00933C5C">
            <w:pPr>
              <w:pStyle w:val="BodyText"/>
              <w:tabs>
                <w:tab w:val="clear" w:pos="14.40pt"/>
              </w:tabs>
              <w:ind w:start="0.30pt" w:end="0.30pt" w:firstLine="0pt"/>
              <w:jc w:val="center"/>
              <w:rPr>
                <w:sz w:val="13"/>
                <w:szCs w:val="13"/>
              </w:rPr>
            </w:pPr>
            <w:r w:rsidRPr="00933C5C">
              <w:rPr>
                <w:rFonts w:eastAsia="Times New Roman"/>
                <w:sz w:val="13"/>
                <w:szCs w:val="13"/>
                <w:lang w:eastAsia="id-ID"/>
              </w:rPr>
              <w:t>0,720</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18D49040" w14:textId="01948C46" w:rsidR="00995ECD" w:rsidRPr="00933C5C" w:rsidRDefault="00995ECD" w:rsidP="00933C5C">
            <w:pPr>
              <w:pStyle w:val="BodyText"/>
              <w:tabs>
                <w:tab w:val="clear" w:pos="14.40pt"/>
                <w:tab w:val="start" w:pos="11.55pt"/>
              </w:tabs>
              <w:ind w:start="0.05pt" w:firstLine="10.10pt"/>
              <w:jc w:val="center"/>
              <w:rPr>
                <w:sz w:val="13"/>
                <w:szCs w:val="13"/>
              </w:rPr>
            </w:pP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2DAEB387" w14:textId="3AD5FB26" w:rsidR="00995ECD" w:rsidRPr="00933C5C" w:rsidRDefault="00995ECD" w:rsidP="00933C5C">
            <w:pPr>
              <w:pStyle w:val="BodyText"/>
              <w:ind w:start="0.15pt" w:end="0.70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222A1870" w14:textId="3E10B09B" w:rsidR="00995ECD" w:rsidRPr="00933C5C" w:rsidRDefault="00995ECD" w:rsidP="00933C5C">
            <w:pPr>
              <w:pStyle w:val="BodyText"/>
              <w:tabs>
                <w:tab w:val="clear" w:pos="14.40pt"/>
              </w:tabs>
              <w:ind w:start="0.60pt" w:firstLine="0pt"/>
              <w:jc w:val="center"/>
              <w:rPr>
                <w:sz w:val="13"/>
                <w:szCs w:val="13"/>
              </w:rPr>
            </w:pP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43F844B9" w14:textId="77777777" w:rsidR="00995ECD" w:rsidRPr="00933C5C" w:rsidRDefault="00995ECD" w:rsidP="00933C5C">
            <w:pPr>
              <w:pStyle w:val="BodyText"/>
              <w:ind w:start="0.05pt" w:end="0.75pt" w:firstLine="0pt"/>
              <w:jc w:val="center"/>
              <w:rPr>
                <w:sz w:val="13"/>
                <w:szCs w:val="13"/>
              </w:rPr>
            </w:pPr>
          </w:p>
        </w:tc>
        <w:tc>
          <w:tcPr>
            <w:tcW w:w="21.30pt" w:type="dxa"/>
            <w:tcBorders>
              <w:top w:val="single" w:sz="4" w:space="0" w:color="auto"/>
              <w:start w:val="single" w:sz="4" w:space="0" w:color="auto"/>
              <w:bottom w:val="single" w:sz="4" w:space="0" w:color="auto"/>
              <w:end w:val="single" w:sz="4" w:space="0" w:color="auto"/>
            </w:tcBorders>
            <w:shd w:val="clear" w:color="auto" w:fill="auto"/>
            <w:vAlign w:val="center"/>
          </w:tcPr>
          <w:p w14:paraId="2671445A" w14:textId="77777777" w:rsidR="00995ECD" w:rsidRPr="00933C5C" w:rsidRDefault="00995ECD" w:rsidP="00933C5C">
            <w:pPr>
              <w:pStyle w:val="BodyText"/>
              <w:ind w:start="0.05pt" w:end="0.75pt" w:firstLine="0pt"/>
              <w:jc w:val="center"/>
              <w:rPr>
                <w:sz w:val="13"/>
                <w:szCs w:val="13"/>
              </w:rPr>
            </w:pPr>
          </w:p>
        </w:tc>
      </w:tr>
      <w:tr w:rsidR="00933C5C" w:rsidRPr="00933C5C" w14:paraId="00DECCAB" w14:textId="77777777" w:rsidTr="008B2DD2">
        <w:trPr>
          <w:trHeight w:val="255"/>
        </w:trPr>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62464D3B" w14:textId="77777777" w:rsidR="00995ECD" w:rsidRPr="008B2DD2" w:rsidRDefault="00995ECD" w:rsidP="008B2DD2">
            <w:pPr>
              <w:pStyle w:val="BodyText"/>
              <w:tabs>
                <w:tab w:val="clear" w:pos="14.40pt"/>
                <w:tab w:val="start" w:pos="1.85pt"/>
              </w:tabs>
              <w:ind w:start="-9pt" w:end="0.15pt" w:firstLine="0pt"/>
              <w:jc w:val="end"/>
              <w:rPr>
                <w:rFonts w:eastAsia="Times New Roman"/>
                <w:i/>
                <w:iCs/>
                <w:sz w:val="13"/>
                <w:szCs w:val="13"/>
                <w:lang w:eastAsia="id-ID"/>
              </w:rPr>
            </w:pPr>
            <w:r w:rsidRPr="008B2DD2">
              <w:rPr>
                <w:rFonts w:eastAsia="Times New Roman"/>
                <w:sz w:val="13"/>
                <w:szCs w:val="13"/>
                <w:lang w:eastAsia="id-ID"/>
              </w:rPr>
              <w:t>HRA*OC</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3E0DB789" w14:textId="77777777" w:rsidR="00995ECD" w:rsidRPr="00933C5C" w:rsidRDefault="00995ECD" w:rsidP="00933C5C">
            <w:pPr>
              <w:pStyle w:val="BodyText"/>
              <w:ind w:end="0.05pt" w:firstLine="0pt"/>
              <w:jc w:val="center"/>
              <w:rPr>
                <w:sz w:val="13"/>
                <w:szCs w:val="13"/>
              </w:rPr>
            </w:pPr>
            <w:r w:rsidRPr="00933C5C">
              <w:rPr>
                <w:rFonts w:eastAsia="Times New Roman"/>
                <w:sz w:val="13"/>
                <w:szCs w:val="13"/>
                <w:lang w:eastAsia="id-ID"/>
              </w:rPr>
              <w:t>0,322</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2F46DA36" w14:textId="77777777" w:rsidR="00995ECD" w:rsidRPr="00933C5C" w:rsidRDefault="00995ECD" w:rsidP="00933C5C">
            <w:pPr>
              <w:pStyle w:val="BodyText"/>
              <w:ind w:start="0.95pt" w:end="0.40pt" w:firstLine="0pt"/>
              <w:jc w:val="center"/>
              <w:rPr>
                <w:sz w:val="13"/>
                <w:szCs w:val="13"/>
              </w:rPr>
            </w:pPr>
            <w:r w:rsidRPr="00933C5C">
              <w:rPr>
                <w:rFonts w:eastAsia="Times New Roman"/>
                <w:sz w:val="13"/>
                <w:szCs w:val="13"/>
                <w:lang w:eastAsia="id-ID"/>
              </w:rPr>
              <w:t>0,115</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4C2E227B" w14:textId="77777777" w:rsidR="00995ECD" w:rsidRPr="00933C5C" w:rsidRDefault="00995ECD" w:rsidP="00933C5C">
            <w:pPr>
              <w:pStyle w:val="BodyText"/>
              <w:tabs>
                <w:tab w:val="clear" w:pos="14.40pt"/>
              </w:tabs>
              <w:ind w:start="0.30pt" w:end="0.30pt" w:firstLine="0pt"/>
              <w:jc w:val="center"/>
              <w:rPr>
                <w:sz w:val="13"/>
                <w:szCs w:val="13"/>
              </w:rPr>
            </w:pPr>
            <w:r w:rsidRPr="00933C5C">
              <w:rPr>
                <w:rFonts w:eastAsia="Times New Roman"/>
                <w:sz w:val="13"/>
                <w:szCs w:val="13"/>
                <w:lang w:eastAsia="id-ID"/>
              </w:rPr>
              <w:t>0,316</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20EDB2DC" w14:textId="77777777" w:rsidR="00995ECD" w:rsidRPr="00933C5C" w:rsidRDefault="00995ECD" w:rsidP="00933C5C">
            <w:pPr>
              <w:pStyle w:val="BodyText"/>
              <w:tabs>
                <w:tab w:val="clear" w:pos="14.40pt"/>
                <w:tab w:val="start" w:pos="11.55pt"/>
              </w:tabs>
              <w:ind w:start="0.05pt" w:firstLine="0pt"/>
              <w:jc w:val="center"/>
              <w:rPr>
                <w:sz w:val="13"/>
                <w:szCs w:val="13"/>
              </w:rPr>
            </w:pPr>
            <w:r w:rsidRPr="00933C5C">
              <w:rPr>
                <w:rFonts w:eastAsia="Times New Roman"/>
                <w:sz w:val="13"/>
                <w:szCs w:val="13"/>
                <w:lang w:eastAsia="id-ID"/>
              </w:rPr>
              <w:t>0,229</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59F36428" w14:textId="2153FA69" w:rsidR="00995ECD" w:rsidRPr="00933C5C" w:rsidRDefault="00995ECD" w:rsidP="00933C5C">
            <w:pPr>
              <w:pStyle w:val="BodyText"/>
              <w:ind w:start="0.15pt" w:end="0.70pt" w:firstLine="0pt"/>
              <w:jc w:val="center"/>
              <w:rPr>
                <w:sz w:val="13"/>
                <w:szCs w:val="13"/>
              </w:rPr>
            </w:pP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6956423F" w14:textId="2DBA484A" w:rsidR="00995ECD" w:rsidRPr="00933C5C" w:rsidRDefault="00995ECD" w:rsidP="00933C5C">
            <w:pPr>
              <w:pStyle w:val="BodyText"/>
              <w:tabs>
                <w:tab w:val="clear" w:pos="14.40pt"/>
              </w:tabs>
              <w:ind w:start="0.60pt" w:firstLine="0pt"/>
              <w:jc w:val="center"/>
              <w:rPr>
                <w:sz w:val="13"/>
                <w:szCs w:val="13"/>
              </w:rPr>
            </w:pP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2D38646C" w14:textId="77777777" w:rsidR="00995ECD" w:rsidRPr="00933C5C" w:rsidRDefault="00995ECD" w:rsidP="00933C5C">
            <w:pPr>
              <w:pStyle w:val="BodyText"/>
              <w:ind w:start="0.05pt" w:end="0.75pt" w:firstLine="0pt"/>
              <w:jc w:val="center"/>
              <w:rPr>
                <w:sz w:val="13"/>
                <w:szCs w:val="13"/>
              </w:rPr>
            </w:pPr>
          </w:p>
        </w:tc>
        <w:tc>
          <w:tcPr>
            <w:tcW w:w="21.30pt" w:type="dxa"/>
            <w:tcBorders>
              <w:top w:val="single" w:sz="4" w:space="0" w:color="auto"/>
              <w:start w:val="single" w:sz="4" w:space="0" w:color="auto"/>
              <w:bottom w:val="single" w:sz="4" w:space="0" w:color="auto"/>
              <w:end w:val="single" w:sz="4" w:space="0" w:color="auto"/>
            </w:tcBorders>
            <w:shd w:val="clear" w:color="auto" w:fill="auto"/>
            <w:vAlign w:val="center"/>
          </w:tcPr>
          <w:p w14:paraId="67714E89" w14:textId="77777777" w:rsidR="00995ECD" w:rsidRPr="00933C5C" w:rsidRDefault="00995ECD" w:rsidP="00933C5C">
            <w:pPr>
              <w:pStyle w:val="BodyText"/>
              <w:ind w:start="0.05pt" w:end="0.75pt" w:firstLine="0pt"/>
              <w:jc w:val="center"/>
              <w:rPr>
                <w:sz w:val="13"/>
                <w:szCs w:val="13"/>
              </w:rPr>
            </w:pPr>
          </w:p>
        </w:tc>
      </w:tr>
      <w:tr w:rsidR="00933C5C" w:rsidRPr="00933C5C" w14:paraId="596832EB" w14:textId="77777777" w:rsidTr="008B2DD2">
        <w:trPr>
          <w:trHeight w:val="267"/>
        </w:trPr>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7E5E6900" w14:textId="77777777" w:rsidR="00995ECD" w:rsidRPr="00933C5C" w:rsidRDefault="00995ECD" w:rsidP="008E76E5">
            <w:pPr>
              <w:pStyle w:val="BodyText"/>
              <w:ind w:start="-9pt" w:end="0.15pt" w:firstLine="0pt"/>
              <w:jc w:val="center"/>
              <w:rPr>
                <w:sz w:val="13"/>
                <w:szCs w:val="13"/>
              </w:rPr>
            </w:pPr>
            <w:r w:rsidRPr="00933C5C">
              <w:rPr>
                <w:rFonts w:eastAsia="Times New Roman"/>
                <w:sz w:val="13"/>
                <w:szCs w:val="13"/>
                <w:lang w:eastAsia="id-ID"/>
              </w:rPr>
              <w:t>OC</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06EF1DA4" w14:textId="77777777" w:rsidR="00995ECD" w:rsidRPr="00933C5C" w:rsidRDefault="00995ECD" w:rsidP="00933C5C">
            <w:pPr>
              <w:pStyle w:val="BodyText"/>
              <w:ind w:end="0.05pt" w:firstLine="0pt"/>
              <w:jc w:val="center"/>
              <w:rPr>
                <w:sz w:val="13"/>
                <w:szCs w:val="13"/>
              </w:rPr>
            </w:pPr>
            <w:r w:rsidRPr="00933C5C">
              <w:rPr>
                <w:rFonts w:eastAsia="Times New Roman"/>
                <w:sz w:val="13"/>
                <w:szCs w:val="13"/>
                <w:lang w:eastAsia="id-ID"/>
              </w:rPr>
              <w:t>0,174</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1E50C62A" w14:textId="77777777" w:rsidR="00995ECD" w:rsidRPr="00933C5C" w:rsidRDefault="00995ECD" w:rsidP="00933C5C">
            <w:pPr>
              <w:pStyle w:val="BodyText"/>
              <w:ind w:start="0.95pt" w:end="0.40pt" w:firstLine="0pt"/>
              <w:jc w:val="center"/>
              <w:rPr>
                <w:sz w:val="13"/>
                <w:szCs w:val="13"/>
              </w:rPr>
            </w:pPr>
            <w:r w:rsidRPr="00933C5C">
              <w:rPr>
                <w:rFonts w:eastAsia="Times New Roman"/>
                <w:sz w:val="13"/>
                <w:szCs w:val="13"/>
                <w:lang w:eastAsia="id-ID"/>
              </w:rPr>
              <w:t>0,301</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1BCF0BD5" w14:textId="77777777" w:rsidR="00995ECD" w:rsidRPr="00933C5C" w:rsidRDefault="00995ECD" w:rsidP="00933C5C">
            <w:pPr>
              <w:pStyle w:val="BodyText"/>
              <w:tabs>
                <w:tab w:val="clear" w:pos="14.40pt"/>
              </w:tabs>
              <w:ind w:start="0.30pt" w:end="0.30pt" w:firstLine="0pt"/>
              <w:jc w:val="center"/>
              <w:rPr>
                <w:sz w:val="13"/>
                <w:szCs w:val="13"/>
              </w:rPr>
            </w:pPr>
            <w:r w:rsidRPr="00933C5C">
              <w:rPr>
                <w:rFonts w:eastAsia="Times New Roman"/>
                <w:sz w:val="13"/>
                <w:szCs w:val="13"/>
                <w:lang w:eastAsia="id-ID"/>
              </w:rPr>
              <w:t>0,192</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7105A44C" w14:textId="77777777" w:rsidR="00995ECD" w:rsidRPr="00933C5C" w:rsidRDefault="00995ECD" w:rsidP="00933C5C">
            <w:pPr>
              <w:pStyle w:val="BodyText"/>
              <w:tabs>
                <w:tab w:val="clear" w:pos="14.40pt"/>
                <w:tab w:val="start" w:pos="11.55pt"/>
              </w:tabs>
              <w:ind w:start="0.05pt" w:firstLine="0pt"/>
              <w:jc w:val="center"/>
              <w:rPr>
                <w:sz w:val="13"/>
                <w:szCs w:val="13"/>
              </w:rPr>
            </w:pPr>
            <w:r w:rsidRPr="00933C5C">
              <w:rPr>
                <w:rFonts w:eastAsia="Times New Roman"/>
                <w:sz w:val="13"/>
                <w:szCs w:val="13"/>
                <w:lang w:eastAsia="id-ID"/>
              </w:rPr>
              <w:t>0,299</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007CE11D" w14:textId="77777777" w:rsidR="00995ECD" w:rsidRPr="00933C5C" w:rsidRDefault="00995ECD" w:rsidP="00933C5C">
            <w:pPr>
              <w:pStyle w:val="BodyText"/>
              <w:ind w:end="0.70pt" w:firstLine="0pt"/>
              <w:jc w:val="center"/>
              <w:rPr>
                <w:sz w:val="13"/>
                <w:szCs w:val="13"/>
              </w:rPr>
            </w:pPr>
            <w:r w:rsidRPr="00933C5C">
              <w:rPr>
                <w:rFonts w:eastAsia="Times New Roman"/>
                <w:sz w:val="13"/>
                <w:szCs w:val="13"/>
                <w:lang w:eastAsia="id-ID"/>
              </w:rPr>
              <w:t>0,068</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51D4BF6B" w14:textId="5E7416EC" w:rsidR="00995ECD" w:rsidRPr="00933C5C" w:rsidRDefault="00995ECD" w:rsidP="00933C5C">
            <w:pPr>
              <w:pStyle w:val="BodyText"/>
              <w:tabs>
                <w:tab w:val="clear" w:pos="14.40pt"/>
              </w:tabs>
              <w:ind w:start="0.60pt" w:end="0.45pt" w:firstLine="0pt"/>
              <w:jc w:val="center"/>
              <w:rPr>
                <w:sz w:val="13"/>
                <w:szCs w:val="13"/>
              </w:rPr>
            </w:pP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69C05A50" w14:textId="77777777" w:rsidR="00995ECD" w:rsidRPr="00933C5C" w:rsidRDefault="00995ECD" w:rsidP="00933C5C">
            <w:pPr>
              <w:pStyle w:val="BodyText"/>
              <w:ind w:start="0.05pt" w:end="0.75pt" w:firstLine="0pt"/>
              <w:jc w:val="center"/>
              <w:rPr>
                <w:sz w:val="13"/>
                <w:szCs w:val="13"/>
              </w:rPr>
            </w:pPr>
          </w:p>
        </w:tc>
        <w:tc>
          <w:tcPr>
            <w:tcW w:w="21.30pt" w:type="dxa"/>
            <w:tcBorders>
              <w:top w:val="single" w:sz="4" w:space="0" w:color="auto"/>
              <w:start w:val="single" w:sz="4" w:space="0" w:color="auto"/>
              <w:bottom w:val="single" w:sz="4" w:space="0" w:color="auto"/>
              <w:end w:val="single" w:sz="4" w:space="0" w:color="auto"/>
            </w:tcBorders>
            <w:shd w:val="clear" w:color="auto" w:fill="auto"/>
            <w:vAlign w:val="center"/>
          </w:tcPr>
          <w:p w14:paraId="1355B0B1" w14:textId="77777777" w:rsidR="00995ECD" w:rsidRPr="00933C5C" w:rsidRDefault="00995ECD" w:rsidP="00933C5C">
            <w:pPr>
              <w:pStyle w:val="BodyText"/>
              <w:ind w:start="-8pt" w:end="0.75pt" w:firstLine="0pt"/>
              <w:jc w:val="center"/>
              <w:rPr>
                <w:sz w:val="13"/>
                <w:szCs w:val="13"/>
              </w:rPr>
            </w:pPr>
          </w:p>
        </w:tc>
      </w:tr>
      <w:tr w:rsidR="00933C5C" w:rsidRPr="00933C5C" w14:paraId="023190FE" w14:textId="77777777" w:rsidTr="008B2DD2">
        <w:trPr>
          <w:trHeight w:val="255"/>
        </w:trPr>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0D763931" w14:textId="77777777" w:rsidR="00995ECD" w:rsidRPr="00933C5C" w:rsidRDefault="00995ECD" w:rsidP="008E76E5">
            <w:pPr>
              <w:pStyle w:val="BodyText"/>
              <w:ind w:start="-9pt" w:end="0.15pt" w:firstLine="0pt"/>
              <w:jc w:val="center"/>
              <w:rPr>
                <w:sz w:val="13"/>
                <w:szCs w:val="13"/>
              </w:rPr>
            </w:pPr>
            <w:r w:rsidRPr="00933C5C">
              <w:rPr>
                <w:rFonts w:eastAsia="Times New Roman"/>
                <w:sz w:val="13"/>
                <w:szCs w:val="13"/>
                <w:lang w:eastAsia="id-ID"/>
              </w:rPr>
              <w:t>PE</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0B7CBBC9" w14:textId="77777777" w:rsidR="00995ECD" w:rsidRPr="00933C5C" w:rsidRDefault="00995ECD" w:rsidP="00933C5C">
            <w:pPr>
              <w:pStyle w:val="BodyText"/>
              <w:ind w:end="0.05pt" w:firstLine="0pt"/>
              <w:jc w:val="center"/>
              <w:rPr>
                <w:sz w:val="13"/>
                <w:szCs w:val="13"/>
              </w:rPr>
            </w:pPr>
            <w:r w:rsidRPr="00933C5C">
              <w:rPr>
                <w:rFonts w:eastAsia="Times New Roman"/>
                <w:sz w:val="13"/>
                <w:szCs w:val="13"/>
                <w:lang w:eastAsia="id-ID"/>
              </w:rPr>
              <w:t>0,311</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4B3CBD39" w14:textId="77777777" w:rsidR="00995ECD" w:rsidRPr="00933C5C" w:rsidRDefault="00995ECD" w:rsidP="00933C5C">
            <w:pPr>
              <w:pStyle w:val="BodyText"/>
              <w:ind w:start="0.95pt" w:end="0.40pt" w:firstLine="0pt"/>
              <w:jc w:val="center"/>
              <w:rPr>
                <w:sz w:val="13"/>
                <w:szCs w:val="13"/>
              </w:rPr>
            </w:pPr>
            <w:r w:rsidRPr="00933C5C">
              <w:rPr>
                <w:rFonts w:eastAsia="Times New Roman"/>
                <w:sz w:val="13"/>
                <w:szCs w:val="13"/>
                <w:lang w:eastAsia="id-ID"/>
              </w:rPr>
              <w:t>0,345</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74341E2D" w14:textId="77777777" w:rsidR="00995ECD" w:rsidRPr="00933C5C" w:rsidRDefault="00995ECD" w:rsidP="00933C5C">
            <w:pPr>
              <w:pStyle w:val="BodyText"/>
              <w:tabs>
                <w:tab w:val="clear" w:pos="14.40pt"/>
              </w:tabs>
              <w:ind w:start="0.30pt" w:end="0.30pt" w:firstLine="0pt"/>
              <w:jc w:val="center"/>
              <w:rPr>
                <w:sz w:val="13"/>
                <w:szCs w:val="13"/>
              </w:rPr>
            </w:pPr>
            <w:r w:rsidRPr="00933C5C">
              <w:rPr>
                <w:rFonts w:eastAsia="Times New Roman"/>
                <w:sz w:val="13"/>
                <w:szCs w:val="13"/>
                <w:lang w:eastAsia="id-ID"/>
              </w:rPr>
              <w:t>0,716</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0E76A8D3" w14:textId="77777777" w:rsidR="00995ECD" w:rsidRPr="00933C5C" w:rsidRDefault="00995ECD" w:rsidP="00933C5C">
            <w:pPr>
              <w:pStyle w:val="BodyText"/>
              <w:tabs>
                <w:tab w:val="clear" w:pos="14.40pt"/>
                <w:tab w:val="start" w:pos="11.55pt"/>
              </w:tabs>
              <w:ind w:start="0.05pt" w:firstLine="0pt"/>
              <w:jc w:val="center"/>
              <w:rPr>
                <w:sz w:val="13"/>
                <w:szCs w:val="13"/>
              </w:rPr>
            </w:pPr>
            <w:r w:rsidRPr="00933C5C">
              <w:rPr>
                <w:rFonts w:eastAsia="Times New Roman"/>
                <w:sz w:val="13"/>
                <w:szCs w:val="13"/>
                <w:lang w:eastAsia="id-ID"/>
              </w:rPr>
              <w:t>0,609</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79375F85" w14:textId="77777777" w:rsidR="00995ECD" w:rsidRPr="00933C5C" w:rsidRDefault="00995ECD" w:rsidP="00933C5C">
            <w:pPr>
              <w:pStyle w:val="BodyText"/>
              <w:ind w:end="0.70pt" w:firstLine="0pt"/>
              <w:jc w:val="center"/>
              <w:rPr>
                <w:sz w:val="13"/>
                <w:szCs w:val="13"/>
              </w:rPr>
            </w:pPr>
            <w:r w:rsidRPr="00933C5C">
              <w:rPr>
                <w:rFonts w:eastAsia="Times New Roman"/>
                <w:sz w:val="13"/>
                <w:szCs w:val="13"/>
                <w:lang w:eastAsia="id-ID"/>
              </w:rPr>
              <w:t>0,490</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5C586C59" w14:textId="77777777" w:rsidR="00995ECD" w:rsidRPr="00933C5C" w:rsidRDefault="00995ECD" w:rsidP="00933C5C">
            <w:pPr>
              <w:pStyle w:val="BodyText"/>
              <w:tabs>
                <w:tab w:val="clear" w:pos="14.40pt"/>
              </w:tabs>
              <w:ind w:end="0.45pt" w:firstLine="0pt"/>
              <w:jc w:val="center"/>
              <w:rPr>
                <w:sz w:val="13"/>
                <w:szCs w:val="13"/>
              </w:rPr>
            </w:pPr>
            <w:r w:rsidRPr="00933C5C">
              <w:rPr>
                <w:rFonts w:eastAsia="Times New Roman"/>
                <w:sz w:val="13"/>
                <w:szCs w:val="13"/>
                <w:lang w:eastAsia="id-ID"/>
              </w:rPr>
              <w:t>0,241</w:t>
            </w: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47417610" w14:textId="77777777" w:rsidR="00995ECD" w:rsidRPr="00933C5C" w:rsidRDefault="00995ECD" w:rsidP="00933C5C">
            <w:pPr>
              <w:pStyle w:val="BodyText"/>
              <w:ind w:start="0.05pt" w:end="0.75pt" w:firstLine="0pt"/>
              <w:jc w:val="center"/>
              <w:rPr>
                <w:sz w:val="13"/>
                <w:szCs w:val="13"/>
              </w:rPr>
            </w:pPr>
          </w:p>
        </w:tc>
        <w:tc>
          <w:tcPr>
            <w:tcW w:w="21.30pt" w:type="dxa"/>
            <w:tcBorders>
              <w:top w:val="single" w:sz="4" w:space="0" w:color="auto"/>
              <w:start w:val="single" w:sz="4" w:space="0" w:color="auto"/>
              <w:bottom w:val="single" w:sz="4" w:space="0" w:color="auto"/>
              <w:end w:val="single" w:sz="4" w:space="0" w:color="auto"/>
            </w:tcBorders>
            <w:shd w:val="clear" w:color="auto" w:fill="auto"/>
            <w:vAlign w:val="center"/>
          </w:tcPr>
          <w:p w14:paraId="355B1496" w14:textId="77777777" w:rsidR="00995ECD" w:rsidRPr="00933C5C" w:rsidRDefault="00995ECD" w:rsidP="00933C5C">
            <w:pPr>
              <w:pStyle w:val="BodyText"/>
              <w:ind w:start="-8pt" w:end="0.75pt" w:firstLine="0pt"/>
              <w:jc w:val="center"/>
              <w:rPr>
                <w:sz w:val="13"/>
                <w:szCs w:val="13"/>
              </w:rPr>
            </w:pPr>
          </w:p>
        </w:tc>
      </w:tr>
      <w:tr w:rsidR="00933C5C" w:rsidRPr="00933C5C" w14:paraId="14C861E6" w14:textId="77777777" w:rsidTr="008B2DD2">
        <w:trPr>
          <w:trHeight w:val="267"/>
        </w:trPr>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4294133A" w14:textId="77777777" w:rsidR="00995ECD" w:rsidRPr="00933C5C" w:rsidRDefault="00995ECD" w:rsidP="008E76E5">
            <w:pPr>
              <w:pStyle w:val="BodyText"/>
              <w:ind w:start="-9pt" w:end="0.15pt" w:firstLine="0pt"/>
              <w:jc w:val="center"/>
              <w:rPr>
                <w:rFonts w:eastAsia="Times New Roman"/>
                <w:sz w:val="13"/>
                <w:szCs w:val="13"/>
                <w:lang w:eastAsia="id-ID"/>
              </w:rPr>
            </w:pPr>
            <w:r w:rsidRPr="00933C5C">
              <w:rPr>
                <w:rFonts w:eastAsia="Times New Roman"/>
                <w:sz w:val="13"/>
                <w:szCs w:val="13"/>
                <w:lang w:eastAsia="id-ID"/>
              </w:rPr>
              <w:t>SI</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45B25F54" w14:textId="77777777" w:rsidR="00995ECD" w:rsidRPr="00933C5C" w:rsidRDefault="00995ECD" w:rsidP="00933C5C">
            <w:pPr>
              <w:pStyle w:val="BodyText"/>
              <w:ind w:end="0.05pt" w:firstLine="0pt"/>
              <w:jc w:val="center"/>
              <w:rPr>
                <w:sz w:val="13"/>
                <w:szCs w:val="13"/>
              </w:rPr>
            </w:pPr>
            <w:r w:rsidRPr="00933C5C">
              <w:rPr>
                <w:rFonts w:eastAsia="Times New Roman"/>
                <w:sz w:val="13"/>
                <w:szCs w:val="13"/>
                <w:lang w:eastAsia="id-ID"/>
              </w:rPr>
              <w:t>0,697</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67000064" w14:textId="77777777" w:rsidR="00995ECD" w:rsidRPr="00933C5C" w:rsidRDefault="00995ECD" w:rsidP="00933C5C">
            <w:pPr>
              <w:pStyle w:val="BodyText"/>
              <w:ind w:start="0.95pt" w:end="0.40pt" w:firstLine="0pt"/>
              <w:jc w:val="center"/>
              <w:rPr>
                <w:sz w:val="13"/>
                <w:szCs w:val="13"/>
              </w:rPr>
            </w:pPr>
            <w:r w:rsidRPr="00933C5C">
              <w:rPr>
                <w:rFonts w:eastAsia="Times New Roman"/>
                <w:sz w:val="13"/>
                <w:szCs w:val="13"/>
                <w:lang w:eastAsia="id-ID"/>
              </w:rPr>
              <w:t>0,417</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061BE53B" w14:textId="77777777" w:rsidR="00995ECD" w:rsidRPr="00933C5C" w:rsidRDefault="00995ECD" w:rsidP="00933C5C">
            <w:pPr>
              <w:pStyle w:val="BodyText"/>
              <w:tabs>
                <w:tab w:val="clear" w:pos="14.40pt"/>
              </w:tabs>
              <w:ind w:start="0.30pt" w:end="0.30pt" w:firstLine="0pt"/>
              <w:jc w:val="center"/>
              <w:rPr>
                <w:sz w:val="13"/>
                <w:szCs w:val="13"/>
              </w:rPr>
            </w:pPr>
            <w:r w:rsidRPr="00933C5C">
              <w:rPr>
                <w:rFonts w:eastAsia="Times New Roman"/>
                <w:sz w:val="13"/>
                <w:szCs w:val="13"/>
                <w:lang w:eastAsia="id-ID"/>
              </w:rPr>
              <w:t>0,734</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7735C74C" w14:textId="77777777" w:rsidR="00995ECD" w:rsidRPr="00933C5C" w:rsidRDefault="00995ECD" w:rsidP="00933C5C">
            <w:pPr>
              <w:pStyle w:val="BodyText"/>
              <w:tabs>
                <w:tab w:val="clear" w:pos="14.40pt"/>
                <w:tab w:val="start" w:pos="11.55pt"/>
              </w:tabs>
              <w:ind w:start="0.05pt" w:firstLine="0pt"/>
              <w:jc w:val="center"/>
              <w:rPr>
                <w:sz w:val="13"/>
                <w:szCs w:val="13"/>
              </w:rPr>
            </w:pPr>
            <w:r w:rsidRPr="00933C5C">
              <w:rPr>
                <w:rFonts w:eastAsia="Times New Roman"/>
                <w:sz w:val="13"/>
                <w:szCs w:val="13"/>
                <w:lang w:eastAsia="id-ID"/>
              </w:rPr>
              <w:t>0,510</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652B97A8" w14:textId="77777777" w:rsidR="00995ECD" w:rsidRPr="00933C5C" w:rsidRDefault="00995ECD" w:rsidP="00933C5C">
            <w:pPr>
              <w:pStyle w:val="BodyText"/>
              <w:ind w:start="0.15pt" w:end="0.70pt" w:firstLine="0pt"/>
              <w:jc w:val="center"/>
              <w:rPr>
                <w:sz w:val="13"/>
                <w:szCs w:val="13"/>
              </w:rPr>
            </w:pPr>
            <w:r w:rsidRPr="00933C5C">
              <w:rPr>
                <w:rFonts w:eastAsia="Times New Roman"/>
                <w:sz w:val="13"/>
                <w:szCs w:val="13"/>
                <w:lang w:eastAsia="id-ID"/>
              </w:rPr>
              <w:t>0,335</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5465FB58" w14:textId="77777777" w:rsidR="00995ECD" w:rsidRPr="00933C5C" w:rsidRDefault="00995ECD" w:rsidP="00933C5C">
            <w:pPr>
              <w:pStyle w:val="BodyText"/>
              <w:tabs>
                <w:tab w:val="clear" w:pos="14.40pt"/>
              </w:tabs>
              <w:ind w:end="0.45pt" w:firstLine="0pt"/>
              <w:jc w:val="center"/>
              <w:rPr>
                <w:sz w:val="13"/>
                <w:szCs w:val="13"/>
              </w:rPr>
            </w:pPr>
            <w:r w:rsidRPr="00933C5C">
              <w:rPr>
                <w:rFonts w:eastAsia="Times New Roman"/>
                <w:sz w:val="13"/>
                <w:szCs w:val="13"/>
                <w:lang w:eastAsia="id-ID"/>
              </w:rPr>
              <w:t>0,297</w:t>
            </w: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67684DB6" w14:textId="77777777" w:rsidR="00995ECD" w:rsidRPr="00933C5C" w:rsidRDefault="00995ECD" w:rsidP="00933C5C">
            <w:pPr>
              <w:pStyle w:val="BodyText"/>
              <w:ind w:end="0.75pt" w:firstLine="0pt"/>
              <w:jc w:val="center"/>
              <w:rPr>
                <w:sz w:val="13"/>
                <w:szCs w:val="13"/>
              </w:rPr>
            </w:pPr>
            <w:r w:rsidRPr="00933C5C">
              <w:rPr>
                <w:rFonts w:eastAsia="Times New Roman"/>
                <w:sz w:val="13"/>
                <w:szCs w:val="13"/>
                <w:lang w:eastAsia="id-ID"/>
              </w:rPr>
              <w:t>0,549</w:t>
            </w:r>
          </w:p>
        </w:tc>
        <w:tc>
          <w:tcPr>
            <w:tcW w:w="21.30pt" w:type="dxa"/>
            <w:tcBorders>
              <w:top w:val="single" w:sz="4" w:space="0" w:color="auto"/>
              <w:start w:val="single" w:sz="4" w:space="0" w:color="auto"/>
              <w:bottom w:val="single" w:sz="4" w:space="0" w:color="auto"/>
              <w:end w:val="single" w:sz="4" w:space="0" w:color="auto"/>
            </w:tcBorders>
            <w:shd w:val="clear" w:color="auto" w:fill="auto"/>
            <w:vAlign w:val="center"/>
          </w:tcPr>
          <w:p w14:paraId="277A2ACA" w14:textId="77777777" w:rsidR="00995ECD" w:rsidRPr="00933C5C" w:rsidRDefault="00995ECD" w:rsidP="00933C5C">
            <w:pPr>
              <w:pStyle w:val="BodyText"/>
              <w:tabs>
                <w:tab w:val="clear" w:pos="14.40pt"/>
                <w:tab w:val="start" w:pos="5.95pt"/>
              </w:tabs>
              <w:ind w:start="-8pt" w:end="0.75pt" w:firstLine="0pt"/>
              <w:jc w:val="center"/>
              <w:rPr>
                <w:rFonts w:eastAsia="Times New Roman"/>
                <w:sz w:val="13"/>
                <w:szCs w:val="13"/>
                <w:lang w:eastAsia="id-ID"/>
              </w:rPr>
            </w:pPr>
          </w:p>
        </w:tc>
      </w:tr>
    </w:tbl>
    <w:p w14:paraId="66607837" w14:textId="77777777" w:rsidR="00995ECD" w:rsidRDefault="00995ECD" w:rsidP="00995ECD">
      <w:pPr>
        <w:pStyle w:val="BodyText"/>
        <w:jc w:val="center"/>
        <w:rPr>
          <w:rStyle w:val="Emphasis"/>
          <w:i w:val="0"/>
          <w:iCs w:val="0"/>
          <w:sz w:val="16"/>
          <w:szCs w:val="16"/>
        </w:rPr>
      </w:pPr>
      <w:r w:rsidRPr="0070657F">
        <w:rPr>
          <w:rStyle w:val="Emphasis"/>
          <w:i w:val="0"/>
          <w:iCs w:val="0"/>
          <w:sz w:val="16"/>
          <w:szCs w:val="16"/>
        </w:rPr>
        <w:t>Source: Author (2024)</w:t>
      </w:r>
    </w:p>
    <w:p w14:paraId="6A46B252" w14:textId="77777777" w:rsidR="008B2DD2" w:rsidRPr="0070657F" w:rsidRDefault="008B2DD2" w:rsidP="00995ECD">
      <w:pPr>
        <w:pStyle w:val="BodyText"/>
        <w:jc w:val="center"/>
        <w:rPr>
          <w:rStyle w:val="Emphasis"/>
          <w:i w:val="0"/>
          <w:iCs w:val="0"/>
          <w:sz w:val="16"/>
          <w:szCs w:val="16"/>
        </w:rPr>
      </w:pPr>
    </w:p>
    <w:p w14:paraId="35B57B8A" w14:textId="7E9233ED" w:rsidR="00995ECD" w:rsidRDefault="00995ECD" w:rsidP="00995ECD">
      <w:pPr>
        <w:pStyle w:val="BodyText"/>
        <w:ind w:start="-9pt" w:firstLine="0pt"/>
        <w:rPr>
          <w:rFonts w:eastAsia="Times New Roman"/>
          <w:noProof/>
          <w:lang w:val="en-GB"/>
        </w:rPr>
      </w:pPr>
      <w:r w:rsidRPr="00DD2EDB">
        <w:rPr>
          <w:rFonts w:eastAsia="Times New Roman"/>
          <w:noProof/>
          <w:lang w:val="en-GB"/>
        </w:rPr>
        <w:drawing>
          <wp:inline distT="0" distB="0" distL="0" distR="0" wp14:anchorId="110F019C" wp14:editId="2F2A231F">
            <wp:extent cx="2990850" cy="1562100"/>
            <wp:effectExtent l="0" t="0" r="0" b="0"/>
            <wp:docPr id="1110572417" name="Picture 2" descr="A diagram of a flow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A diagram of a flow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1562100"/>
                    </a:xfrm>
                    <a:prstGeom prst="rect">
                      <a:avLst/>
                    </a:prstGeom>
                    <a:noFill/>
                    <a:ln>
                      <a:noFill/>
                    </a:ln>
                  </pic:spPr>
                </pic:pic>
              </a:graphicData>
            </a:graphic>
          </wp:inline>
        </w:drawing>
      </w:r>
    </w:p>
    <w:p w14:paraId="0E512F8F" w14:textId="77777777" w:rsidR="00995ECD" w:rsidRPr="00B66B3E" w:rsidRDefault="00995ECD" w:rsidP="00D402B9">
      <w:pPr>
        <w:rPr>
          <w:rFonts w:eastAsia="Times New Roman"/>
          <w:sz w:val="16"/>
          <w:szCs w:val="16"/>
          <w:lang w:val="en-GB"/>
        </w:rPr>
      </w:pPr>
      <w:r w:rsidRPr="00B66B3E">
        <w:rPr>
          <w:rFonts w:eastAsia="Times New Roman"/>
          <w:sz w:val="16"/>
          <w:szCs w:val="16"/>
          <w:lang w:val="en-GB"/>
        </w:rPr>
        <w:t>Fig. 2. SEM Model Estimation Results</w:t>
      </w:r>
    </w:p>
    <w:p w14:paraId="5B9A2CEE" w14:textId="7C478A39" w:rsidR="00995ECD" w:rsidRPr="00B66B3E" w:rsidRDefault="00995ECD" w:rsidP="00995ECD">
      <w:pPr>
        <w:rPr>
          <w:sz w:val="16"/>
          <w:szCs w:val="16"/>
        </w:rPr>
      </w:pPr>
      <w:r w:rsidRPr="00B66B3E">
        <w:rPr>
          <w:sz w:val="16"/>
          <w:szCs w:val="16"/>
        </w:rPr>
        <w:t xml:space="preserve">(* </w:t>
      </w:r>
      <w:r w:rsidR="00536F15" w:rsidRPr="00B66B3E">
        <w:rPr>
          <w:sz w:val="16"/>
          <w:szCs w:val="16"/>
        </w:rPr>
        <w:t>sig</w:t>
      </w:r>
      <w:r w:rsidR="00536F15">
        <w:rPr>
          <w:sz w:val="16"/>
          <w:szCs w:val="16"/>
        </w:rPr>
        <w:t>nificance l</w:t>
      </w:r>
      <w:r w:rsidRPr="00B66B3E">
        <w:rPr>
          <w:sz w:val="16"/>
          <w:szCs w:val="16"/>
        </w:rPr>
        <w:t xml:space="preserve">evel 10%; ** </w:t>
      </w:r>
      <w:r w:rsidR="00536F15" w:rsidRPr="00B66B3E">
        <w:rPr>
          <w:sz w:val="16"/>
          <w:szCs w:val="16"/>
        </w:rPr>
        <w:t>sig</w:t>
      </w:r>
      <w:r w:rsidR="00536F15">
        <w:rPr>
          <w:sz w:val="16"/>
          <w:szCs w:val="16"/>
        </w:rPr>
        <w:t>nificance l</w:t>
      </w:r>
      <w:r w:rsidR="00536F15" w:rsidRPr="00B66B3E">
        <w:rPr>
          <w:sz w:val="16"/>
          <w:szCs w:val="16"/>
        </w:rPr>
        <w:t xml:space="preserve">evel </w:t>
      </w:r>
      <w:r w:rsidRPr="00B66B3E">
        <w:rPr>
          <w:sz w:val="16"/>
          <w:szCs w:val="16"/>
        </w:rPr>
        <w:t xml:space="preserve">5%; *** </w:t>
      </w:r>
      <w:r w:rsidR="00536F15" w:rsidRPr="00B66B3E">
        <w:rPr>
          <w:sz w:val="16"/>
          <w:szCs w:val="16"/>
        </w:rPr>
        <w:t>sig</w:t>
      </w:r>
      <w:r w:rsidR="00536F15">
        <w:rPr>
          <w:sz w:val="16"/>
          <w:szCs w:val="16"/>
        </w:rPr>
        <w:t>nificance l</w:t>
      </w:r>
      <w:r w:rsidR="00536F15" w:rsidRPr="00B66B3E">
        <w:rPr>
          <w:sz w:val="16"/>
          <w:szCs w:val="16"/>
        </w:rPr>
        <w:t xml:space="preserve">evel </w:t>
      </w:r>
      <w:r w:rsidRPr="00B66B3E">
        <w:rPr>
          <w:sz w:val="16"/>
          <w:szCs w:val="16"/>
        </w:rPr>
        <w:t xml:space="preserve">1%; EE = Effort Expectancy; SI = Social Influence; </w:t>
      </w:r>
      <w:r w:rsidR="007702AF" w:rsidRPr="00B66B3E">
        <w:rPr>
          <w:sz w:val="16"/>
          <w:szCs w:val="16"/>
        </w:rPr>
        <w:t xml:space="preserve">PE = Performance Expectancy; </w:t>
      </w:r>
      <w:r w:rsidRPr="00B66B3E">
        <w:rPr>
          <w:sz w:val="16"/>
          <w:szCs w:val="16"/>
        </w:rPr>
        <w:t>FC = Facilitating Condition; AI = HR Analytic Adoption Intention to; UB = HR Analytic Usage Behavior)</w:t>
      </w:r>
    </w:p>
    <w:p w14:paraId="44BA9834" w14:textId="77777777" w:rsidR="00995ECD" w:rsidRPr="00B66B3E" w:rsidRDefault="00995ECD" w:rsidP="00995ECD">
      <w:pPr>
        <w:rPr>
          <w:sz w:val="16"/>
          <w:szCs w:val="16"/>
        </w:rPr>
      </w:pPr>
      <w:r w:rsidRPr="00B66B3E">
        <w:rPr>
          <w:sz w:val="16"/>
          <w:szCs w:val="16"/>
        </w:rPr>
        <w:t>Source: Author (2024)</w:t>
      </w:r>
    </w:p>
    <w:p w14:paraId="212D1574" w14:textId="77777777" w:rsidR="00995ECD" w:rsidRPr="00D14B52" w:rsidRDefault="00995ECD" w:rsidP="00995ECD">
      <w:pPr>
        <w:pStyle w:val="Heading2"/>
      </w:pPr>
      <w:r w:rsidRPr="00D14B52">
        <w:t>Inner Model Test</w:t>
      </w:r>
    </w:p>
    <w:p w14:paraId="70C26745" w14:textId="485ABB04" w:rsidR="00995ECD" w:rsidRDefault="00995ECD" w:rsidP="00995ECD">
      <w:pPr>
        <w:ind w:firstLine="14.20pt"/>
        <w:jc w:val="both"/>
      </w:pPr>
      <w:r w:rsidRPr="00D14B52">
        <w:t xml:space="preserve">Inner model testing examines the influence between variables in the SEM model. Table </w:t>
      </w:r>
      <w:r>
        <w:t>IV</w:t>
      </w:r>
      <w:r w:rsidRPr="00D14B52">
        <w:t xml:space="preserve"> presents the </w:t>
      </w:r>
      <w:r w:rsidR="00CA7C05" w:rsidRPr="00D14B52">
        <w:t>outcome</w:t>
      </w:r>
      <w:r w:rsidR="0034018D">
        <w:t>s</w:t>
      </w:r>
      <w:r w:rsidRPr="00D14B52">
        <w:t xml:space="preserve"> of direct influence testing between variables. Table 5 shows the </w:t>
      </w:r>
      <w:r w:rsidR="00CA7C05" w:rsidRPr="00D14B52">
        <w:t>outcomes</w:t>
      </w:r>
      <w:r w:rsidRPr="00D14B52">
        <w:t xml:space="preserve"> of testing the indirect influence of EE, SI, </w:t>
      </w:r>
      <w:r w:rsidR="00F24137" w:rsidRPr="00D14B52">
        <w:t xml:space="preserve">PE, </w:t>
      </w:r>
      <w:r w:rsidRPr="00D14B52">
        <w:t xml:space="preserve">and FC on HRA Usage Behavior through HRA Usage Intention. The testing results in Table 4 indicate that HRA usage intention significantly and positively affects HRA usage behavior (p-value 0.000 &lt;0.05). This </w:t>
      </w:r>
      <w:r w:rsidR="00F24137">
        <w:t>indicates</w:t>
      </w:r>
      <w:r w:rsidRPr="00D14B52">
        <w:t xml:space="preserve"> that HR professionals with a high intention to adopt HRA tend to have high behavior in adopting HRA in their workflow. Further analysis </w:t>
      </w:r>
      <w:r w:rsidR="0034018D" w:rsidRPr="00D14B52">
        <w:t>outcomes</w:t>
      </w:r>
      <w:r w:rsidRPr="00D14B52">
        <w:t xml:space="preserve"> </w:t>
      </w:r>
      <w:r w:rsidR="00A47F6A" w:rsidRPr="00D14B52">
        <w:t>display</w:t>
      </w:r>
      <w:r w:rsidRPr="00D14B52">
        <w:t xml:space="preserve"> that HR's intention to adopt HRA is partially </w:t>
      </w:r>
      <w:r w:rsidR="00A47F6A" w:rsidRPr="00D14B52">
        <w:t>affected</w:t>
      </w:r>
      <w:r w:rsidRPr="00D14B52">
        <w:t xml:space="preserve"> by performance expectancy (p-value 0.000 &lt;0.05) and social influence (p-value 0.019 &lt;0.05). In contrast, effort expectancy and facilitating condition </w:t>
      </w:r>
      <w:r>
        <w:t>do not</w:t>
      </w:r>
      <w:r w:rsidRPr="00D14B52">
        <w:t xml:space="preserve"> partially influence HRA adoption intention. Both will simultaneously affect along with other predictors, namely performance expectancy and social influence, with a combined contribution of 32.1%.</w:t>
      </w:r>
      <w:r w:rsidR="00090AAA">
        <w:t xml:space="preserve"> </w:t>
      </w:r>
      <w:r w:rsidRPr="00D14B52">
        <w:t xml:space="preserve">Furthermore, the analysis results in Table </w:t>
      </w:r>
      <w:r w:rsidR="004A7673">
        <w:t>IV</w:t>
      </w:r>
      <w:r w:rsidRPr="00D14B52">
        <w:t xml:space="preserve"> show that organizational culture significantly strengthens the influence of HRA intention usage on HRA usage behavior. This means that companies with organizational cultures that support HRA implementation tend to form better HRA usage behavior in their HR professionals compared to companies with organizational cultures that do not support HRA implementation (p-value 0.044 &lt;0.05).</w:t>
      </w:r>
    </w:p>
    <w:p w14:paraId="003706FA" w14:textId="77777777" w:rsidR="00D402B9" w:rsidRDefault="00D402B9" w:rsidP="00D402B9">
      <w:pPr>
        <w:pStyle w:val="tablehead"/>
        <w:rPr>
          <w:lang w:val="en-GB"/>
        </w:rPr>
      </w:pPr>
      <w:r w:rsidRPr="00FC12AE">
        <w:rPr>
          <w:lang w:val="en-GB"/>
        </w:rPr>
        <w:t>Direct Effect</w:t>
      </w:r>
    </w:p>
    <w:tbl>
      <w:tblPr>
        <w:tblW w:w="232.70pt" w:type="dxa"/>
        <w:tblInd w:w="5.40pt" w:type="dxa"/>
        <w:tblBorders>
          <w:top w:val="single" w:sz="4" w:space="0" w:color="auto"/>
          <w:bottom w:val="single" w:sz="4" w:space="0" w:color="auto"/>
          <w:insideH w:val="single" w:sz="4" w:space="0" w:color="auto"/>
        </w:tblBorders>
        <w:tblLook w:firstRow="1" w:lastRow="0" w:firstColumn="1" w:lastColumn="0" w:noHBand="0" w:noVBand="1"/>
      </w:tblPr>
      <w:tblGrid>
        <w:gridCol w:w="1507"/>
        <w:gridCol w:w="894"/>
        <w:gridCol w:w="780"/>
        <w:gridCol w:w="638"/>
        <w:gridCol w:w="897"/>
      </w:tblGrid>
      <w:tr w:rsidR="00D402B9" w:rsidRPr="00B66B3E" w14:paraId="2A5C599E" w14:textId="77777777" w:rsidTr="004C49EA">
        <w:trPr>
          <w:trHeight w:val="217"/>
        </w:trPr>
        <w:tc>
          <w:tcPr>
            <w:tcW w:w="75.35pt" w:type="dxa"/>
            <w:tcBorders>
              <w:start w:val="single" w:sz="4" w:space="0" w:color="auto"/>
              <w:end w:val="single" w:sz="4" w:space="0" w:color="auto"/>
            </w:tcBorders>
            <w:shd w:val="clear" w:color="auto" w:fill="auto"/>
            <w:noWrap/>
            <w:vAlign w:val="center"/>
            <w:hideMark/>
          </w:tcPr>
          <w:p w14:paraId="5A13426A" w14:textId="77777777" w:rsidR="00D402B9" w:rsidRPr="00CF6FD5" w:rsidRDefault="00D402B9" w:rsidP="00D90547">
            <w:pPr>
              <w:spacing w:line="18pt" w:lineRule="auto"/>
              <w:rPr>
                <w:rFonts w:eastAsia="Times New Roman"/>
                <w:b/>
                <w:bCs/>
                <w:sz w:val="16"/>
                <w:szCs w:val="16"/>
              </w:rPr>
            </w:pPr>
            <w:r w:rsidRPr="00CF6FD5">
              <w:rPr>
                <w:rFonts w:eastAsia="Times New Roman"/>
                <w:b/>
                <w:bCs/>
                <w:sz w:val="16"/>
                <w:szCs w:val="16"/>
              </w:rPr>
              <w:t>Direct Effect Path</w:t>
            </w:r>
          </w:p>
        </w:tc>
        <w:tc>
          <w:tcPr>
            <w:tcW w:w="44.70pt" w:type="dxa"/>
            <w:tcBorders>
              <w:start w:val="single" w:sz="4" w:space="0" w:color="auto"/>
              <w:end w:val="single" w:sz="4" w:space="0" w:color="auto"/>
            </w:tcBorders>
            <w:shd w:val="clear" w:color="auto" w:fill="auto"/>
            <w:noWrap/>
            <w:vAlign w:val="center"/>
            <w:hideMark/>
          </w:tcPr>
          <w:p w14:paraId="2FE7D30C" w14:textId="77777777" w:rsidR="00D402B9" w:rsidRPr="00D44FED" w:rsidRDefault="00D402B9" w:rsidP="004C49EA">
            <w:pPr>
              <w:spacing w:line="18pt" w:lineRule="auto"/>
              <w:ind w:start="0.70pt" w:end="0.25pt" w:hanging="2.90pt"/>
              <w:rPr>
                <w:rFonts w:eastAsia="Times New Roman"/>
                <w:b/>
                <w:bCs/>
                <w:sz w:val="14"/>
                <w:szCs w:val="14"/>
              </w:rPr>
            </w:pPr>
            <w:r w:rsidRPr="00D44FED">
              <w:rPr>
                <w:rFonts w:eastAsia="Times New Roman"/>
                <w:b/>
                <w:bCs/>
                <w:sz w:val="14"/>
                <w:szCs w:val="14"/>
              </w:rPr>
              <w:t>Path Coefficient</w:t>
            </w:r>
          </w:p>
        </w:tc>
        <w:tc>
          <w:tcPr>
            <w:tcW w:w="37.95pt" w:type="dxa"/>
            <w:tcBorders>
              <w:start w:val="single" w:sz="4" w:space="0" w:color="auto"/>
              <w:end w:val="single" w:sz="4" w:space="0" w:color="auto"/>
            </w:tcBorders>
            <w:shd w:val="clear" w:color="auto" w:fill="auto"/>
            <w:noWrap/>
            <w:vAlign w:val="center"/>
            <w:hideMark/>
          </w:tcPr>
          <w:p w14:paraId="6B9842DB" w14:textId="77777777" w:rsidR="00D402B9" w:rsidRPr="00D44FED" w:rsidRDefault="00D402B9" w:rsidP="00D90547">
            <w:pPr>
              <w:spacing w:line="18pt" w:lineRule="auto"/>
              <w:ind w:start="0.45pt" w:end="0.90pt"/>
              <w:rPr>
                <w:rFonts w:eastAsia="Times New Roman"/>
                <w:b/>
                <w:bCs/>
                <w:sz w:val="14"/>
                <w:szCs w:val="14"/>
              </w:rPr>
            </w:pPr>
            <w:r w:rsidRPr="00D44FED">
              <w:rPr>
                <w:rFonts w:eastAsia="Times New Roman"/>
                <w:b/>
                <w:bCs/>
                <w:sz w:val="14"/>
                <w:szCs w:val="14"/>
              </w:rPr>
              <w:t>T Statistics</w:t>
            </w:r>
          </w:p>
        </w:tc>
        <w:tc>
          <w:tcPr>
            <w:tcW w:w="30.40pt" w:type="dxa"/>
            <w:tcBorders>
              <w:start w:val="single" w:sz="4" w:space="0" w:color="auto"/>
              <w:end w:val="single" w:sz="4" w:space="0" w:color="auto"/>
            </w:tcBorders>
            <w:shd w:val="clear" w:color="auto" w:fill="auto"/>
            <w:noWrap/>
            <w:vAlign w:val="center"/>
            <w:hideMark/>
          </w:tcPr>
          <w:p w14:paraId="4B49C10C" w14:textId="77777777" w:rsidR="00D402B9" w:rsidRPr="00D44FED" w:rsidRDefault="00D402B9" w:rsidP="00D90547">
            <w:pPr>
              <w:spacing w:line="18pt" w:lineRule="auto"/>
              <w:ind w:start="0.45pt" w:end="0.40pt"/>
              <w:rPr>
                <w:rFonts w:eastAsia="Times New Roman"/>
                <w:b/>
                <w:bCs/>
                <w:sz w:val="14"/>
                <w:szCs w:val="14"/>
              </w:rPr>
            </w:pPr>
            <w:r w:rsidRPr="00D44FED">
              <w:rPr>
                <w:rFonts w:eastAsia="Times New Roman"/>
                <w:b/>
                <w:bCs/>
                <w:sz w:val="14"/>
                <w:szCs w:val="14"/>
              </w:rPr>
              <w:t>P Values</w:t>
            </w:r>
          </w:p>
        </w:tc>
        <w:tc>
          <w:tcPr>
            <w:tcW w:w="43.70pt" w:type="dxa"/>
            <w:tcBorders>
              <w:start w:val="single" w:sz="4" w:space="0" w:color="auto"/>
              <w:end w:val="single" w:sz="4" w:space="0" w:color="auto"/>
            </w:tcBorders>
          </w:tcPr>
          <w:p w14:paraId="677FBC01" w14:textId="77777777" w:rsidR="00D402B9" w:rsidRPr="00D44FED" w:rsidRDefault="00D402B9" w:rsidP="00D90547">
            <w:pPr>
              <w:spacing w:line="18pt" w:lineRule="auto"/>
              <w:ind w:start="0.15pt" w:end="0.40pt"/>
              <w:rPr>
                <w:rFonts w:eastAsia="Times New Roman"/>
                <w:b/>
                <w:bCs/>
                <w:sz w:val="14"/>
                <w:szCs w:val="14"/>
              </w:rPr>
            </w:pPr>
            <w:r w:rsidRPr="00D44FED">
              <w:rPr>
                <w:rFonts w:eastAsia="Times New Roman"/>
                <w:b/>
                <w:bCs/>
                <w:sz w:val="14"/>
                <w:szCs w:val="14"/>
              </w:rPr>
              <w:t>Conclusion</w:t>
            </w:r>
          </w:p>
        </w:tc>
      </w:tr>
      <w:tr w:rsidR="00D402B9" w:rsidRPr="00B66B3E" w14:paraId="6347150B" w14:textId="77777777" w:rsidTr="004C49EA">
        <w:trPr>
          <w:trHeight w:val="217"/>
        </w:trPr>
        <w:tc>
          <w:tcPr>
            <w:tcW w:w="75.35pt" w:type="dxa"/>
            <w:tcBorders>
              <w:start w:val="single" w:sz="4" w:space="0" w:color="auto"/>
              <w:end w:val="single" w:sz="4" w:space="0" w:color="auto"/>
            </w:tcBorders>
            <w:shd w:val="clear" w:color="auto" w:fill="auto"/>
            <w:noWrap/>
            <w:vAlign w:val="center"/>
          </w:tcPr>
          <w:p w14:paraId="33E6C16A" w14:textId="77777777" w:rsidR="00D402B9" w:rsidRPr="00B66B3E" w:rsidRDefault="00D402B9" w:rsidP="000574E7">
            <w:pPr>
              <w:spacing w:line="18pt" w:lineRule="auto"/>
              <w:jc w:val="both"/>
              <w:rPr>
                <w:rFonts w:eastAsia="Times New Roman"/>
                <w:sz w:val="16"/>
                <w:szCs w:val="16"/>
              </w:rPr>
            </w:pPr>
            <w:r w:rsidRPr="00B66B3E">
              <w:rPr>
                <w:rFonts w:eastAsia="Times New Roman"/>
                <w:sz w:val="16"/>
                <w:szCs w:val="16"/>
              </w:rPr>
              <w:t>H</w:t>
            </w:r>
            <w:r w:rsidRPr="00B66B3E">
              <w:rPr>
                <w:rFonts w:eastAsia="Times New Roman"/>
                <w:sz w:val="16"/>
                <w:szCs w:val="16"/>
                <w:vertAlign w:val="subscript"/>
              </w:rPr>
              <w:t>1</w:t>
            </w:r>
            <w:r w:rsidRPr="00B66B3E">
              <w:rPr>
                <w:rFonts w:eastAsia="Times New Roman"/>
                <w:sz w:val="16"/>
                <w:szCs w:val="16"/>
              </w:rPr>
              <w:t xml:space="preserve">: PE </w:t>
            </w:r>
            <w:r w:rsidRPr="00B66B3E">
              <w:rPr>
                <w:rFonts w:eastAsia="Times New Roman"/>
                <w:sz w:val="16"/>
                <w:szCs w:val="16"/>
              </w:rPr>
              <w:sym w:font="Wingdings" w:char="F0E0"/>
            </w:r>
            <w:r w:rsidRPr="00B66B3E">
              <w:rPr>
                <w:rFonts w:eastAsia="Times New Roman"/>
                <w:sz w:val="16"/>
                <w:szCs w:val="16"/>
              </w:rPr>
              <w:t xml:space="preserve"> AI</w:t>
            </w:r>
          </w:p>
        </w:tc>
        <w:tc>
          <w:tcPr>
            <w:tcW w:w="44.70pt" w:type="dxa"/>
            <w:tcBorders>
              <w:start w:val="single" w:sz="4" w:space="0" w:color="auto"/>
              <w:end w:val="single" w:sz="4" w:space="0" w:color="auto"/>
            </w:tcBorders>
            <w:shd w:val="clear" w:color="auto" w:fill="auto"/>
            <w:noWrap/>
            <w:vAlign w:val="center"/>
          </w:tcPr>
          <w:p w14:paraId="3696D022" w14:textId="77777777" w:rsidR="00D402B9" w:rsidRPr="00B66B3E" w:rsidRDefault="00D402B9" w:rsidP="00D90547">
            <w:pPr>
              <w:spacing w:line="18pt" w:lineRule="auto"/>
              <w:ind w:start="0.15pt" w:end="0.25pt"/>
              <w:rPr>
                <w:rFonts w:eastAsia="Times New Roman"/>
                <w:sz w:val="16"/>
                <w:szCs w:val="16"/>
              </w:rPr>
            </w:pPr>
            <w:r w:rsidRPr="00B66B3E">
              <w:rPr>
                <w:rFonts w:eastAsia="Times New Roman"/>
                <w:sz w:val="16"/>
                <w:szCs w:val="16"/>
              </w:rPr>
              <w:t>0,429</w:t>
            </w:r>
          </w:p>
        </w:tc>
        <w:tc>
          <w:tcPr>
            <w:tcW w:w="37.95pt" w:type="dxa"/>
            <w:tcBorders>
              <w:start w:val="single" w:sz="4" w:space="0" w:color="auto"/>
              <w:end w:val="single" w:sz="4" w:space="0" w:color="auto"/>
            </w:tcBorders>
            <w:shd w:val="clear" w:color="auto" w:fill="auto"/>
            <w:noWrap/>
            <w:vAlign w:val="center"/>
          </w:tcPr>
          <w:p w14:paraId="52BB6CE9" w14:textId="77777777" w:rsidR="00D402B9" w:rsidRPr="00B66B3E" w:rsidRDefault="00D402B9" w:rsidP="00D90547">
            <w:pPr>
              <w:spacing w:line="18pt" w:lineRule="auto"/>
              <w:ind w:start="0.45pt" w:end="0.90pt"/>
              <w:rPr>
                <w:rFonts w:eastAsia="Times New Roman"/>
                <w:sz w:val="16"/>
                <w:szCs w:val="16"/>
              </w:rPr>
            </w:pPr>
            <w:r w:rsidRPr="00B66B3E">
              <w:rPr>
                <w:rFonts w:eastAsia="Times New Roman"/>
                <w:sz w:val="16"/>
                <w:szCs w:val="16"/>
              </w:rPr>
              <w:t>4,130</w:t>
            </w:r>
          </w:p>
        </w:tc>
        <w:tc>
          <w:tcPr>
            <w:tcW w:w="30.40pt" w:type="dxa"/>
            <w:tcBorders>
              <w:start w:val="single" w:sz="4" w:space="0" w:color="auto"/>
              <w:end w:val="single" w:sz="4" w:space="0" w:color="auto"/>
            </w:tcBorders>
            <w:shd w:val="clear" w:color="auto" w:fill="auto"/>
            <w:noWrap/>
            <w:vAlign w:val="center"/>
          </w:tcPr>
          <w:p w14:paraId="7B4E0833" w14:textId="77777777" w:rsidR="00D402B9" w:rsidRPr="00B66B3E" w:rsidRDefault="00D402B9" w:rsidP="00D90547">
            <w:pPr>
              <w:spacing w:line="18pt" w:lineRule="auto"/>
              <w:ind w:start="0.45pt" w:end="0.40pt"/>
              <w:rPr>
                <w:rFonts w:eastAsia="Times New Roman"/>
                <w:sz w:val="16"/>
                <w:szCs w:val="16"/>
              </w:rPr>
            </w:pPr>
            <w:r w:rsidRPr="00B66B3E">
              <w:rPr>
                <w:rFonts w:eastAsia="Times New Roman"/>
                <w:sz w:val="16"/>
                <w:szCs w:val="16"/>
              </w:rPr>
              <w:t>0,000</w:t>
            </w:r>
          </w:p>
        </w:tc>
        <w:tc>
          <w:tcPr>
            <w:tcW w:w="43.70pt" w:type="dxa"/>
            <w:tcBorders>
              <w:start w:val="single" w:sz="4" w:space="0" w:color="auto"/>
              <w:end w:val="single" w:sz="4" w:space="0" w:color="auto"/>
            </w:tcBorders>
          </w:tcPr>
          <w:p w14:paraId="7B9D7965" w14:textId="77777777" w:rsidR="00D402B9" w:rsidRPr="00B66B3E" w:rsidRDefault="00D402B9" w:rsidP="00353283">
            <w:pPr>
              <w:spacing w:line="18pt" w:lineRule="auto"/>
              <w:ind w:end="0.40pt"/>
              <w:jc w:val="start"/>
              <w:rPr>
                <w:rFonts w:eastAsia="Times New Roman"/>
                <w:sz w:val="16"/>
                <w:szCs w:val="16"/>
              </w:rPr>
            </w:pPr>
            <w:r w:rsidRPr="00B66B3E">
              <w:rPr>
                <w:rFonts w:eastAsia="Times New Roman"/>
                <w:sz w:val="16"/>
                <w:szCs w:val="16"/>
              </w:rPr>
              <w:t>supported</w:t>
            </w:r>
          </w:p>
        </w:tc>
      </w:tr>
      <w:tr w:rsidR="00D402B9" w:rsidRPr="00B66B3E" w14:paraId="0A792AA6" w14:textId="77777777" w:rsidTr="004C49EA">
        <w:trPr>
          <w:trHeight w:val="217"/>
        </w:trPr>
        <w:tc>
          <w:tcPr>
            <w:tcW w:w="75.35pt" w:type="dxa"/>
            <w:tcBorders>
              <w:start w:val="single" w:sz="4" w:space="0" w:color="auto"/>
              <w:end w:val="single" w:sz="4" w:space="0" w:color="auto"/>
            </w:tcBorders>
            <w:shd w:val="clear" w:color="auto" w:fill="auto"/>
            <w:noWrap/>
            <w:vAlign w:val="center"/>
          </w:tcPr>
          <w:p w14:paraId="38FF42DA" w14:textId="77777777" w:rsidR="00D402B9" w:rsidRPr="00B66B3E" w:rsidRDefault="00D402B9" w:rsidP="000574E7">
            <w:pPr>
              <w:spacing w:line="18pt" w:lineRule="auto"/>
              <w:jc w:val="both"/>
              <w:rPr>
                <w:rFonts w:eastAsia="Times New Roman"/>
                <w:sz w:val="16"/>
                <w:szCs w:val="16"/>
              </w:rPr>
            </w:pPr>
            <w:r w:rsidRPr="00B66B3E">
              <w:rPr>
                <w:rFonts w:eastAsia="Times New Roman"/>
                <w:sz w:val="16"/>
                <w:szCs w:val="16"/>
              </w:rPr>
              <w:t>H</w:t>
            </w:r>
            <w:r w:rsidRPr="00B66B3E">
              <w:rPr>
                <w:rFonts w:eastAsia="Times New Roman"/>
                <w:sz w:val="16"/>
                <w:szCs w:val="16"/>
                <w:vertAlign w:val="subscript"/>
              </w:rPr>
              <w:t>2</w:t>
            </w:r>
            <w:r w:rsidRPr="00B66B3E">
              <w:rPr>
                <w:rFonts w:eastAsia="Times New Roman"/>
                <w:sz w:val="16"/>
                <w:szCs w:val="16"/>
              </w:rPr>
              <w:t xml:space="preserve">: EE </w:t>
            </w:r>
            <w:r w:rsidRPr="00B66B3E">
              <w:rPr>
                <w:rFonts w:eastAsia="Times New Roman"/>
                <w:sz w:val="16"/>
                <w:szCs w:val="16"/>
              </w:rPr>
              <w:sym w:font="Wingdings" w:char="F0E0"/>
            </w:r>
            <w:r w:rsidRPr="00B66B3E">
              <w:rPr>
                <w:rFonts w:eastAsia="Times New Roman"/>
                <w:sz w:val="16"/>
                <w:szCs w:val="16"/>
              </w:rPr>
              <w:t xml:space="preserve"> AI</w:t>
            </w:r>
          </w:p>
        </w:tc>
        <w:tc>
          <w:tcPr>
            <w:tcW w:w="44.70pt" w:type="dxa"/>
            <w:tcBorders>
              <w:start w:val="single" w:sz="4" w:space="0" w:color="auto"/>
              <w:end w:val="single" w:sz="4" w:space="0" w:color="auto"/>
            </w:tcBorders>
            <w:shd w:val="clear" w:color="auto" w:fill="auto"/>
            <w:noWrap/>
            <w:vAlign w:val="center"/>
          </w:tcPr>
          <w:p w14:paraId="33B488B3" w14:textId="77777777" w:rsidR="00D402B9" w:rsidRPr="00B66B3E" w:rsidRDefault="00D402B9" w:rsidP="00D90547">
            <w:pPr>
              <w:spacing w:line="18pt" w:lineRule="auto"/>
              <w:ind w:start="0.15pt" w:end="0.25pt"/>
              <w:rPr>
                <w:rFonts w:eastAsia="Times New Roman"/>
                <w:sz w:val="16"/>
                <w:szCs w:val="16"/>
              </w:rPr>
            </w:pPr>
            <w:r w:rsidRPr="00B66B3E">
              <w:rPr>
                <w:rFonts w:eastAsia="Times New Roman"/>
                <w:sz w:val="16"/>
                <w:szCs w:val="16"/>
              </w:rPr>
              <w:t>-0,066</w:t>
            </w:r>
          </w:p>
        </w:tc>
        <w:tc>
          <w:tcPr>
            <w:tcW w:w="37.95pt" w:type="dxa"/>
            <w:tcBorders>
              <w:start w:val="single" w:sz="4" w:space="0" w:color="auto"/>
              <w:end w:val="single" w:sz="4" w:space="0" w:color="auto"/>
            </w:tcBorders>
            <w:shd w:val="clear" w:color="auto" w:fill="auto"/>
            <w:noWrap/>
            <w:vAlign w:val="center"/>
          </w:tcPr>
          <w:p w14:paraId="2FED1D42" w14:textId="77777777" w:rsidR="00D402B9" w:rsidRPr="00B66B3E" w:rsidRDefault="00D402B9" w:rsidP="00D90547">
            <w:pPr>
              <w:spacing w:line="18pt" w:lineRule="auto"/>
              <w:ind w:start="0.45pt" w:end="0.90pt"/>
              <w:rPr>
                <w:rFonts w:eastAsia="Times New Roman"/>
                <w:sz w:val="16"/>
                <w:szCs w:val="16"/>
              </w:rPr>
            </w:pPr>
            <w:r w:rsidRPr="00B66B3E">
              <w:rPr>
                <w:rFonts w:eastAsia="Times New Roman"/>
                <w:sz w:val="16"/>
                <w:szCs w:val="16"/>
              </w:rPr>
              <w:t>0,378</w:t>
            </w:r>
          </w:p>
        </w:tc>
        <w:tc>
          <w:tcPr>
            <w:tcW w:w="30.40pt" w:type="dxa"/>
            <w:tcBorders>
              <w:start w:val="single" w:sz="4" w:space="0" w:color="auto"/>
              <w:end w:val="single" w:sz="4" w:space="0" w:color="auto"/>
            </w:tcBorders>
            <w:shd w:val="clear" w:color="auto" w:fill="auto"/>
            <w:noWrap/>
            <w:vAlign w:val="center"/>
          </w:tcPr>
          <w:p w14:paraId="36884BD6" w14:textId="77777777" w:rsidR="00D402B9" w:rsidRPr="00B66B3E" w:rsidRDefault="00D402B9" w:rsidP="00D90547">
            <w:pPr>
              <w:spacing w:line="18pt" w:lineRule="auto"/>
              <w:ind w:start="0.45pt" w:end="0.40pt"/>
              <w:rPr>
                <w:rFonts w:eastAsia="Times New Roman"/>
                <w:sz w:val="16"/>
                <w:szCs w:val="16"/>
              </w:rPr>
            </w:pPr>
            <w:r w:rsidRPr="00B66B3E">
              <w:rPr>
                <w:rFonts w:eastAsia="Times New Roman"/>
                <w:sz w:val="16"/>
                <w:szCs w:val="16"/>
              </w:rPr>
              <w:t>0,353</w:t>
            </w:r>
          </w:p>
        </w:tc>
        <w:tc>
          <w:tcPr>
            <w:tcW w:w="43.70pt" w:type="dxa"/>
            <w:tcBorders>
              <w:start w:val="single" w:sz="4" w:space="0" w:color="auto"/>
              <w:end w:val="single" w:sz="4" w:space="0" w:color="auto"/>
            </w:tcBorders>
          </w:tcPr>
          <w:p w14:paraId="25D228EF" w14:textId="77777777" w:rsidR="00D402B9" w:rsidRPr="00B66B3E" w:rsidRDefault="00D402B9" w:rsidP="00353283">
            <w:pPr>
              <w:spacing w:line="18pt" w:lineRule="auto"/>
              <w:ind w:end="0.40pt"/>
              <w:jc w:val="start"/>
              <w:rPr>
                <w:rFonts w:eastAsia="Times New Roman"/>
                <w:sz w:val="16"/>
                <w:szCs w:val="16"/>
              </w:rPr>
            </w:pPr>
            <w:r w:rsidRPr="00B66B3E">
              <w:rPr>
                <w:rFonts w:eastAsia="Times New Roman"/>
                <w:sz w:val="16"/>
                <w:szCs w:val="16"/>
              </w:rPr>
              <w:t>Not supported</w:t>
            </w:r>
          </w:p>
        </w:tc>
      </w:tr>
      <w:tr w:rsidR="00D402B9" w:rsidRPr="00B66B3E" w14:paraId="0378CA53" w14:textId="77777777" w:rsidTr="004C49EA">
        <w:trPr>
          <w:trHeight w:val="217"/>
        </w:trPr>
        <w:tc>
          <w:tcPr>
            <w:tcW w:w="75.35pt" w:type="dxa"/>
            <w:tcBorders>
              <w:start w:val="single" w:sz="4" w:space="0" w:color="auto"/>
              <w:end w:val="single" w:sz="4" w:space="0" w:color="auto"/>
            </w:tcBorders>
            <w:shd w:val="clear" w:color="auto" w:fill="auto"/>
            <w:noWrap/>
            <w:vAlign w:val="center"/>
          </w:tcPr>
          <w:p w14:paraId="6565E344" w14:textId="77777777" w:rsidR="00D402B9" w:rsidRPr="00B66B3E" w:rsidRDefault="00D402B9" w:rsidP="000574E7">
            <w:pPr>
              <w:spacing w:line="18pt" w:lineRule="auto"/>
              <w:jc w:val="both"/>
              <w:rPr>
                <w:rFonts w:eastAsia="Times New Roman"/>
                <w:sz w:val="16"/>
                <w:szCs w:val="16"/>
              </w:rPr>
            </w:pPr>
            <w:r w:rsidRPr="00B66B3E">
              <w:rPr>
                <w:rFonts w:eastAsia="Times New Roman"/>
                <w:sz w:val="16"/>
                <w:szCs w:val="16"/>
              </w:rPr>
              <w:t>H</w:t>
            </w:r>
            <w:r w:rsidRPr="00B66B3E">
              <w:rPr>
                <w:rFonts w:eastAsia="Times New Roman"/>
                <w:sz w:val="16"/>
                <w:szCs w:val="16"/>
                <w:vertAlign w:val="subscript"/>
              </w:rPr>
              <w:t>3</w:t>
            </w:r>
            <w:r w:rsidRPr="00B66B3E">
              <w:rPr>
                <w:rFonts w:eastAsia="Times New Roman"/>
                <w:sz w:val="16"/>
                <w:szCs w:val="16"/>
              </w:rPr>
              <w:t xml:space="preserve">: SI </w:t>
            </w:r>
            <w:r w:rsidRPr="00B66B3E">
              <w:rPr>
                <w:rFonts w:eastAsia="Times New Roman"/>
                <w:sz w:val="16"/>
                <w:szCs w:val="16"/>
              </w:rPr>
              <w:sym w:font="Wingdings" w:char="F0E0"/>
            </w:r>
            <w:r w:rsidRPr="00B66B3E">
              <w:rPr>
                <w:rFonts w:eastAsia="Times New Roman"/>
                <w:sz w:val="16"/>
                <w:szCs w:val="16"/>
              </w:rPr>
              <w:t xml:space="preserve"> AI</w:t>
            </w:r>
          </w:p>
        </w:tc>
        <w:tc>
          <w:tcPr>
            <w:tcW w:w="44.70pt" w:type="dxa"/>
            <w:tcBorders>
              <w:start w:val="single" w:sz="4" w:space="0" w:color="auto"/>
              <w:end w:val="single" w:sz="4" w:space="0" w:color="auto"/>
            </w:tcBorders>
            <w:shd w:val="clear" w:color="auto" w:fill="auto"/>
            <w:noWrap/>
            <w:vAlign w:val="center"/>
          </w:tcPr>
          <w:p w14:paraId="10CC940D" w14:textId="77777777" w:rsidR="00D402B9" w:rsidRPr="00B66B3E" w:rsidRDefault="00D402B9" w:rsidP="00D90547">
            <w:pPr>
              <w:spacing w:line="18pt" w:lineRule="auto"/>
              <w:ind w:start="0.15pt" w:end="0.25pt"/>
              <w:rPr>
                <w:rFonts w:eastAsia="Times New Roman"/>
                <w:sz w:val="16"/>
                <w:szCs w:val="16"/>
              </w:rPr>
            </w:pPr>
            <w:r w:rsidRPr="00B66B3E">
              <w:rPr>
                <w:rFonts w:eastAsia="Times New Roman"/>
                <w:sz w:val="16"/>
                <w:szCs w:val="16"/>
              </w:rPr>
              <w:t>0,255</w:t>
            </w:r>
          </w:p>
        </w:tc>
        <w:tc>
          <w:tcPr>
            <w:tcW w:w="37.95pt" w:type="dxa"/>
            <w:tcBorders>
              <w:start w:val="single" w:sz="4" w:space="0" w:color="auto"/>
              <w:end w:val="single" w:sz="4" w:space="0" w:color="auto"/>
            </w:tcBorders>
            <w:shd w:val="clear" w:color="auto" w:fill="auto"/>
            <w:noWrap/>
            <w:vAlign w:val="center"/>
          </w:tcPr>
          <w:p w14:paraId="1358833A" w14:textId="77777777" w:rsidR="00D402B9" w:rsidRPr="00B66B3E" w:rsidRDefault="00D402B9" w:rsidP="00D90547">
            <w:pPr>
              <w:spacing w:line="18pt" w:lineRule="auto"/>
              <w:ind w:start="0.45pt" w:end="0.90pt"/>
              <w:rPr>
                <w:rFonts w:eastAsia="Times New Roman"/>
                <w:sz w:val="16"/>
                <w:szCs w:val="16"/>
              </w:rPr>
            </w:pPr>
            <w:r w:rsidRPr="00B66B3E">
              <w:rPr>
                <w:rFonts w:eastAsia="Times New Roman"/>
                <w:sz w:val="16"/>
                <w:szCs w:val="16"/>
              </w:rPr>
              <w:t>2,074</w:t>
            </w:r>
          </w:p>
        </w:tc>
        <w:tc>
          <w:tcPr>
            <w:tcW w:w="30.40pt" w:type="dxa"/>
            <w:tcBorders>
              <w:start w:val="single" w:sz="4" w:space="0" w:color="auto"/>
              <w:end w:val="single" w:sz="4" w:space="0" w:color="auto"/>
            </w:tcBorders>
            <w:shd w:val="clear" w:color="auto" w:fill="auto"/>
            <w:noWrap/>
            <w:vAlign w:val="center"/>
          </w:tcPr>
          <w:p w14:paraId="45AF0D01" w14:textId="77777777" w:rsidR="00D402B9" w:rsidRPr="00B66B3E" w:rsidRDefault="00D402B9" w:rsidP="00D90547">
            <w:pPr>
              <w:spacing w:line="18pt" w:lineRule="auto"/>
              <w:ind w:start="0.45pt" w:end="0.40pt"/>
              <w:rPr>
                <w:rFonts w:eastAsia="Times New Roman"/>
                <w:sz w:val="16"/>
                <w:szCs w:val="16"/>
              </w:rPr>
            </w:pPr>
            <w:r w:rsidRPr="00B66B3E">
              <w:rPr>
                <w:rFonts w:eastAsia="Times New Roman"/>
                <w:sz w:val="16"/>
                <w:szCs w:val="16"/>
              </w:rPr>
              <w:t>0,019</w:t>
            </w:r>
          </w:p>
        </w:tc>
        <w:tc>
          <w:tcPr>
            <w:tcW w:w="43.70pt" w:type="dxa"/>
            <w:tcBorders>
              <w:start w:val="single" w:sz="4" w:space="0" w:color="auto"/>
              <w:end w:val="single" w:sz="4" w:space="0" w:color="auto"/>
            </w:tcBorders>
          </w:tcPr>
          <w:p w14:paraId="6792BD65" w14:textId="77777777" w:rsidR="00D402B9" w:rsidRPr="00B66B3E" w:rsidRDefault="00D402B9" w:rsidP="00353283">
            <w:pPr>
              <w:spacing w:line="18pt" w:lineRule="auto"/>
              <w:ind w:end="0.40pt"/>
              <w:jc w:val="start"/>
              <w:rPr>
                <w:rFonts w:eastAsia="Times New Roman"/>
                <w:sz w:val="16"/>
                <w:szCs w:val="16"/>
              </w:rPr>
            </w:pPr>
            <w:r w:rsidRPr="00B66B3E">
              <w:rPr>
                <w:rFonts w:eastAsia="Times New Roman"/>
                <w:sz w:val="16"/>
                <w:szCs w:val="16"/>
              </w:rPr>
              <w:t>supported</w:t>
            </w:r>
          </w:p>
        </w:tc>
      </w:tr>
      <w:tr w:rsidR="00D402B9" w:rsidRPr="00B66B3E" w14:paraId="798E3E70" w14:textId="77777777" w:rsidTr="004C49EA">
        <w:trPr>
          <w:trHeight w:val="217"/>
        </w:trPr>
        <w:tc>
          <w:tcPr>
            <w:tcW w:w="75.35pt" w:type="dxa"/>
            <w:tcBorders>
              <w:start w:val="single" w:sz="4" w:space="0" w:color="auto"/>
              <w:end w:val="single" w:sz="4" w:space="0" w:color="auto"/>
            </w:tcBorders>
            <w:shd w:val="clear" w:color="auto" w:fill="auto"/>
            <w:noWrap/>
            <w:vAlign w:val="center"/>
          </w:tcPr>
          <w:p w14:paraId="4BF68494" w14:textId="77777777" w:rsidR="00D402B9" w:rsidRPr="00B66B3E" w:rsidRDefault="00D402B9" w:rsidP="000574E7">
            <w:pPr>
              <w:spacing w:line="18pt" w:lineRule="auto"/>
              <w:jc w:val="both"/>
              <w:rPr>
                <w:rFonts w:eastAsia="Times New Roman"/>
                <w:sz w:val="16"/>
                <w:szCs w:val="16"/>
              </w:rPr>
            </w:pPr>
            <w:r w:rsidRPr="00B66B3E">
              <w:rPr>
                <w:rFonts w:eastAsia="Times New Roman"/>
                <w:sz w:val="16"/>
                <w:szCs w:val="16"/>
              </w:rPr>
              <w:t>H</w:t>
            </w:r>
            <w:r w:rsidRPr="00B66B3E">
              <w:rPr>
                <w:rFonts w:eastAsia="Times New Roman"/>
                <w:sz w:val="16"/>
                <w:szCs w:val="16"/>
                <w:vertAlign w:val="subscript"/>
              </w:rPr>
              <w:t>4</w:t>
            </w:r>
            <w:r w:rsidRPr="00B66B3E">
              <w:rPr>
                <w:rFonts w:eastAsia="Times New Roman"/>
                <w:sz w:val="16"/>
                <w:szCs w:val="16"/>
              </w:rPr>
              <w:t xml:space="preserve">: FC </w:t>
            </w:r>
            <w:r w:rsidRPr="00B66B3E">
              <w:rPr>
                <w:rFonts w:eastAsia="Times New Roman"/>
                <w:sz w:val="16"/>
                <w:szCs w:val="16"/>
              </w:rPr>
              <w:sym w:font="Wingdings" w:char="F0E0"/>
            </w:r>
            <w:r w:rsidRPr="00B66B3E">
              <w:rPr>
                <w:rFonts w:eastAsia="Times New Roman"/>
                <w:sz w:val="16"/>
                <w:szCs w:val="16"/>
              </w:rPr>
              <w:t xml:space="preserve"> AI</w:t>
            </w:r>
          </w:p>
        </w:tc>
        <w:tc>
          <w:tcPr>
            <w:tcW w:w="44.70pt" w:type="dxa"/>
            <w:tcBorders>
              <w:start w:val="single" w:sz="4" w:space="0" w:color="auto"/>
              <w:end w:val="single" w:sz="4" w:space="0" w:color="auto"/>
            </w:tcBorders>
            <w:shd w:val="clear" w:color="auto" w:fill="auto"/>
            <w:noWrap/>
            <w:vAlign w:val="center"/>
          </w:tcPr>
          <w:p w14:paraId="4B4904F8" w14:textId="77777777" w:rsidR="00D402B9" w:rsidRPr="00B66B3E" w:rsidRDefault="00D402B9" w:rsidP="00D90547">
            <w:pPr>
              <w:spacing w:line="18pt" w:lineRule="auto"/>
              <w:ind w:start="0.15pt" w:end="0.25pt"/>
              <w:rPr>
                <w:rFonts w:eastAsia="Times New Roman"/>
                <w:sz w:val="16"/>
                <w:szCs w:val="16"/>
              </w:rPr>
            </w:pPr>
            <w:r w:rsidRPr="00B66B3E">
              <w:rPr>
                <w:rFonts w:eastAsia="Times New Roman"/>
                <w:sz w:val="16"/>
                <w:szCs w:val="16"/>
              </w:rPr>
              <w:t>0,102</w:t>
            </w:r>
          </w:p>
        </w:tc>
        <w:tc>
          <w:tcPr>
            <w:tcW w:w="37.95pt" w:type="dxa"/>
            <w:tcBorders>
              <w:start w:val="single" w:sz="4" w:space="0" w:color="auto"/>
              <w:end w:val="single" w:sz="4" w:space="0" w:color="auto"/>
            </w:tcBorders>
            <w:shd w:val="clear" w:color="auto" w:fill="auto"/>
            <w:noWrap/>
            <w:vAlign w:val="center"/>
          </w:tcPr>
          <w:p w14:paraId="4B508AD0" w14:textId="77777777" w:rsidR="00D402B9" w:rsidRPr="00B66B3E" w:rsidRDefault="00D402B9" w:rsidP="00D90547">
            <w:pPr>
              <w:spacing w:line="18pt" w:lineRule="auto"/>
              <w:ind w:start="0.45pt" w:end="0.90pt"/>
              <w:rPr>
                <w:rFonts w:eastAsia="Times New Roman"/>
                <w:sz w:val="16"/>
                <w:szCs w:val="16"/>
              </w:rPr>
            </w:pPr>
            <w:r w:rsidRPr="00B66B3E">
              <w:rPr>
                <w:rFonts w:eastAsia="Times New Roman"/>
                <w:sz w:val="16"/>
                <w:szCs w:val="16"/>
              </w:rPr>
              <w:t>0,759</w:t>
            </w:r>
          </w:p>
        </w:tc>
        <w:tc>
          <w:tcPr>
            <w:tcW w:w="30.40pt" w:type="dxa"/>
            <w:tcBorders>
              <w:start w:val="single" w:sz="4" w:space="0" w:color="auto"/>
              <w:end w:val="single" w:sz="4" w:space="0" w:color="auto"/>
            </w:tcBorders>
            <w:shd w:val="clear" w:color="auto" w:fill="auto"/>
            <w:noWrap/>
            <w:vAlign w:val="center"/>
          </w:tcPr>
          <w:p w14:paraId="6BEA3CE7" w14:textId="77777777" w:rsidR="00D402B9" w:rsidRPr="00B66B3E" w:rsidRDefault="00D402B9" w:rsidP="00D90547">
            <w:pPr>
              <w:spacing w:line="18pt" w:lineRule="auto"/>
              <w:ind w:start="0.45pt" w:end="0.40pt"/>
              <w:rPr>
                <w:rFonts w:eastAsia="Times New Roman"/>
                <w:sz w:val="16"/>
                <w:szCs w:val="16"/>
              </w:rPr>
            </w:pPr>
            <w:r w:rsidRPr="00B66B3E">
              <w:rPr>
                <w:rFonts w:eastAsia="Times New Roman"/>
                <w:sz w:val="16"/>
                <w:szCs w:val="16"/>
              </w:rPr>
              <w:t>0,224</w:t>
            </w:r>
          </w:p>
        </w:tc>
        <w:tc>
          <w:tcPr>
            <w:tcW w:w="43.70pt" w:type="dxa"/>
            <w:tcBorders>
              <w:start w:val="single" w:sz="4" w:space="0" w:color="auto"/>
              <w:end w:val="single" w:sz="4" w:space="0" w:color="auto"/>
            </w:tcBorders>
          </w:tcPr>
          <w:p w14:paraId="142F66FA" w14:textId="77777777" w:rsidR="00D402B9" w:rsidRPr="00B66B3E" w:rsidRDefault="00D402B9" w:rsidP="00353283">
            <w:pPr>
              <w:spacing w:line="18pt" w:lineRule="auto"/>
              <w:ind w:end="0.40pt"/>
              <w:jc w:val="start"/>
              <w:rPr>
                <w:rFonts w:eastAsia="Times New Roman"/>
                <w:sz w:val="16"/>
                <w:szCs w:val="16"/>
              </w:rPr>
            </w:pPr>
            <w:r w:rsidRPr="00B66B3E">
              <w:rPr>
                <w:rFonts w:eastAsia="Times New Roman"/>
                <w:sz w:val="16"/>
                <w:szCs w:val="16"/>
              </w:rPr>
              <w:t>Not supported</w:t>
            </w:r>
          </w:p>
        </w:tc>
      </w:tr>
      <w:tr w:rsidR="00D402B9" w:rsidRPr="00B66B3E" w14:paraId="5495D455" w14:textId="77777777" w:rsidTr="004C49EA">
        <w:trPr>
          <w:trHeight w:val="217"/>
        </w:trPr>
        <w:tc>
          <w:tcPr>
            <w:tcW w:w="75.35pt" w:type="dxa"/>
            <w:tcBorders>
              <w:start w:val="single" w:sz="4" w:space="0" w:color="auto"/>
              <w:end w:val="single" w:sz="4" w:space="0" w:color="auto"/>
            </w:tcBorders>
            <w:shd w:val="clear" w:color="auto" w:fill="auto"/>
            <w:noWrap/>
            <w:vAlign w:val="center"/>
          </w:tcPr>
          <w:p w14:paraId="60FE42AD" w14:textId="77777777" w:rsidR="00D402B9" w:rsidRPr="00B66B3E" w:rsidRDefault="00D402B9" w:rsidP="000574E7">
            <w:pPr>
              <w:spacing w:line="18pt" w:lineRule="auto"/>
              <w:jc w:val="both"/>
              <w:rPr>
                <w:rFonts w:eastAsia="Times New Roman"/>
                <w:sz w:val="16"/>
                <w:szCs w:val="16"/>
              </w:rPr>
            </w:pPr>
            <w:r w:rsidRPr="00B66B3E">
              <w:rPr>
                <w:rFonts w:eastAsia="Times New Roman"/>
                <w:sz w:val="16"/>
                <w:szCs w:val="16"/>
              </w:rPr>
              <w:t>H</w:t>
            </w:r>
            <w:r w:rsidRPr="00B66B3E">
              <w:rPr>
                <w:rFonts w:eastAsia="Times New Roman"/>
                <w:sz w:val="16"/>
                <w:szCs w:val="16"/>
                <w:vertAlign w:val="subscript"/>
              </w:rPr>
              <w:t>5</w:t>
            </w:r>
            <w:r w:rsidRPr="00B66B3E">
              <w:rPr>
                <w:rFonts w:eastAsia="Times New Roman"/>
                <w:sz w:val="16"/>
                <w:szCs w:val="16"/>
              </w:rPr>
              <w:t xml:space="preserve">: AI </w:t>
            </w:r>
            <w:r w:rsidRPr="00B66B3E">
              <w:rPr>
                <w:rFonts w:eastAsia="Times New Roman"/>
                <w:sz w:val="16"/>
                <w:szCs w:val="16"/>
              </w:rPr>
              <w:sym w:font="Wingdings" w:char="F0E0"/>
            </w:r>
            <w:r w:rsidRPr="00B66B3E">
              <w:rPr>
                <w:rFonts w:eastAsia="Times New Roman"/>
                <w:sz w:val="16"/>
                <w:szCs w:val="16"/>
              </w:rPr>
              <w:t xml:space="preserve"> UB</w:t>
            </w:r>
          </w:p>
        </w:tc>
        <w:tc>
          <w:tcPr>
            <w:tcW w:w="44.70pt" w:type="dxa"/>
            <w:tcBorders>
              <w:start w:val="single" w:sz="4" w:space="0" w:color="auto"/>
              <w:end w:val="single" w:sz="4" w:space="0" w:color="auto"/>
            </w:tcBorders>
            <w:shd w:val="clear" w:color="auto" w:fill="auto"/>
            <w:noWrap/>
            <w:vAlign w:val="center"/>
          </w:tcPr>
          <w:p w14:paraId="1550C795" w14:textId="77777777" w:rsidR="00D402B9" w:rsidRPr="00B66B3E" w:rsidRDefault="00D402B9" w:rsidP="00D90547">
            <w:pPr>
              <w:spacing w:line="18pt" w:lineRule="auto"/>
              <w:ind w:start="0.15pt" w:end="0.25pt"/>
              <w:rPr>
                <w:rFonts w:eastAsia="Times New Roman"/>
                <w:sz w:val="16"/>
                <w:szCs w:val="16"/>
              </w:rPr>
            </w:pPr>
            <w:r w:rsidRPr="00B66B3E">
              <w:rPr>
                <w:rFonts w:eastAsia="Times New Roman"/>
                <w:sz w:val="16"/>
                <w:szCs w:val="16"/>
              </w:rPr>
              <w:t>0,607</w:t>
            </w:r>
          </w:p>
        </w:tc>
        <w:tc>
          <w:tcPr>
            <w:tcW w:w="37.95pt" w:type="dxa"/>
            <w:tcBorders>
              <w:start w:val="single" w:sz="4" w:space="0" w:color="auto"/>
              <w:end w:val="single" w:sz="4" w:space="0" w:color="auto"/>
            </w:tcBorders>
            <w:shd w:val="clear" w:color="auto" w:fill="auto"/>
            <w:noWrap/>
            <w:vAlign w:val="center"/>
          </w:tcPr>
          <w:p w14:paraId="570565B6" w14:textId="77777777" w:rsidR="00D402B9" w:rsidRPr="00B66B3E" w:rsidRDefault="00D402B9" w:rsidP="00D90547">
            <w:pPr>
              <w:spacing w:line="18pt" w:lineRule="auto"/>
              <w:ind w:start="0.45pt" w:end="0.90pt"/>
              <w:rPr>
                <w:rFonts w:eastAsia="Times New Roman"/>
                <w:sz w:val="16"/>
                <w:szCs w:val="16"/>
              </w:rPr>
            </w:pPr>
            <w:r w:rsidRPr="00B66B3E">
              <w:rPr>
                <w:rFonts w:eastAsia="Times New Roman"/>
                <w:sz w:val="16"/>
                <w:szCs w:val="16"/>
              </w:rPr>
              <w:t>6,591</w:t>
            </w:r>
          </w:p>
        </w:tc>
        <w:tc>
          <w:tcPr>
            <w:tcW w:w="30.40pt" w:type="dxa"/>
            <w:tcBorders>
              <w:start w:val="single" w:sz="4" w:space="0" w:color="auto"/>
              <w:end w:val="single" w:sz="4" w:space="0" w:color="auto"/>
            </w:tcBorders>
            <w:shd w:val="clear" w:color="auto" w:fill="auto"/>
            <w:noWrap/>
            <w:vAlign w:val="center"/>
          </w:tcPr>
          <w:p w14:paraId="051BD502" w14:textId="77777777" w:rsidR="00D402B9" w:rsidRPr="00B66B3E" w:rsidRDefault="00D402B9" w:rsidP="00D90547">
            <w:pPr>
              <w:spacing w:line="18pt" w:lineRule="auto"/>
              <w:ind w:start="0.45pt" w:end="0.40pt"/>
              <w:rPr>
                <w:rFonts w:eastAsia="Times New Roman"/>
                <w:sz w:val="16"/>
                <w:szCs w:val="16"/>
              </w:rPr>
            </w:pPr>
            <w:r w:rsidRPr="00B66B3E">
              <w:rPr>
                <w:rFonts w:eastAsia="Times New Roman"/>
                <w:sz w:val="16"/>
                <w:szCs w:val="16"/>
              </w:rPr>
              <w:t>0,000</w:t>
            </w:r>
          </w:p>
        </w:tc>
        <w:tc>
          <w:tcPr>
            <w:tcW w:w="43.70pt" w:type="dxa"/>
            <w:tcBorders>
              <w:start w:val="single" w:sz="4" w:space="0" w:color="auto"/>
              <w:end w:val="single" w:sz="4" w:space="0" w:color="auto"/>
            </w:tcBorders>
          </w:tcPr>
          <w:p w14:paraId="17C751B2" w14:textId="77777777" w:rsidR="00D402B9" w:rsidRPr="00B66B3E" w:rsidRDefault="00D402B9" w:rsidP="00353283">
            <w:pPr>
              <w:spacing w:line="18pt" w:lineRule="auto"/>
              <w:ind w:end="0.40pt"/>
              <w:jc w:val="start"/>
              <w:rPr>
                <w:rFonts w:eastAsia="Times New Roman"/>
                <w:sz w:val="16"/>
                <w:szCs w:val="16"/>
              </w:rPr>
            </w:pPr>
            <w:r w:rsidRPr="00B66B3E">
              <w:rPr>
                <w:rFonts w:eastAsia="Times New Roman"/>
                <w:sz w:val="16"/>
                <w:szCs w:val="16"/>
              </w:rPr>
              <w:t>supported</w:t>
            </w:r>
          </w:p>
        </w:tc>
      </w:tr>
      <w:tr w:rsidR="00D402B9" w:rsidRPr="00B66B3E" w14:paraId="109D5F98" w14:textId="77777777" w:rsidTr="004C49EA">
        <w:trPr>
          <w:trHeight w:val="217"/>
        </w:trPr>
        <w:tc>
          <w:tcPr>
            <w:tcW w:w="75.35pt" w:type="dxa"/>
            <w:tcBorders>
              <w:start w:val="single" w:sz="4" w:space="0" w:color="auto"/>
              <w:bottom w:val="single" w:sz="4" w:space="0" w:color="auto"/>
              <w:end w:val="single" w:sz="4" w:space="0" w:color="auto"/>
            </w:tcBorders>
            <w:shd w:val="clear" w:color="auto" w:fill="auto"/>
            <w:noWrap/>
            <w:vAlign w:val="center"/>
          </w:tcPr>
          <w:p w14:paraId="12FFA356" w14:textId="77777777" w:rsidR="00D402B9" w:rsidRPr="00B66B3E" w:rsidRDefault="00D402B9" w:rsidP="000574E7">
            <w:pPr>
              <w:spacing w:line="18pt" w:lineRule="auto"/>
              <w:jc w:val="both"/>
              <w:rPr>
                <w:rFonts w:eastAsia="Times New Roman"/>
                <w:sz w:val="16"/>
                <w:szCs w:val="16"/>
              </w:rPr>
            </w:pPr>
            <w:r w:rsidRPr="00B66B3E">
              <w:rPr>
                <w:rFonts w:eastAsia="Times New Roman"/>
                <w:sz w:val="16"/>
                <w:szCs w:val="16"/>
              </w:rPr>
              <w:t>H</w:t>
            </w:r>
            <w:r w:rsidRPr="00B66B3E">
              <w:rPr>
                <w:rFonts w:eastAsia="Times New Roman"/>
                <w:sz w:val="16"/>
                <w:szCs w:val="16"/>
                <w:vertAlign w:val="subscript"/>
              </w:rPr>
              <w:t>6</w:t>
            </w:r>
            <w:r w:rsidRPr="00B66B3E">
              <w:rPr>
                <w:rFonts w:eastAsia="Times New Roman"/>
                <w:sz w:val="16"/>
                <w:szCs w:val="16"/>
              </w:rPr>
              <w:t xml:space="preserve">: AI*OC </w:t>
            </w:r>
            <w:r w:rsidRPr="00B66B3E">
              <w:rPr>
                <w:rFonts w:eastAsia="Times New Roman"/>
                <w:sz w:val="16"/>
                <w:szCs w:val="16"/>
              </w:rPr>
              <w:sym w:font="Wingdings" w:char="F0E0"/>
            </w:r>
            <w:r w:rsidRPr="00B66B3E">
              <w:rPr>
                <w:rFonts w:eastAsia="Times New Roman"/>
                <w:sz w:val="16"/>
                <w:szCs w:val="16"/>
              </w:rPr>
              <w:t xml:space="preserve"> UB</w:t>
            </w:r>
          </w:p>
        </w:tc>
        <w:tc>
          <w:tcPr>
            <w:tcW w:w="44.70pt" w:type="dxa"/>
            <w:tcBorders>
              <w:start w:val="single" w:sz="4" w:space="0" w:color="auto"/>
              <w:bottom w:val="single" w:sz="4" w:space="0" w:color="auto"/>
              <w:end w:val="single" w:sz="4" w:space="0" w:color="auto"/>
            </w:tcBorders>
            <w:shd w:val="clear" w:color="auto" w:fill="auto"/>
            <w:noWrap/>
            <w:vAlign w:val="center"/>
          </w:tcPr>
          <w:p w14:paraId="7429E7A4" w14:textId="77777777" w:rsidR="00D402B9" w:rsidRPr="00B66B3E" w:rsidRDefault="00D402B9" w:rsidP="00D90547">
            <w:pPr>
              <w:spacing w:line="18pt" w:lineRule="auto"/>
              <w:ind w:start="0.15pt" w:end="0.25pt"/>
              <w:rPr>
                <w:rFonts w:eastAsia="Times New Roman"/>
                <w:sz w:val="16"/>
                <w:szCs w:val="16"/>
              </w:rPr>
            </w:pPr>
            <w:r w:rsidRPr="00B66B3E">
              <w:rPr>
                <w:rFonts w:eastAsia="Times New Roman"/>
                <w:sz w:val="16"/>
                <w:szCs w:val="16"/>
              </w:rPr>
              <w:t>0,153</w:t>
            </w:r>
          </w:p>
        </w:tc>
        <w:tc>
          <w:tcPr>
            <w:tcW w:w="37.95pt" w:type="dxa"/>
            <w:tcBorders>
              <w:start w:val="single" w:sz="4" w:space="0" w:color="auto"/>
              <w:bottom w:val="single" w:sz="4" w:space="0" w:color="auto"/>
              <w:end w:val="single" w:sz="4" w:space="0" w:color="auto"/>
            </w:tcBorders>
            <w:shd w:val="clear" w:color="auto" w:fill="auto"/>
            <w:noWrap/>
            <w:vAlign w:val="center"/>
          </w:tcPr>
          <w:p w14:paraId="06A870C6" w14:textId="77777777" w:rsidR="00D402B9" w:rsidRPr="00B66B3E" w:rsidRDefault="00D402B9" w:rsidP="00D90547">
            <w:pPr>
              <w:spacing w:line="18pt" w:lineRule="auto"/>
              <w:ind w:start="0.45pt" w:end="0.90pt"/>
              <w:rPr>
                <w:rFonts w:eastAsia="Times New Roman"/>
                <w:sz w:val="16"/>
                <w:szCs w:val="16"/>
              </w:rPr>
            </w:pPr>
            <w:r w:rsidRPr="00B66B3E">
              <w:rPr>
                <w:rFonts w:eastAsia="Times New Roman"/>
                <w:sz w:val="16"/>
                <w:szCs w:val="16"/>
              </w:rPr>
              <w:t>1,981</w:t>
            </w:r>
          </w:p>
        </w:tc>
        <w:tc>
          <w:tcPr>
            <w:tcW w:w="30.40pt" w:type="dxa"/>
            <w:tcBorders>
              <w:start w:val="single" w:sz="4" w:space="0" w:color="auto"/>
              <w:bottom w:val="single" w:sz="4" w:space="0" w:color="auto"/>
              <w:end w:val="single" w:sz="4" w:space="0" w:color="auto"/>
            </w:tcBorders>
            <w:shd w:val="clear" w:color="auto" w:fill="auto"/>
            <w:noWrap/>
            <w:vAlign w:val="center"/>
          </w:tcPr>
          <w:p w14:paraId="06FB0884" w14:textId="77777777" w:rsidR="00D402B9" w:rsidRPr="00B66B3E" w:rsidRDefault="00D402B9" w:rsidP="00D90547">
            <w:pPr>
              <w:spacing w:line="18pt" w:lineRule="auto"/>
              <w:ind w:start="0.45pt" w:end="0.40pt"/>
              <w:rPr>
                <w:rFonts w:eastAsia="Times New Roman"/>
                <w:sz w:val="16"/>
                <w:szCs w:val="16"/>
              </w:rPr>
            </w:pPr>
            <w:r w:rsidRPr="00B66B3E">
              <w:rPr>
                <w:rFonts w:eastAsia="Times New Roman"/>
                <w:sz w:val="16"/>
                <w:szCs w:val="16"/>
              </w:rPr>
              <w:t>0,044</w:t>
            </w:r>
          </w:p>
        </w:tc>
        <w:tc>
          <w:tcPr>
            <w:tcW w:w="43.70pt" w:type="dxa"/>
            <w:tcBorders>
              <w:start w:val="single" w:sz="4" w:space="0" w:color="auto"/>
              <w:bottom w:val="single" w:sz="4" w:space="0" w:color="auto"/>
              <w:end w:val="single" w:sz="4" w:space="0" w:color="auto"/>
            </w:tcBorders>
          </w:tcPr>
          <w:p w14:paraId="67826659" w14:textId="77777777" w:rsidR="00D402B9" w:rsidRPr="00B66B3E" w:rsidRDefault="00D402B9" w:rsidP="00353283">
            <w:pPr>
              <w:spacing w:line="18pt" w:lineRule="auto"/>
              <w:ind w:end="0.40pt"/>
              <w:jc w:val="start"/>
              <w:rPr>
                <w:rFonts w:eastAsia="Times New Roman"/>
                <w:sz w:val="16"/>
                <w:szCs w:val="16"/>
              </w:rPr>
            </w:pPr>
            <w:r w:rsidRPr="00B66B3E">
              <w:rPr>
                <w:rFonts w:eastAsia="Times New Roman"/>
                <w:sz w:val="16"/>
                <w:szCs w:val="16"/>
              </w:rPr>
              <w:t>Supported</w:t>
            </w:r>
          </w:p>
        </w:tc>
      </w:tr>
      <w:tr w:rsidR="00D402B9" w:rsidRPr="00B66B3E" w14:paraId="55B154A8" w14:textId="77777777" w:rsidTr="004C49EA">
        <w:trPr>
          <w:trHeight w:val="217"/>
        </w:trPr>
        <w:tc>
          <w:tcPr>
            <w:tcW w:w="232.70pt" w:type="dxa"/>
            <w:gridSpan w:val="5"/>
            <w:tcBorders>
              <w:bottom w:val="nil"/>
            </w:tcBorders>
            <w:shd w:val="clear" w:color="auto" w:fill="auto"/>
            <w:noWrap/>
            <w:vAlign w:val="center"/>
          </w:tcPr>
          <w:p w14:paraId="0068F5FB" w14:textId="0C0AF95D" w:rsidR="00D402B9" w:rsidRPr="004A7673" w:rsidRDefault="004A7673" w:rsidP="004A7673">
            <w:pPr>
              <w:rPr>
                <w:sz w:val="16"/>
                <w:szCs w:val="16"/>
              </w:rPr>
            </w:pPr>
            <w:r w:rsidRPr="00B66B3E">
              <w:rPr>
                <w:sz w:val="16"/>
                <w:szCs w:val="16"/>
              </w:rPr>
              <w:t>Source: Author (2024)</w:t>
            </w:r>
          </w:p>
        </w:tc>
      </w:tr>
    </w:tbl>
    <w:p w14:paraId="3F45BE8B" w14:textId="77777777" w:rsidR="004A7673" w:rsidRPr="00A727CA" w:rsidRDefault="004A7673" w:rsidP="00995ECD">
      <w:pPr>
        <w:ind w:firstLine="14.20pt"/>
        <w:jc w:val="both"/>
        <w:rPr>
          <w:sz w:val="8"/>
          <w:szCs w:val="8"/>
        </w:rPr>
      </w:pPr>
    </w:p>
    <w:p w14:paraId="72B2C480" w14:textId="1C0D24B4" w:rsidR="00995ECD" w:rsidRPr="0070657F" w:rsidRDefault="00995ECD" w:rsidP="00995ECD">
      <w:pPr>
        <w:ind w:firstLine="14.20pt"/>
        <w:jc w:val="both"/>
      </w:pPr>
      <w:r>
        <w:t xml:space="preserve">The indirect influence test results in Table V indicate that performance expectancy and social influence indirectly affect </w:t>
      </w:r>
      <w:r>
        <w:lastRenderedPageBreak/>
        <w:t>HRA usage behavior through HRA usage intention. This means that performance expectancy and social influence not only influence HR professionals' interest</w:t>
      </w:r>
      <w:r w:rsidRPr="00D14B52">
        <w:t xml:space="preserve"> in adopting HRA but also, in the long run, if continuously enhanced, will shape high HRA usage behavior in HR professionals.</w:t>
      </w:r>
    </w:p>
    <w:p w14:paraId="4F294C26" w14:textId="77777777" w:rsidR="00995ECD" w:rsidRDefault="00995ECD" w:rsidP="00995ECD">
      <w:pPr>
        <w:pStyle w:val="tablehead"/>
        <w:rPr>
          <w:lang w:val="en-GB"/>
        </w:rPr>
      </w:pPr>
      <w:r w:rsidRPr="00844348">
        <w:rPr>
          <w:lang w:val="en-GB"/>
        </w:rPr>
        <w:t xml:space="preserve"> Indirect Effect</w:t>
      </w:r>
    </w:p>
    <w:tbl>
      <w:tblPr>
        <w:tblW w:w="228.35pt" w:type="dxa"/>
        <w:tblInd w:w="5.40pt" w:type="dxa"/>
        <w:tblBorders>
          <w:top w:val="single" w:sz="4" w:space="0" w:color="auto"/>
          <w:bottom w:val="single" w:sz="4" w:space="0" w:color="auto"/>
          <w:insideH w:val="single" w:sz="4" w:space="0" w:color="auto"/>
        </w:tblBorders>
        <w:tblLook w:firstRow="1" w:lastRow="0" w:firstColumn="1" w:lastColumn="0" w:noHBand="0" w:noVBand="1"/>
      </w:tblPr>
      <w:tblGrid>
        <w:gridCol w:w="1327"/>
        <w:gridCol w:w="1170"/>
        <w:gridCol w:w="1134"/>
        <w:gridCol w:w="936"/>
      </w:tblGrid>
      <w:tr w:rsidR="00995ECD" w:rsidRPr="00B66B3E" w14:paraId="1F125D7A" w14:textId="77777777" w:rsidTr="008E7092">
        <w:trPr>
          <w:trHeight w:val="143"/>
        </w:trPr>
        <w:tc>
          <w:tcPr>
            <w:tcW w:w="66.35pt" w:type="dxa"/>
            <w:tcBorders>
              <w:start w:val="single" w:sz="4" w:space="0" w:color="auto"/>
              <w:end w:val="single" w:sz="4" w:space="0" w:color="auto"/>
            </w:tcBorders>
            <w:shd w:val="clear" w:color="auto" w:fill="auto"/>
            <w:noWrap/>
            <w:vAlign w:val="center"/>
            <w:hideMark/>
          </w:tcPr>
          <w:p w14:paraId="7E5B2C23" w14:textId="77777777" w:rsidR="00995ECD" w:rsidRPr="00CF6FD5" w:rsidRDefault="00995ECD" w:rsidP="00D90547">
            <w:pPr>
              <w:spacing w:line="18pt" w:lineRule="auto"/>
              <w:rPr>
                <w:rFonts w:eastAsia="Times New Roman"/>
                <w:b/>
                <w:bCs/>
                <w:sz w:val="16"/>
                <w:szCs w:val="16"/>
                <w:lang w:val="en-GB"/>
              </w:rPr>
            </w:pPr>
            <w:r w:rsidRPr="00CF6FD5">
              <w:rPr>
                <w:rFonts w:eastAsia="Times New Roman"/>
                <w:b/>
                <w:bCs/>
                <w:sz w:val="16"/>
                <w:szCs w:val="16"/>
                <w:lang w:val="en-GB"/>
              </w:rPr>
              <w:t>Indirect Path</w:t>
            </w:r>
          </w:p>
        </w:tc>
        <w:tc>
          <w:tcPr>
            <w:tcW w:w="58.50pt" w:type="dxa"/>
            <w:tcBorders>
              <w:start w:val="single" w:sz="4" w:space="0" w:color="auto"/>
              <w:end w:val="single" w:sz="4" w:space="0" w:color="auto"/>
            </w:tcBorders>
            <w:shd w:val="clear" w:color="auto" w:fill="auto"/>
            <w:noWrap/>
            <w:vAlign w:val="center"/>
            <w:hideMark/>
          </w:tcPr>
          <w:p w14:paraId="0AB92EDB" w14:textId="77777777" w:rsidR="00995ECD" w:rsidRPr="00CF6FD5" w:rsidRDefault="00995ECD" w:rsidP="00D90547">
            <w:pPr>
              <w:spacing w:line="18pt" w:lineRule="auto"/>
              <w:rPr>
                <w:rFonts w:eastAsia="Times New Roman"/>
                <w:b/>
                <w:bCs/>
                <w:sz w:val="16"/>
                <w:szCs w:val="16"/>
                <w:lang w:val="en-GB"/>
              </w:rPr>
            </w:pPr>
            <w:r w:rsidRPr="00CF6FD5">
              <w:rPr>
                <w:rFonts w:eastAsia="Times New Roman"/>
                <w:b/>
                <w:bCs/>
                <w:sz w:val="16"/>
                <w:szCs w:val="16"/>
                <w:lang w:val="en-GB"/>
              </w:rPr>
              <w:t>Path Coefficient</w:t>
            </w:r>
          </w:p>
        </w:tc>
        <w:tc>
          <w:tcPr>
            <w:tcW w:w="56.70pt" w:type="dxa"/>
            <w:tcBorders>
              <w:start w:val="single" w:sz="4" w:space="0" w:color="auto"/>
              <w:end w:val="single" w:sz="4" w:space="0" w:color="auto"/>
            </w:tcBorders>
            <w:shd w:val="clear" w:color="auto" w:fill="auto"/>
            <w:noWrap/>
            <w:vAlign w:val="center"/>
            <w:hideMark/>
          </w:tcPr>
          <w:p w14:paraId="7D475003" w14:textId="77777777" w:rsidR="00995ECD" w:rsidRPr="00CF6FD5" w:rsidRDefault="00995ECD" w:rsidP="00D90547">
            <w:pPr>
              <w:spacing w:line="18pt" w:lineRule="auto"/>
              <w:rPr>
                <w:rFonts w:eastAsia="Times New Roman"/>
                <w:b/>
                <w:bCs/>
                <w:sz w:val="16"/>
                <w:szCs w:val="16"/>
                <w:lang w:val="en-GB"/>
              </w:rPr>
            </w:pPr>
            <w:r w:rsidRPr="00CF6FD5">
              <w:rPr>
                <w:rFonts w:eastAsia="Times New Roman"/>
                <w:b/>
                <w:bCs/>
                <w:sz w:val="16"/>
                <w:szCs w:val="16"/>
                <w:lang w:val="en-GB"/>
              </w:rPr>
              <w:t>T Statistics</w:t>
            </w:r>
          </w:p>
        </w:tc>
        <w:tc>
          <w:tcPr>
            <w:tcW w:w="46.80pt" w:type="dxa"/>
            <w:tcBorders>
              <w:start w:val="single" w:sz="4" w:space="0" w:color="auto"/>
              <w:end w:val="single" w:sz="4" w:space="0" w:color="auto"/>
            </w:tcBorders>
            <w:shd w:val="clear" w:color="auto" w:fill="auto"/>
            <w:noWrap/>
            <w:vAlign w:val="center"/>
            <w:hideMark/>
          </w:tcPr>
          <w:p w14:paraId="33D575BB" w14:textId="77777777" w:rsidR="00995ECD" w:rsidRPr="00CF6FD5" w:rsidRDefault="00995ECD" w:rsidP="00D90547">
            <w:pPr>
              <w:spacing w:line="18pt" w:lineRule="auto"/>
              <w:rPr>
                <w:rFonts w:eastAsia="Times New Roman"/>
                <w:b/>
                <w:bCs/>
                <w:sz w:val="16"/>
                <w:szCs w:val="16"/>
                <w:lang w:val="en-GB"/>
              </w:rPr>
            </w:pPr>
            <w:r w:rsidRPr="00CF6FD5">
              <w:rPr>
                <w:rFonts w:eastAsia="Times New Roman"/>
                <w:b/>
                <w:bCs/>
                <w:sz w:val="16"/>
                <w:szCs w:val="16"/>
                <w:lang w:val="en-GB"/>
              </w:rPr>
              <w:t>P Values</w:t>
            </w:r>
          </w:p>
        </w:tc>
      </w:tr>
      <w:tr w:rsidR="00995ECD" w:rsidRPr="00B66B3E" w14:paraId="3B71746D" w14:textId="77777777" w:rsidTr="008E7092">
        <w:trPr>
          <w:trHeight w:val="198"/>
        </w:trPr>
        <w:tc>
          <w:tcPr>
            <w:tcW w:w="66.35pt" w:type="dxa"/>
            <w:tcBorders>
              <w:start w:val="single" w:sz="4" w:space="0" w:color="auto"/>
              <w:end w:val="single" w:sz="4" w:space="0" w:color="auto"/>
            </w:tcBorders>
            <w:shd w:val="clear" w:color="auto" w:fill="auto"/>
            <w:noWrap/>
            <w:vAlign w:val="center"/>
          </w:tcPr>
          <w:p w14:paraId="1E98E34B" w14:textId="77777777" w:rsidR="00995ECD" w:rsidRPr="00DA6738" w:rsidRDefault="00995ECD" w:rsidP="00D90547">
            <w:pPr>
              <w:spacing w:line="18pt" w:lineRule="auto"/>
              <w:jc w:val="both"/>
              <w:rPr>
                <w:rFonts w:eastAsia="Times New Roman"/>
                <w:sz w:val="16"/>
                <w:szCs w:val="16"/>
                <w:lang w:val="en-GB"/>
              </w:rPr>
            </w:pPr>
            <w:r w:rsidRPr="00DA6738">
              <w:rPr>
                <w:rFonts w:eastAsia="Times New Roman"/>
                <w:sz w:val="16"/>
                <w:szCs w:val="16"/>
                <w:lang w:val="en-GB"/>
              </w:rPr>
              <w:t xml:space="preserve">EE </w:t>
            </w:r>
            <w:r w:rsidRPr="00DA6738">
              <w:rPr>
                <w:rFonts w:eastAsia="Times New Roman"/>
                <w:sz w:val="16"/>
                <w:szCs w:val="16"/>
              </w:rPr>
              <w:sym w:font="Wingdings" w:char="F0E0"/>
            </w:r>
            <w:r w:rsidRPr="00DA6738">
              <w:rPr>
                <w:rFonts w:eastAsia="Times New Roman"/>
                <w:sz w:val="16"/>
                <w:szCs w:val="16"/>
                <w:lang w:val="en-GB"/>
              </w:rPr>
              <w:t xml:space="preserve">AI </w:t>
            </w:r>
            <w:r w:rsidRPr="00DA6738">
              <w:rPr>
                <w:rFonts w:eastAsia="Times New Roman"/>
                <w:sz w:val="16"/>
                <w:szCs w:val="16"/>
              </w:rPr>
              <w:sym w:font="Wingdings" w:char="F0E0"/>
            </w:r>
            <w:r w:rsidRPr="00DA6738">
              <w:rPr>
                <w:rFonts w:eastAsia="Times New Roman"/>
                <w:sz w:val="16"/>
                <w:szCs w:val="16"/>
                <w:lang w:val="en-GB"/>
              </w:rPr>
              <w:t xml:space="preserve"> UB</w:t>
            </w:r>
          </w:p>
        </w:tc>
        <w:tc>
          <w:tcPr>
            <w:tcW w:w="58.50pt" w:type="dxa"/>
            <w:tcBorders>
              <w:start w:val="single" w:sz="4" w:space="0" w:color="auto"/>
              <w:end w:val="single" w:sz="4" w:space="0" w:color="auto"/>
            </w:tcBorders>
            <w:shd w:val="clear" w:color="auto" w:fill="auto"/>
            <w:noWrap/>
            <w:vAlign w:val="center"/>
          </w:tcPr>
          <w:p w14:paraId="6A548325"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-0,040</w:t>
            </w:r>
          </w:p>
        </w:tc>
        <w:tc>
          <w:tcPr>
            <w:tcW w:w="56.70pt" w:type="dxa"/>
            <w:tcBorders>
              <w:start w:val="single" w:sz="4" w:space="0" w:color="auto"/>
              <w:end w:val="single" w:sz="4" w:space="0" w:color="auto"/>
            </w:tcBorders>
            <w:shd w:val="clear" w:color="auto" w:fill="auto"/>
            <w:noWrap/>
            <w:vAlign w:val="center"/>
          </w:tcPr>
          <w:p w14:paraId="4738068C"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0,385</w:t>
            </w:r>
          </w:p>
        </w:tc>
        <w:tc>
          <w:tcPr>
            <w:tcW w:w="46.80pt" w:type="dxa"/>
            <w:tcBorders>
              <w:start w:val="single" w:sz="4" w:space="0" w:color="auto"/>
              <w:end w:val="single" w:sz="4" w:space="0" w:color="auto"/>
            </w:tcBorders>
            <w:shd w:val="clear" w:color="auto" w:fill="auto"/>
            <w:noWrap/>
            <w:vAlign w:val="center"/>
          </w:tcPr>
          <w:p w14:paraId="4B5FF61C"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0,350</w:t>
            </w:r>
          </w:p>
        </w:tc>
      </w:tr>
      <w:tr w:rsidR="00995ECD" w:rsidRPr="00B66B3E" w14:paraId="4FC5A1C7" w14:textId="77777777" w:rsidTr="008E7092">
        <w:trPr>
          <w:trHeight w:val="198"/>
        </w:trPr>
        <w:tc>
          <w:tcPr>
            <w:tcW w:w="66.35pt" w:type="dxa"/>
            <w:tcBorders>
              <w:start w:val="single" w:sz="4" w:space="0" w:color="auto"/>
              <w:end w:val="single" w:sz="4" w:space="0" w:color="auto"/>
            </w:tcBorders>
            <w:shd w:val="clear" w:color="auto" w:fill="auto"/>
            <w:noWrap/>
            <w:vAlign w:val="center"/>
          </w:tcPr>
          <w:p w14:paraId="0A8C54CA" w14:textId="77777777" w:rsidR="00995ECD" w:rsidRPr="00DA6738" w:rsidRDefault="00995ECD" w:rsidP="00D90547">
            <w:pPr>
              <w:spacing w:line="18pt" w:lineRule="auto"/>
              <w:jc w:val="both"/>
              <w:rPr>
                <w:rFonts w:eastAsia="Times New Roman"/>
                <w:sz w:val="16"/>
                <w:szCs w:val="16"/>
                <w:lang w:val="en-GB"/>
              </w:rPr>
            </w:pPr>
            <w:r w:rsidRPr="00DA6738">
              <w:rPr>
                <w:rFonts w:eastAsia="Times New Roman"/>
                <w:sz w:val="16"/>
                <w:szCs w:val="16"/>
                <w:lang w:val="en-GB"/>
              </w:rPr>
              <w:t xml:space="preserve">FC </w:t>
            </w:r>
            <w:r w:rsidRPr="00DA6738">
              <w:rPr>
                <w:rFonts w:eastAsia="Times New Roman"/>
                <w:sz w:val="16"/>
                <w:szCs w:val="16"/>
              </w:rPr>
              <w:sym w:font="Wingdings" w:char="F0E0"/>
            </w:r>
            <w:r w:rsidRPr="00DA6738">
              <w:rPr>
                <w:rFonts w:eastAsia="Times New Roman"/>
                <w:sz w:val="16"/>
                <w:szCs w:val="16"/>
                <w:lang w:val="en-GB"/>
              </w:rPr>
              <w:t xml:space="preserve"> AI </w:t>
            </w:r>
            <w:r w:rsidRPr="00DA6738">
              <w:rPr>
                <w:rFonts w:eastAsia="Times New Roman"/>
                <w:sz w:val="16"/>
                <w:szCs w:val="16"/>
              </w:rPr>
              <w:sym w:font="Wingdings" w:char="F0E0"/>
            </w:r>
            <w:r w:rsidRPr="00DA6738">
              <w:rPr>
                <w:rFonts w:eastAsia="Times New Roman"/>
                <w:sz w:val="16"/>
                <w:szCs w:val="16"/>
                <w:lang w:val="en-GB"/>
              </w:rPr>
              <w:t xml:space="preserve"> UB</w:t>
            </w:r>
          </w:p>
        </w:tc>
        <w:tc>
          <w:tcPr>
            <w:tcW w:w="58.50pt" w:type="dxa"/>
            <w:tcBorders>
              <w:start w:val="single" w:sz="4" w:space="0" w:color="auto"/>
              <w:end w:val="single" w:sz="4" w:space="0" w:color="auto"/>
            </w:tcBorders>
            <w:shd w:val="clear" w:color="auto" w:fill="auto"/>
            <w:noWrap/>
            <w:vAlign w:val="center"/>
          </w:tcPr>
          <w:p w14:paraId="449D7F08"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0,062</w:t>
            </w:r>
          </w:p>
        </w:tc>
        <w:tc>
          <w:tcPr>
            <w:tcW w:w="56.70pt" w:type="dxa"/>
            <w:tcBorders>
              <w:start w:val="single" w:sz="4" w:space="0" w:color="auto"/>
              <w:end w:val="single" w:sz="4" w:space="0" w:color="auto"/>
            </w:tcBorders>
            <w:shd w:val="clear" w:color="auto" w:fill="auto"/>
            <w:noWrap/>
            <w:vAlign w:val="center"/>
          </w:tcPr>
          <w:p w14:paraId="691F31D7"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0,737</w:t>
            </w:r>
          </w:p>
        </w:tc>
        <w:tc>
          <w:tcPr>
            <w:tcW w:w="46.80pt" w:type="dxa"/>
            <w:tcBorders>
              <w:start w:val="single" w:sz="4" w:space="0" w:color="auto"/>
              <w:end w:val="single" w:sz="4" w:space="0" w:color="auto"/>
            </w:tcBorders>
            <w:shd w:val="clear" w:color="auto" w:fill="auto"/>
            <w:noWrap/>
            <w:vAlign w:val="center"/>
          </w:tcPr>
          <w:p w14:paraId="6CC8006F"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0,231</w:t>
            </w:r>
          </w:p>
        </w:tc>
      </w:tr>
      <w:tr w:rsidR="00995ECD" w:rsidRPr="00B66B3E" w14:paraId="4C15AA29" w14:textId="77777777" w:rsidTr="008E7092">
        <w:trPr>
          <w:trHeight w:val="198"/>
        </w:trPr>
        <w:tc>
          <w:tcPr>
            <w:tcW w:w="66.35pt" w:type="dxa"/>
            <w:tcBorders>
              <w:start w:val="single" w:sz="4" w:space="0" w:color="auto"/>
              <w:bottom w:val="single" w:sz="4" w:space="0" w:color="auto"/>
              <w:end w:val="single" w:sz="4" w:space="0" w:color="auto"/>
            </w:tcBorders>
            <w:shd w:val="clear" w:color="auto" w:fill="auto"/>
            <w:noWrap/>
            <w:vAlign w:val="center"/>
          </w:tcPr>
          <w:p w14:paraId="6BDC2815" w14:textId="77777777" w:rsidR="00995ECD" w:rsidRPr="00DA6738" w:rsidRDefault="00995ECD" w:rsidP="00D90547">
            <w:pPr>
              <w:spacing w:line="18pt" w:lineRule="auto"/>
              <w:jc w:val="both"/>
              <w:rPr>
                <w:rFonts w:eastAsia="Times New Roman"/>
                <w:sz w:val="16"/>
                <w:szCs w:val="16"/>
                <w:lang w:val="en-GB"/>
              </w:rPr>
            </w:pPr>
            <w:r w:rsidRPr="00DA6738">
              <w:rPr>
                <w:rFonts w:eastAsia="Times New Roman"/>
                <w:sz w:val="16"/>
                <w:szCs w:val="16"/>
                <w:lang w:val="en-GB"/>
              </w:rPr>
              <w:t xml:space="preserve">PE </w:t>
            </w:r>
            <w:r w:rsidRPr="00DA6738">
              <w:rPr>
                <w:rFonts w:eastAsia="Times New Roman"/>
                <w:sz w:val="16"/>
                <w:szCs w:val="16"/>
              </w:rPr>
              <w:sym w:font="Wingdings" w:char="F0E0"/>
            </w:r>
            <w:r w:rsidRPr="00DA6738">
              <w:rPr>
                <w:rFonts w:eastAsia="Times New Roman"/>
                <w:sz w:val="16"/>
                <w:szCs w:val="16"/>
                <w:lang w:val="en-GB"/>
              </w:rPr>
              <w:t xml:space="preserve"> AI </w:t>
            </w:r>
            <w:r w:rsidRPr="00DA6738">
              <w:rPr>
                <w:rFonts w:eastAsia="Times New Roman"/>
                <w:sz w:val="16"/>
                <w:szCs w:val="16"/>
              </w:rPr>
              <w:sym w:font="Wingdings" w:char="F0E0"/>
            </w:r>
            <w:r w:rsidRPr="00DA6738">
              <w:rPr>
                <w:rFonts w:eastAsia="Times New Roman"/>
                <w:sz w:val="16"/>
                <w:szCs w:val="16"/>
              </w:rPr>
              <w:t xml:space="preserve"> </w:t>
            </w:r>
            <w:r w:rsidRPr="00DA6738">
              <w:rPr>
                <w:rFonts w:eastAsia="Times New Roman"/>
                <w:sz w:val="16"/>
                <w:szCs w:val="16"/>
                <w:lang w:val="en-GB"/>
              </w:rPr>
              <w:t>UB</w:t>
            </w:r>
          </w:p>
        </w:tc>
        <w:tc>
          <w:tcPr>
            <w:tcW w:w="58.50pt" w:type="dxa"/>
            <w:tcBorders>
              <w:start w:val="single" w:sz="4" w:space="0" w:color="auto"/>
              <w:bottom w:val="single" w:sz="4" w:space="0" w:color="auto"/>
              <w:end w:val="single" w:sz="4" w:space="0" w:color="auto"/>
            </w:tcBorders>
            <w:shd w:val="clear" w:color="auto" w:fill="auto"/>
            <w:noWrap/>
            <w:vAlign w:val="center"/>
          </w:tcPr>
          <w:p w14:paraId="77FA90D5"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0,260</w:t>
            </w:r>
          </w:p>
        </w:tc>
        <w:tc>
          <w:tcPr>
            <w:tcW w:w="56.70pt" w:type="dxa"/>
            <w:tcBorders>
              <w:start w:val="single" w:sz="4" w:space="0" w:color="auto"/>
              <w:bottom w:val="single" w:sz="4" w:space="0" w:color="auto"/>
              <w:end w:val="single" w:sz="4" w:space="0" w:color="auto"/>
            </w:tcBorders>
            <w:shd w:val="clear" w:color="auto" w:fill="auto"/>
            <w:noWrap/>
            <w:vAlign w:val="center"/>
          </w:tcPr>
          <w:p w14:paraId="62932819"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3,309</w:t>
            </w:r>
          </w:p>
        </w:tc>
        <w:tc>
          <w:tcPr>
            <w:tcW w:w="46.80pt" w:type="dxa"/>
            <w:tcBorders>
              <w:start w:val="single" w:sz="4" w:space="0" w:color="auto"/>
              <w:bottom w:val="single" w:sz="4" w:space="0" w:color="auto"/>
              <w:end w:val="single" w:sz="4" w:space="0" w:color="auto"/>
            </w:tcBorders>
            <w:shd w:val="clear" w:color="auto" w:fill="auto"/>
            <w:noWrap/>
            <w:vAlign w:val="center"/>
          </w:tcPr>
          <w:p w14:paraId="42763680"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0,001</w:t>
            </w:r>
          </w:p>
        </w:tc>
      </w:tr>
      <w:tr w:rsidR="00995ECD" w:rsidRPr="00B66B3E" w14:paraId="46102BC7" w14:textId="77777777" w:rsidTr="008E7092">
        <w:trPr>
          <w:trHeight w:val="198"/>
        </w:trPr>
        <w:tc>
          <w:tcPr>
            <w:tcW w:w="66.35pt" w:type="dxa"/>
            <w:tcBorders>
              <w:start w:val="single" w:sz="4" w:space="0" w:color="auto"/>
              <w:bottom w:val="single" w:sz="4" w:space="0" w:color="auto"/>
              <w:end w:val="single" w:sz="4" w:space="0" w:color="auto"/>
            </w:tcBorders>
            <w:shd w:val="clear" w:color="auto" w:fill="auto"/>
            <w:noWrap/>
            <w:vAlign w:val="center"/>
          </w:tcPr>
          <w:p w14:paraId="762DC2AE" w14:textId="77777777" w:rsidR="00995ECD" w:rsidRPr="00DA6738" w:rsidRDefault="00995ECD" w:rsidP="00D90547">
            <w:pPr>
              <w:spacing w:line="18pt" w:lineRule="auto"/>
              <w:jc w:val="both"/>
              <w:rPr>
                <w:rFonts w:eastAsia="Times New Roman"/>
                <w:sz w:val="16"/>
                <w:szCs w:val="16"/>
                <w:lang w:val="en-GB"/>
              </w:rPr>
            </w:pPr>
            <w:r w:rsidRPr="00DA6738">
              <w:rPr>
                <w:rFonts w:eastAsia="Times New Roman"/>
                <w:sz w:val="16"/>
                <w:szCs w:val="16"/>
                <w:lang w:val="en-GB"/>
              </w:rPr>
              <w:t xml:space="preserve">SI </w:t>
            </w:r>
            <w:r w:rsidRPr="00DA6738">
              <w:rPr>
                <w:rFonts w:eastAsia="Times New Roman"/>
                <w:sz w:val="16"/>
                <w:szCs w:val="16"/>
              </w:rPr>
              <w:sym w:font="Wingdings" w:char="F0E0"/>
            </w:r>
            <w:r w:rsidRPr="00DA6738">
              <w:rPr>
                <w:rFonts w:eastAsia="Times New Roman"/>
                <w:sz w:val="16"/>
                <w:szCs w:val="16"/>
                <w:lang w:val="en-GB"/>
              </w:rPr>
              <w:t xml:space="preserve"> AI </w:t>
            </w:r>
            <w:r w:rsidRPr="00DA6738">
              <w:rPr>
                <w:rFonts w:eastAsia="Times New Roman"/>
                <w:sz w:val="16"/>
                <w:szCs w:val="16"/>
              </w:rPr>
              <w:sym w:font="Wingdings" w:char="F0E0"/>
            </w:r>
            <w:r w:rsidRPr="00DA6738">
              <w:rPr>
                <w:rFonts w:eastAsia="Times New Roman"/>
                <w:sz w:val="16"/>
                <w:szCs w:val="16"/>
                <w:lang w:val="en-GB"/>
              </w:rPr>
              <w:t xml:space="preserve"> UB</w:t>
            </w:r>
          </w:p>
        </w:tc>
        <w:tc>
          <w:tcPr>
            <w:tcW w:w="58.50pt" w:type="dxa"/>
            <w:tcBorders>
              <w:start w:val="single" w:sz="4" w:space="0" w:color="auto"/>
              <w:bottom w:val="single" w:sz="4" w:space="0" w:color="auto"/>
              <w:end w:val="single" w:sz="4" w:space="0" w:color="auto"/>
            </w:tcBorders>
            <w:shd w:val="clear" w:color="auto" w:fill="auto"/>
            <w:noWrap/>
            <w:vAlign w:val="center"/>
          </w:tcPr>
          <w:p w14:paraId="54927A9B"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0,155</w:t>
            </w:r>
          </w:p>
        </w:tc>
        <w:tc>
          <w:tcPr>
            <w:tcW w:w="56.70pt" w:type="dxa"/>
            <w:tcBorders>
              <w:start w:val="single" w:sz="4" w:space="0" w:color="auto"/>
              <w:bottom w:val="single" w:sz="4" w:space="0" w:color="auto"/>
              <w:end w:val="single" w:sz="4" w:space="0" w:color="auto"/>
            </w:tcBorders>
            <w:shd w:val="clear" w:color="auto" w:fill="auto"/>
            <w:noWrap/>
            <w:vAlign w:val="center"/>
          </w:tcPr>
          <w:p w14:paraId="12766DA5"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1,929</w:t>
            </w:r>
          </w:p>
        </w:tc>
        <w:tc>
          <w:tcPr>
            <w:tcW w:w="46.80pt" w:type="dxa"/>
            <w:tcBorders>
              <w:start w:val="single" w:sz="4" w:space="0" w:color="auto"/>
              <w:bottom w:val="single" w:sz="4" w:space="0" w:color="auto"/>
              <w:end w:val="single" w:sz="4" w:space="0" w:color="auto"/>
            </w:tcBorders>
            <w:shd w:val="clear" w:color="auto" w:fill="auto"/>
            <w:noWrap/>
            <w:vAlign w:val="center"/>
          </w:tcPr>
          <w:p w14:paraId="6459048B" w14:textId="77777777" w:rsidR="00995ECD" w:rsidRPr="00DA6738" w:rsidRDefault="00995ECD" w:rsidP="00D90547">
            <w:pPr>
              <w:spacing w:line="18pt" w:lineRule="auto"/>
              <w:rPr>
                <w:rFonts w:eastAsia="Times New Roman"/>
                <w:sz w:val="16"/>
                <w:szCs w:val="16"/>
                <w:lang w:val="en-GB"/>
              </w:rPr>
            </w:pPr>
            <w:r w:rsidRPr="00DA6738">
              <w:rPr>
                <w:rFonts w:eastAsia="Times New Roman"/>
                <w:sz w:val="16"/>
                <w:szCs w:val="16"/>
                <w:lang w:val="en-GB"/>
              </w:rPr>
              <w:t>0,027</w:t>
            </w:r>
          </w:p>
        </w:tc>
      </w:tr>
    </w:tbl>
    <w:p w14:paraId="1A3DD147" w14:textId="77777777" w:rsidR="00995ECD" w:rsidRDefault="00995ECD" w:rsidP="00995ECD">
      <w:pPr>
        <w:rPr>
          <w:sz w:val="16"/>
          <w:szCs w:val="16"/>
        </w:rPr>
      </w:pPr>
      <w:r w:rsidRPr="00B66B3E">
        <w:rPr>
          <w:sz w:val="16"/>
          <w:szCs w:val="16"/>
        </w:rPr>
        <w:t>Source: Author (2024)</w:t>
      </w:r>
    </w:p>
    <w:p w14:paraId="157D2650" w14:textId="77777777" w:rsidR="00995ECD" w:rsidRPr="004C7E55" w:rsidRDefault="00995ECD" w:rsidP="00995ECD">
      <w:pPr>
        <w:pStyle w:val="Heading1"/>
      </w:pPr>
      <w:r>
        <w:t>DISCUSSION</w:t>
      </w:r>
    </w:p>
    <w:p w14:paraId="7A8AD168" w14:textId="1D86B4FE" w:rsidR="009562F4" w:rsidRPr="00690744" w:rsidRDefault="009562F4" w:rsidP="009562F4">
      <w:pPr>
        <w:pStyle w:val="Heading2"/>
      </w:pPr>
      <w:r>
        <w:t>Theoretical Implications</w:t>
      </w:r>
    </w:p>
    <w:p w14:paraId="3B2E49F2" w14:textId="1480D57B" w:rsidR="00995ECD" w:rsidRPr="006455AF" w:rsidRDefault="00995ECD" w:rsidP="00D402B9">
      <w:pPr>
        <w:ind w:firstLine="14.20pt"/>
        <w:jc w:val="both"/>
      </w:pPr>
      <w:r>
        <w:t>This</w:t>
      </w:r>
      <w:r w:rsidRPr="006455AF">
        <w:t xml:space="preserve"> study </w:t>
      </w:r>
      <w:r>
        <w:t>explains</w:t>
      </w:r>
      <w:r w:rsidRPr="006455AF">
        <w:t xml:space="preserve"> the factors influencing HR Analytics (HRA) adoption </w:t>
      </w:r>
      <w:r>
        <w:t>and</w:t>
      </w:r>
      <w:r w:rsidRPr="006455AF">
        <w:t xml:space="preserve"> the moderating </w:t>
      </w:r>
      <w:r w:rsidR="00432314" w:rsidRPr="006455AF">
        <w:t>part</w:t>
      </w:r>
      <w:r w:rsidRPr="006455AF">
        <w:t xml:space="preserve"> of organizational culture</w:t>
      </w:r>
      <w:r>
        <w:t xml:space="preserve"> </w:t>
      </w:r>
      <w:r w:rsidRPr="006455AF">
        <w:t>among HR professionals in Jakarta.</w:t>
      </w:r>
      <w:r>
        <w:t xml:space="preserve"> This research</w:t>
      </w:r>
      <w:r w:rsidRPr="006455AF">
        <w:t xml:space="preserve"> </w:t>
      </w:r>
      <w:r>
        <w:t>u</w:t>
      </w:r>
      <w:r w:rsidRPr="006455AF">
        <w:t>s</w:t>
      </w:r>
      <w:r>
        <w:t>es</w:t>
      </w:r>
      <w:r w:rsidRPr="006455AF">
        <w:t xml:space="preserve"> the Unified Theory of Acceptance and </w:t>
      </w:r>
      <w:r w:rsidR="00337191">
        <w:t xml:space="preserve">Use of the </w:t>
      </w:r>
      <w:r w:rsidRPr="006455AF">
        <w:t>Technology</w:t>
      </w:r>
      <w:r w:rsidR="00432314">
        <w:t xml:space="preserve"> </w:t>
      </w:r>
      <w:r w:rsidRPr="006455AF">
        <w:t xml:space="preserve">model </w:t>
      </w:r>
      <w:r>
        <w:t xml:space="preserve">to discover how effort expectancy, </w:t>
      </w:r>
      <w:r w:rsidR="00A3380A">
        <w:t xml:space="preserve">performance expectancy, </w:t>
      </w:r>
      <w:r>
        <w:t>social influence, and facilitating conditions influence HRA usage intention</w:t>
      </w:r>
      <w:r w:rsidRPr="006455AF">
        <w:t xml:space="preserve"> and explain actual usage behavior. </w:t>
      </w:r>
      <w:r>
        <w:t>This research also</w:t>
      </w:r>
      <w:r w:rsidRPr="006455AF">
        <w:t xml:space="preserve"> investigates the moderating </w:t>
      </w:r>
      <w:r w:rsidR="00A3380A" w:rsidRPr="006455AF">
        <w:t>influence</w:t>
      </w:r>
      <w:r w:rsidRPr="006455AF">
        <w:t xml:space="preserve"> of organizational culture on the connection </w:t>
      </w:r>
      <w:proofErr w:type="gramStart"/>
      <w:r w:rsidR="00A3078C">
        <w:t>among</w:t>
      </w:r>
      <w:proofErr w:type="gramEnd"/>
      <w:r w:rsidRPr="006455AF">
        <w:t xml:space="preserve"> HRA usage intention and HRA usage behavior.</w:t>
      </w:r>
      <w:r w:rsidR="00D402B9">
        <w:t xml:space="preserve"> </w:t>
      </w:r>
      <w:r w:rsidRPr="006455AF">
        <w:t xml:space="preserve">The </w:t>
      </w:r>
      <w:r>
        <w:t>finding</w:t>
      </w:r>
      <w:r w:rsidRPr="006455AF">
        <w:t xml:space="preserve"> implies that performance expectancy significantly impacts HRA usage intention</w:t>
      </w:r>
      <w:r>
        <w:t>. It aligns</w:t>
      </w:r>
      <w:r w:rsidRPr="006455AF">
        <w:t xml:space="preserve"> with </w:t>
      </w:r>
      <w:r>
        <w:t xml:space="preserve">the previous study, which shows that it significantly predicts behavioral intention in using HR analytics </w:t>
      </w:r>
      <w:r>
        <w:fldChar w:fldCharType="begin" w:fldLock="1"/>
      </w:r>
      <w:r w:rsidR="00270C98">
        <w:instrText>ADDIN CSL_CITATION {"citationItems":[{"id":"ITEM-1","itemData":{"ISBN":"9665411896","author":[{"dropping-particle":"","family":"Alsyouf","given":"Adi","non-dropping-particle":"","parse-names":false,"suffix":""},{"dropping-particle":"","family":"Ishak","given":"Awanis Ku","non-dropping-particle":"","parse-names":false,"suffix":""},{"dropping-particle":"","family":"Lutfi","given":"Abdalwali","non-dropping-particle":"","parse-names":false,"suffix":""},{"dropping-particle":"","family":"Alhazmi","given":"Fahad Nasser","non-dropping-particle":"","parse-names":false,"suffix":""}],"id":"ITEM-1","issued":{"date-parts":[["2022"]]},"title":"The Role of Personality and Top Management Support in Continuance Intention to Use Electronic Health Record Systems among Nurses","type":"article-journal"},"uris":["http://www.mendeley.com/documents/?uuid=629db6aa-3fd5-4bd0-866e-b1a8ae14c597"]}],"mendeley":{"formattedCitation":"[24]","plainTextFormattedCitation":"[24]","previouslyFormattedCitation":"[24]"},"properties":{"noteIndex":0},"schema":"https://github.com/citation-style-language/schema/raw/master/csl-citation.json"}</w:instrText>
      </w:r>
      <w:r>
        <w:fldChar w:fldCharType="separate"/>
      </w:r>
      <w:r w:rsidRPr="0070657F">
        <w:rPr>
          <w:noProof/>
        </w:rPr>
        <w:t>[24]</w:t>
      </w:r>
      <w:r>
        <w:fldChar w:fldCharType="end"/>
      </w:r>
      <w:r>
        <w:t xml:space="preserve"> </w:t>
      </w:r>
      <w:r>
        <w:fldChar w:fldCharType="begin" w:fldLock="1"/>
      </w:r>
      <w:r w:rsidR="00270C98">
        <w:instrText>ADDIN CSL_CITATION {"citationItems":[{"id":"ITEM-1","itemData":{"author":[{"dropping-particle":"","family":"Xu","given":"Lin","non-dropping-particle":"","parse-names":false,"suffix":""},{"dropping-particle":"","family":"Li","given":"Pengfei","non-dropping-particle":"","parse-names":false,"suffix":""},{"dropping-particle":"","family":"Hou","given":"Xiaorong","non-dropping-particle":"","parse-names":false,"suffix":""},{"dropping-particle":"","family":"Yu","given":"Hongfan","non-dropping-particle":"","parse-names":false,"suffix":""},{"dropping-particle":"","family":"Tang","given":"Tingting","non-dropping-particle":"","parse-names":false,"suffix":""},{"dropping-particle":"","family":"Liu","given":"Ting","non-dropping-particle":"","parse-names":false,"suffix":""},{"dropping-particle":"","family":"Xiang","given":"Shoushu","non-dropping-particle":"","parse-names":false,"suffix":""},{"dropping-particle":"","family":"Wu","given":"Xiaoqian","non-dropping-particle":"","parse-names":false,"suffix":""}],"id":"ITEM-1","issued":{"date-parts":[["2021"]]},"page":"1-11","title":"Middle-aged and elderly users ’ continuous usage intention of health maintenance-oriented WeChat o cial accounts : empirical study based on a hybrid model in China","type":"article-journal"},"uris":["http://www.mendeley.com/documents/?uuid=e90aa2a4-bfe2-4462-9714-fea27df4ba32"]}],"mendeley":{"formattedCitation":"[25]","plainTextFormattedCitation":"[25]","previouslyFormattedCitation":"[25]"},"properties":{"noteIndex":0},"schema":"https://github.com/citation-style-language/schema/raw/master/csl-citation.json"}</w:instrText>
      </w:r>
      <w:r>
        <w:fldChar w:fldCharType="separate"/>
      </w:r>
      <w:r w:rsidRPr="0070657F">
        <w:rPr>
          <w:noProof/>
        </w:rPr>
        <w:t>[25]</w:t>
      </w:r>
      <w:r>
        <w:fldChar w:fldCharType="end"/>
      </w:r>
      <w:r>
        <w:t xml:space="preserve">, and is also stated as a crucial component influencing HR professionals' intention to use it </w:t>
      </w:r>
      <w:r>
        <w:fldChar w:fldCharType="begin" w:fldLock="1"/>
      </w:r>
      <w:r w:rsidR="00270C98">
        <w:instrText>ADDIN CSL_CITATION {"citationItems":[{"id":"ITEM-1","itemData":{"DOI":"10.1504/IJICBM.2021.10042825","author":[{"dropping-particle":"","family":"Haque","given":"M Israrul","non-dropping-particle":"","parse-names":false,"suffix":""}],"id":"ITEM-1","issue":"August 2021","issued":{"date-parts":[["2023"]]},"title":"Behavioural intention of HR professionals to use HR analytics in the Indian context : an analysis using the UTAUT model Behavioural intention of HR professionals to use HR analytics in the Indian context : an analysis using the UTAUT model Anam * and M . ","type":"article-journal"},"uris":["http://www.mendeley.com/documents/?uuid=14ba1f8b-660d-4132-9a92-130b4f7de436"]}],"mendeley":{"formattedCitation":"[26]","plainTextFormattedCitation":"[26]","previouslyFormattedCitation":"[26]"},"properties":{"noteIndex":0},"schema":"https://github.com/citation-style-language/schema/raw/master/csl-citation.json"}</w:instrText>
      </w:r>
      <w:r>
        <w:fldChar w:fldCharType="separate"/>
      </w:r>
      <w:r w:rsidRPr="0070657F">
        <w:rPr>
          <w:noProof/>
        </w:rPr>
        <w:t>[26]</w:t>
      </w:r>
      <w:r>
        <w:fldChar w:fldCharType="end"/>
      </w:r>
      <w:r>
        <w:t xml:space="preserve">. This suggests that technology's perceived effectiveness should strongly lead to its adoption. </w:t>
      </w:r>
      <w:r w:rsidRPr="00A92A1C">
        <w:t xml:space="preserve">It influences </w:t>
      </w:r>
      <w:r w:rsidR="000C6C44">
        <w:t>the adoption of human resources</w:t>
      </w:r>
      <w:r w:rsidRPr="00A92A1C">
        <w:t xml:space="preserve"> professionals</w:t>
      </w:r>
      <w:r w:rsidR="000C6C44">
        <w:t xml:space="preserve"> in</w:t>
      </w:r>
      <w:r w:rsidRPr="00A92A1C">
        <w:t xml:space="preserve"> HR Analytics</w:t>
      </w:r>
      <w:r>
        <w:t xml:space="preserve"> </w:t>
      </w:r>
      <w:r w:rsidRPr="0085328D">
        <w:fldChar w:fldCharType="begin" w:fldLock="1"/>
      </w:r>
      <w:r>
        <w:instrText>ADDIN CSL_CITATION {"citationItems":[{"id":"ITEM-1","itemData":{"DOI":"10.2478/orga-2022-0006","abstract":" Background and Purpose : To scale up HR innovation with HR technology, organizations worldwide are putting effort into adopting HR Analytics (HRA) among HR professionals and the actual use of HRA for organizational decision-making. This study aims to explore the behavioral intention to use HRA from the perspective of HR professionals by using UTAUT.  Methodology : Partial least squares structural equation modeling (PLS-SEM) was employed to validate the model based on data collected via a survey from 270 HR professionals in India.  Results: The result revealed a significant positive impact of performance expectancy, effort expectancy, social influence, and facilitating condition on behavioral intention to use HRA. However, organization culture negatively moderates the relationship between HRA adoption intention and adoption behavior. The establishment of organizational culture as a moderator in Indian organizations is unique.  Conclusion: The study extends the explanatory context of UTAUT and provides feasibility for the organizations to guide HR professionals to adopt HRA from multiple paths of intention and usage behavior. Managers, business leaders, and policymakers can use this finding to assist HRA adoption in their organizations. ","author":[{"dropping-particle":"","family":"Ekka","given":"Susmita","non-dropping-particle":"","parse-names":false,"suffix":""},{"dropping-particle":"","family":"Singh","given":"Punam","non-dropping-particle":"","parse-names":false,"suffix":""}],"container-title":"Organizacija","id":"ITEM-1","issue":"1","issued":{"date-parts":[["2022"]]},"page":"77-93","title":"Predicting HR Professionals’ Adoption of HR Analytics: An Extension of UTAUT Model","type":"article-journal","volume":"55"},"uris":["http://www.mendeley.com/documents/?uuid=86ddab04-4c05-4ca5-b089-c2f0a1a94ea5"]}],"mendeley":{"formattedCitation":"[13]","plainTextFormattedCitation":"[13]","previouslyFormattedCitation":"[13]"},"properties":{"noteIndex":0},"schema":"https://github.com/citation-style-language/schema/raw/master/csl-citation.json"}</w:instrText>
      </w:r>
      <w:r w:rsidRPr="0085328D">
        <w:fldChar w:fldCharType="separate"/>
      </w:r>
      <w:r w:rsidRPr="00DA6738">
        <w:rPr>
          <w:noProof/>
        </w:rPr>
        <w:t>[13]</w:t>
      </w:r>
      <w:r w:rsidRPr="0085328D">
        <w:fldChar w:fldCharType="end"/>
      </w:r>
      <w:r w:rsidRPr="0085328D">
        <w:t>.</w:t>
      </w:r>
      <w:r>
        <w:t xml:space="preserve"> HR professionals expect that adopting HRA will increase performance and improve the organization's job outcomes</w:t>
      </w:r>
      <w:r w:rsidRPr="006455AF">
        <w:t xml:space="preserve">. This finding emphasizes the </w:t>
      </w:r>
      <w:r>
        <w:t>necessity</w:t>
      </w:r>
      <w:r w:rsidRPr="006455AF">
        <w:t xml:space="preserve"> for HR </w:t>
      </w:r>
      <w:r>
        <w:t>leaders to clearly communicate the potential benefits of HRA and encourage its adoption in organizations</w:t>
      </w:r>
      <w:r w:rsidRPr="006455AF">
        <w:t>.</w:t>
      </w:r>
    </w:p>
    <w:p w14:paraId="79D78CDF" w14:textId="4FB46B8E" w:rsidR="00995ECD" w:rsidRDefault="00995ECD" w:rsidP="00995ECD">
      <w:pPr>
        <w:ind w:firstLine="14.20pt"/>
        <w:jc w:val="both"/>
      </w:pPr>
      <w:r w:rsidRPr="006455AF">
        <w:t xml:space="preserve">Opposite to </w:t>
      </w:r>
      <w:r>
        <w:t>the</w:t>
      </w:r>
      <w:r w:rsidRPr="006455AF">
        <w:t xml:space="preserve"> hypothesis, </w:t>
      </w:r>
      <w:r>
        <w:t>effort expectancy did not significantly impact HRA usage intention. While most studies revealed that e</w:t>
      </w:r>
      <w:r w:rsidRPr="00E063EF">
        <w:t xml:space="preserve">ffort expectancy was an important predictor of </w:t>
      </w:r>
      <w:r>
        <w:t xml:space="preserve">technology </w:t>
      </w:r>
      <w:r w:rsidRPr="00E063EF">
        <w:t>adoption</w:t>
      </w:r>
      <w:r>
        <w:t>, the opposite result should also be understood. Some previous study aligns with this finding; the e</w:t>
      </w:r>
      <w:r w:rsidRPr="004C2DCA">
        <w:t xml:space="preserve">ffort expectancy </w:t>
      </w:r>
      <w:r>
        <w:t xml:space="preserve">is </w:t>
      </w:r>
      <w:r w:rsidRPr="004C2DCA">
        <w:t xml:space="preserve">not significant in explaining HRA </w:t>
      </w:r>
      <w:r>
        <w:t xml:space="preserve">or other technology </w:t>
      </w:r>
      <w:r w:rsidRPr="004C2DCA">
        <w:t>usage intention</w:t>
      </w:r>
      <w:r>
        <w:t xml:space="preserve"> </w:t>
      </w:r>
      <w:r>
        <w:fldChar w:fldCharType="begin" w:fldLock="1"/>
      </w:r>
      <w:r w:rsidR="00270C98">
        <w:instrText>ADDIN CSL_CITATION {"citationItems":[{"id":"ITEM-1","itemData":{"DOI":"10.3390/bs13020087","ISSN":"2076328X","abstract":"Consumer technology has been enormously boosted by the COVID-19 pandemic, with one of the primary consumers being the elderly. In this scenario, it is necessary to consider the impact of technologies on different older generational cohorts to understand the future of a data-driven digital society fully. This research aims to explain the acceptance of social networking sites, a particular consumer technology, in the post-pandemic elderly population. Data were obtained from 1555 older adults in Chile based on a consumer technology acceptance model. The respondents were grouped according to their technological predisposition and their generation into three groups. Applying a multigroup analysis based on structural equation modelling reveals significant differences in the explanatory variables of the intention and use of this technology between the groups. And more remarkably, the effort expectancy is not statistically significant as a variable to explain this acceptance globally in either of the three groups. There are two principal contributions of this study. First, it shows why adults adopt consumer technology after the pandemic. Second, it validates a classification of elderly adults who use consumption technologies that are useful in understanding the heterogeneity of this phenomenon.","author":[{"dropping-particle":"","family":"Ramírez-Correa","given":"Patricio","non-dropping-particle":"","parse-names":false,"suffix":""},{"dropping-particle":"","family":"Grandón","given":"Elizabeth Eliana","non-dropping-particle":"","parse-names":false,"suffix":""},{"dropping-particle":"","family":"Ramírez-Santana","given":"Muriel","non-dropping-particle":"","parse-names":false,"suffix":""},{"dropping-particle":"","family":"Arenas-Gaitán","given":"Jorge","non-dropping-particle":"","parse-names":false,"suffix":""},{"dropping-particle":"","family":"Rondán-Cataluña","given":"F. Javier","non-dropping-particle":"","parse-names":false,"suffix":""}],"container-title":"Behavioral Sciences","id":"ITEM-1","issue":"2","issued":{"date-parts":[["2023"]]},"title":"Explaining the Consumption Technology Acceptance in the Elderly Post-Pandemic: Effort Expectancy Does Not Matter","type":"article-journal","volume":"13"},"uris":["http://www.mendeley.com/documents/?uuid=041ccdbc-6a63-4c98-b44a-5d1e6dc974ce"]}],"mendeley":{"formattedCitation":"[27]","plainTextFormattedCitation":"[27]","previouslyFormattedCitation":"[27]"},"properties":{"noteIndex":0},"schema":"https://github.com/citation-style-language/schema/raw/master/csl-citation.json"}</w:instrText>
      </w:r>
      <w:r>
        <w:fldChar w:fldCharType="separate"/>
      </w:r>
      <w:r w:rsidRPr="0070657F">
        <w:rPr>
          <w:noProof/>
        </w:rPr>
        <w:t>[27]</w:t>
      </w:r>
      <w:r>
        <w:fldChar w:fldCharType="end"/>
      </w:r>
      <w:r>
        <w:t xml:space="preserve"> </w:t>
      </w:r>
      <w:r>
        <w:fldChar w:fldCharType="begin" w:fldLock="1"/>
      </w:r>
      <w:r w:rsidR="00270C98">
        <w:instrText>ADDIN CSL_CITATION {"citationItems":[{"id":"ITEM-1","itemData":{"abstract":"Mobile Banking or M-Banking is banking services through communication devices (mobile phones) are quite practical to use. As the name implies, this is truly mobile and can be used anywhere and anytime, as long as it is connected to the network operator. So, customers do not need to go to the ATM to make transactions. The purpose of this study is expected to provide new lessons or knowledge for the author in examining the problem with the study of the scope of Performance Expectancy, Effort Expectancy, Social Influence, and Perceived Risk which is the topic of research.' This research have four variable X namely performance expectancy, effort expectancy, social influence, perceived risk and the intention for the variable Y. The type of research on this study is quantitative approach. Since this study purpose is to examine the relationships between variables, then this study used causality research. The measurement scale in this study is likert scale. The sample of this study was 100 respondents who were respondents who used mobile banking. The data analysis technique used is descriptive analysis and path analysis with the help of SPSS version 23 software.","author":[{"dropping-particle":"","family":"Setyahadi","given":"Abdurrachman Rasyid","non-dropping-particle":"","parse-names":false,"suffix":""},{"dropping-particle":"","family":"Dewi","given":"Citra Kusuma","non-dropping-particle":"","parse-names":false,"suffix":""}],"container-title":"e-Proceeding of Management","id":"ITEM-1","issue":"2","issued":{"date-parts":[["2019"]]},"page":"4590-4605","title":"the Influence of Perfomance Expectancy, Effort Expectancy, Social Influence and Perceived Risk on the Intention in Using Mobile Banking in the Millenial Generation in Indonesia","type":"article-journal","volume":"6"},"uris":["http://www.mendeley.com/documents/?uuid=d39903ef-6bc5-484f-acd0-5852d642efee"]}],"mendeley":{"formattedCitation":"[28]","plainTextFormattedCitation":"[28]","previouslyFormattedCitation":"[28]"},"properties":{"noteIndex":0},"schema":"https://github.com/citation-style-language/schema/raw/master/csl-citation.json"}</w:instrText>
      </w:r>
      <w:r>
        <w:fldChar w:fldCharType="separate"/>
      </w:r>
      <w:r w:rsidRPr="0070657F">
        <w:rPr>
          <w:noProof/>
        </w:rPr>
        <w:t>[28]</w:t>
      </w:r>
      <w:r>
        <w:fldChar w:fldCharType="end"/>
      </w:r>
      <w:r>
        <w:t xml:space="preserve">, while in the </w:t>
      </w:r>
      <w:r w:rsidR="000C6C44">
        <w:t>perspective</w:t>
      </w:r>
      <w:r>
        <w:t xml:space="preserve"> of e-learning systems during </w:t>
      </w:r>
      <w:r w:rsidR="000C6C44">
        <w:t xml:space="preserve">a </w:t>
      </w:r>
      <w:r>
        <w:t xml:space="preserve">pandemic, effort expectancy did not </w:t>
      </w:r>
      <w:r w:rsidR="000C6C44">
        <w:t>explain</w:t>
      </w:r>
      <w:r>
        <w:t xml:space="preserve"> a significant influence on the intention to </w:t>
      </w:r>
      <w:r w:rsidR="001B6F15">
        <w:t>stay</w:t>
      </w:r>
      <w:r>
        <w:t xml:space="preserve"> using the</w:t>
      </w:r>
      <w:r w:rsidRPr="006826DF">
        <w:t xml:space="preserve"> system</w:t>
      </w:r>
      <w:r>
        <w:t xml:space="preserve"> </w:t>
      </w:r>
      <w:r>
        <w:fldChar w:fldCharType="begin" w:fldLock="1"/>
      </w:r>
      <w:r w:rsidR="00270C98">
        <w:instrText>ADDIN CSL_CITATION {"citationItems":[{"id":"ITEM-1","itemData":{"DOI":"10.7176/jesd/13-10-04","abstract":"This paper investigates the relationship between perceived enjoyment, performance expectancy, effort expectancy and the intention of continuance usage of e-learning system. The research bases on UTUAT model with revised of independent variables due to impact of Covid-19. The widespread of the pandemic has forced governments to impose social distancing method for extended periods in most of the countries. Many activities were impacted including education which was forced to move to online mode to support continuous learning. Such powerful unforeseeable factor casted a significant impact on the use of e-learning system. Learners and teachers must use e-learning regardless of preferences, supporting opinions, essential equipment availability, internet connection stability, … In short, factors that were proved to prone impact on intention to use e-learning before in the UTUAT model such as social influence and facilitating condition are no longer applicable in the Covid-19 context. As the world is transiting into the “new normal” life after Covid-19 vaccine coverage is sufficient, the decision of continuing the use of e-learning mode become obvious for most education institutions and the learners as well. Research results shows that perceived enjoyment carries a positive impact on performance expectancy, effort expectancy and e-learning system continuance intention. In addition, performance expectancy also impacts e-learning system continuance intention in a positive way. This research found no statistical evidence of effort expectancy impact on e-learning system continuance intention. Keywords: Perceived enjoyment, performance expectancy, effort expectancy, continuance intention. DOI: 10.7176/JESD/13-10-04 Publication date: May 31 st 2022 ","author":[{"dropping-particle":"","family":"Thi","given":"Nguyen","non-dropping-particle":"","parse-names":false,"suffix":""},{"dropping-particle":"","family":"Huong","given":"Lien","non-dropping-particle":"","parse-names":false,"suffix":""}],"container-title":"Journal of Economics and Sustainable Development","id":"ITEM-1","issue":"10","issued":{"date-parts":[["2022"]]},"page":"30-41","title":"A Research on the Impact of Perceived Enjoyment, Performance Expectancy and Effort Expectancy on E-Learning Continuance Intention","type":"article-journal","volume":"13"},"uris":["http://www.mendeley.com/documents/?uuid=397aa399-de08-4281-b99f-265e25091eff"]}],"mendeley":{"formattedCitation":"[29]","plainTextFormattedCitation":"[29]","previouslyFormattedCitation":"[29]"},"properties":{"noteIndex":0},"schema":"https://github.com/citation-style-language/schema/raw/master/csl-citation.json"}</w:instrText>
      </w:r>
      <w:r>
        <w:fldChar w:fldCharType="separate"/>
      </w:r>
      <w:r w:rsidRPr="0070657F">
        <w:rPr>
          <w:noProof/>
        </w:rPr>
        <w:t>[29]</w:t>
      </w:r>
      <w:r>
        <w:fldChar w:fldCharType="end"/>
      </w:r>
      <w:r w:rsidRPr="006826DF">
        <w:t>.</w:t>
      </w:r>
      <w:r>
        <w:t xml:space="preserve"> </w:t>
      </w:r>
      <w:r w:rsidRPr="006455AF">
        <w:t xml:space="preserve">This suggests that HR professionals may not view the ease of use of HRA as a significant </w:t>
      </w:r>
      <w:r w:rsidR="001B6F15" w:rsidRPr="006455AF">
        <w:t>component</w:t>
      </w:r>
      <w:r w:rsidRPr="006455AF">
        <w:t xml:space="preserve"> in their</w:t>
      </w:r>
      <w:r>
        <w:t xml:space="preserve"> decision to</w:t>
      </w:r>
      <w:r w:rsidRPr="006455AF">
        <w:t xml:space="preserve"> adopt. </w:t>
      </w:r>
      <w:r>
        <w:t>There is the possibility that the increasing familiarity and comfort with technological tools among HR professionals reduce</w:t>
      </w:r>
      <w:r w:rsidRPr="006455AF">
        <w:t xml:space="preserve"> the importance of perceived ease of use.</w:t>
      </w:r>
      <w:r>
        <w:t xml:space="preserve"> It shall</w:t>
      </w:r>
      <w:r w:rsidRPr="006455AF">
        <w:t xml:space="preserve"> </w:t>
      </w:r>
      <w:r>
        <w:t>consider</w:t>
      </w:r>
      <w:r w:rsidRPr="006455AF">
        <w:t xml:space="preserve"> diverse levels of proficiency </w:t>
      </w:r>
      <w:r>
        <w:t>in technology</w:t>
      </w:r>
      <w:r w:rsidRPr="006455AF">
        <w:t xml:space="preserve"> among HR professionals</w:t>
      </w:r>
      <w:r>
        <w:t>.</w:t>
      </w:r>
    </w:p>
    <w:p w14:paraId="5D443D8C" w14:textId="2096FC65" w:rsidR="00995ECD" w:rsidRDefault="00995ECD" w:rsidP="00995ECD">
      <w:pPr>
        <w:ind w:firstLine="14.20pt"/>
        <w:jc w:val="both"/>
      </w:pPr>
      <w:r>
        <w:t>Other findings found that social influence significantly impacts HRA usage intention. This</w:t>
      </w:r>
      <w:r w:rsidRPr="006455AF">
        <w:t xml:space="preserve"> </w:t>
      </w:r>
      <w:r>
        <w:t>aligns</w:t>
      </w:r>
      <w:r w:rsidRPr="006455AF">
        <w:t xml:space="preserve"> with </w:t>
      </w:r>
      <w:r>
        <w:t>some literature that shows that s</w:t>
      </w:r>
      <w:r w:rsidRPr="00C6414D">
        <w:t xml:space="preserve">ocial influence </w:t>
      </w:r>
      <w:r w:rsidRPr="00CA5B3E">
        <w:t xml:space="preserve">impacts </w:t>
      </w:r>
      <w:r>
        <w:t>technological</w:t>
      </w:r>
      <w:r w:rsidRPr="00CA5B3E">
        <w:t xml:space="preserve"> adoption intention</w:t>
      </w:r>
      <w:r>
        <w:t xml:space="preserve"> </w:t>
      </w:r>
      <w:r>
        <w:fldChar w:fldCharType="begin" w:fldLock="1"/>
      </w:r>
      <w:r w:rsidR="00270C98">
        <w:instrText>ADDIN CSL_CITATION {"citationItems":[{"id":"ITEM-1","itemData":{"author":[{"dropping-particle":"","family":"Hariri","given":"Mohammed","non-dropping-particle":"","parse-names":false,"suffix":""},{"dropping-particle":"","family":"Khalfan","given":"Khalifa","non-dropping-particle":"","parse-names":false,"suffix":""},{"dropping-particle":"","family":"Muftah","given":"Salem","non-dropping-particle":"","parse-names":false,"suffix":""}],"id":"ITEM-1","issue":"February","issued":{"date-parts":[["2023"]]},"page":"11-32","title":"GLOBAL BUSINESS &amp; FINANCE REVIEW Determinants intention usage of Islamic E-Wallet Among Millennials","type":"article-journal","volume":"1"},"uris":["http://www.mendeley.com/documents/?uuid=f0c88729-5d56-46cb-b065-d890d5ac32c3"]}],"mendeley":{"formattedCitation":"[30]","plainTextFormattedCitation":"[30]","previouslyFormattedCitation":"[30]"},"properties":{"noteIndex":0},"schema":"https://github.com/citation-style-language/schema/raw/master/csl-citation.json"}</w:instrText>
      </w:r>
      <w:r>
        <w:fldChar w:fldCharType="separate"/>
      </w:r>
      <w:r w:rsidRPr="0070657F">
        <w:rPr>
          <w:noProof/>
        </w:rPr>
        <w:t>[30]</w:t>
      </w:r>
      <w:r>
        <w:fldChar w:fldCharType="end"/>
      </w:r>
      <w:r>
        <w:t xml:space="preserve"> </w:t>
      </w:r>
      <w:r>
        <w:fldChar w:fldCharType="begin" w:fldLock="1"/>
      </w:r>
      <w:r w:rsidR="00270C98">
        <w:instrText>ADDIN CSL_CITATION {"citationItems":[{"id":"ITEM-1","itemData":{"author":[{"dropping-particle":"","family":"Cheng","given":"Mengting","non-dropping-particle":"","parse-names":false,"suffix":""}],"id":"ITEM-1","issued":{"date-parts":[["2022"]]},"title":"Promoting Healthcare Workers ’ Adoption Intention of Artificial-Intelligence-Assisted Diagnosis and Treatment : The Chain Mediation of Social Influence and Human – Computer Trust","type":"article-journal"},"uris":["http://www.mendeley.com/documents/?uuid=df1b43ae-4adf-4427-b409-cca559cfff9d"]}],"mendeley":{"formattedCitation":"[31]","plainTextFormattedCitation":"[31]","previouslyFormattedCitation":"[31]"},"properties":{"noteIndex":0},"schema":"https://github.com/citation-style-language/schema/raw/master/csl-citation.json"}</w:instrText>
      </w:r>
      <w:r>
        <w:fldChar w:fldCharType="separate"/>
      </w:r>
      <w:r w:rsidRPr="0070657F">
        <w:rPr>
          <w:noProof/>
        </w:rPr>
        <w:t>[31]</w:t>
      </w:r>
      <w:r>
        <w:fldChar w:fldCharType="end"/>
      </w:r>
      <w:r>
        <w:t xml:space="preserve">. While a study also </w:t>
      </w:r>
      <w:r>
        <w:t>shows its ef</w:t>
      </w:r>
      <w:r w:rsidRPr="00C6414D">
        <w:t>fects</w:t>
      </w:r>
      <w:r>
        <w:t xml:space="preserve"> on </w:t>
      </w:r>
      <w:r w:rsidRPr="00C6414D">
        <w:t>HR professionals' intention to use HRA</w:t>
      </w:r>
      <w:r>
        <w:t xml:space="preserve"> </w:t>
      </w:r>
      <w:r w:rsidRPr="0085328D">
        <w:fldChar w:fldCharType="begin" w:fldLock="1"/>
      </w:r>
      <w:r>
        <w:instrText>ADDIN CSL_CITATION {"citationItems":[{"id":"ITEM-1","itemData":{"DOI":"10.2478/orga-2022-0006","abstract":" Background and Purpose : To scale up HR innovation with HR technology, organizations worldwide are putting effort into adopting HR Analytics (HRA) among HR professionals and the actual use of HRA for organizational decision-making. This study aims to explore the behavioral intention to use HRA from the perspective of HR professionals by using UTAUT.  Methodology : Partial least squares structural equation modeling (PLS-SEM) was employed to validate the model based on data collected via a survey from 270 HR professionals in India.  Results: The result revealed a significant positive impact of performance expectancy, effort expectancy, social influence, and facilitating condition on behavioral intention to use HRA. However, organization culture negatively moderates the relationship between HRA adoption intention and adoption behavior. The establishment of organizational culture as a moderator in Indian organizations is unique.  Conclusion: The study extends the explanatory context of UTAUT and provides feasibility for the organizations to guide HR professionals to adopt HRA from multiple paths of intention and usage behavior. Managers, business leaders, and policymakers can use this finding to assist HRA adoption in their organizations. ","author":[{"dropping-particle":"","family":"Ekka","given":"Susmita","non-dropping-particle":"","parse-names":false,"suffix":""},{"dropping-particle":"","family":"Singh","given":"Punam","non-dropping-particle":"","parse-names":false,"suffix":""}],"container-title":"Organizacija","id":"ITEM-1","issue":"1","issued":{"date-parts":[["2022"]]},"page":"77-93","title":"Predicting HR Professionals’ Adoption of HR Analytics: An Extension of UTAUT Model","type":"article-journal","volume":"55"},"uris":["http://www.mendeley.com/documents/?uuid=86ddab04-4c05-4ca5-b089-c2f0a1a94ea5"]}],"mendeley":{"formattedCitation":"[13]","plainTextFormattedCitation":"[13]","previouslyFormattedCitation":"[13]"},"properties":{"noteIndex":0},"schema":"https://github.com/citation-style-language/schema/raw/master/csl-citation.json"}</w:instrText>
      </w:r>
      <w:r w:rsidRPr="0085328D">
        <w:fldChar w:fldCharType="separate"/>
      </w:r>
      <w:r w:rsidRPr="00DA6738">
        <w:rPr>
          <w:noProof/>
        </w:rPr>
        <w:t>[13]</w:t>
      </w:r>
      <w:r w:rsidRPr="0085328D">
        <w:fldChar w:fldCharType="end"/>
      </w:r>
      <w:r>
        <w:t>. This demonstrates</w:t>
      </w:r>
      <w:r w:rsidRPr="006455AF">
        <w:t xml:space="preserve"> that </w:t>
      </w:r>
      <w:r>
        <w:t xml:space="preserve">others' </w:t>
      </w:r>
      <w:r w:rsidRPr="006455AF">
        <w:t>opinions and behaviors</w:t>
      </w:r>
      <w:r>
        <w:t xml:space="preserve"> in the </w:t>
      </w:r>
      <w:r w:rsidRPr="006455AF">
        <w:t>group can strongly influence individual adoption decisions</w:t>
      </w:r>
      <w:r>
        <w:t>. Social</w:t>
      </w:r>
      <w:r w:rsidRPr="006455AF">
        <w:t xml:space="preserve"> and </w:t>
      </w:r>
      <w:r>
        <w:t>group</w:t>
      </w:r>
      <w:r w:rsidRPr="006455AF">
        <w:t xml:space="preserve"> pressure may </w:t>
      </w:r>
      <w:r>
        <w:t>be fundamental</w:t>
      </w:r>
      <w:r w:rsidRPr="006455AF">
        <w:t xml:space="preserve"> in determining HR professionals' intentions to adopt HRA. Companies should </w:t>
      </w:r>
      <w:r>
        <w:t>promote</w:t>
      </w:r>
      <w:r w:rsidRPr="006455AF">
        <w:t xml:space="preserve"> a culture of analytics through champions who can encourage HRA adoption</w:t>
      </w:r>
      <w:r>
        <w:t xml:space="preserve"> in social groups</w:t>
      </w:r>
      <w:r w:rsidRPr="006455AF">
        <w:t>.</w:t>
      </w:r>
    </w:p>
    <w:p w14:paraId="1DFA0B7D" w14:textId="0254AA37" w:rsidR="00995ECD" w:rsidRDefault="00995ECD" w:rsidP="00995ECD">
      <w:pPr>
        <w:ind w:firstLine="14.20pt"/>
        <w:jc w:val="both"/>
      </w:pPr>
      <w:r>
        <w:t xml:space="preserve">This </w:t>
      </w:r>
      <w:r w:rsidRPr="006455AF">
        <w:t xml:space="preserve">study found that facilitating conditions did not significantly impact HRA usage intention. </w:t>
      </w:r>
      <w:r>
        <w:t>This study contradicts previous literature, where facilitating conditions were a major element, and emphasizes t</w:t>
      </w:r>
      <w:r w:rsidRPr="006455AF">
        <w:t>he value of organizational provision</w:t>
      </w:r>
      <w:r>
        <w:t xml:space="preserve"> in providing </w:t>
      </w:r>
      <w:r w:rsidRPr="006455AF">
        <w:t>facilitating conditions</w:t>
      </w:r>
      <w:r>
        <w:t xml:space="preserve"> for</w:t>
      </w:r>
      <w:r w:rsidRPr="006455AF">
        <w:t xml:space="preserve"> technology adoption</w:t>
      </w:r>
      <w:r>
        <w:t xml:space="preserve"> in the workplace. This result aligns with the latest research that showed the f</w:t>
      </w:r>
      <w:r w:rsidRPr="00590B85">
        <w:t>acilitating conditions did not significantly impact HR analytics usage intention</w:t>
      </w:r>
      <w:r>
        <w:t xml:space="preserve"> </w:t>
      </w:r>
      <w:r>
        <w:fldChar w:fldCharType="begin" w:fldLock="1"/>
      </w:r>
      <w:r w:rsidR="00270C98">
        <w:instrText>ADDIN CSL_CITATION {"citationItems":[{"id":"ITEM-1","itemData":{"DOI":"10.1504/IJICBM.2021.10042825","author":[{"dropping-particle":"","family":"Haque","given":"M Israrul","non-dropping-particle":"","parse-names":false,"suffix":""}],"id":"ITEM-1","issue":"August 2021","issued":{"date-parts":[["2023"]]},"title":"Behavioural intention of HR professionals to use HR analytics in the Indian context : an analysis using the UTAUT model Behavioural intention of HR professionals to use HR analytics in the Indian context : an analysis using the UTAUT model Anam * and M . ","type":"article-journal"},"uris":["http://www.mendeley.com/documents/?uuid=14ba1f8b-660d-4132-9a92-130b4f7de436"]}],"mendeley":{"formattedCitation":"[26]","plainTextFormattedCitation":"[26]","previouslyFormattedCitation":"[26]"},"properties":{"noteIndex":0},"schema":"https://github.com/citation-style-language/schema/raw/master/csl-citation.json"}</w:instrText>
      </w:r>
      <w:r>
        <w:fldChar w:fldCharType="separate"/>
      </w:r>
      <w:r w:rsidRPr="0070657F">
        <w:rPr>
          <w:noProof/>
        </w:rPr>
        <w:t>[26]</w:t>
      </w:r>
      <w:r>
        <w:fldChar w:fldCharType="end"/>
      </w:r>
      <w:r>
        <w:t xml:space="preserve"> </w:t>
      </w:r>
      <w:r>
        <w:fldChar w:fldCharType="begin" w:fldLock="1"/>
      </w:r>
      <w:r w:rsidR="00270C98">
        <w:instrText>ADDIN CSL_CITATION {"citationItems":[{"id":"ITEM-1","itemData":{"DOI":"10.21791/ijems.2020.1.65","abstract":"With the rapidly emerging trend of employing Artificial Intelligence technologies within modern economics. This study is an attempt to fill the research gap associated with the factors that have influence with the adoption of artificial intelligence in human resources information systems on HR-leaders intention to use it. It empirically investigates the influences that trust, technological readiness, facilitating condition and performance expectancy on HR-professional’s behavioral intention to use AI in HRM. Besides, examine the moderating effect of age and experience on the proposed associations. Data were collected from by online questionnaire from 185 HR managers. A structural framework was introduced to test the relationship between study latent variables. Result exhibited that trust and performance expectancy has a significant influence on HR-professionals behavioral intention to use AI-HRIS. Trust and technological readiness showed a significant influence on HR-professionals performance expectancy of using AI-HRIS. While facilitating condition, organizational size and technological readiness did not show a significant influence on HR-professionals behavioral intention toward using AI-HRIS. Lastly, Age and Experience did not have a moderating effect on trust and performance expectancy association with the behavioral intention toward using AI-HRIS. The findings of this study contribute to the theory development of information technology diffusion in HRM.","author":[{"dropping-particle":"","family":"Hmoud","given":"Bilal Ibrahim","non-dropping-particle":"","parse-names":false,"suffix":""},{"dropping-particle":"","family":"Várallyai","given":"László","non-dropping-particle":"","parse-names":false,"suffix":""}],"container-title":"International Journal of Engineering and Management Sciences","id":"ITEM-1","issue":"1","issued":{"date-parts":[["2020"]]},"page":"749-765","title":"Artificial Intelligence in Human Resources Information Systems: Investigating its Trust and Adoption Determinants","type":"article-journal","volume":"5"},"uris":["http://www.mendeley.com/documents/?uuid=ff95ad0b-7d89-4413-9f90-b24615ef1ff6"]}],"mendeley":{"formattedCitation":"[32]","plainTextFormattedCitation":"[32]","previouslyFormattedCitation":"[32]"},"properties":{"noteIndex":0},"schema":"https://github.com/citation-style-language/schema/raw/master/csl-citation.json"}</w:instrText>
      </w:r>
      <w:r>
        <w:fldChar w:fldCharType="separate"/>
      </w:r>
      <w:r w:rsidRPr="0070657F">
        <w:rPr>
          <w:noProof/>
        </w:rPr>
        <w:t>[32]</w:t>
      </w:r>
      <w:r>
        <w:fldChar w:fldCharType="end"/>
      </w:r>
      <w:r>
        <w:t>. Previous studies showed that u</w:t>
      </w:r>
      <w:r w:rsidRPr="00C05DC5">
        <w:t xml:space="preserve">sers </w:t>
      </w:r>
      <w:r>
        <w:t>could</w:t>
      </w:r>
      <w:r w:rsidRPr="00C05DC5">
        <w:t xml:space="preserve"> adopt </w:t>
      </w:r>
      <w:r>
        <w:t>technology</w:t>
      </w:r>
      <w:r w:rsidRPr="00C05DC5">
        <w:t xml:space="preserve"> </w:t>
      </w:r>
      <w:r w:rsidR="007B2FA3" w:rsidRPr="00C05DC5">
        <w:t>with no</w:t>
      </w:r>
      <w:r w:rsidRPr="00C05DC5">
        <w:t xml:space="preserve"> </w:t>
      </w:r>
      <w:r w:rsidR="00FA2C1F" w:rsidRPr="00C05DC5">
        <w:t>supplementary</w:t>
      </w:r>
      <w:r w:rsidRPr="00C05DC5">
        <w:t xml:space="preserve"> technical </w:t>
      </w:r>
      <w:r w:rsidR="00FA2C1F" w:rsidRPr="00C05DC5">
        <w:t>assistance</w:t>
      </w:r>
      <w:r>
        <w:t xml:space="preserve"> </w:t>
      </w:r>
      <w:r>
        <w:fldChar w:fldCharType="begin" w:fldLock="1"/>
      </w:r>
      <w:r w:rsidR="00270C98">
        <w:instrText>ADDIN CSL_CITATION {"citationItems":[{"id":"ITEM-1","itemData":{"DOI":"10.3389/fpsyg.2022.993935","ISSN":"16641078","abstract":"Virtual Assistants, also known as conversational artificial intelligence, are transforming the reality around us. These virtual assistants have challenged our daily lives by assisting us in the different dimensions of our lives, such as health, entertainment, home, and education, among others. The main purpose of this study is to develop and empirically test a model to predict factors that affect users' behavioral intentions when they use intelligent virtual assistants. As a theoretical basis for investigating behavioral intention of using virtual assistants from the consumers' perspective, researchers employed the extended Unified Theory of Acceptance and Use of Technology (UTAUT2). For this research paper, seven variables were analyzed: performance expectancy, effort expectancy, facilitating conditions, social influence, hedonic motivation, habit, and price/value. In order to improve consumer behavior prediction, three additional factors were included in the study: perceived privacy risk, trust, and personal innovativeness. Researchers carried out an online survey with 304 responses. The obtained sample was analyzed with Structural Equation Modeling (SEM) through IBM SPSS V. 27.0 and AMOS V 27.0. The main study results reveal that factors, such as habit, trust, and personal innovation, have a significant impact on the adoption of virtual assistants. However, on the other side, performance expectancy, effort expectancy, facilitating conditions, social influence, hedonic motivation, price/value, and perceived privacy risk were not significant factors in the users' intention to adopt this service. This research paper examines the effect of personal innovation, security, and trust variables in relation to the use of virtual assistants. It contributes to a more holistic understanding of the adoption of these intelligent devices and tries to fill the knowledge gap on this topic, as it is an emerging technology. This investigation also provides relevant information on how to successfully implement these technologies.","author":[{"dropping-particle":"","family":"García de Blanes Sebastián","given":"María","non-dropping-particle":"","parse-names":false,"suffix":""},{"dropping-particle":"","family":"Sarmiento Guede","given":"José Ramón","non-dropping-particle":"","parse-names":false,"suffix":""},{"dropping-particle":"","family":"Antonovica","given":"Arta","non-dropping-particle":"","parse-names":false,"suffix":""}],"container-title":"Frontiers in Psychology","id":"ITEM-1","issued":{"date-parts":[["2022"]]},"title":"Application and extension of the UTAUT2 model for determining behavioral intention factors in use of the artificial intelligence virtual assistants","type":"article-journal","volume":"13"},"uris":["http://www.mendeley.com/documents/?uuid=751c0075-8b1f-4911-9464-afea8399e6bb"]}],"mendeley":{"formattedCitation":"[33]","plainTextFormattedCitation":"[33]","previouslyFormattedCitation":"[33]"},"properties":{"noteIndex":0},"schema":"https://github.com/citation-style-language/schema/raw/master/csl-citation.json"}</w:instrText>
      </w:r>
      <w:r>
        <w:fldChar w:fldCharType="separate"/>
      </w:r>
      <w:r w:rsidRPr="0070657F">
        <w:rPr>
          <w:noProof/>
        </w:rPr>
        <w:t>[33]</w:t>
      </w:r>
      <w:r>
        <w:fldChar w:fldCharType="end"/>
      </w:r>
      <w:r w:rsidRPr="00C05DC5">
        <w:t>.</w:t>
      </w:r>
      <w:r>
        <w:t xml:space="preserve"> Although</w:t>
      </w:r>
      <w:r w:rsidRPr="006455AF">
        <w:t xml:space="preserve"> facilitating conditions </w:t>
      </w:r>
      <w:r w:rsidR="00FA2C1F" w:rsidRPr="006455AF">
        <w:t>remain</w:t>
      </w:r>
      <w:r w:rsidRPr="006455AF">
        <w:t xml:space="preserve"> necessary, they may </w:t>
      </w:r>
      <w:r w:rsidR="00FA2C1F" w:rsidRPr="006455AF">
        <w:t>no</w:t>
      </w:r>
      <w:r w:rsidR="00FA2C1F">
        <w:t>t</w:t>
      </w:r>
      <w:r w:rsidRPr="006455AF">
        <w:t xml:space="preserve"> be sufficient to drive adoption intentions. This emphasizes the need for companies to </w:t>
      </w:r>
      <w:r>
        <w:t xml:space="preserve">provide the necessary resources and </w:t>
      </w:r>
      <w:r w:rsidRPr="006455AF">
        <w:t xml:space="preserve">refers </w:t>
      </w:r>
      <w:r>
        <w:t xml:space="preserve">to </w:t>
      </w:r>
      <w:r w:rsidRPr="006455AF">
        <w:t>other purpos</w:t>
      </w:r>
      <w:r>
        <w:t>ive</w:t>
      </w:r>
      <w:r w:rsidRPr="006455AF">
        <w:t xml:space="preserve"> considerations</w:t>
      </w:r>
      <w:r>
        <w:t xml:space="preserve"> for employees in the workplace.</w:t>
      </w:r>
    </w:p>
    <w:p w14:paraId="1C9775E8" w14:textId="65BACA66" w:rsidR="00995ECD" w:rsidRDefault="00995ECD" w:rsidP="00995ECD">
      <w:pPr>
        <w:ind w:firstLine="14.20pt"/>
        <w:jc w:val="both"/>
      </w:pPr>
      <w:r>
        <w:t>The finding</w:t>
      </w:r>
      <w:r w:rsidRPr="006455AF">
        <w:t xml:space="preserve"> confirmed that HR Analytics Adoption Intention significantly impacts HR Analytics Usage Behavior.</w:t>
      </w:r>
      <w:r>
        <w:t xml:space="preserve"> The latest research aligns with this study that uncovers that </w:t>
      </w:r>
      <w:r w:rsidRPr="00851222">
        <w:t>HR Analytics Adoption Intention significantly impacts HR Analytics Usage Behavior</w:t>
      </w:r>
      <w:r>
        <w:t xml:space="preserve"> </w:t>
      </w:r>
      <w:r w:rsidRPr="0085328D">
        <w:fldChar w:fldCharType="begin" w:fldLock="1"/>
      </w:r>
      <w:r>
        <w:instrText>ADDIN CSL_CITATION {"citationItems":[{"id":"ITEM-1","itemData":{"DOI":"10.2478/orga-2022-0006","abstract":" Background and Purpose : To scale up HR innovation with HR technology, organizations worldwide are putting effort into adopting HR Analytics (HRA) among HR professionals and the actual use of HRA for organizational decision-making. This study aims to explore the behavioral intention to use HRA from the perspective of HR professionals by using UTAUT.  Methodology : Partial least squares structural equation modeling (PLS-SEM) was employed to validate the model based on data collected via a survey from 270 HR professionals in India.  Results: The result revealed a significant positive impact of performance expectancy, effort expectancy, social influence, and facilitating condition on behavioral intention to use HRA. However, organization culture negatively moderates the relationship between HRA adoption intention and adoption behavior. The establishment of organizational culture as a moderator in Indian organizations is unique.  Conclusion: The study extends the explanatory context of UTAUT and provides feasibility for the organizations to guide HR professionals to adopt HRA from multiple paths of intention and usage behavior. Managers, business leaders, and policymakers can use this finding to assist HRA adoption in their organizations. ","author":[{"dropping-particle":"","family":"Ekka","given":"Susmita","non-dropping-particle":"","parse-names":false,"suffix":""},{"dropping-particle":"","family":"Singh","given":"Punam","non-dropping-particle":"","parse-names":false,"suffix":""}],"container-title":"Organizacija","id":"ITEM-1","issue":"1","issued":{"date-parts":[["2022"]]},"page":"77-93","title":"Predicting HR Professionals’ Adoption of HR Analytics: An Extension of UTAUT Model","type":"article-journal","volume":"55"},"uris":["http://www.mendeley.com/documents/?uuid=86ddab04-4c05-4ca5-b089-c2f0a1a94ea5"]}],"mendeley":{"formattedCitation":"[13]","plainTextFormattedCitation":"[13]","previouslyFormattedCitation":"[13]"},"properties":{"noteIndex":0},"schema":"https://github.com/citation-style-language/schema/raw/master/csl-citation.json"}</w:instrText>
      </w:r>
      <w:r w:rsidRPr="0085328D">
        <w:fldChar w:fldCharType="separate"/>
      </w:r>
      <w:r w:rsidRPr="00DA6738">
        <w:rPr>
          <w:noProof/>
        </w:rPr>
        <w:t>[13]</w:t>
      </w:r>
      <w:r w:rsidRPr="0085328D">
        <w:fldChar w:fldCharType="end"/>
      </w:r>
      <w:r>
        <w:t xml:space="preserve"> </w:t>
      </w:r>
      <w:r>
        <w:fldChar w:fldCharType="begin" w:fldLock="1"/>
      </w:r>
      <w:r w:rsidR="00270C98">
        <w:instrText>ADDIN CSL_CITATION {"citationItems":[{"id":"ITEM-1","itemData":{"DOI":"10.1504/IJICBM.2021.10042825","author":[{"dropping-particle":"","family":"Haque","given":"M Israrul","non-dropping-particle":"","parse-names":false,"suffix":""}],"id":"ITEM-1","issue":"August 2021","issued":{"date-parts":[["2023"]]},"title":"Behavioural intention of HR professionals to use HR analytics in the Indian context : an analysis using the UTAUT model Behavioural intention of HR professionals to use HR analytics in the Indian context : an analysis using the UTAUT model Anam * and M . ","type":"article-journal"},"uris":["http://www.mendeley.com/documents/?uuid=14ba1f8b-660d-4132-9a92-130b4f7de436"]}],"mendeley":{"formattedCitation":"[26]","plainTextFormattedCitation":"[26]","previouslyFormattedCitation":"[26]"},"properties":{"noteIndex":0},"schema":"https://github.com/citation-style-language/schema/raw/master/csl-citation.json"}</w:instrText>
      </w:r>
      <w:r>
        <w:fldChar w:fldCharType="separate"/>
      </w:r>
      <w:r w:rsidRPr="0070657F">
        <w:rPr>
          <w:noProof/>
        </w:rPr>
        <w:t>[26]</w:t>
      </w:r>
      <w:r>
        <w:fldChar w:fldCharType="end"/>
      </w:r>
      <w:r>
        <w:t xml:space="preserve"> </w:t>
      </w:r>
      <w:r>
        <w:fldChar w:fldCharType="begin" w:fldLock="1"/>
      </w:r>
      <w:r>
        <w:instrText>ADDIN CSL_CITATION {"citationItems":[{"id":"ITEM-1","itemData":{"DOI":"10.1080/2573234X.2023.2231966","ISSN":"25732358","abstract":"This research investigates the impact of external factors on the adoption of Human Resource Analytics (HRA) under the framework of original UTAUT model. The conceptual framework of four independent variables under the rubric of external factors that may influence the adoption of HRA is grounded in literature’s recommendations for future studies. The study further investigated Gender, Age and Statistical Background as control variables. The sample for the research includes 123 responses from the HR professionals in Pakistan’s Banking Sector. The collected data were analysed by using SmartPLS V. 3.2.8. The findings obtained from the study confirms that Social Influence and Statistical Background are the significant factors that influence the adoption of HRA among HR professionals. Besides this, the control variable “statistical background” appeared to have been influencing the relationship between Social Influence and HRA. The results further included the academic and practical implications of the study.","author":[{"dropping-particle":"","family":"Muhammad","given":"Ghulam","non-dropping-particle":"","parse-names":false,"suffix":""},{"dropping-particle":"","family":"Siddiqui","given":"Muddassir Sayeed","non-dropping-particle":"","parse-names":false,"suffix":""},{"dropping-particle":"","family":"Rasheed","given":"Rizwana","non-dropping-particle":"","parse-names":false,"suffix":""},{"dropping-particle":"","family":"Shabbir","given":"Heena","non-dropping-particle":"","parse-names":false,"suffix":""},{"dropping-particle":"","family":"Sher","given":"Rabia Falak","non-dropping-particle":"","parse-names":false,"suffix":""}],"container-title":"Journal of Business Analytics","id":"ITEM-1","issue":"1","issued":{"date-parts":[["2024"]]},"page":"1-14","publisher":"Taylor &amp; Francis","title":"Role of External Factors in Adoption of HR Analytics: Does Statistical Background, Gender and Age Matters?","type":"article-journal","volume":"7"},"uris":["http://www.mendeley.com/documents/?uuid=13740454-a01e-4ea3-90e1-8e2ec136f782"]}],"mendeley":{"formattedCitation":"[18]","plainTextFormattedCitation":"[18]","previouslyFormattedCitation":"[18]"},"properties":{"noteIndex":0},"schema":"https://github.com/citation-style-language/schema/raw/master/csl-citation.json"}</w:instrText>
      </w:r>
      <w:r>
        <w:fldChar w:fldCharType="separate"/>
      </w:r>
      <w:r w:rsidRPr="00DA6738">
        <w:rPr>
          <w:noProof/>
        </w:rPr>
        <w:t>[18]</w:t>
      </w:r>
      <w:r>
        <w:fldChar w:fldCharType="end"/>
      </w:r>
      <w:r>
        <w:t xml:space="preserve"> </w:t>
      </w:r>
      <w:r>
        <w:fldChar w:fldCharType="begin" w:fldLock="1"/>
      </w:r>
      <w:r>
        <w:instrText>ADDIN CSL_CITATION {"citationItems":[{"id":"ITEM-1","itemData":{"DOI":"10.4018/IJTHI.299070","ISBN":"0000000190428","ISSN":"15483916","abstract":"Human resource information systems (HRISs) are widely used and have a strategic impact on organizations. The fundamental objective of this paper is to reveal the predominant antecedents affecting their adoption and implementation by replicating the unified theory of acceptance and use of technology (UTAUT) model from a South Asian emergent country perspective. The study collected data from human resource professionals employed in manufacturing and service companies located in Bangladesh, which were analyzed by employing partial least squares-based structural equation modeling software. It was revealed that performance expectancy, social pressure, and facilitation conditions significantly influence the intention to use and the actual use of HRIS, but that user’s effort expectancy had no significant impact. The study contributes by enriching the previous findings and validating the results based on relevant literature. Furthermore, managerial implications, the limitations of the study, and suggested future study directions are presented.","author":[{"dropping-particle":"Al","family":"Mamun","given":"Abdullah","non-dropping-particle":"","parse-names":false,"suffix":""}],"container-title":"International Journal of Technology and Human Interaction","id":"ITEM-1","issue":"1","issued":{"date-parts":[["2022"]]},"page":"1-18","title":"Human Resource Professionals’ Intention to Use and Actual Use of Human Resource Information Systems","type":"article-journal","volume":"18"},"uris":["http://www.mendeley.com/documents/?uuid=d5d5dd9c-f7d2-4eca-9d03-799570f3d681"]}],"mendeley":{"formattedCitation":"[16]","plainTextFormattedCitation":"[16]","previouslyFormattedCitation":"[16]"},"properties":{"noteIndex":0},"schema":"https://github.com/citation-style-language/schema/raw/master/csl-citation.json"}</w:instrText>
      </w:r>
      <w:r>
        <w:fldChar w:fldCharType="separate"/>
      </w:r>
      <w:r w:rsidRPr="00DA6738">
        <w:rPr>
          <w:noProof/>
        </w:rPr>
        <w:t>[16]</w:t>
      </w:r>
      <w:r>
        <w:fldChar w:fldCharType="end"/>
      </w:r>
      <w:r>
        <w:t xml:space="preserve">. The </w:t>
      </w:r>
      <w:r w:rsidRPr="004173AE">
        <w:t xml:space="preserve">UTAUT model </w:t>
      </w:r>
      <w:r>
        <w:t xml:space="preserve">is </w:t>
      </w:r>
      <w:r w:rsidRPr="004173AE">
        <w:t>used to discover intention and usage behavior.</w:t>
      </w:r>
      <w:r>
        <w:t xml:space="preserve"> This </w:t>
      </w:r>
      <w:r w:rsidRPr="006455AF">
        <w:t>highlights the significance of promoting strong adoption intentions to ensure actual usage</w:t>
      </w:r>
      <w:r>
        <w:t xml:space="preserve"> among employees. </w:t>
      </w:r>
      <w:r w:rsidRPr="006455AF">
        <w:t xml:space="preserve">HR professionals who plan to utilize HRA </w:t>
      </w:r>
      <w:r>
        <w:t>will expect to</w:t>
      </w:r>
      <w:r w:rsidRPr="006455AF">
        <w:t xml:space="preserve"> </w:t>
      </w:r>
      <w:r>
        <w:t>follow through with their intentions and translate them into important usage behaviors that can create</w:t>
      </w:r>
      <w:r w:rsidRPr="006455AF">
        <w:t xml:space="preserve"> organizational value.</w:t>
      </w:r>
    </w:p>
    <w:p w14:paraId="7993014C" w14:textId="140FAEC4" w:rsidR="00995ECD" w:rsidRDefault="00995ECD" w:rsidP="00995ECD">
      <w:pPr>
        <w:ind w:firstLine="14.20pt"/>
        <w:jc w:val="both"/>
      </w:pPr>
      <w:r w:rsidRPr="006455AF">
        <w:t xml:space="preserve">Lastly, the study focuses </w:t>
      </w:r>
      <w:r>
        <w:t xml:space="preserve">on </w:t>
      </w:r>
      <w:r w:rsidRPr="006455AF">
        <w:t xml:space="preserve">the essential moderating </w:t>
      </w:r>
      <w:r w:rsidR="00883F84" w:rsidRPr="006455AF">
        <w:t>part</w:t>
      </w:r>
      <w:r w:rsidRPr="006455AF">
        <w:t xml:space="preserve"> of organizational culture in the relationship between HRA usage intention and HRA usage behavior. </w:t>
      </w:r>
      <w:r>
        <w:t>Although the latest study found that o</w:t>
      </w:r>
      <w:r w:rsidRPr="001D0F8F">
        <w:t>rganizational culture negatively moderates HRA adoption intention and behavior</w:t>
      </w:r>
      <w:r>
        <w:t xml:space="preserve"> </w:t>
      </w:r>
      <w:r w:rsidRPr="0085328D">
        <w:fldChar w:fldCharType="begin" w:fldLock="1"/>
      </w:r>
      <w:r>
        <w:instrText>ADDIN CSL_CITATION {"citationItems":[{"id":"ITEM-1","itemData":{"DOI":"10.2478/orga-2022-0006","abstract":" Background and Purpose : To scale up HR innovation with HR technology, organizations worldwide are putting effort into adopting HR Analytics (HRA) among HR professionals and the actual use of HRA for organizational decision-making. This study aims to explore the behavioral intention to use HRA from the perspective of HR professionals by using UTAUT.  Methodology : Partial least squares structural equation modeling (PLS-SEM) was employed to validate the model based on data collected via a survey from 270 HR professionals in India.  Results: The result revealed a significant positive impact of performance expectancy, effort expectancy, social influence, and facilitating condition on behavioral intention to use HRA. However, organization culture negatively moderates the relationship between HRA adoption intention and adoption behavior. The establishment of organizational culture as a moderator in Indian organizations is unique.  Conclusion: The study extends the explanatory context of UTAUT and provides feasibility for the organizations to guide HR professionals to adopt HRA from multiple paths of intention and usage behavior. Managers, business leaders, and policymakers can use this finding to assist HRA adoption in their organizations. ","author":[{"dropping-particle":"","family":"Ekka","given":"Susmita","non-dropping-particle":"","parse-names":false,"suffix":""},{"dropping-particle":"","family":"Singh","given":"Punam","non-dropping-particle":"","parse-names":false,"suffix":""}],"container-title":"Organizacija","id":"ITEM-1","issue":"1","issued":{"date-parts":[["2022"]]},"page":"77-93","title":"Predicting HR Professionals’ Adoption of HR Analytics: An Extension of UTAUT Model","type":"article-journal","volume":"55"},"uris":["http://www.mendeley.com/documents/?uuid=86ddab04-4c05-4ca5-b089-c2f0a1a94ea5"]}],"mendeley":{"formattedCitation":"[13]","plainTextFormattedCitation":"[13]","previouslyFormattedCitation":"[13]"},"properties":{"noteIndex":0},"schema":"https://github.com/citation-style-language/schema/raw/master/csl-citation.json"}</w:instrText>
      </w:r>
      <w:r w:rsidRPr="0085328D">
        <w:fldChar w:fldCharType="separate"/>
      </w:r>
      <w:r w:rsidRPr="00DA6738">
        <w:rPr>
          <w:noProof/>
        </w:rPr>
        <w:t>[13]</w:t>
      </w:r>
      <w:r w:rsidRPr="0085328D">
        <w:fldChar w:fldCharType="end"/>
      </w:r>
      <w:r>
        <w:t xml:space="preserve">, this finding provides distinct insight. </w:t>
      </w:r>
      <w:r w:rsidRPr="006455AF">
        <w:t xml:space="preserve">This finding aligns with </w:t>
      </w:r>
      <w:r>
        <w:t>some literature showing that o</w:t>
      </w:r>
      <w:r w:rsidRPr="00C6792C">
        <w:t xml:space="preserve">rganizational culture moderates </w:t>
      </w:r>
      <w:r>
        <w:t xml:space="preserve">the </w:t>
      </w:r>
      <w:r w:rsidR="00551989">
        <w:t>association</w:t>
      </w:r>
      <w:r>
        <w:t xml:space="preserve"> between HR</w:t>
      </w:r>
      <w:r w:rsidR="00551989">
        <w:t xml:space="preserve"> </w:t>
      </w:r>
      <w:r>
        <w:t>A</w:t>
      </w:r>
      <w:r w:rsidR="00551989">
        <w:t>nalytics</w:t>
      </w:r>
      <w:r>
        <w:t xml:space="preserve"> usage intention and behavior </w:t>
      </w:r>
      <w:r>
        <w:fldChar w:fldCharType="begin" w:fldLock="1"/>
      </w:r>
      <w:r>
        <w:instrText>ADDIN CSL_CITATION {"citationItems":[{"id":"ITEM-1","itemData":{"DOI":"10.1016/j.jbusres.2023.113920","ISSN":"01482963","abstract":"The study identifies the factors impacting prosumers’ intention for co-production and future participation. It also investigates the moderating role of digital media usage in the relationship between behavioral intention of prosumers for value co-creation and business benefit of the organization. Based on a literature review of co-creation and related theories and a survey, we developed and tested a conceptual model using the PLS-SEM technique. The study also analyzes the moderating impact of digital media by using multi group analysis. This study has also analyzed the impacts of three control variables (i.e., age, gender, and education) on the behavioral intention of the prosumers for value cocreation by means of mediation analysis. We find that the intention of prosumer for co-production as well as intention of prosumers for future participation influences behavioral intention of prosumers for value cocreation which in turn positively impacts business benefits of the organization. The study also finds that usage of digital media has significant moderating impact on the relationship between behavior intention of prosumers for value co-creation and business benefit of the organization.","author":[{"dropping-particle":"","family":"Chatterjee","given":"Sheshadri","non-dropping-particle":"","parse-names":false,"suffix":""},{"dropping-particle":"","family":"Mariani","given":"Marcello","non-dropping-particle":"","parse-names":false,"suffix":""},{"dropping-particle":"","family":"Fosso Wamba","given":"Samuel","non-dropping-particle":"","parse-names":false,"suffix":""}],"container-title":"Journal of Business Research","id":"ITEM-1","issue":"March","issued":{"date-parts":[["2023"]]},"page":"113920","publisher":"Elsevier Inc.","title":"Prosumers’ intention to co-create business value and the moderating role of digital media usage","type":"article-journal","volume":"163"},"uris":["http://www.mendeley.com/documents/?uuid=b20e00ce-2561-49a1-8674-f3e48a2cf676"]}],"mendeley":{"formattedCitation":"[20]","plainTextFormattedCitation":"[20]","previouslyFormattedCitation":"[20]"},"properties":{"noteIndex":0},"schema":"https://github.com/citation-style-language/schema/raw/master/csl-citation.json"}</w:instrText>
      </w:r>
      <w:r>
        <w:fldChar w:fldCharType="separate"/>
      </w:r>
      <w:r w:rsidRPr="00DA6738">
        <w:rPr>
          <w:noProof/>
        </w:rPr>
        <w:t>[20]</w:t>
      </w:r>
      <w:r>
        <w:fldChar w:fldCharType="end"/>
      </w:r>
      <w:r>
        <w:t xml:space="preserve"> </w:t>
      </w:r>
      <w:r>
        <w:fldChar w:fldCharType="begin" w:fldLock="1"/>
      </w:r>
      <w:r>
        <w:instrText>ADDIN CSL_CITATION {"citationItems":[{"id":"ITEM-1","itemData":{"author":[{"dropping-particle":"","family":"Madjid","given":"Iskandarsyah","non-dropping-particle":"","parse-names":false,"suffix":""},{"dropping-particle":"","family":"Kuala","given":"Universitas Syiah","non-dropping-particle":"","parse-names":false,"suffix":""}],"id":"ITEM-1","issue":"01","issued":{"date-parts":[["2023"]]},"page":"77-91","title":"the Role of Organizational Culture Mediation on the Effect of Application Implementation and Good Governance on","type":"article-journal","volume":"6"},"uris":["http://www.mendeley.com/documents/?uuid=8e1f3119-a007-4b94-acd4-8020b4b16d72"]}],"mendeley":{"formattedCitation":"[21]","plainTextFormattedCitation":"[21]","previouslyFormattedCitation":"[21]"},"properties":{"noteIndex":0},"schema":"https://github.com/citation-style-language/schema/raw/master/csl-citation.json"}</w:instrText>
      </w:r>
      <w:r>
        <w:fldChar w:fldCharType="separate"/>
      </w:r>
      <w:r w:rsidRPr="00DA6738">
        <w:rPr>
          <w:noProof/>
        </w:rPr>
        <w:t>[21]</w:t>
      </w:r>
      <w:r>
        <w:fldChar w:fldCharType="end"/>
      </w:r>
      <w:r w:rsidRPr="00C6792C">
        <w:t>.</w:t>
      </w:r>
      <w:r>
        <w:t xml:space="preserve"> </w:t>
      </w:r>
      <w:r w:rsidRPr="006455AF">
        <w:t>Organizational culture strengthens this relationship</w:t>
      </w:r>
      <w:r>
        <w:t>, which indicates</w:t>
      </w:r>
      <w:r w:rsidRPr="006455AF">
        <w:t xml:space="preserve"> that a supportive and friendly culture can improve the possibility that intentions to use HRA will result in actual usage. </w:t>
      </w:r>
      <w:r>
        <w:t xml:space="preserve">This </w:t>
      </w:r>
      <w:r w:rsidRPr="006455AF">
        <w:t>suggest</w:t>
      </w:r>
      <w:r>
        <w:t>s that the</w:t>
      </w:r>
      <w:r w:rsidRPr="006455AF">
        <w:t xml:space="preserve"> grow</w:t>
      </w:r>
      <w:r>
        <w:t xml:space="preserve">th of </w:t>
      </w:r>
      <w:r w:rsidR="006D4E71">
        <w:t>values prioritizing</w:t>
      </w:r>
      <w:r w:rsidRPr="006455AF">
        <w:t xml:space="preserve"> data-driven </w:t>
      </w:r>
      <w:r w:rsidR="006D4E71" w:rsidRPr="006455AF">
        <w:t>policymaking</w:t>
      </w:r>
      <w:r w:rsidRPr="006455AF">
        <w:t xml:space="preserve"> and innovation</w:t>
      </w:r>
      <w:r>
        <w:t xml:space="preserve"> is </w:t>
      </w:r>
      <w:r w:rsidR="006D4E71">
        <w:t>important</w:t>
      </w:r>
      <w:r>
        <w:t xml:space="preserve"> among organizations</w:t>
      </w:r>
      <w:r w:rsidRPr="006455AF">
        <w:t>.</w:t>
      </w:r>
    </w:p>
    <w:p w14:paraId="49FA3EBB" w14:textId="65A61D58" w:rsidR="00995ECD" w:rsidRPr="00FC3DC8" w:rsidRDefault="00995ECD" w:rsidP="004A7673">
      <w:pPr>
        <w:pStyle w:val="Heading2"/>
      </w:pPr>
      <w:r w:rsidRPr="00FC3DC8">
        <w:t xml:space="preserve">Managerial </w:t>
      </w:r>
      <w:r w:rsidR="00FC3DC8">
        <w:t>Implications</w:t>
      </w:r>
    </w:p>
    <w:p w14:paraId="20455E82" w14:textId="45743157" w:rsidR="00995ECD" w:rsidRPr="00690744" w:rsidRDefault="00995ECD" w:rsidP="00995ECD">
      <w:pPr>
        <w:ind w:firstLine="14.20pt"/>
        <w:jc w:val="both"/>
      </w:pPr>
      <w:r>
        <w:t>Leaders</w:t>
      </w:r>
      <w:r w:rsidRPr="00690744">
        <w:t xml:space="preserve"> should clearly communicate the practical benefits of HRA, emphasizing its impact on </w:t>
      </w:r>
      <w:r>
        <w:t>organizational</w:t>
      </w:r>
      <w:r w:rsidRPr="00690744">
        <w:t xml:space="preserve"> </w:t>
      </w:r>
      <w:r>
        <w:t>output</w:t>
      </w:r>
      <w:r w:rsidRPr="00690744">
        <w:t xml:space="preserve"> to encourage </w:t>
      </w:r>
      <w:r>
        <w:t>employee adoption</w:t>
      </w:r>
      <w:r w:rsidRPr="00690744">
        <w:t xml:space="preserve">. </w:t>
      </w:r>
      <w:r>
        <w:t>T</w:t>
      </w:r>
      <w:r w:rsidRPr="00690744">
        <w:t xml:space="preserve">he unexpected result </w:t>
      </w:r>
      <w:r>
        <w:t>is that effort expectancy did not significantly influence usage intention; leaders</w:t>
      </w:r>
      <w:r w:rsidRPr="00690744">
        <w:t xml:space="preserve"> should focus on continuous training to ensure HR professionals are proficient with technological tools. </w:t>
      </w:r>
      <w:r>
        <w:t xml:space="preserve">Stimulating </w:t>
      </w:r>
      <w:r w:rsidRPr="00690744">
        <w:t xml:space="preserve">social influence is also crucial; leaders should enhance HRA </w:t>
      </w:r>
      <w:r>
        <w:t>champions</w:t>
      </w:r>
      <w:r w:rsidRPr="00690744">
        <w:t xml:space="preserve"> </w:t>
      </w:r>
      <w:r>
        <w:t>to</w:t>
      </w:r>
      <w:r w:rsidRPr="00690744">
        <w:t xml:space="preserve"> foster a </w:t>
      </w:r>
      <w:r>
        <w:t xml:space="preserve">support </w:t>
      </w:r>
      <w:r w:rsidRPr="00690744">
        <w:t xml:space="preserve">culture </w:t>
      </w:r>
      <w:r>
        <w:t>within the workplace</w:t>
      </w:r>
      <w:r w:rsidRPr="00690744">
        <w:t xml:space="preserve">. While facilitating conditions alone could not </w:t>
      </w:r>
      <w:r>
        <w:t>foster</w:t>
      </w:r>
      <w:r w:rsidRPr="00690744">
        <w:t xml:space="preserve"> adoption, ensuring the necessary infrastructure and </w:t>
      </w:r>
      <w:r>
        <w:t xml:space="preserve">resource </w:t>
      </w:r>
      <w:r w:rsidRPr="00690744">
        <w:t xml:space="preserve">availability is essential. </w:t>
      </w:r>
      <w:r>
        <w:t>T</w:t>
      </w:r>
      <w:r w:rsidRPr="00690744">
        <w:t>h</w:t>
      </w:r>
      <w:r w:rsidR="004C12B0">
        <w:t>is</w:t>
      </w:r>
      <w:r w:rsidRPr="00690744">
        <w:t xml:space="preserve"> </w:t>
      </w:r>
      <w:r w:rsidR="0003338D">
        <w:lastRenderedPageBreak/>
        <w:t>research</w:t>
      </w:r>
      <w:r w:rsidRPr="00690744">
        <w:t xml:space="preserve"> </w:t>
      </w:r>
      <w:r w:rsidR="0003338D">
        <w:t>emphasizes</w:t>
      </w:r>
      <w:r w:rsidRPr="00690744">
        <w:t xml:space="preserve"> the importance of </w:t>
      </w:r>
      <w:r w:rsidR="001E16D5" w:rsidRPr="00690744">
        <w:t>fostering</w:t>
      </w:r>
      <w:r w:rsidRPr="00690744">
        <w:t xml:space="preserve"> an analytics-friendly organizational culture </w:t>
      </w:r>
      <w:r w:rsidR="00933B8B">
        <w:t>that</w:t>
      </w:r>
      <w:r w:rsidRPr="00690744">
        <w:t xml:space="preserve"> values data-driven decision-making and innovation</w:t>
      </w:r>
      <w:r>
        <w:t>. It shall</w:t>
      </w:r>
      <w:r w:rsidRPr="00690744">
        <w:t xml:space="preserve"> </w:t>
      </w:r>
      <w:r>
        <w:t>be achieved</w:t>
      </w:r>
      <w:r w:rsidRPr="00690744">
        <w:t xml:space="preserve"> through regular training, recognition of data-driven achievements, and </w:t>
      </w:r>
      <w:r>
        <w:t>analytics integration</w:t>
      </w:r>
      <w:r w:rsidRPr="00690744">
        <w:t xml:space="preserve"> into fundamental organizational practices.</w:t>
      </w:r>
    </w:p>
    <w:p w14:paraId="6C8083F0" w14:textId="77777777" w:rsidR="00995ECD" w:rsidRDefault="00995ECD" w:rsidP="00995ECD">
      <w:pPr>
        <w:pStyle w:val="Heading1"/>
      </w:pPr>
      <w:r w:rsidRPr="006455AF">
        <w:t>Conclusion</w:t>
      </w:r>
    </w:p>
    <w:p w14:paraId="195284CD" w14:textId="4BF21013" w:rsidR="00995ECD" w:rsidRPr="00920E25" w:rsidRDefault="00995ECD" w:rsidP="00995ECD">
      <w:pPr>
        <w:ind w:firstLine="14.20pt"/>
        <w:jc w:val="both"/>
      </w:pPr>
      <w:r w:rsidRPr="00920E25">
        <w:t xml:space="preserve">This study </w:t>
      </w:r>
      <w:r>
        <w:t>interprets</w:t>
      </w:r>
      <w:r w:rsidRPr="00920E25">
        <w:t xml:space="preserve"> the components influencing HR Analytics adoption among </w:t>
      </w:r>
      <w:r w:rsidR="00933B8B">
        <w:t>human resources</w:t>
      </w:r>
      <w:r w:rsidRPr="00920E25">
        <w:t xml:space="preserve"> professionals in Jakarta, highlighting the moderating role of organizational culture. Applying the Unified Theory of Acceptance and Use of Technology model, </w:t>
      </w:r>
      <w:r>
        <w:t xml:space="preserve">this </w:t>
      </w:r>
      <w:r w:rsidR="00933B8B">
        <w:t xml:space="preserve">research </w:t>
      </w:r>
      <w:r w:rsidRPr="00920E25">
        <w:t xml:space="preserve">discovers how effort expectancy, </w:t>
      </w:r>
      <w:r w:rsidR="00933B8B" w:rsidRPr="00920E25">
        <w:t xml:space="preserve">performance expectancy, </w:t>
      </w:r>
      <w:r w:rsidRPr="00920E25">
        <w:t xml:space="preserve">social influence, and facilitating conditions influence HRA usage intention and explain actual usage behavior. The </w:t>
      </w:r>
      <w:r>
        <w:t>findings</w:t>
      </w:r>
      <w:r w:rsidRPr="00920E25">
        <w:t xml:space="preserve"> </w:t>
      </w:r>
      <w:r>
        <w:t>show</w:t>
      </w:r>
      <w:r w:rsidRPr="00920E25">
        <w:t xml:space="preserve"> that performance expectancy significantly influences HRA usage intention, aligning with previous papers </w:t>
      </w:r>
      <w:r>
        <w:t>highlighting</w:t>
      </w:r>
      <w:r w:rsidRPr="00920E25">
        <w:t xml:space="preserve"> the importance of perceived effectiveness in technology adoption. This indicates that HR leaders should clearly communicate the prospective advantages of HRA to foster its adoption. Nevertheless, contrary to </w:t>
      </w:r>
      <w:r>
        <w:t xml:space="preserve">the </w:t>
      </w:r>
      <w:r w:rsidRPr="00920E25">
        <w:t xml:space="preserve">hypothesis, effort expectancy did not significantly influence HRA usage intention, perhaps because of HR professionals' increasing familiarity with technological tools. Social influence was a significant component, indicating the strong impact of community behaviors </w:t>
      </w:r>
      <w:r>
        <w:t xml:space="preserve">and </w:t>
      </w:r>
      <w:r w:rsidRPr="00920E25">
        <w:t xml:space="preserve">beliefs on adoption decisions, emphasizing the </w:t>
      </w:r>
      <w:r>
        <w:t>basis</w:t>
      </w:r>
      <w:r w:rsidRPr="00920E25">
        <w:t xml:space="preserve"> for companies to foster HRA champions </w:t>
      </w:r>
      <w:r>
        <w:t>in the workplace</w:t>
      </w:r>
      <w:r w:rsidRPr="00920E25">
        <w:t>.</w:t>
      </w:r>
    </w:p>
    <w:p w14:paraId="0DBD74A2" w14:textId="762BAFFF" w:rsidR="00995ECD" w:rsidRPr="00920E25" w:rsidRDefault="00995ECD" w:rsidP="00995ECD">
      <w:pPr>
        <w:ind w:firstLine="14.20pt"/>
        <w:jc w:val="both"/>
      </w:pPr>
      <w:r w:rsidRPr="00920E25">
        <w:t xml:space="preserve">Facilitating conditions did not significantly influence HRA usage intention, </w:t>
      </w:r>
      <w:r>
        <w:t>contrasting with previous research but aligning</w:t>
      </w:r>
      <w:r w:rsidRPr="00920E25">
        <w:t xml:space="preserve"> with others</w:t>
      </w:r>
      <w:r>
        <w:t>. It indicates</w:t>
      </w:r>
      <w:r w:rsidRPr="00920E25">
        <w:t xml:space="preserve"> that</w:t>
      </w:r>
      <w:r>
        <w:t>,</w:t>
      </w:r>
      <w:r w:rsidRPr="00920E25">
        <w:t xml:space="preserve"> while necessary, facilitating conditions alone could not be adequate to </w:t>
      </w:r>
      <w:r>
        <w:t>foster</w:t>
      </w:r>
      <w:r w:rsidRPr="00920E25">
        <w:t xml:space="preserve"> adoption intentions. This emphasizes the need for organizations to provide necessary resources and focus on other motivational reasons. The </w:t>
      </w:r>
      <w:r>
        <w:t>finding</w:t>
      </w:r>
      <w:r w:rsidRPr="00920E25">
        <w:t xml:space="preserve"> confirmed that HR Analytics Adoption Intention significantly impacts HRA Usage Behavior, supporting the UTAUT model's significance in predicting actual usage based on adoption intentions.</w:t>
      </w:r>
      <w:r>
        <w:t xml:space="preserve"> T</w:t>
      </w:r>
      <w:r w:rsidRPr="00920E25">
        <w:t xml:space="preserve">he </w:t>
      </w:r>
      <w:r w:rsidR="00085F3C">
        <w:t>research</w:t>
      </w:r>
      <w:r w:rsidRPr="00920E25">
        <w:t xml:space="preserve"> highlights the essential</w:t>
      </w:r>
      <w:r w:rsidR="00B14578">
        <w:t xml:space="preserve"> part of </w:t>
      </w:r>
      <w:r w:rsidR="00B14578" w:rsidRPr="00920E25">
        <w:t xml:space="preserve">organizational culture </w:t>
      </w:r>
      <w:r w:rsidR="00B14578">
        <w:t>as a moderating role; it shows that a supportive and analytics-friendly culture enhances the opportunity to translate</w:t>
      </w:r>
      <w:r w:rsidRPr="00920E25">
        <w:t xml:space="preserve"> HRA usage intention into actual behavior. This finding proposes that organizations </w:t>
      </w:r>
      <w:r w:rsidR="003A2B92">
        <w:t>promote</w:t>
      </w:r>
      <w:r>
        <w:t xml:space="preserve"> </w:t>
      </w:r>
      <w:r w:rsidR="003A2B92">
        <w:t>values</w:t>
      </w:r>
      <w:r>
        <w:t xml:space="preserve"> </w:t>
      </w:r>
      <w:r w:rsidR="00826472">
        <w:t>prioritizing</w:t>
      </w:r>
      <w:r w:rsidR="003A2B92">
        <w:t xml:space="preserve"> </w:t>
      </w:r>
      <w:r>
        <w:t xml:space="preserve">data-driven </w:t>
      </w:r>
      <w:r w:rsidR="003A2B92">
        <w:t>policymaking</w:t>
      </w:r>
      <w:r>
        <w:t xml:space="preserve"> and innovation to guarantee the successful adoption and utilization of HRA in the workplace</w:t>
      </w:r>
      <w:r w:rsidRPr="00920E25">
        <w:t>.</w:t>
      </w:r>
    </w:p>
    <w:p w14:paraId="2892737E" w14:textId="77777777" w:rsidR="00995ECD" w:rsidRDefault="00995ECD" w:rsidP="00177306">
      <w:pPr>
        <w:pStyle w:val="Heading5"/>
      </w:pPr>
      <w:r w:rsidRPr="005B520E">
        <w:t>Acknowledgment</w:t>
      </w:r>
    </w:p>
    <w:p w14:paraId="1E254D84" w14:textId="7A192FB6" w:rsidR="00995ECD" w:rsidRDefault="00995ECD" w:rsidP="00177306">
      <w:pPr>
        <w:jc w:val="both"/>
        <w:rPr>
          <w:rFonts w:eastAsia="Times New Roman"/>
          <w:lang w:val="en-GB"/>
        </w:rPr>
      </w:pPr>
      <w:r w:rsidRPr="00223747">
        <w:rPr>
          <w:rFonts w:eastAsia="Times New Roman"/>
          <w:szCs w:val="24"/>
          <w:lang w:val="en-GB"/>
        </w:rPr>
        <w:t xml:space="preserve">This study </w:t>
      </w:r>
      <w:r w:rsidR="00826472">
        <w:rPr>
          <w:rFonts w:eastAsia="Times New Roman"/>
          <w:szCs w:val="24"/>
          <w:lang w:val="en-GB"/>
        </w:rPr>
        <w:t xml:space="preserve">was granted by the Research and Technology Transfer Office, Bina Nusantara University, as part of Penelitian </w:t>
      </w:r>
      <w:proofErr w:type="spellStart"/>
      <w:r w:rsidR="00826472">
        <w:rPr>
          <w:rFonts w:eastAsia="Times New Roman"/>
          <w:szCs w:val="24"/>
          <w:lang w:val="en-GB"/>
        </w:rPr>
        <w:t>Terapan</w:t>
      </w:r>
      <w:proofErr w:type="spellEnd"/>
      <w:r w:rsidR="00826472">
        <w:rPr>
          <w:rFonts w:eastAsia="Times New Roman"/>
          <w:szCs w:val="24"/>
          <w:lang w:val="en-GB"/>
        </w:rPr>
        <w:t xml:space="preserve"> Binus, with contract number No. 028/VRRTT/III/2023, dated</w:t>
      </w:r>
      <w:r w:rsidRPr="00223747">
        <w:rPr>
          <w:rFonts w:eastAsia="Times New Roman"/>
          <w:szCs w:val="24"/>
          <w:lang w:val="en-GB"/>
        </w:rPr>
        <w:t xml:space="preserve"> March 10</w:t>
      </w:r>
      <w:r w:rsidRPr="00DA6738">
        <w:rPr>
          <w:rFonts w:eastAsia="Times New Roman"/>
          <w:szCs w:val="24"/>
          <w:vertAlign w:val="superscript"/>
          <w:lang w:val="en-GB"/>
        </w:rPr>
        <w:t>th</w:t>
      </w:r>
      <w:r w:rsidRPr="00223747">
        <w:rPr>
          <w:rFonts w:eastAsia="Times New Roman"/>
          <w:szCs w:val="24"/>
          <w:lang w:val="en-GB"/>
        </w:rPr>
        <w:t>, 2023</w:t>
      </w:r>
      <w:r>
        <w:rPr>
          <w:rFonts w:eastAsia="Times New Roman"/>
          <w:szCs w:val="24"/>
          <w:lang w:val="en-GB"/>
        </w:rPr>
        <w:t>.</w:t>
      </w:r>
    </w:p>
    <w:p w14:paraId="5A03815C" w14:textId="1954EEE1" w:rsidR="009303D9" w:rsidRDefault="009303D9" w:rsidP="00A059B3">
      <w:pPr>
        <w:pStyle w:val="Heading5"/>
      </w:pPr>
      <w:r w:rsidRPr="005B520E">
        <w:t>References</w:t>
      </w:r>
      <w:r w:rsidR="00C05374">
        <w:t xml:space="preserve"> </w:t>
      </w:r>
    </w:p>
    <w:p w14:paraId="4A0B84F3" w14:textId="0397590B"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sz w:val="16"/>
          <w:szCs w:val="16"/>
        </w:rPr>
        <w:fldChar w:fldCharType="begin" w:fldLock="1"/>
      </w:r>
      <w:r w:rsidRPr="00270C98">
        <w:rPr>
          <w:sz w:val="16"/>
          <w:szCs w:val="16"/>
        </w:rPr>
        <w:instrText xml:space="preserve">ADDIN Mendeley Bibliography CSL_BIBLIOGRAPHY </w:instrText>
      </w:r>
      <w:r w:rsidRPr="00270C98">
        <w:rPr>
          <w:sz w:val="16"/>
          <w:szCs w:val="16"/>
        </w:rPr>
        <w:fldChar w:fldCharType="separate"/>
      </w:r>
      <w:r w:rsidRPr="00270C98">
        <w:rPr>
          <w:noProof/>
          <w:sz w:val="16"/>
          <w:szCs w:val="16"/>
        </w:rPr>
        <w:t>[1]</w:t>
      </w:r>
      <w:r w:rsidRPr="00270C98">
        <w:rPr>
          <w:noProof/>
          <w:sz w:val="16"/>
          <w:szCs w:val="16"/>
        </w:rPr>
        <w:tab/>
        <w:t xml:space="preserve">M. Nocker and V. Sena, “Big data and human resources management: The rise of talent analytics,” </w:t>
      </w:r>
      <w:r w:rsidRPr="00270C98">
        <w:rPr>
          <w:i/>
          <w:iCs/>
          <w:noProof/>
          <w:sz w:val="16"/>
          <w:szCs w:val="16"/>
        </w:rPr>
        <w:t>Soc. Sci.</w:t>
      </w:r>
      <w:r w:rsidRPr="00270C98">
        <w:rPr>
          <w:noProof/>
          <w:sz w:val="16"/>
          <w:szCs w:val="16"/>
        </w:rPr>
        <w:t>, vol. 8, no. 10, pp. 1–19, 2019, doi: 10.3390/socsci8100273.</w:t>
      </w:r>
    </w:p>
    <w:p w14:paraId="36F83C03"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[2]</w:t>
      </w:r>
      <w:r w:rsidRPr="00270C98">
        <w:rPr>
          <w:noProof/>
          <w:sz w:val="16"/>
          <w:szCs w:val="16"/>
        </w:rPr>
        <w:tab/>
        <w:t xml:space="preserve">M. DiClaudio, “People analytics and the rise of HR: how data, analytics and emerging technology can transform human resources (HR) into a profit center,” </w:t>
      </w:r>
      <w:r w:rsidRPr="00270C98">
        <w:rPr>
          <w:i/>
          <w:iCs/>
          <w:noProof/>
          <w:sz w:val="16"/>
          <w:szCs w:val="16"/>
        </w:rPr>
        <w:t>Strateg. HR Rev.</w:t>
      </w:r>
      <w:r w:rsidRPr="00270C98">
        <w:rPr>
          <w:noProof/>
          <w:sz w:val="16"/>
          <w:szCs w:val="16"/>
        </w:rPr>
        <w:t>, vol. 18, no. 2, pp. 42–46, 2019, doi: 10.1108/shr-11-2018-0096.</w:t>
      </w:r>
    </w:p>
    <w:p w14:paraId="6C2321D8"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[3]</w:t>
      </w:r>
      <w:r w:rsidRPr="00270C98">
        <w:rPr>
          <w:noProof/>
          <w:sz w:val="16"/>
          <w:szCs w:val="16"/>
        </w:rPr>
        <w:tab/>
        <w:t xml:space="preserve">R. Bolton, “The future of HR2019: In the know or in the No,” </w:t>
      </w:r>
      <w:r w:rsidRPr="00270C98">
        <w:rPr>
          <w:i/>
          <w:iCs/>
          <w:noProof/>
          <w:sz w:val="16"/>
          <w:szCs w:val="16"/>
        </w:rPr>
        <w:t>KPMG Int.</w:t>
      </w:r>
      <w:r w:rsidRPr="00270C98">
        <w:rPr>
          <w:noProof/>
          <w:sz w:val="16"/>
          <w:szCs w:val="16"/>
        </w:rPr>
        <w:t xml:space="preserve">, pp. 1–24, 2018, [Online]. Available: </w:t>
      </w:r>
      <w:r w:rsidRPr="00270C98">
        <w:rPr>
          <w:noProof/>
          <w:sz w:val="16"/>
          <w:szCs w:val="16"/>
        </w:rPr>
        <w:t>https://assets.kpmg.com/content/dam/kpmg/gr/pdf/2018/11/gr-hr-survey-report-future-of-hr.pdf</w:t>
      </w:r>
    </w:p>
    <w:p w14:paraId="1AD644BF"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[4]</w:t>
      </w:r>
      <w:r w:rsidRPr="00270C98">
        <w:rPr>
          <w:noProof/>
          <w:sz w:val="16"/>
          <w:szCs w:val="16"/>
        </w:rPr>
        <w:tab/>
        <w:t xml:space="preserve">B. Kapoor and Y. Kabra, “Current and future trends in human resources analytics adoption,” </w:t>
      </w:r>
      <w:r w:rsidRPr="00270C98">
        <w:rPr>
          <w:i/>
          <w:iCs/>
          <w:noProof/>
          <w:sz w:val="16"/>
          <w:szCs w:val="16"/>
        </w:rPr>
        <w:t>J. Cases Inf. Technol.</w:t>
      </w:r>
      <w:r w:rsidRPr="00270C98">
        <w:rPr>
          <w:noProof/>
          <w:sz w:val="16"/>
          <w:szCs w:val="16"/>
        </w:rPr>
        <w:t>, vol. 16, no. 1, pp. 50–59, 2014, doi: 10.4018/jcit.2014010105.</w:t>
      </w:r>
    </w:p>
    <w:p w14:paraId="29180ECE"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[5]</w:t>
      </w:r>
      <w:r w:rsidRPr="00270C98">
        <w:rPr>
          <w:noProof/>
          <w:sz w:val="16"/>
          <w:szCs w:val="16"/>
        </w:rPr>
        <w:tab/>
        <w:t>S. Mishra, S. N. Mishra, R. Lama, and Y. Pal, “HR Predictive Analytics for Human Resource Management in Organizations Related papers,” vol. 5, no. 05, pp. 33–35, 2016.</w:t>
      </w:r>
    </w:p>
    <w:p w14:paraId="1AFCD040"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[6]</w:t>
      </w:r>
      <w:r w:rsidRPr="00270C98">
        <w:rPr>
          <w:noProof/>
          <w:sz w:val="16"/>
          <w:szCs w:val="16"/>
        </w:rPr>
        <w:tab/>
        <w:t xml:space="preserve">D. Handa and Garima, “Human resource (HR) analytics: emerging trend in HRM,” </w:t>
      </w:r>
      <w:r w:rsidRPr="00270C98">
        <w:rPr>
          <w:i/>
          <w:iCs/>
          <w:noProof/>
          <w:sz w:val="16"/>
          <w:szCs w:val="16"/>
        </w:rPr>
        <w:t>Int. J. Res. Commer. Manag.</w:t>
      </w:r>
      <w:r w:rsidRPr="00270C98">
        <w:rPr>
          <w:noProof/>
          <w:sz w:val="16"/>
          <w:szCs w:val="16"/>
        </w:rPr>
        <w:t>, vol. 5, no. 1041, 2014.</w:t>
      </w:r>
    </w:p>
    <w:p w14:paraId="6FCDF1CD"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[7]</w:t>
      </w:r>
      <w:r w:rsidRPr="00270C98">
        <w:rPr>
          <w:noProof/>
          <w:sz w:val="16"/>
          <w:szCs w:val="16"/>
        </w:rPr>
        <w:tab/>
        <w:t xml:space="preserve">T. H. Davenport, J. Harris, and J. Shapiro, “Competing on talent analytics,” </w:t>
      </w:r>
      <w:r w:rsidRPr="00270C98">
        <w:rPr>
          <w:i/>
          <w:iCs/>
          <w:noProof/>
          <w:sz w:val="16"/>
          <w:szCs w:val="16"/>
        </w:rPr>
        <w:t>Harv. Bus. Rev.</w:t>
      </w:r>
      <w:r w:rsidRPr="00270C98">
        <w:rPr>
          <w:noProof/>
          <w:sz w:val="16"/>
          <w:szCs w:val="16"/>
        </w:rPr>
        <w:t>, vol. 88, no. 10, p. 2, 2010.</w:t>
      </w:r>
    </w:p>
    <w:p w14:paraId="4AC23B69"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[8]</w:t>
      </w:r>
      <w:r w:rsidRPr="00270C98">
        <w:rPr>
          <w:noProof/>
          <w:sz w:val="16"/>
          <w:szCs w:val="16"/>
        </w:rPr>
        <w:tab/>
        <w:t xml:space="preserve">D. N. Srivastava, “Workforce Analytics: Need of the Modern Organisations,” </w:t>
      </w:r>
      <w:r w:rsidRPr="00270C98">
        <w:rPr>
          <w:i/>
          <w:iCs/>
          <w:noProof/>
          <w:sz w:val="16"/>
          <w:szCs w:val="16"/>
        </w:rPr>
        <w:t>Int. J. Psychosoc. Rehabil.</w:t>
      </w:r>
      <w:r w:rsidRPr="00270C98">
        <w:rPr>
          <w:noProof/>
          <w:sz w:val="16"/>
          <w:szCs w:val="16"/>
        </w:rPr>
        <w:t>, vol. 24, no. 5, pp. 4410–4418, 2020, doi: 10.37200/ijpr/v24i5/pr2020156.</w:t>
      </w:r>
    </w:p>
    <w:p w14:paraId="186E0164"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[9]</w:t>
      </w:r>
      <w:r w:rsidRPr="00270C98">
        <w:rPr>
          <w:noProof/>
          <w:sz w:val="16"/>
          <w:szCs w:val="16"/>
        </w:rPr>
        <w:tab/>
        <w:t xml:space="preserve">A. Margherita, “Human resources analytics: A systematization of research topics and directions for future research,” </w:t>
      </w:r>
      <w:r w:rsidRPr="00270C98">
        <w:rPr>
          <w:i/>
          <w:iCs/>
          <w:noProof/>
          <w:sz w:val="16"/>
          <w:szCs w:val="16"/>
        </w:rPr>
        <w:t>Hum. Resour. Manag. Rev.</w:t>
      </w:r>
      <w:r w:rsidRPr="00270C98">
        <w:rPr>
          <w:noProof/>
          <w:sz w:val="16"/>
          <w:szCs w:val="16"/>
        </w:rPr>
        <w:t>, vol. 32, no. 2, p. 100795, 2022, doi: 10.1016/j.hrmr.2020.100795.</w:t>
      </w:r>
    </w:p>
    <w:p w14:paraId="4F380F6D"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[10]</w:t>
      </w:r>
      <w:r w:rsidRPr="00270C98">
        <w:rPr>
          <w:noProof/>
          <w:sz w:val="16"/>
          <w:szCs w:val="16"/>
        </w:rPr>
        <w:tab/>
        <w:t xml:space="preserve">J. H. Marler and J. W. Boudreau, “An evidence-based review of HR Analytics,” </w:t>
      </w:r>
      <w:r w:rsidRPr="00270C98">
        <w:rPr>
          <w:i/>
          <w:iCs/>
          <w:noProof/>
          <w:sz w:val="16"/>
          <w:szCs w:val="16"/>
        </w:rPr>
        <w:t>Int. J. Hum. Resour. Manag.</w:t>
      </w:r>
      <w:r w:rsidRPr="00270C98">
        <w:rPr>
          <w:noProof/>
          <w:sz w:val="16"/>
          <w:szCs w:val="16"/>
        </w:rPr>
        <w:t>, vol. 28, no. 1, pp. 3–26, 2017, doi: 10.1080/09585192.2016.1244699.</w:t>
      </w:r>
    </w:p>
    <w:p w14:paraId="34B4A7FB"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[11]</w:t>
      </w:r>
      <w:r w:rsidRPr="00270C98">
        <w:rPr>
          <w:noProof/>
          <w:sz w:val="16"/>
          <w:szCs w:val="16"/>
        </w:rPr>
        <w:tab/>
        <w:t xml:space="preserve">D. Angrave, A. Charlwood, I. Kirkpatrick, M. Lawrence, and M. Stuart, “HR and analytics: why HR is set to fail the big data challenge,” </w:t>
      </w:r>
      <w:r w:rsidRPr="00270C98">
        <w:rPr>
          <w:i/>
          <w:iCs/>
          <w:noProof/>
          <w:sz w:val="16"/>
          <w:szCs w:val="16"/>
        </w:rPr>
        <w:t>Hum. Resour. Manag. J.</w:t>
      </w:r>
      <w:r w:rsidRPr="00270C98">
        <w:rPr>
          <w:noProof/>
          <w:sz w:val="16"/>
          <w:szCs w:val="16"/>
        </w:rPr>
        <w:t>, vol. 26, no. 1, pp. 1–11, 2016, doi: 10.1111/1748-8583.12090.</w:t>
      </w:r>
    </w:p>
    <w:p w14:paraId="119D2ACB"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[12]</w:t>
      </w:r>
      <w:r w:rsidRPr="00270C98">
        <w:rPr>
          <w:noProof/>
          <w:sz w:val="16"/>
          <w:szCs w:val="16"/>
        </w:rPr>
        <w:tab/>
        <w:t xml:space="preserve">R. Vargas, Y. V. Yurova, C. P. Ruppel, L. C. Tworoger, and R. Greenwood, “Individual adoption of HR analytics: a fine grained view of the early stages leading to adoption,” </w:t>
      </w:r>
      <w:r w:rsidRPr="00270C98">
        <w:rPr>
          <w:i/>
          <w:iCs/>
          <w:noProof/>
          <w:sz w:val="16"/>
          <w:szCs w:val="16"/>
        </w:rPr>
        <w:t>Int. J. Hum. Resour. Manag.</w:t>
      </w:r>
      <w:r w:rsidRPr="00270C98">
        <w:rPr>
          <w:noProof/>
          <w:sz w:val="16"/>
          <w:szCs w:val="16"/>
        </w:rPr>
        <w:t>, vol. 29, no. 22, pp. 3046–3067, 2018, doi: 10.1080/09585192.2018.1446181.</w:t>
      </w:r>
    </w:p>
    <w:p w14:paraId="557F62B8"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[13]</w:t>
      </w:r>
      <w:r w:rsidRPr="00270C98">
        <w:rPr>
          <w:noProof/>
          <w:sz w:val="16"/>
          <w:szCs w:val="16"/>
        </w:rPr>
        <w:tab/>
        <w:t xml:space="preserve">S. Ekka and P. Singh, “Predicting HR Professionals’ Adoption of HR Analytics: An Extension of UTAUT Model,” </w:t>
      </w:r>
      <w:r w:rsidRPr="00270C98">
        <w:rPr>
          <w:i/>
          <w:iCs/>
          <w:noProof/>
          <w:sz w:val="16"/>
          <w:szCs w:val="16"/>
        </w:rPr>
        <w:t>Organizacija</w:t>
      </w:r>
      <w:r w:rsidRPr="00270C98">
        <w:rPr>
          <w:noProof/>
          <w:sz w:val="16"/>
          <w:szCs w:val="16"/>
        </w:rPr>
        <w:t>, vol. 55, no. 1, pp. 77–93, 2022, doi: 10.2478/orga-2022-0006.</w:t>
      </w:r>
    </w:p>
    <w:p w14:paraId="12FB16CC"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[14]</w:t>
      </w:r>
      <w:r w:rsidRPr="00270C98">
        <w:rPr>
          <w:noProof/>
          <w:sz w:val="16"/>
          <w:szCs w:val="16"/>
        </w:rPr>
        <w:tab/>
        <w:t>V. Venkatesh and F. D. Davis, “User Acceptance of Information Technology : Toward a Unified Model User Acceptance of Information Technology : Toward a Unified View,” no. January 2003, 2003.</w:t>
      </w:r>
    </w:p>
    <w:p w14:paraId="45A63D71"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[15]</w:t>
      </w:r>
      <w:r w:rsidRPr="00270C98">
        <w:rPr>
          <w:noProof/>
          <w:sz w:val="16"/>
          <w:szCs w:val="16"/>
        </w:rPr>
        <w:tab/>
        <w:t xml:space="preserve">V. Venkatesh, M. G. Morris, G. B. Davis, and F. D. Davis, “User acceptance of information technology: Toward a unified view,” </w:t>
      </w:r>
      <w:r w:rsidRPr="00270C98">
        <w:rPr>
          <w:i/>
          <w:iCs/>
          <w:noProof/>
          <w:sz w:val="16"/>
          <w:szCs w:val="16"/>
        </w:rPr>
        <w:t>MIS Q. Manag. Inf. Syst.</w:t>
      </w:r>
      <w:r w:rsidRPr="00270C98">
        <w:rPr>
          <w:noProof/>
          <w:sz w:val="16"/>
          <w:szCs w:val="16"/>
        </w:rPr>
        <w:t>, vol. 27, no. 3, pp. 425–478, 2003, doi: 10.2307/30036540.</w:t>
      </w:r>
    </w:p>
    <w:p w14:paraId="158FEDC6"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[16]</w:t>
      </w:r>
      <w:r w:rsidRPr="00270C98">
        <w:rPr>
          <w:noProof/>
          <w:sz w:val="16"/>
          <w:szCs w:val="16"/>
        </w:rPr>
        <w:tab/>
        <w:t xml:space="preserve">A. Al Mamun, “Human Resource Professionals’ Intention to Use and Actual Use of Human Resource Information Systems,” </w:t>
      </w:r>
      <w:r w:rsidRPr="00270C98">
        <w:rPr>
          <w:i/>
          <w:iCs/>
          <w:noProof/>
          <w:sz w:val="16"/>
          <w:szCs w:val="16"/>
        </w:rPr>
        <w:t>Int. J. Technol. Hum. Interact.</w:t>
      </w:r>
      <w:r w:rsidRPr="00270C98">
        <w:rPr>
          <w:noProof/>
          <w:sz w:val="16"/>
          <w:szCs w:val="16"/>
        </w:rPr>
        <w:t>, vol. 18, no. 1, pp. 1–18, 2022, doi: 10.4018/IJTHI.299070.</w:t>
      </w:r>
    </w:p>
    <w:p w14:paraId="4DA1709D"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[17]</w:t>
      </w:r>
      <w:r w:rsidRPr="00270C98">
        <w:rPr>
          <w:noProof/>
          <w:sz w:val="16"/>
          <w:szCs w:val="16"/>
        </w:rPr>
        <w:tab/>
        <w:t xml:space="preserve">N. A. Anam and M. I. Haque, “Behavioural intention of HR professionals to use HR analytics in the Indian context: an analysis using the UTAUT model,” </w:t>
      </w:r>
      <w:r w:rsidRPr="00270C98">
        <w:rPr>
          <w:i/>
          <w:iCs/>
          <w:noProof/>
          <w:sz w:val="16"/>
          <w:szCs w:val="16"/>
        </w:rPr>
        <w:t>Int. J. Indian Cult. Bus. Manag.</w:t>
      </w:r>
      <w:r w:rsidRPr="00270C98">
        <w:rPr>
          <w:noProof/>
          <w:sz w:val="16"/>
          <w:szCs w:val="16"/>
        </w:rPr>
        <w:t>, vol. 28, no. 1, p. 101, 2023, doi: 10.1504/ijicbm.2023.128486.</w:t>
      </w:r>
    </w:p>
    <w:p w14:paraId="456A0CE7"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[18]</w:t>
      </w:r>
      <w:r w:rsidRPr="00270C98">
        <w:rPr>
          <w:noProof/>
          <w:sz w:val="16"/>
          <w:szCs w:val="16"/>
        </w:rPr>
        <w:tab/>
        <w:t xml:space="preserve">G. Muhammad, M. S. Siddiqui, R. Rasheed, H. Shabbir, and R. F. Sher, “Role of External Factors in Adoption of HR Analytics: Does Statistical Background, Gender and Age Matters?,” </w:t>
      </w:r>
      <w:r w:rsidRPr="00270C98">
        <w:rPr>
          <w:i/>
          <w:iCs/>
          <w:noProof/>
          <w:sz w:val="16"/>
          <w:szCs w:val="16"/>
        </w:rPr>
        <w:t>J. Bus. Anal.</w:t>
      </w:r>
      <w:r w:rsidRPr="00270C98">
        <w:rPr>
          <w:noProof/>
          <w:sz w:val="16"/>
          <w:szCs w:val="16"/>
        </w:rPr>
        <w:t>, vol. 7, no. 1, pp. 1–14, 2024, doi: 10.1080/2573234X.2023.2231966.</w:t>
      </w:r>
    </w:p>
    <w:p w14:paraId="107DD9E8"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[19]</w:t>
      </w:r>
      <w:r w:rsidRPr="00270C98">
        <w:rPr>
          <w:noProof/>
          <w:sz w:val="16"/>
          <w:szCs w:val="16"/>
        </w:rPr>
        <w:tab/>
        <w:t xml:space="preserve">E. F. Bonilla-Chaves, P. R. Palos-Sánchez, J. A. Folgado-Fernández, and J. A. Marino-Romero, “The effect of innovation performance on the adoption of human resources analytics in business organizations,” </w:t>
      </w:r>
      <w:r w:rsidRPr="00270C98">
        <w:rPr>
          <w:i/>
          <w:iCs/>
          <w:noProof/>
          <w:sz w:val="16"/>
          <w:szCs w:val="16"/>
        </w:rPr>
        <w:t>Electron. Res. Arch.</w:t>
      </w:r>
      <w:r w:rsidRPr="00270C98">
        <w:rPr>
          <w:noProof/>
          <w:sz w:val="16"/>
          <w:szCs w:val="16"/>
        </w:rPr>
        <w:t>, vol. 32, no. 2, pp. 1126–1144, 2024, doi: 10.3934/ERA.2024054.</w:t>
      </w:r>
    </w:p>
    <w:p w14:paraId="471D408B"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[20]</w:t>
      </w:r>
      <w:r w:rsidRPr="00270C98">
        <w:rPr>
          <w:noProof/>
          <w:sz w:val="16"/>
          <w:szCs w:val="16"/>
        </w:rPr>
        <w:tab/>
        <w:t xml:space="preserve">S. Chatterjee, M. Mariani, and S. Fosso Wamba, “Prosumers’ intention to co-create business value and the moderating role of digital media usage,” </w:t>
      </w:r>
      <w:r w:rsidRPr="00270C98">
        <w:rPr>
          <w:i/>
          <w:iCs/>
          <w:noProof/>
          <w:sz w:val="16"/>
          <w:szCs w:val="16"/>
        </w:rPr>
        <w:t>J. Bus. Res.</w:t>
      </w:r>
      <w:r w:rsidRPr="00270C98">
        <w:rPr>
          <w:noProof/>
          <w:sz w:val="16"/>
          <w:szCs w:val="16"/>
        </w:rPr>
        <w:t>, vol. 163, no. March, p. 113920, 2023, doi: 10.1016/j.jbusres.2023.113920.</w:t>
      </w:r>
    </w:p>
    <w:p w14:paraId="4841F53A"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[21]</w:t>
      </w:r>
      <w:r w:rsidRPr="00270C98">
        <w:rPr>
          <w:noProof/>
          <w:sz w:val="16"/>
          <w:szCs w:val="16"/>
        </w:rPr>
        <w:tab/>
        <w:t>I. Madjid and U. S. Kuala, “the Role of Organizational Culture Mediation on the Effect of Application Implementation and Good Governance on,” vol. 6, no. 01, pp. 77–91, 2023.</w:t>
      </w:r>
    </w:p>
    <w:p w14:paraId="25699F05"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[22]</w:t>
      </w:r>
      <w:r w:rsidRPr="00270C98">
        <w:rPr>
          <w:noProof/>
          <w:sz w:val="16"/>
          <w:szCs w:val="16"/>
        </w:rPr>
        <w:tab/>
        <w:t xml:space="preserve">A. S. Tsui, H. Wang, and K. R. Xin, “Organizational Culture in China: An Analysis of Culture Dimensions and Culture Types,” </w:t>
      </w:r>
      <w:r w:rsidRPr="00270C98">
        <w:rPr>
          <w:i/>
          <w:iCs/>
          <w:noProof/>
          <w:sz w:val="16"/>
          <w:szCs w:val="16"/>
        </w:rPr>
        <w:t>Manag. Organ. Rev.</w:t>
      </w:r>
      <w:r w:rsidRPr="00270C98">
        <w:rPr>
          <w:noProof/>
          <w:sz w:val="16"/>
          <w:szCs w:val="16"/>
        </w:rPr>
        <w:t>, vol. 2, no. 3, pp. 345–376, 2006, doi: 10.1111/j.1740-8784.2006.00050.x.</w:t>
      </w:r>
    </w:p>
    <w:p w14:paraId="60063A56"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[23]</w:t>
      </w:r>
      <w:r w:rsidRPr="00270C98">
        <w:rPr>
          <w:noProof/>
          <w:sz w:val="16"/>
          <w:szCs w:val="16"/>
        </w:rPr>
        <w:tab/>
        <w:t xml:space="preserve">J. F. Hair, M. Sarstedt, L. Hopkins, and V. G. Kuppelwieser, “Partial least squares structural equation modeling (PLS-SEM): An emerging tool in business research,” </w:t>
      </w:r>
      <w:r w:rsidRPr="00270C98">
        <w:rPr>
          <w:i/>
          <w:iCs/>
          <w:noProof/>
          <w:sz w:val="16"/>
          <w:szCs w:val="16"/>
        </w:rPr>
        <w:t>Eur. Bus. Rev.</w:t>
      </w:r>
      <w:r w:rsidRPr="00270C98">
        <w:rPr>
          <w:noProof/>
          <w:sz w:val="16"/>
          <w:szCs w:val="16"/>
        </w:rPr>
        <w:t>, vol. 26, no. 2, pp. 106–121, 2014, doi: 10.1108/EBR-10-2013-0128.</w:t>
      </w:r>
    </w:p>
    <w:p w14:paraId="69F8E5EF"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lastRenderedPageBreak/>
        <w:t>[24]</w:t>
      </w:r>
      <w:r w:rsidRPr="00270C98">
        <w:rPr>
          <w:noProof/>
          <w:sz w:val="16"/>
          <w:szCs w:val="16"/>
        </w:rPr>
        <w:tab/>
        <w:t>A. Alsyouf, A. K. Ishak, A. Lutfi, and F. N. Alhazmi, “The Role of Personality and Top Management Support in Continuance Intention to Use Electronic Health Record Systems among Nurses,” 2022.</w:t>
      </w:r>
    </w:p>
    <w:p w14:paraId="0C99E2DC"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[25]</w:t>
      </w:r>
      <w:r w:rsidRPr="00270C98">
        <w:rPr>
          <w:noProof/>
          <w:sz w:val="16"/>
          <w:szCs w:val="16"/>
        </w:rPr>
        <w:tab/>
        <w:t xml:space="preserve">L. Xu </w:t>
      </w:r>
      <w:r w:rsidRPr="00270C98">
        <w:rPr>
          <w:i/>
          <w:iCs/>
          <w:noProof/>
          <w:sz w:val="16"/>
          <w:szCs w:val="16"/>
        </w:rPr>
        <w:t>et al.</w:t>
      </w:r>
      <w:r w:rsidRPr="00270C98">
        <w:rPr>
          <w:noProof/>
          <w:sz w:val="16"/>
          <w:szCs w:val="16"/>
        </w:rPr>
        <w:t>, “Middle-aged and elderly users ’ continuous usage intention of health maintenance-oriented WeChat o cial accounts : empirical study based on a hybrid model in China,” pp. 1–11, 2021.</w:t>
      </w:r>
    </w:p>
    <w:p w14:paraId="06A0CE05"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[26]</w:t>
      </w:r>
      <w:r w:rsidRPr="00270C98">
        <w:rPr>
          <w:noProof/>
          <w:sz w:val="16"/>
          <w:szCs w:val="16"/>
        </w:rPr>
        <w:tab/>
        <w:t>M. I. Haque, “Behavioural intention of HR professionals to use HR analytics in the Indian context : an analysis using the UTAUT model Behavioural intention of HR professionals to use HR analytics in the Indian context : an analysis using the UTAUT model Anam * and M . ,” no. August 2021, 2023, doi: 10.1504/IJICBM.2021.10042825.</w:t>
      </w:r>
    </w:p>
    <w:p w14:paraId="620C3CDA"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[27]</w:t>
      </w:r>
      <w:r w:rsidRPr="00270C98">
        <w:rPr>
          <w:noProof/>
          <w:sz w:val="16"/>
          <w:szCs w:val="16"/>
        </w:rPr>
        <w:tab/>
        <w:t xml:space="preserve">P. Ramírez-Correa, E. E. Grandón, M. Ramírez-Santana, J. Arenas-Gaitán, and F. J. Rondán-Cataluña, “Explaining the Consumption Technology Acceptance in the Elderly Post-Pandemic: Effort Expectancy Does Not Matter,” </w:t>
      </w:r>
      <w:r w:rsidRPr="00270C98">
        <w:rPr>
          <w:i/>
          <w:iCs/>
          <w:noProof/>
          <w:sz w:val="16"/>
          <w:szCs w:val="16"/>
        </w:rPr>
        <w:t>Behav. Sci. (Basel).</w:t>
      </w:r>
      <w:r w:rsidRPr="00270C98">
        <w:rPr>
          <w:noProof/>
          <w:sz w:val="16"/>
          <w:szCs w:val="16"/>
        </w:rPr>
        <w:t>, vol. 13, no. 2, 2023, doi: 10.3390/bs13020087.</w:t>
      </w:r>
    </w:p>
    <w:p w14:paraId="0A876964"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[28]</w:t>
      </w:r>
      <w:r w:rsidRPr="00270C98">
        <w:rPr>
          <w:noProof/>
          <w:sz w:val="16"/>
          <w:szCs w:val="16"/>
        </w:rPr>
        <w:tab/>
        <w:t xml:space="preserve">A. R. Setyahadi and C. K. Dewi, “the Influence of Perfomance Expectancy, Effort Expectancy, Social Influence and Perceived Risk on the Intention in Using Mobile Banking in the Millenial Generation in Indonesia,” </w:t>
      </w:r>
      <w:r w:rsidRPr="00270C98">
        <w:rPr>
          <w:i/>
          <w:iCs/>
          <w:noProof/>
          <w:sz w:val="16"/>
          <w:szCs w:val="16"/>
        </w:rPr>
        <w:t>e-Proceeding Manag.</w:t>
      </w:r>
      <w:r w:rsidRPr="00270C98">
        <w:rPr>
          <w:noProof/>
          <w:sz w:val="16"/>
          <w:szCs w:val="16"/>
        </w:rPr>
        <w:t>, vol. 6, no. 2, pp. 4590–4605, 2019.</w:t>
      </w:r>
    </w:p>
    <w:p w14:paraId="07E2CDEA"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[29]</w:t>
      </w:r>
      <w:r w:rsidRPr="00270C98">
        <w:rPr>
          <w:noProof/>
          <w:sz w:val="16"/>
          <w:szCs w:val="16"/>
        </w:rPr>
        <w:tab/>
        <w:t xml:space="preserve">N. Thi and L. Huong, “A Research on the Impact of Perceived Enjoyment, Performance Expectancy and Effort Expectancy on E-Learning Continuance Intention,” </w:t>
      </w:r>
      <w:r w:rsidRPr="00270C98">
        <w:rPr>
          <w:i/>
          <w:iCs/>
          <w:noProof/>
          <w:sz w:val="16"/>
          <w:szCs w:val="16"/>
        </w:rPr>
        <w:t>J. Econ. Sustain. Dev.</w:t>
      </w:r>
      <w:r w:rsidRPr="00270C98">
        <w:rPr>
          <w:noProof/>
          <w:sz w:val="16"/>
          <w:szCs w:val="16"/>
        </w:rPr>
        <w:t>, vol. 13, no. 10, pp. 30–41, 2022, doi: 10.7176/jesd/13-10-04.</w:t>
      </w:r>
    </w:p>
    <w:p w14:paraId="23024068"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[30]</w:t>
      </w:r>
      <w:r w:rsidRPr="00270C98">
        <w:rPr>
          <w:noProof/>
          <w:sz w:val="16"/>
          <w:szCs w:val="16"/>
        </w:rPr>
        <w:tab/>
        <w:t>M. Hariri, K. Khalfan, and S. Muftah, “GLOBAL BUSINESS &amp; FINANCE REVIEW Determinants intention usage of Islamic E-Wallet Among Millennials,” vol. 1, no. February, pp. 11–32, 2023.</w:t>
      </w:r>
    </w:p>
    <w:p w14:paraId="286DAAAD"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[31]</w:t>
      </w:r>
      <w:r w:rsidRPr="00270C98">
        <w:rPr>
          <w:noProof/>
          <w:sz w:val="16"/>
          <w:szCs w:val="16"/>
        </w:rPr>
        <w:tab/>
        <w:t>M. Cheng, “Promoting Healthcare Workers ’ Adoption Intention of Artificial-Intelligence-Assisted Diagnosis and Treatment : The Chain Mediation of Social Influence and Human – Computer Trust,” 2022.</w:t>
      </w:r>
    </w:p>
    <w:p w14:paraId="123980F9"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[32]</w:t>
      </w:r>
      <w:r w:rsidRPr="00270C98">
        <w:rPr>
          <w:noProof/>
          <w:sz w:val="16"/>
          <w:szCs w:val="16"/>
        </w:rPr>
        <w:tab/>
        <w:t xml:space="preserve">B. I. Hmoud and L. Várallyai, “Artificial Intelligence in Human Resources Information Systems: Investigating its Trust and Adoption Determinants,” </w:t>
      </w:r>
      <w:r w:rsidRPr="00270C98">
        <w:rPr>
          <w:i/>
          <w:iCs/>
          <w:noProof/>
          <w:sz w:val="16"/>
          <w:szCs w:val="16"/>
        </w:rPr>
        <w:t>Int. J. Eng. Manag. Sci.</w:t>
      </w:r>
      <w:r w:rsidRPr="00270C98">
        <w:rPr>
          <w:noProof/>
          <w:sz w:val="16"/>
          <w:szCs w:val="16"/>
        </w:rPr>
        <w:t>, vol. 5, no. 1, pp. 749–765, 2020, doi: 10.21791/ijems.2020.1.65.</w:t>
      </w:r>
    </w:p>
    <w:p w14:paraId="431586EE" w14:textId="77777777" w:rsidR="00270C98" w:rsidRPr="00270C98" w:rsidRDefault="00270C98" w:rsidP="001A5034">
      <w:pPr>
        <w:widowControl w:val="0"/>
        <w:tabs>
          <w:tab w:val="start" w:pos="14.20pt"/>
        </w:tabs>
        <w:autoSpaceDE w:val="0"/>
        <w:autoSpaceDN w:val="0"/>
        <w:adjustRightInd w:val="0"/>
        <w:spacing w:after="2.50pt" w:line="9pt" w:lineRule="exact"/>
        <w:ind w:start="14.20pt" w:hanging="14.20pt"/>
        <w:jc w:val="both"/>
        <w:rPr>
          <w:noProof/>
          <w:sz w:val="16"/>
          <w:szCs w:val="16"/>
        </w:rPr>
      </w:pPr>
      <w:r w:rsidRPr="00270C98">
        <w:rPr>
          <w:noProof/>
          <w:sz w:val="16"/>
          <w:szCs w:val="16"/>
        </w:rPr>
        <w:t>[33]</w:t>
      </w:r>
      <w:r w:rsidRPr="00270C98">
        <w:rPr>
          <w:noProof/>
          <w:sz w:val="16"/>
          <w:szCs w:val="16"/>
        </w:rPr>
        <w:tab/>
        <w:t xml:space="preserve">M. García de Blanes Sebastián, J. R. Sarmiento Guede, and A. Antonovica, “Application and extension of the UTAUT2 model for determining behavioral intention factors in use of the artificial intelligence virtual assistants,” </w:t>
      </w:r>
      <w:r w:rsidRPr="00270C98">
        <w:rPr>
          <w:i/>
          <w:iCs/>
          <w:noProof/>
          <w:sz w:val="16"/>
          <w:szCs w:val="16"/>
        </w:rPr>
        <w:t>Front. Psychol.</w:t>
      </w:r>
      <w:r w:rsidRPr="00270C98">
        <w:rPr>
          <w:noProof/>
          <w:sz w:val="16"/>
          <w:szCs w:val="16"/>
        </w:rPr>
        <w:t>, vol. 13, 2022, doi: 10.3389/fpsyg.2022.993935.</w:t>
      </w:r>
    </w:p>
    <w:p w14:paraId="6568EAEE" w14:textId="13632310" w:rsidR="00C05374" w:rsidRDefault="00270C98" w:rsidP="001A5034">
      <w:pPr>
        <w:jc w:val="both"/>
      </w:pPr>
      <w:r w:rsidRPr="00270C98">
        <w:rPr>
          <w:sz w:val="16"/>
          <w:szCs w:val="16"/>
        </w:rPr>
        <w:fldChar w:fldCharType="end"/>
      </w:r>
    </w:p>
    <w:sectPr w:rsidR="00C05374" w:rsidSect="00C05374">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D43636F" w14:textId="77777777" w:rsidR="00E60BAF" w:rsidRDefault="00E60BAF" w:rsidP="001A3B3D">
      <w:r>
        <w:separator/>
      </w:r>
    </w:p>
  </w:endnote>
  <w:endnote w:type="continuationSeparator" w:id="0">
    <w:p w14:paraId="2F3BE0E2" w14:textId="77777777" w:rsidR="00E60BAF" w:rsidRDefault="00E60BA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883BC8E"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6B43775C" w14:textId="77777777" w:rsidR="00E60BAF" w:rsidRDefault="00E60BAF" w:rsidP="001A3B3D">
      <w:r>
        <w:separator/>
      </w:r>
    </w:p>
  </w:footnote>
  <w:footnote w:type="continuationSeparator" w:id="0">
    <w:p w14:paraId="3A5EA458" w14:textId="77777777" w:rsidR="00E60BAF" w:rsidRDefault="00E60BA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1E97DDD"/>
    <w:multiLevelType w:val="hybridMultilevel"/>
    <w:tmpl w:val="B2C6F2B8"/>
    <w:lvl w:ilvl="0" w:tplc="3809000F">
      <w:start w:val="1"/>
      <w:numFmt w:val="decimal"/>
      <w:lvlText w:val="%1."/>
      <w:lvlJc w:val="start"/>
      <w:pPr>
        <w:ind w:start="18pt" w:hanging="18pt"/>
      </w:pPr>
    </w:lvl>
    <w:lvl w:ilvl="1" w:tplc="38090019" w:tentative="1">
      <w:start w:val="1"/>
      <w:numFmt w:val="lowerLetter"/>
      <w:lvlText w:val="%2."/>
      <w:lvlJc w:val="start"/>
      <w:pPr>
        <w:ind w:start="54pt" w:hanging="18pt"/>
      </w:pPr>
    </w:lvl>
    <w:lvl w:ilvl="2" w:tplc="3809001B" w:tentative="1">
      <w:start w:val="1"/>
      <w:numFmt w:val="lowerRoman"/>
      <w:lvlText w:val="%3."/>
      <w:lvlJc w:val="end"/>
      <w:pPr>
        <w:ind w:start="90pt" w:hanging="9pt"/>
      </w:pPr>
    </w:lvl>
    <w:lvl w:ilvl="3" w:tplc="3809000F" w:tentative="1">
      <w:start w:val="1"/>
      <w:numFmt w:val="decimal"/>
      <w:lvlText w:val="%4."/>
      <w:lvlJc w:val="start"/>
      <w:pPr>
        <w:ind w:start="126pt" w:hanging="18pt"/>
      </w:pPr>
    </w:lvl>
    <w:lvl w:ilvl="4" w:tplc="38090019" w:tentative="1">
      <w:start w:val="1"/>
      <w:numFmt w:val="lowerLetter"/>
      <w:lvlText w:val="%5."/>
      <w:lvlJc w:val="start"/>
      <w:pPr>
        <w:ind w:start="162pt" w:hanging="18pt"/>
      </w:pPr>
    </w:lvl>
    <w:lvl w:ilvl="5" w:tplc="3809001B" w:tentative="1">
      <w:start w:val="1"/>
      <w:numFmt w:val="lowerRoman"/>
      <w:lvlText w:val="%6."/>
      <w:lvlJc w:val="end"/>
      <w:pPr>
        <w:ind w:start="198pt" w:hanging="9pt"/>
      </w:pPr>
    </w:lvl>
    <w:lvl w:ilvl="6" w:tplc="3809000F" w:tentative="1">
      <w:start w:val="1"/>
      <w:numFmt w:val="decimal"/>
      <w:lvlText w:val="%7."/>
      <w:lvlJc w:val="start"/>
      <w:pPr>
        <w:ind w:start="234pt" w:hanging="18pt"/>
      </w:pPr>
    </w:lvl>
    <w:lvl w:ilvl="7" w:tplc="38090019" w:tentative="1">
      <w:start w:val="1"/>
      <w:numFmt w:val="lowerLetter"/>
      <w:lvlText w:val="%8."/>
      <w:lvlJc w:val="start"/>
      <w:pPr>
        <w:ind w:start="270pt" w:hanging="18pt"/>
      </w:pPr>
    </w:lvl>
    <w:lvl w:ilvl="8" w:tplc="3809001B" w:tentative="1">
      <w:start w:val="1"/>
      <w:numFmt w:val="lowerRoman"/>
      <w:lvlText w:val="%9."/>
      <w:lvlJc w:val="end"/>
      <w:pPr>
        <w:ind w:start="306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861164385">
    <w:abstractNumId w:val="15"/>
  </w:num>
  <w:num w:numId="2" w16cid:durableId="719012689">
    <w:abstractNumId w:val="20"/>
  </w:num>
  <w:num w:numId="3" w16cid:durableId="19284102">
    <w:abstractNumId w:val="14"/>
  </w:num>
  <w:num w:numId="4" w16cid:durableId="1160462313">
    <w:abstractNumId w:val="17"/>
  </w:num>
  <w:num w:numId="5" w16cid:durableId="868639949">
    <w:abstractNumId w:val="17"/>
  </w:num>
  <w:num w:numId="6" w16cid:durableId="1373505689">
    <w:abstractNumId w:val="17"/>
  </w:num>
  <w:num w:numId="7" w16cid:durableId="2135326575">
    <w:abstractNumId w:val="17"/>
  </w:num>
  <w:num w:numId="8" w16cid:durableId="1476558448">
    <w:abstractNumId w:val="19"/>
  </w:num>
  <w:num w:numId="9" w16cid:durableId="545604119">
    <w:abstractNumId w:val="21"/>
  </w:num>
  <w:num w:numId="10" w16cid:durableId="108162720">
    <w:abstractNumId w:val="16"/>
  </w:num>
  <w:num w:numId="11" w16cid:durableId="1718240707">
    <w:abstractNumId w:val="13"/>
  </w:num>
  <w:num w:numId="12" w16cid:durableId="678966346">
    <w:abstractNumId w:val="12"/>
  </w:num>
  <w:num w:numId="13" w16cid:durableId="1555852824">
    <w:abstractNumId w:val="0"/>
  </w:num>
  <w:num w:numId="14" w16cid:durableId="2104917084">
    <w:abstractNumId w:val="10"/>
  </w:num>
  <w:num w:numId="15" w16cid:durableId="1851485484">
    <w:abstractNumId w:val="8"/>
  </w:num>
  <w:num w:numId="16" w16cid:durableId="410659453">
    <w:abstractNumId w:val="7"/>
  </w:num>
  <w:num w:numId="17" w16cid:durableId="1061638586">
    <w:abstractNumId w:val="6"/>
  </w:num>
  <w:num w:numId="18" w16cid:durableId="1209679843">
    <w:abstractNumId w:val="5"/>
  </w:num>
  <w:num w:numId="19" w16cid:durableId="706296709">
    <w:abstractNumId w:val="9"/>
  </w:num>
  <w:num w:numId="20" w16cid:durableId="1620843269">
    <w:abstractNumId w:val="4"/>
  </w:num>
  <w:num w:numId="21" w16cid:durableId="878586296">
    <w:abstractNumId w:val="3"/>
  </w:num>
  <w:num w:numId="22" w16cid:durableId="863440239">
    <w:abstractNumId w:val="2"/>
  </w:num>
  <w:num w:numId="23" w16cid:durableId="688264151">
    <w:abstractNumId w:val="1"/>
  </w:num>
  <w:num w:numId="24" w16cid:durableId="679544108">
    <w:abstractNumId w:val="18"/>
  </w:num>
  <w:num w:numId="25" w16cid:durableId="344946915">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4622"/>
    <w:rsid w:val="0003332F"/>
    <w:rsid w:val="0003338D"/>
    <w:rsid w:val="000420DC"/>
    <w:rsid w:val="00045360"/>
    <w:rsid w:val="0004781E"/>
    <w:rsid w:val="00047EE2"/>
    <w:rsid w:val="0005187B"/>
    <w:rsid w:val="00054B42"/>
    <w:rsid w:val="000574E7"/>
    <w:rsid w:val="00074402"/>
    <w:rsid w:val="00084D66"/>
    <w:rsid w:val="00085F3C"/>
    <w:rsid w:val="0008758A"/>
    <w:rsid w:val="00090AAA"/>
    <w:rsid w:val="000C16A4"/>
    <w:rsid w:val="000C1E68"/>
    <w:rsid w:val="000C37F2"/>
    <w:rsid w:val="000C6C44"/>
    <w:rsid w:val="000E37CF"/>
    <w:rsid w:val="00106756"/>
    <w:rsid w:val="001072A9"/>
    <w:rsid w:val="001109CC"/>
    <w:rsid w:val="001136F6"/>
    <w:rsid w:val="001231D4"/>
    <w:rsid w:val="00135186"/>
    <w:rsid w:val="00142339"/>
    <w:rsid w:val="00144F10"/>
    <w:rsid w:val="001668A1"/>
    <w:rsid w:val="00171B69"/>
    <w:rsid w:val="00177306"/>
    <w:rsid w:val="00182828"/>
    <w:rsid w:val="001909E2"/>
    <w:rsid w:val="0019448D"/>
    <w:rsid w:val="00197633"/>
    <w:rsid w:val="00197AFE"/>
    <w:rsid w:val="001A2EFD"/>
    <w:rsid w:val="001A3B3D"/>
    <w:rsid w:val="001A5034"/>
    <w:rsid w:val="001A7620"/>
    <w:rsid w:val="001B01DF"/>
    <w:rsid w:val="001B21BF"/>
    <w:rsid w:val="001B3724"/>
    <w:rsid w:val="001B67DC"/>
    <w:rsid w:val="001B6F15"/>
    <w:rsid w:val="001C330B"/>
    <w:rsid w:val="001C61BF"/>
    <w:rsid w:val="001E16D5"/>
    <w:rsid w:val="001E29BC"/>
    <w:rsid w:val="001E3A64"/>
    <w:rsid w:val="001E4CD5"/>
    <w:rsid w:val="001F5849"/>
    <w:rsid w:val="001F7E4B"/>
    <w:rsid w:val="00220E14"/>
    <w:rsid w:val="00222E3B"/>
    <w:rsid w:val="002254A9"/>
    <w:rsid w:val="00233D97"/>
    <w:rsid w:val="002347A2"/>
    <w:rsid w:val="00234D5C"/>
    <w:rsid w:val="002548DF"/>
    <w:rsid w:val="00263F43"/>
    <w:rsid w:val="00270C98"/>
    <w:rsid w:val="002727B1"/>
    <w:rsid w:val="0027685A"/>
    <w:rsid w:val="002822DE"/>
    <w:rsid w:val="002850E3"/>
    <w:rsid w:val="00291035"/>
    <w:rsid w:val="002A654E"/>
    <w:rsid w:val="002B6C94"/>
    <w:rsid w:val="002D29B6"/>
    <w:rsid w:val="002F3A13"/>
    <w:rsid w:val="003059E9"/>
    <w:rsid w:val="00333F6E"/>
    <w:rsid w:val="003355A1"/>
    <w:rsid w:val="00337191"/>
    <w:rsid w:val="0034018D"/>
    <w:rsid w:val="0034489F"/>
    <w:rsid w:val="003530E5"/>
    <w:rsid w:val="00353283"/>
    <w:rsid w:val="00354FCF"/>
    <w:rsid w:val="00360C8E"/>
    <w:rsid w:val="003859E7"/>
    <w:rsid w:val="00392AE8"/>
    <w:rsid w:val="003A19E2"/>
    <w:rsid w:val="003A2B92"/>
    <w:rsid w:val="003B12D7"/>
    <w:rsid w:val="003B2B40"/>
    <w:rsid w:val="003B4E04"/>
    <w:rsid w:val="003C5E59"/>
    <w:rsid w:val="003F074A"/>
    <w:rsid w:val="003F5A08"/>
    <w:rsid w:val="003F637B"/>
    <w:rsid w:val="003F6965"/>
    <w:rsid w:val="00413A28"/>
    <w:rsid w:val="0041594C"/>
    <w:rsid w:val="00420716"/>
    <w:rsid w:val="00432314"/>
    <w:rsid w:val="004325FB"/>
    <w:rsid w:val="004432BA"/>
    <w:rsid w:val="00443CCB"/>
    <w:rsid w:val="0044407E"/>
    <w:rsid w:val="00447BB9"/>
    <w:rsid w:val="0046031D"/>
    <w:rsid w:val="00466083"/>
    <w:rsid w:val="00473AC9"/>
    <w:rsid w:val="00474431"/>
    <w:rsid w:val="004830AE"/>
    <w:rsid w:val="00487AF8"/>
    <w:rsid w:val="004A7673"/>
    <w:rsid w:val="004B4F19"/>
    <w:rsid w:val="004B5137"/>
    <w:rsid w:val="004C0198"/>
    <w:rsid w:val="004C12B0"/>
    <w:rsid w:val="004C4933"/>
    <w:rsid w:val="004C49EA"/>
    <w:rsid w:val="004C54A9"/>
    <w:rsid w:val="004C6037"/>
    <w:rsid w:val="004D0BF9"/>
    <w:rsid w:val="004D72B5"/>
    <w:rsid w:val="004E4E55"/>
    <w:rsid w:val="00521A13"/>
    <w:rsid w:val="00536329"/>
    <w:rsid w:val="00536F15"/>
    <w:rsid w:val="00551989"/>
    <w:rsid w:val="00551B7F"/>
    <w:rsid w:val="00560FB1"/>
    <w:rsid w:val="0056610F"/>
    <w:rsid w:val="0056678A"/>
    <w:rsid w:val="00575BCA"/>
    <w:rsid w:val="00576DA1"/>
    <w:rsid w:val="00584023"/>
    <w:rsid w:val="005856C3"/>
    <w:rsid w:val="00585F99"/>
    <w:rsid w:val="00592C13"/>
    <w:rsid w:val="005A279A"/>
    <w:rsid w:val="005B0344"/>
    <w:rsid w:val="005B520E"/>
    <w:rsid w:val="005D3D3A"/>
    <w:rsid w:val="005E2800"/>
    <w:rsid w:val="005F0F05"/>
    <w:rsid w:val="00604F7C"/>
    <w:rsid w:val="0060552F"/>
    <w:rsid w:val="00605825"/>
    <w:rsid w:val="006072AC"/>
    <w:rsid w:val="006117C6"/>
    <w:rsid w:val="006151D1"/>
    <w:rsid w:val="00620BFB"/>
    <w:rsid w:val="00644BE8"/>
    <w:rsid w:val="00645D22"/>
    <w:rsid w:val="00651A08"/>
    <w:rsid w:val="00654204"/>
    <w:rsid w:val="00666041"/>
    <w:rsid w:val="0066794D"/>
    <w:rsid w:val="00670434"/>
    <w:rsid w:val="00695777"/>
    <w:rsid w:val="00697CEB"/>
    <w:rsid w:val="006B6B66"/>
    <w:rsid w:val="006C0133"/>
    <w:rsid w:val="006D0558"/>
    <w:rsid w:val="006D14D5"/>
    <w:rsid w:val="006D4E71"/>
    <w:rsid w:val="006D5216"/>
    <w:rsid w:val="006E1E98"/>
    <w:rsid w:val="006F6D3D"/>
    <w:rsid w:val="00703A62"/>
    <w:rsid w:val="00715BEA"/>
    <w:rsid w:val="00717217"/>
    <w:rsid w:val="00740338"/>
    <w:rsid w:val="00740EEA"/>
    <w:rsid w:val="00746F20"/>
    <w:rsid w:val="00755130"/>
    <w:rsid w:val="007570B8"/>
    <w:rsid w:val="007702AF"/>
    <w:rsid w:val="0077713D"/>
    <w:rsid w:val="00780F11"/>
    <w:rsid w:val="0078196B"/>
    <w:rsid w:val="00790A44"/>
    <w:rsid w:val="00794804"/>
    <w:rsid w:val="0079554F"/>
    <w:rsid w:val="007A0A96"/>
    <w:rsid w:val="007A3A70"/>
    <w:rsid w:val="007B2FA3"/>
    <w:rsid w:val="007B33F1"/>
    <w:rsid w:val="007B3957"/>
    <w:rsid w:val="007B6DDA"/>
    <w:rsid w:val="007C0308"/>
    <w:rsid w:val="007C2A86"/>
    <w:rsid w:val="007C2FF2"/>
    <w:rsid w:val="007D41A9"/>
    <w:rsid w:val="007D6232"/>
    <w:rsid w:val="007F1F99"/>
    <w:rsid w:val="007F2C34"/>
    <w:rsid w:val="007F3329"/>
    <w:rsid w:val="007F768F"/>
    <w:rsid w:val="00802AB2"/>
    <w:rsid w:val="0080791D"/>
    <w:rsid w:val="00807B2F"/>
    <w:rsid w:val="00817842"/>
    <w:rsid w:val="00825378"/>
    <w:rsid w:val="00826472"/>
    <w:rsid w:val="00836367"/>
    <w:rsid w:val="00843862"/>
    <w:rsid w:val="008458D3"/>
    <w:rsid w:val="00861769"/>
    <w:rsid w:val="008641FA"/>
    <w:rsid w:val="008734EC"/>
    <w:rsid w:val="00873603"/>
    <w:rsid w:val="0087646B"/>
    <w:rsid w:val="00880D00"/>
    <w:rsid w:val="00883F84"/>
    <w:rsid w:val="00894658"/>
    <w:rsid w:val="008A2C7D"/>
    <w:rsid w:val="008B2DD2"/>
    <w:rsid w:val="008B6524"/>
    <w:rsid w:val="008C4B23"/>
    <w:rsid w:val="008D6893"/>
    <w:rsid w:val="008E2550"/>
    <w:rsid w:val="008E7092"/>
    <w:rsid w:val="008E76E5"/>
    <w:rsid w:val="008F508A"/>
    <w:rsid w:val="008F6E2C"/>
    <w:rsid w:val="00900120"/>
    <w:rsid w:val="00902514"/>
    <w:rsid w:val="00905C11"/>
    <w:rsid w:val="00907053"/>
    <w:rsid w:val="00920DE0"/>
    <w:rsid w:val="009303D9"/>
    <w:rsid w:val="0093094E"/>
    <w:rsid w:val="00933B8B"/>
    <w:rsid w:val="00933C5C"/>
    <w:rsid w:val="00933C64"/>
    <w:rsid w:val="00934EE1"/>
    <w:rsid w:val="00946EA4"/>
    <w:rsid w:val="0095095D"/>
    <w:rsid w:val="00950BA9"/>
    <w:rsid w:val="00954EFB"/>
    <w:rsid w:val="009562F4"/>
    <w:rsid w:val="009667D3"/>
    <w:rsid w:val="00972203"/>
    <w:rsid w:val="00972FCC"/>
    <w:rsid w:val="00980C50"/>
    <w:rsid w:val="00995ECD"/>
    <w:rsid w:val="009D2AC6"/>
    <w:rsid w:val="009F0F05"/>
    <w:rsid w:val="009F15CF"/>
    <w:rsid w:val="009F1D79"/>
    <w:rsid w:val="00A008F6"/>
    <w:rsid w:val="00A059B3"/>
    <w:rsid w:val="00A05D86"/>
    <w:rsid w:val="00A108D0"/>
    <w:rsid w:val="00A15184"/>
    <w:rsid w:val="00A3078C"/>
    <w:rsid w:val="00A3380A"/>
    <w:rsid w:val="00A40320"/>
    <w:rsid w:val="00A4627E"/>
    <w:rsid w:val="00A47F6A"/>
    <w:rsid w:val="00A727CA"/>
    <w:rsid w:val="00AA455F"/>
    <w:rsid w:val="00AB37BF"/>
    <w:rsid w:val="00AB57E6"/>
    <w:rsid w:val="00AB6CEC"/>
    <w:rsid w:val="00AC1290"/>
    <w:rsid w:val="00AC31E1"/>
    <w:rsid w:val="00AC4B07"/>
    <w:rsid w:val="00AC7962"/>
    <w:rsid w:val="00AE3409"/>
    <w:rsid w:val="00AE46DF"/>
    <w:rsid w:val="00AF45B2"/>
    <w:rsid w:val="00AF6C5B"/>
    <w:rsid w:val="00B00512"/>
    <w:rsid w:val="00B11A60"/>
    <w:rsid w:val="00B14578"/>
    <w:rsid w:val="00B22613"/>
    <w:rsid w:val="00B35888"/>
    <w:rsid w:val="00B44A76"/>
    <w:rsid w:val="00B768D1"/>
    <w:rsid w:val="00B841AB"/>
    <w:rsid w:val="00B85366"/>
    <w:rsid w:val="00B93031"/>
    <w:rsid w:val="00BA1025"/>
    <w:rsid w:val="00BA19B6"/>
    <w:rsid w:val="00BA36B4"/>
    <w:rsid w:val="00BB4916"/>
    <w:rsid w:val="00BB7714"/>
    <w:rsid w:val="00BC0978"/>
    <w:rsid w:val="00BC3420"/>
    <w:rsid w:val="00BC41F4"/>
    <w:rsid w:val="00BC7D00"/>
    <w:rsid w:val="00BD670B"/>
    <w:rsid w:val="00BE7691"/>
    <w:rsid w:val="00BE7D3C"/>
    <w:rsid w:val="00BF5FF6"/>
    <w:rsid w:val="00C0207F"/>
    <w:rsid w:val="00C03C11"/>
    <w:rsid w:val="00C05374"/>
    <w:rsid w:val="00C16074"/>
    <w:rsid w:val="00C16117"/>
    <w:rsid w:val="00C3075A"/>
    <w:rsid w:val="00C34085"/>
    <w:rsid w:val="00C63AD6"/>
    <w:rsid w:val="00C74445"/>
    <w:rsid w:val="00C82632"/>
    <w:rsid w:val="00C846F9"/>
    <w:rsid w:val="00C847BA"/>
    <w:rsid w:val="00C919A4"/>
    <w:rsid w:val="00C9315B"/>
    <w:rsid w:val="00C96BAE"/>
    <w:rsid w:val="00CA11DE"/>
    <w:rsid w:val="00CA26A8"/>
    <w:rsid w:val="00CA2E68"/>
    <w:rsid w:val="00CA4392"/>
    <w:rsid w:val="00CA7C05"/>
    <w:rsid w:val="00CC393F"/>
    <w:rsid w:val="00CE18DF"/>
    <w:rsid w:val="00CF6FD5"/>
    <w:rsid w:val="00D05C33"/>
    <w:rsid w:val="00D163F5"/>
    <w:rsid w:val="00D2176E"/>
    <w:rsid w:val="00D246CD"/>
    <w:rsid w:val="00D402B9"/>
    <w:rsid w:val="00D44FED"/>
    <w:rsid w:val="00D632BE"/>
    <w:rsid w:val="00D64D41"/>
    <w:rsid w:val="00D6583A"/>
    <w:rsid w:val="00D72D06"/>
    <w:rsid w:val="00D7522C"/>
    <w:rsid w:val="00D7536F"/>
    <w:rsid w:val="00D76668"/>
    <w:rsid w:val="00D823D7"/>
    <w:rsid w:val="00D9353A"/>
    <w:rsid w:val="00D94EB3"/>
    <w:rsid w:val="00DA5F04"/>
    <w:rsid w:val="00DB2586"/>
    <w:rsid w:val="00DB5024"/>
    <w:rsid w:val="00DE3C9D"/>
    <w:rsid w:val="00DF0686"/>
    <w:rsid w:val="00DF3387"/>
    <w:rsid w:val="00DF6BE5"/>
    <w:rsid w:val="00E07383"/>
    <w:rsid w:val="00E165BC"/>
    <w:rsid w:val="00E22EDB"/>
    <w:rsid w:val="00E27BDF"/>
    <w:rsid w:val="00E40290"/>
    <w:rsid w:val="00E57CD1"/>
    <w:rsid w:val="00E60BAF"/>
    <w:rsid w:val="00E6142A"/>
    <w:rsid w:val="00E61E12"/>
    <w:rsid w:val="00E7224F"/>
    <w:rsid w:val="00E7596C"/>
    <w:rsid w:val="00E75B91"/>
    <w:rsid w:val="00E829CD"/>
    <w:rsid w:val="00E878F2"/>
    <w:rsid w:val="00EB2536"/>
    <w:rsid w:val="00EC53B1"/>
    <w:rsid w:val="00EC7B96"/>
    <w:rsid w:val="00ED0149"/>
    <w:rsid w:val="00ED756E"/>
    <w:rsid w:val="00EF15B3"/>
    <w:rsid w:val="00EF7DE3"/>
    <w:rsid w:val="00F002EE"/>
    <w:rsid w:val="00F03103"/>
    <w:rsid w:val="00F05933"/>
    <w:rsid w:val="00F13470"/>
    <w:rsid w:val="00F24137"/>
    <w:rsid w:val="00F271DE"/>
    <w:rsid w:val="00F31446"/>
    <w:rsid w:val="00F54293"/>
    <w:rsid w:val="00F569C7"/>
    <w:rsid w:val="00F61AC5"/>
    <w:rsid w:val="00F627DA"/>
    <w:rsid w:val="00F7288F"/>
    <w:rsid w:val="00F77B1A"/>
    <w:rsid w:val="00F847A6"/>
    <w:rsid w:val="00F9433E"/>
    <w:rsid w:val="00F9441B"/>
    <w:rsid w:val="00FA2C1F"/>
    <w:rsid w:val="00FA40AC"/>
    <w:rsid w:val="00FA4C32"/>
    <w:rsid w:val="00FA7C02"/>
    <w:rsid w:val="00FC3DC8"/>
    <w:rsid w:val="00FC475B"/>
    <w:rsid w:val="00FC5B6B"/>
    <w:rsid w:val="00FE24D5"/>
    <w:rsid w:val="00FE3493"/>
    <w:rsid w:val="00FE7114"/>
    <w:rsid w:val="00FF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A741FE1"/>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aliases w:val="spasi 2 taiiii,skripsi,Body of text"/>
    <w:basedOn w:val="Normal"/>
    <w:link w:val="ListParagraphChar"/>
    <w:uiPriority w:val="34"/>
    <w:qFormat/>
    <w:rsid w:val="00995ECD"/>
    <w:pPr>
      <w:ind w:start="36pt"/>
      <w:contextualSpacing/>
    </w:pPr>
  </w:style>
  <w:style w:type="character" w:customStyle="1" w:styleId="ListParagraphChar">
    <w:name w:val="List Paragraph Char"/>
    <w:aliases w:val="spasi 2 taiiii Char,skripsi Char,Body of text Char"/>
    <w:link w:val="ListParagraph"/>
    <w:uiPriority w:val="34"/>
    <w:rsid w:val="00995ECD"/>
  </w:style>
  <w:style w:type="character" w:styleId="Emphasis">
    <w:name w:val="Emphasis"/>
    <w:qFormat/>
    <w:rsid w:val="00995ECD"/>
    <w:rPr>
      <w:i/>
      <w:i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pn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emf"/><Relationship Id="rId5" Type="http://purl.oclc.org/ooxml/officeDocument/relationships/webSettings" Target="webSettings.xml"/><Relationship Id="rId10" Type="http://purl.oclc.org/ooxml/officeDocument/relationships/package" Target="embeddings/Microsoft_Visio_Drawing.vsdx"/><Relationship Id="rId4" Type="http://purl.oclc.org/ooxml/officeDocument/relationships/settings" Target="settings.xml"/><Relationship Id="rId9" Type="http://purl.oclc.org/ooxml/officeDocument/relationships/image" Target="media/image1.emf"/><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purl.oclc.org/ooxml/officeDocument/extendedProperties" xmlns:vt="http://purl.oclc.org/ooxml/officeDocument/docPropsVTypes">
  <Template>Normal</Template>
  <TotalTime>117</TotalTime>
  <Pages>8</Pages>
  <Words>6145</Words>
  <Characters>36026</Characters>
  <Application>Microsoft Office Word</Application>
  <DocSecurity>0</DocSecurity>
  <Lines>1261</Lines>
  <Paragraphs>455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Jefta Harlianto</cp:lastModifiedBy>
  <cp:revision>82</cp:revision>
  <dcterms:created xsi:type="dcterms:W3CDTF">2024-08-17T09:21:00Z</dcterms:created>
  <dcterms:modified xsi:type="dcterms:W3CDTF">2024-08-25T09:11:00Z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7ab5eba2bae1493f625c4218187d2b3464113546988adee70f610b7b4fe7e0a0</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11th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http://www.zotero.org/styles/institut-pertanian-bogor</vt:lpwstr>
  </property>
  <property fmtid="{D5CDD505-2E9C-101B-9397-08002B2CF9AE}" pid="16" name="Mendeley Recent Style Name 6_1">
    <vt:lpwstr>Institut Pertanian Bogor: Pedoman Penulisan Karya Ilmiah Edisi ke-3 (Bahasa Indonesia)</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edfdfdc9-5352-30bb-854c-287355f82428</vt:lpwstr>
  </property>
  <property fmtid="{D5CDD505-2E9C-101B-9397-08002B2CF9AE}" pid="25" name="Mendeley Citation Style_1">
    <vt:lpwstr>http://www.zotero.org/styles/ieee</vt:lpwstr>
  </property>
</Properties>
</file>