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19EB" w14:textId="4A485AF4" w:rsidR="004E2071" w:rsidRPr="000B1B9E" w:rsidRDefault="0096522E" w:rsidP="0096522E">
      <w:pPr>
        <w:jc w:val="center"/>
        <w:rPr>
          <w:rFonts w:ascii="黑体" w:eastAsia="黑体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通行高能量粒子激发托卡马克等离子体中低频鱼骨模</w:t>
      </w:r>
    </w:p>
    <w:p w14:paraId="685C3E7C" w14:textId="3C268224" w:rsidR="000E4F8C" w:rsidRDefault="000B1B9E" w:rsidP="004E2071">
      <w:pPr>
        <w:jc w:val="center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  <w:u w:val="single"/>
        </w:rPr>
        <w:t>虞立敏</w:t>
      </w:r>
      <w:r w:rsidR="00F914D6" w:rsidRPr="00F914D6">
        <w:rPr>
          <w:rFonts w:ascii="楷体" w:eastAsia="楷体" w:hAnsi="楷体" w:hint="eastAsia"/>
          <w:sz w:val="24"/>
          <w:szCs w:val="28"/>
          <w:u w:val="single"/>
          <w:vertAlign w:val="superscript"/>
        </w:rPr>
        <w:t>1</w:t>
      </w:r>
      <w:r w:rsidR="00277E2C" w:rsidRPr="004E2071">
        <w:rPr>
          <w:rFonts w:ascii="楷体" w:eastAsia="楷体" w:hAnsi="楷体" w:hint="eastAsia"/>
          <w:sz w:val="24"/>
          <w:szCs w:val="28"/>
        </w:rPr>
        <w:t>，</w:t>
      </w:r>
      <w:r>
        <w:rPr>
          <w:rFonts w:ascii="楷体" w:eastAsia="楷体" w:hAnsi="楷体" w:hint="eastAsia"/>
          <w:sz w:val="24"/>
          <w:szCs w:val="28"/>
        </w:rPr>
        <w:t>王丰</w:t>
      </w:r>
      <w:r w:rsidR="00FC5876" w:rsidRPr="00FC5876">
        <w:rPr>
          <w:rFonts w:ascii="楷体" w:eastAsia="楷体" w:hAnsi="楷体" w:hint="eastAsia"/>
          <w:sz w:val="24"/>
          <w:szCs w:val="28"/>
          <w:vertAlign w:val="superscript"/>
        </w:rPr>
        <w:t>2</w:t>
      </w:r>
      <w:r w:rsidR="00277E2C" w:rsidRPr="004E2071">
        <w:rPr>
          <w:rFonts w:ascii="楷体" w:eastAsia="楷体" w:hAnsi="楷体" w:hint="eastAsia"/>
          <w:sz w:val="24"/>
          <w:szCs w:val="28"/>
        </w:rPr>
        <w:t>，</w:t>
      </w:r>
      <w:r>
        <w:rPr>
          <w:rFonts w:ascii="楷体" w:eastAsia="楷体" w:hAnsi="楷体" w:hint="eastAsia"/>
          <w:sz w:val="24"/>
          <w:szCs w:val="28"/>
        </w:rPr>
        <w:t>傅国勇</w:t>
      </w:r>
      <w:r>
        <w:rPr>
          <w:rFonts w:ascii="楷体" w:eastAsia="楷体" w:hAnsi="楷体" w:hint="eastAsia"/>
          <w:sz w:val="24"/>
          <w:szCs w:val="28"/>
          <w:vertAlign w:val="superscript"/>
        </w:rPr>
        <w:t>3</w:t>
      </w:r>
      <w:r w:rsidR="0037049B" w:rsidRPr="004E2071">
        <w:rPr>
          <w:rFonts w:ascii="楷体" w:eastAsia="楷体" w:hAnsi="楷体" w:hint="eastAsia"/>
          <w:sz w:val="24"/>
          <w:szCs w:val="28"/>
        </w:rPr>
        <w:t xml:space="preserve"> </w:t>
      </w:r>
      <w:r>
        <w:rPr>
          <w:rFonts w:ascii="楷体" w:eastAsia="楷体" w:hAnsi="楷体" w:hint="eastAsia"/>
          <w:sz w:val="24"/>
          <w:szCs w:val="28"/>
        </w:rPr>
        <w:t>，于利明</w:t>
      </w:r>
      <w:r>
        <w:rPr>
          <w:rFonts w:ascii="楷体" w:eastAsia="楷体" w:hAnsi="楷体" w:hint="eastAsia"/>
          <w:sz w:val="24"/>
          <w:szCs w:val="28"/>
          <w:vertAlign w:val="superscript"/>
        </w:rPr>
        <w:t>4</w:t>
      </w:r>
      <w:r w:rsidRPr="004E2071">
        <w:rPr>
          <w:rFonts w:ascii="楷体" w:eastAsia="楷体" w:hAnsi="楷体" w:hint="eastAsia"/>
          <w:sz w:val="24"/>
          <w:szCs w:val="28"/>
        </w:rPr>
        <w:t xml:space="preserve"> </w:t>
      </w:r>
      <w:r w:rsidR="000E428D">
        <w:rPr>
          <w:rFonts w:ascii="楷体" w:eastAsia="楷体" w:hAnsi="楷体" w:hint="eastAsia"/>
          <w:sz w:val="24"/>
          <w:szCs w:val="28"/>
        </w:rPr>
        <w:t>，张先梅</w:t>
      </w:r>
      <w:r w:rsidR="000E428D">
        <w:rPr>
          <w:rFonts w:ascii="楷体" w:eastAsia="楷体" w:hAnsi="楷体" w:hint="eastAsia"/>
          <w:sz w:val="24"/>
          <w:szCs w:val="28"/>
          <w:vertAlign w:val="superscript"/>
        </w:rPr>
        <w:t>1</w:t>
      </w:r>
    </w:p>
    <w:p w14:paraId="35D60D63" w14:textId="77777777" w:rsidR="00FA59AE" w:rsidRDefault="00FA59AE" w:rsidP="004E2071">
      <w:pPr>
        <w:jc w:val="center"/>
        <w:rPr>
          <w:rFonts w:ascii="Times New Roman" w:eastAsia="楷体" w:hAnsi="Times New Roman"/>
          <w:sz w:val="24"/>
          <w:szCs w:val="24"/>
        </w:rPr>
      </w:pPr>
      <w:r w:rsidRPr="00F914D6">
        <w:rPr>
          <w:rFonts w:ascii="楷体" w:eastAsia="楷体" w:hAnsi="楷体" w:hint="eastAsia"/>
          <w:sz w:val="24"/>
          <w:szCs w:val="24"/>
          <w:vertAlign w:val="superscript"/>
        </w:rPr>
        <w:t>1</w:t>
      </w:r>
      <w:r>
        <w:rPr>
          <w:rFonts w:ascii="楷体" w:eastAsia="楷体" w:hAnsi="楷体" w:hint="eastAsia"/>
          <w:sz w:val="24"/>
          <w:szCs w:val="24"/>
        </w:rPr>
        <w:t>华东理工大学</w:t>
      </w:r>
      <w:r w:rsidRPr="00F75C86"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 w:hint="eastAsia"/>
          <w:sz w:val="24"/>
          <w:szCs w:val="24"/>
        </w:rPr>
        <w:t>上海</w:t>
      </w:r>
      <w:r w:rsidRPr="00F75C86"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Times New Roman" w:eastAsia="楷体" w:hAnsi="Times New Roman" w:hint="eastAsia"/>
          <w:sz w:val="24"/>
          <w:szCs w:val="24"/>
        </w:rPr>
        <w:t>200237</w:t>
      </w:r>
    </w:p>
    <w:p w14:paraId="6FCC6FD8" w14:textId="39B9E9B7" w:rsidR="00FA59AE" w:rsidRDefault="00FA59AE" w:rsidP="004E2071">
      <w:pPr>
        <w:jc w:val="center"/>
        <w:rPr>
          <w:rFonts w:ascii="Times New Roman" w:eastAsia="楷体" w:hAnsi="Times New Roman"/>
          <w:sz w:val="24"/>
          <w:szCs w:val="24"/>
        </w:rPr>
      </w:pPr>
      <w:r w:rsidRPr="00F914D6">
        <w:rPr>
          <w:rFonts w:ascii="楷体" w:eastAsia="楷体" w:hAnsi="楷体" w:hint="eastAsia"/>
          <w:sz w:val="24"/>
          <w:szCs w:val="24"/>
          <w:vertAlign w:val="superscript"/>
        </w:rPr>
        <w:t>1</w:t>
      </w:r>
      <w:r w:rsidR="00A25678">
        <w:rPr>
          <w:rFonts w:ascii="楷体" w:eastAsia="楷体" w:hAnsi="楷体" w:hint="eastAsia"/>
          <w:sz w:val="24"/>
          <w:szCs w:val="24"/>
        </w:rPr>
        <w:t>大连理工大学</w:t>
      </w:r>
      <w:r w:rsidRPr="00F75C86">
        <w:rPr>
          <w:rFonts w:ascii="楷体" w:eastAsia="楷体" w:hAnsi="楷体" w:hint="eastAsia"/>
          <w:sz w:val="24"/>
          <w:szCs w:val="24"/>
        </w:rPr>
        <w:t>，</w:t>
      </w:r>
      <w:r w:rsidR="00A25678">
        <w:rPr>
          <w:rFonts w:ascii="楷体" w:eastAsia="楷体" w:hAnsi="楷体" w:hint="eastAsia"/>
          <w:sz w:val="24"/>
          <w:szCs w:val="24"/>
        </w:rPr>
        <w:t>大连</w:t>
      </w:r>
      <w:r w:rsidRPr="00F75C86">
        <w:rPr>
          <w:rFonts w:ascii="楷体" w:eastAsia="楷体" w:hAnsi="楷体" w:hint="eastAsia"/>
          <w:sz w:val="24"/>
          <w:szCs w:val="24"/>
        </w:rPr>
        <w:t xml:space="preserve"> </w:t>
      </w:r>
      <w:r w:rsidR="00A25678">
        <w:rPr>
          <w:rFonts w:ascii="Times New Roman" w:eastAsia="楷体" w:hAnsi="Times New Roman" w:hint="eastAsia"/>
          <w:sz w:val="24"/>
          <w:szCs w:val="24"/>
        </w:rPr>
        <w:t>116024</w:t>
      </w:r>
    </w:p>
    <w:p w14:paraId="10EBAC5B" w14:textId="78A5A9C5" w:rsidR="00FA59AE" w:rsidRPr="004E2071" w:rsidRDefault="00FA59AE" w:rsidP="004E2071">
      <w:pPr>
        <w:jc w:val="center"/>
        <w:rPr>
          <w:rFonts w:ascii="楷体" w:eastAsia="楷体" w:hAnsi="楷体"/>
          <w:sz w:val="24"/>
          <w:szCs w:val="28"/>
        </w:rPr>
      </w:pPr>
      <w:r w:rsidRPr="00F914D6">
        <w:rPr>
          <w:rFonts w:ascii="楷体" w:eastAsia="楷体" w:hAnsi="楷体" w:hint="eastAsia"/>
          <w:sz w:val="24"/>
          <w:szCs w:val="24"/>
          <w:vertAlign w:val="superscript"/>
        </w:rPr>
        <w:t>1</w:t>
      </w:r>
      <w:r w:rsidR="00A25678">
        <w:rPr>
          <w:rFonts w:ascii="楷体" w:eastAsia="楷体" w:hAnsi="楷体" w:hint="eastAsia"/>
          <w:sz w:val="24"/>
          <w:szCs w:val="24"/>
        </w:rPr>
        <w:t>浙江大学</w:t>
      </w:r>
      <w:r w:rsidRPr="00F75C86">
        <w:rPr>
          <w:rFonts w:ascii="楷体" w:eastAsia="楷体" w:hAnsi="楷体" w:hint="eastAsia"/>
          <w:sz w:val="24"/>
          <w:szCs w:val="24"/>
        </w:rPr>
        <w:t>，</w:t>
      </w:r>
      <w:r w:rsidR="00A25678">
        <w:rPr>
          <w:rFonts w:ascii="楷体" w:eastAsia="楷体" w:hAnsi="楷体" w:hint="eastAsia"/>
          <w:sz w:val="24"/>
          <w:szCs w:val="24"/>
        </w:rPr>
        <w:t>杭州</w:t>
      </w:r>
      <w:r w:rsidRPr="00F75C86">
        <w:rPr>
          <w:rFonts w:ascii="楷体" w:eastAsia="楷体" w:hAnsi="楷体" w:hint="eastAsia"/>
          <w:sz w:val="24"/>
          <w:szCs w:val="24"/>
        </w:rPr>
        <w:t xml:space="preserve"> </w:t>
      </w:r>
      <w:r w:rsidR="00A25678">
        <w:rPr>
          <w:rFonts w:ascii="Times New Roman" w:eastAsia="楷体" w:hAnsi="Times New Roman" w:hint="eastAsia"/>
          <w:sz w:val="24"/>
          <w:szCs w:val="24"/>
        </w:rPr>
        <w:t>310027</w:t>
      </w:r>
    </w:p>
    <w:p w14:paraId="3C3FCE57" w14:textId="652C1C2D" w:rsidR="00FC5876" w:rsidRDefault="00F914D6" w:rsidP="00420C18">
      <w:pPr>
        <w:jc w:val="center"/>
        <w:rPr>
          <w:rFonts w:ascii="楷体" w:eastAsia="楷体" w:hAnsi="楷体" w:cs="宋体"/>
          <w:kern w:val="0"/>
          <w:sz w:val="24"/>
          <w:szCs w:val="24"/>
        </w:rPr>
      </w:pPr>
      <w:r w:rsidRPr="00F914D6">
        <w:rPr>
          <w:rFonts w:ascii="楷体" w:eastAsia="楷体" w:hAnsi="楷体" w:hint="eastAsia"/>
          <w:sz w:val="24"/>
          <w:szCs w:val="24"/>
          <w:vertAlign w:val="superscript"/>
        </w:rPr>
        <w:t>1</w:t>
      </w:r>
      <w:r w:rsidR="00FC5876">
        <w:rPr>
          <w:rFonts w:ascii="楷体" w:eastAsia="楷体" w:hAnsi="楷体" w:hint="eastAsia"/>
          <w:sz w:val="24"/>
          <w:szCs w:val="24"/>
        </w:rPr>
        <w:t>中核集团</w:t>
      </w:r>
      <w:r w:rsidR="009160E1">
        <w:rPr>
          <w:rFonts w:ascii="楷体" w:eastAsia="楷体" w:hAnsi="楷体" w:hint="eastAsia"/>
          <w:sz w:val="24"/>
          <w:szCs w:val="24"/>
        </w:rPr>
        <w:t>核工业西南物理研究</w:t>
      </w:r>
      <w:r w:rsidR="008A6020" w:rsidRPr="00F75C86">
        <w:rPr>
          <w:rFonts w:ascii="楷体" w:eastAsia="楷体" w:hAnsi="楷体" w:hint="eastAsia"/>
          <w:sz w:val="24"/>
          <w:szCs w:val="24"/>
        </w:rPr>
        <w:t>院</w:t>
      </w:r>
      <w:r w:rsidR="00746751" w:rsidRPr="00F75C86">
        <w:rPr>
          <w:rFonts w:ascii="楷体" w:eastAsia="楷体" w:hAnsi="楷体" w:hint="eastAsia"/>
          <w:sz w:val="24"/>
          <w:szCs w:val="24"/>
        </w:rPr>
        <w:t>，</w:t>
      </w:r>
      <w:r w:rsidR="009160E1">
        <w:rPr>
          <w:rFonts w:ascii="楷体" w:eastAsia="楷体" w:hAnsi="楷体" w:hint="eastAsia"/>
          <w:sz w:val="24"/>
          <w:szCs w:val="24"/>
        </w:rPr>
        <w:t>成都</w:t>
      </w:r>
      <w:r w:rsidR="00A1591C" w:rsidRPr="00F75C86">
        <w:rPr>
          <w:rFonts w:ascii="楷体" w:eastAsia="楷体" w:hAnsi="楷体" w:hint="eastAsia"/>
          <w:sz w:val="24"/>
          <w:szCs w:val="24"/>
        </w:rPr>
        <w:t xml:space="preserve"> </w:t>
      </w:r>
      <w:r w:rsidR="009160E1" w:rsidRPr="007E50F9">
        <w:rPr>
          <w:rFonts w:ascii="Times New Roman" w:eastAsia="楷体" w:hAnsi="Times New Roman"/>
          <w:sz w:val="24"/>
          <w:szCs w:val="24"/>
        </w:rPr>
        <w:t>61022</w:t>
      </w:r>
      <w:r w:rsidR="00CF690F" w:rsidRPr="007E50F9">
        <w:rPr>
          <w:rFonts w:ascii="Times New Roman" w:eastAsia="楷体" w:hAnsi="Times New Roman"/>
          <w:sz w:val="24"/>
          <w:szCs w:val="24"/>
        </w:rPr>
        <w:t>5</w:t>
      </w:r>
    </w:p>
    <w:p w14:paraId="76DBAAAE" w14:textId="24F2B53C" w:rsidR="005B2B91" w:rsidRPr="00C52469" w:rsidRDefault="0037049B" w:rsidP="004E2071">
      <w:pPr>
        <w:jc w:val="center"/>
        <w:rPr>
          <w:rFonts w:ascii="宋体" w:hAnsi="宋体"/>
          <w:sz w:val="24"/>
          <w:szCs w:val="24"/>
        </w:rPr>
      </w:pPr>
      <w:r w:rsidRPr="00C52469">
        <w:rPr>
          <w:rFonts w:ascii="Times New Roman" w:eastAsia="楷体" w:hAnsi="Times New Roman"/>
          <w:sz w:val="24"/>
          <w:szCs w:val="24"/>
        </w:rPr>
        <w:t xml:space="preserve">Email: </w:t>
      </w:r>
      <w:hyperlink r:id="rId7" w:history="1">
        <w:r w:rsidR="00221786" w:rsidRPr="006424A2">
          <w:rPr>
            <w:rStyle w:val="a7"/>
            <w:rFonts w:ascii="Times New Roman" w:eastAsia="楷体" w:hAnsi="Times New Roman"/>
            <w:sz w:val="24"/>
            <w:szCs w:val="24"/>
          </w:rPr>
          <w:t>yulimin</w:t>
        </w:r>
        <w:r w:rsidR="00221786" w:rsidRPr="006424A2">
          <w:rPr>
            <w:rStyle w:val="a7"/>
            <w:rFonts w:ascii="Times New Roman" w:eastAsia="楷体" w:hAnsi="Times New Roman" w:hint="eastAsia"/>
            <w:sz w:val="24"/>
            <w:szCs w:val="24"/>
          </w:rPr>
          <w:t>@</w:t>
        </w:r>
        <w:r w:rsidR="00221786" w:rsidRPr="006424A2">
          <w:rPr>
            <w:rStyle w:val="a7"/>
            <w:rFonts w:ascii="Times New Roman" w:eastAsia="楷体" w:hAnsi="Times New Roman"/>
            <w:sz w:val="24"/>
            <w:szCs w:val="24"/>
          </w:rPr>
          <w:t>ecust</w:t>
        </w:r>
        <w:r w:rsidR="00221786" w:rsidRPr="006424A2">
          <w:rPr>
            <w:rStyle w:val="a7"/>
            <w:rFonts w:ascii="Times New Roman" w:eastAsia="楷体" w:hAnsi="Times New Roman" w:hint="eastAsia"/>
            <w:sz w:val="24"/>
            <w:szCs w:val="24"/>
          </w:rPr>
          <w:t>.</w:t>
        </w:r>
        <w:r w:rsidR="00221786" w:rsidRPr="006424A2">
          <w:rPr>
            <w:rStyle w:val="a7"/>
            <w:rFonts w:ascii="Times New Roman" w:eastAsia="楷体" w:hAnsi="Times New Roman"/>
            <w:sz w:val="24"/>
            <w:szCs w:val="24"/>
          </w:rPr>
          <w:t>edu</w:t>
        </w:r>
        <w:r w:rsidR="00221786" w:rsidRPr="006424A2">
          <w:rPr>
            <w:rStyle w:val="a7"/>
            <w:rFonts w:ascii="Times New Roman" w:eastAsia="楷体" w:hAnsi="Times New Roman" w:hint="eastAsia"/>
            <w:sz w:val="24"/>
            <w:szCs w:val="24"/>
          </w:rPr>
          <w:t>.cn</w:t>
        </w:r>
      </w:hyperlink>
      <w:r w:rsidRPr="00C52469">
        <w:rPr>
          <w:rFonts w:ascii="Times New Roman" w:eastAsia="楷体" w:hAnsi="Times New Roman"/>
          <w:sz w:val="24"/>
          <w:szCs w:val="24"/>
        </w:rPr>
        <w:t xml:space="preserve"> </w:t>
      </w:r>
    </w:p>
    <w:p w14:paraId="642FD590" w14:textId="77777777" w:rsidR="000B3519" w:rsidRPr="004E2071" w:rsidRDefault="000B3519" w:rsidP="004E2071">
      <w:pPr>
        <w:adjustRightInd w:val="0"/>
        <w:snapToGrid w:val="0"/>
        <w:jc w:val="center"/>
        <w:rPr>
          <w:rFonts w:ascii="Times New Roman" w:eastAsia="楷体" w:hAnsi="Times New Roman"/>
          <w:sz w:val="18"/>
          <w:szCs w:val="18"/>
        </w:rPr>
      </w:pPr>
    </w:p>
    <w:p w14:paraId="1A20D500" w14:textId="03ABD45A" w:rsidR="00CF690F" w:rsidRPr="007B1F30" w:rsidRDefault="005B2B91" w:rsidP="00404B05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黑体" w:eastAsia="黑体" w:hAnsi="黑体"/>
          <w:sz w:val="24"/>
          <w:szCs w:val="21"/>
        </w:rPr>
      </w:pPr>
      <w:r w:rsidRPr="004E2071">
        <w:rPr>
          <w:rFonts w:ascii="黑体" w:eastAsia="黑体" w:hAnsi="黑体" w:hint="eastAsia"/>
          <w:sz w:val="24"/>
          <w:szCs w:val="21"/>
        </w:rPr>
        <w:t>摘</w:t>
      </w:r>
      <w:r w:rsidR="00C44F84" w:rsidRPr="004E2071">
        <w:rPr>
          <w:rFonts w:ascii="黑体" w:eastAsia="黑体" w:hAnsi="黑体" w:hint="eastAsia"/>
          <w:sz w:val="24"/>
          <w:szCs w:val="21"/>
        </w:rPr>
        <w:t xml:space="preserve"> </w:t>
      </w:r>
      <w:r w:rsidR="00C44F84" w:rsidRPr="004E2071">
        <w:rPr>
          <w:rFonts w:ascii="黑体" w:eastAsia="黑体" w:hAnsi="黑体"/>
          <w:sz w:val="24"/>
          <w:szCs w:val="21"/>
        </w:rPr>
        <w:t xml:space="preserve"> </w:t>
      </w:r>
      <w:r w:rsidRPr="004E2071">
        <w:rPr>
          <w:rFonts w:ascii="黑体" w:eastAsia="黑体" w:hAnsi="黑体" w:hint="eastAsia"/>
          <w:sz w:val="24"/>
          <w:szCs w:val="21"/>
        </w:rPr>
        <w:t>要：</w:t>
      </w:r>
      <w:r w:rsidR="0028272D">
        <w:rPr>
          <w:rFonts w:ascii="Times New Roman" w:eastAsia="楷体" w:hAnsi="Times New Roman" w:hint="eastAsia"/>
          <w:kern w:val="0"/>
          <w:sz w:val="24"/>
          <w:szCs w:val="24"/>
        </w:rPr>
        <w:t>托卡马克装置中垂直或切向中性束注入</w:t>
      </w:r>
      <w:r w:rsidR="00DD18E4">
        <w:rPr>
          <w:rFonts w:ascii="Times New Roman" w:eastAsia="楷体" w:hAnsi="Times New Roman" w:hint="eastAsia"/>
          <w:kern w:val="0"/>
          <w:sz w:val="24"/>
          <w:szCs w:val="24"/>
        </w:rPr>
        <w:t>产生</w:t>
      </w:r>
      <w:r w:rsidR="0028272D">
        <w:rPr>
          <w:rFonts w:ascii="Times New Roman" w:eastAsia="楷体" w:hAnsi="Times New Roman" w:hint="eastAsia"/>
          <w:kern w:val="0"/>
          <w:sz w:val="24"/>
          <w:szCs w:val="24"/>
        </w:rPr>
        <w:t>的高能量粒子能强烈激发</w:t>
      </w:r>
      <w:r w:rsidR="007B1F30">
        <w:rPr>
          <w:rFonts w:ascii="Times New Roman" w:eastAsia="楷体" w:hAnsi="Times New Roman" w:hint="eastAsia"/>
          <w:kern w:val="0"/>
          <w:sz w:val="24"/>
          <w:szCs w:val="24"/>
        </w:rPr>
        <w:t>环向模数为</w:t>
      </w:r>
      <w:r w:rsidR="007B1F30">
        <w:rPr>
          <w:rFonts w:ascii="Times New Roman" w:eastAsia="楷体" w:hAnsi="Times New Roman" w:hint="eastAsia"/>
          <w:kern w:val="0"/>
          <w:sz w:val="24"/>
          <w:szCs w:val="24"/>
        </w:rPr>
        <w:t>n</w:t>
      </w:r>
      <w:r w:rsidR="007B1F30">
        <w:rPr>
          <w:rFonts w:ascii="Times New Roman" w:eastAsia="楷体" w:hAnsi="Times New Roman"/>
          <w:kern w:val="0"/>
          <w:sz w:val="24"/>
          <w:szCs w:val="24"/>
        </w:rPr>
        <w:t>=1</w:t>
      </w:r>
      <w:r w:rsidR="007B1F30">
        <w:rPr>
          <w:rFonts w:ascii="Times New Roman" w:eastAsia="楷体" w:hAnsi="Times New Roman" w:hint="eastAsia"/>
          <w:kern w:val="0"/>
          <w:sz w:val="24"/>
          <w:szCs w:val="24"/>
        </w:rPr>
        <w:t>，极向模数</w:t>
      </w:r>
      <w:r w:rsidR="007B1F30">
        <w:rPr>
          <w:rFonts w:ascii="Times New Roman" w:eastAsia="楷体" w:hAnsi="Times New Roman"/>
          <w:kern w:val="0"/>
          <w:sz w:val="24"/>
          <w:szCs w:val="24"/>
        </w:rPr>
        <w:t>m=1</w:t>
      </w:r>
      <w:r w:rsidR="007B1F30">
        <w:rPr>
          <w:rFonts w:ascii="Times New Roman" w:eastAsia="楷体" w:hAnsi="Times New Roman" w:hint="eastAsia"/>
          <w:kern w:val="0"/>
          <w:sz w:val="24"/>
          <w:szCs w:val="24"/>
        </w:rPr>
        <w:t>的内扭曲模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[</w:t>
      </w:r>
      <w:r w:rsidR="0028272D">
        <w:rPr>
          <w:rFonts w:ascii="Times New Roman" w:eastAsia="楷体" w:hAnsi="Times New Roman" w:hint="eastAsia"/>
          <w:kern w:val="0"/>
          <w:sz w:val="24"/>
          <w:szCs w:val="24"/>
        </w:rPr>
        <w:t>1,</w:t>
      </w:r>
      <w:r w:rsidR="0028272D">
        <w:rPr>
          <w:rFonts w:ascii="Times New Roman" w:eastAsia="楷体" w:hAnsi="Times New Roman"/>
          <w:kern w:val="0"/>
          <w:sz w:val="24"/>
          <w:szCs w:val="24"/>
        </w:rPr>
        <w:t>2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]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。</w:t>
      </w:r>
      <w:r w:rsidR="0028272D">
        <w:rPr>
          <w:rFonts w:ascii="Times New Roman" w:eastAsia="楷体" w:hAnsi="Times New Roman" w:hint="eastAsia"/>
          <w:kern w:val="0"/>
          <w:sz w:val="24"/>
          <w:szCs w:val="24"/>
        </w:rPr>
        <w:t>垂直中性束注入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产生</w:t>
      </w:r>
      <w:r w:rsidR="005B31D3">
        <w:rPr>
          <w:rFonts w:ascii="Times New Roman" w:eastAsia="楷体" w:hAnsi="Times New Roman" w:hint="eastAsia"/>
          <w:kern w:val="0"/>
          <w:sz w:val="24"/>
          <w:szCs w:val="24"/>
        </w:rPr>
        <w:t>的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捕获高能量粒子可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激发频率为捕获粒子的进动频率的能量粒子模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[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3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]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和频率为</w:t>
      </w:r>
      <w:bookmarkStart w:id="0" w:name="_Hlk24877913"/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热离子反磁漂移频率的“带隙”模</w:t>
      </w:r>
      <w:bookmarkEnd w:id="0"/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[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4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]</w:t>
      </w:r>
      <w:r w:rsidR="0028272D">
        <w:rPr>
          <w:rFonts w:ascii="Times New Roman" w:eastAsia="楷体" w:hAnsi="Times New Roman" w:hint="eastAsia"/>
          <w:kern w:val="0"/>
          <w:sz w:val="24"/>
          <w:szCs w:val="24"/>
        </w:rPr>
        <w:t>。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而实验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观测表明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切向注入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产生的通行高能量粒子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既能激发</w:t>
      </w:r>
      <w:r w:rsidR="003E20C2">
        <w:rPr>
          <w:rFonts w:ascii="Times New Roman" w:eastAsia="楷体" w:hAnsi="Times New Roman" w:hint="eastAsia"/>
          <w:kern w:val="0"/>
          <w:sz w:val="24"/>
          <w:szCs w:val="24"/>
        </w:rPr>
        <w:t>低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频模也能激发</w:t>
      </w:r>
      <w:r w:rsidR="003E20C2">
        <w:rPr>
          <w:rFonts w:ascii="Times New Roman" w:eastAsia="楷体" w:hAnsi="Times New Roman" w:hint="eastAsia"/>
          <w:kern w:val="0"/>
          <w:sz w:val="24"/>
          <w:szCs w:val="24"/>
        </w:rPr>
        <w:t>高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频模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[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2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]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。高频模是一支频率为高能量粒子的环向通行频率的能量粒子模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[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5,</w:t>
      </w:r>
      <w:r w:rsidR="000461FD">
        <w:rPr>
          <w:rFonts w:ascii="Times New Roman" w:eastAsia="楷体" w:hAnsi="Times New Roman"/>
          <w:kern w:val="0"/>
          <w:sz w:val="24"/>
          <w:szCs w:val="24"/>
        </w:rPr>
        <w:t>6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]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。而低频分支过去理论</w:t>
      </w:r>
      <w:r w:rsidR="003E20C2">
        <w:rPr>
          <w:rFonts w:ascii="Times New Roman" w:eastAsia="楷体" w:hAnsi="Times New Roman" w:hint="eastAsia"/>
          <w:kern w:val="0"/>
          <w:sz w:val="24"/>
          <w:szCs w:val="24"/>
        </w:rPr>
        <w:t>认为</w:t>
      </w:r>
      <w:r w:rsidR="000461FD">
        <w:rPr>
          <w:rFonts w:ascii="Times New Roman" w:eastAsia="楷体" w:hAnsi="Times New Roman" w:hint="eastAsia"/>
          <w:kern w:val="0"/>
          <w:sz w:val="24"/>
          <w:szCs w:val="24"/>
        </w:rPr>
        <w:t>一支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频率为热离子反磁漂移频率的“带隙”模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[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7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]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。本工作发现低频模也可以为能量粒子模，其频率为</w:t>
      </w:r>
      <w:r w:rsidR="004D0A26" w:rsidRPr="00404B05">
        <w:rPr>
          <w:rFonts w:ascii="Times New Roman" w:eastAsia="楷体" w:hAnsi="Times New Roman"/>
          <w:kern w:val="0"/>
          <w:sz w:val="24"/>
          <w:szCs w:val="24"/>
        </w:rPr>
        <w:t xml:space="preserve">ω = </w:t>
      </w:r>
      <w:proofErr w:type="spellStart"/>
      <w:r w:rsidR="004D0A26" w:rsidRPr="00404B05">
        <w:rPr>
          <w:rFonts w:ascii="Times New Roman" w:eastAsia="楷体" w:hAnsi="Times New Roman"/>
          <w:kern w:val="0"/>
          <w:sz w:val="24"/>
          <w:szCs w:val="24"/>
        </w:rPr>
        <w:t>ω</w:t>
      </w:r>
      <w:r w:rsidR="004D0A26" w:rsidRPr="00420C18">
        <w:rPr>
          <w:rFonts w:ascii="Times New Roman" w:eastAsia="楷体" w:hAnsi="Times New Roman"/>
          <w:kern w:val="0"/>
          <w:sz w:val="24"/>
          <w:szCs w:val="24"/>
          <w:vertAlign w:val="subscript"/>
        </w:rPr>
        <w:t>φ</w:t>
      </w:r>
      <w:proofErr w:type="spellEnd"/>
      <w:r w:rsidR="004D0A26" w:rsidRPr="00404B05">
        <w:rPr>
          <w:rFonts w:ascii="Times New Roman" w:eastAsia="楷体" w:hAnsi="Times New Roman"/>
          <w:kern w:val="0"/>
          <w:sz w:val="24"/>
          <w:szCs w:val="24"/>
        </w:rPr>
        <w:t xml:space="preserve"> − </w:t>
      </w:r>
      <w:proofErr w:type="spellStart"/>
      <w:r w:rsidR="004D0A26" w:rsidRPr="00404B05">
        <w:rPr>
          <w:rFonts w:ascii="Times New Roman" w:eastAsia="楷体" w:hAnsi="Times New Roman"/>
          <w:kern w:val="0"/>
          <w:sz w:val="24"/>
          <w:szCs w:val="24"/>
        </w:rPr>
        <w:t>ω</w:t>
      </w:r>
      <w:r w:rsidR="004D0A26" w:rsidRPr="00420C18">
        <w:rPr>
          <w:rFonts w:ascii="Times New Roman" w:eastAsia="楷体" w:hAnsi="Times New Roman"/>
          <w:kern w:val="0"/>
          <w:sz w:val="24"/>
          <w:szCs w:val="24"/>
          <w:vertAlign w:val="subscript"/>
        </w:rPr>
        <w:t>θ</w:t>
      </w:r>
      <w:proofErr w:type="spellEnd"/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，其中</w:t>
      </w:r>
      <w:proofErr w:type="spellStart"/>
      <w:r w:rsidR="004D0A26" w:rsidRPr="00404B05">
        <w:rPr>
          <w:rFonts w:ascii="Times New Roman" w:eastAsia="楷体" w:hAnsi="Times New Roman"/>
          <w:kern w:val="0"/>
          <w:sz w:val="24"/>
          <w:szCs w:val="24"/>
        </w:rPr>
        <w:t>ω</w:t>
      </w:r>
      <w:r w:rsidR="004D0A26" w:rsidRPr="00420C18">
        <w:rPr>
          <w:rFonts w:ascii="Times New Roman" w:eastAsia="楷体" w:hAnsi="Times New Roman"/>
          <w:kern w:val="0"/>
          <w:sz w:val="24"/>
          <w:szCs w:val="24"/>
          <w:vertAlign w:val="subscript"/>
        </w:rPr>
        <w:t>φ</w:t>
      </w:r>
      <w:proofErr w:type="spellEnd"/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为通行粒子的环向通行频率，</w:t>
      </w:r>
      <w:proofErr w:type="spellStart"/>
      <w:r w:rsidR="004D0A26" w:rsidRPr="00404B05">
        <w:rPr>
          <w:rFonts w:ascii="Times New Roman" w:eastAsia="楷体" w:hAnsi="Times New Roman"/>
          <w:kern w:val="0"/>
          <w:sz w:val="24"/>
          <w:szCs w:val="24"/>
        </w:rPr>
        <w:t>ω</w:t>
      </w:r>
      <w:r w:rsidR="004D0A26" w:rsidRPr="00420C18">
        <w:rPr>
          <w:rFonts w:ascii="Times New Roman" w:eastAsia="楷体" w:hAnsi="Times New Roman"/>
          <w:kern w:val="0"/>
          <w:sz w:val="24"/>
          <w:szCs w:val="24"/>
          <w:vertAlign w:val="subscript"/>
        </w:rPr>
        <w:t>θ</w:t>
      </w:r>
      <w:proofErr w:type="spellEnd"/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为极向通行频率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。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通行高能量粒子有限轨道宽度效应</w:t>
      </w:r>
      <w:r w:rsidR="000D774E">
        <w:rPr>
          <w:rFonts w:ascii="Times New Roman" w:eastAsia="楷体" w:hAnsi="Times New Roman" w:hint="eastAsia"/>
          <w:kern w:val="0"/>
          <w:sz w:val="24"/>
          <w:szCs w:val="24"/>
        </w:rPr>
        <w:t>是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导致</w:t>
      </w:r>
      <w:r w:rsidR="004D0A26">
        <w:rPr>
          <w:rFonts w:ascii="Times New Roman" w:eastAsia="楷体" w:hAnsi="Times New Roman" w:hint="eastAsia"/>
          <w:kern w:val="0"/>
          <w:sz w:val="24"/>
          <w:szCs w:val="24"/>
        </w:rPr>
        <w:t>低频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能量粒子模被激发</w:t>
      </w:r>
      <w:r w:rsidR="000D774E">
        <w:rPr>
          <w:rFonts w:ascii="Times New Roman" w:eastAsia="楷体" w:hAnsi="Times New Roman" w:hint="eastAsia"/>
          <w:kern w:val="0"/>
          <w:sz w:val="24"/>
          <w:szCs w:val="24"/>
        </w:rPr>
        <w:t>的物理原因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。磁剪切在这种不稳定性中占重要作用，存在一个临界磁剪切。而本底等离子体比压对其影响小。该理论应用于实验</w:t>
      </w:r>
      <w:r w:rsidR="00E80BF9">
        <w:rPr>
          <w:rFonts w:ascii="Times New Roman" w:eastAsia="楷体" w:hAnsi="Times New Roman" w:hint="eastAsia"/>
          <w:kern w:val="0"/>
          <w:sz w:val="24"/>
          <w:szCs w:val="24"/>
        </w:rPr>
        <w:t>，可以解释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HL-</w:t>
      </w:r>
      <w:r w:rsidR="008773DA">
        <w:rPr>
          <w:rFonts w:ascii="Times New Roman" w:eastAsia="楷体" w:hAnsi="Times New Roman"/>
          <w:kern w:val="0"/>
          <w:sz w:val="24"/>
          <w:szCs w:val="24"/>
        </w:rPr>
        <w:t>2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A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装置中观测的低频鱼骨模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[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8</w:t>
      </w:r>
      <w:r w:rsidR="00590AA6">
        <w:rPr>
          <w:rFonts w:ascii="Times New Roman" w:eastAsia="楷体" w:hAnsi="Times New Roman" w:hint="eastAsia"/>
          <w:kern w:val="0"/>
          <w:sz w:val="24"/>
          <w:szCs w:val="24"/>
        </w:rPr>
        <w:t>]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。</w:t>
      </w:r>
      <w:r w:rsidR="00404B05" w:rsidRPr="00404B05">
        <w:rPr>
          <w:rFonts w:ascii="Times New Roman" w:eastAsia="楷体" w:hAnsi="Times New Roman"/>
          <w:kern w:val="0"/>
          <w:sz w:val="24"/>
          <w:szCs w:val="24"/>
        </w:rPr>
        <w:t xml:space="preserve"> </w:t>
      </w:r>
    </w:p>
    <w:p w14:paraId="0D0D2F42" w14:textId="20DF2FD1" w:rsidR="00E1774B" w:rsidRDefault="00F213B7" w:rsidP="00DA09A4">
      <w:pPr>
        <w:adjustRightInd w:val="0"/>
        <w:snapToGrid w:val="0"/>
        <w:rPr>
          <w:rFonts w:ascii="Times New Roman" w:eastAsia="楷体" w:hAnsi="Times New Roman"/>
          <w:kern w:val="0"/>
          <w:sz w:val="24"/>
          <w:szCs w:val="24"/>
        </w:rPr>
      </w:pPr>
      <w:r w:rsidRPr="004E2071">
        <w:rPr>
          <w:rFonts w:ascii="黑体" w:eastAsia="黑体" w:hAnsi="黑体" w:hint="eastAsia"/>
          <w:sz w:val="24"/>
          <w:szCs w:val="21"/>
        </w:rPr>
        <w:t>关键词</w:t>
      </w:r>
      <w:r w:rsidRPr="004E2071">
        <w:rPr>
          <w:rFonts w:ascii="黑体" w:eastAsia="黑体" w:hAnsi="黑体"/>
          <w:sz w:val="24"/>
          <w:szCs w:val="21"/>
        </w:rPr>
        <w:t>：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低频鱼骨模</w:t>
      </w:r>
      <w:r w:rsidR="00404B05" w:rsidRPr="00404B05">
        <w:rPr>
          <w:rFonts w:ascii="Times New Roman" w:eastAsia="楷体" w:hAnsi="Times New Roman"/>
          <w:kern w:val="0"/>
          <w:sz w:val="24"/>
          <w:szCs w:val="24"/>
        </w:rPr>
        <w:t>,</w:t>
      </w:r>
      <w:r w:rsidR="008773DA">
        <w:rPr>
          <w:rFonts w:ascii="Times New Roman" w:eastAsia="楷体" w:hAnsi="Times New Roman" w:hint="eastAsia"/>
          <w:kern w:val="0"/>
          <w:sz w:val="24"/>
          <w:szCs w:val="24"/>
        </w:rPr>
        <w:t>通行高能量粒子，有限轨道宽度效应，能量粒子模，托卡马克等离子体</w:t>
      </w:r>
    </w:p>
    <w:p w14:paraId="2D3A351A" w14:textId="77777777" w:rsidR="000D774E" w:rsidRPr="00DA09A4" w:rsidRDefault="000D774E" w:rsidP="00DA09A4">
      <w:pPr>
        <w:adjustRightInd w:val="0"/>
        <w:snapToGrid w:val="0"/>
        <w:rPr>
          <w:rFonts w:ascii="Times New Roman" w:hAnsi="Times New Roman" w:cs="宋体"/>
          <w:kern w:val="0"/>
          <w:sz w:val="18"/>
          <w:szCs w:val="18"/>
        </w:rPr>
      </w:pPr>
    </w:p>
    <w:p w14:paraId="4DDA9D44" w14:textId="77777777" w:rsidR="006112B1" w:rsidRDefault="00C92529" w:rsidP="004E2071">
      <w:pPr>
        <w:widowControl/>
        <w:jc w:val="left"/>
        <w:rPr>
          <w:rFonts w:ascii="宋体" w:hAnsi="宋体" w:cs="宋体"/>
          <w:kern w:val="0"/>
          <w:szCs w:val="21"/>
        </w:rPr>
      </w:pPr>
      <w:r w:rsidRPr="00A003D0">
        <w:rPr>
          <w:rFonts w:ascii="黑体" w:eastAsia="黑体" w:hAnsi="黑体" w:cs="宋体" w:hint="eastAsia"/>
          <w:kern w:val="0"/>
          <w:szCs w:val="21"/>
        </w:rPr>
        <w:t>参考文献</w:t>
      </w:r>
    </w:p>
    <w:p w14:paraId="56D00C93" w14:textId="4A41790B" w:rsidR="00420C18" w:rsidRPr="00E137A6" w:rsidRDefault="00420C18" w:rsidP="00E137A6">
      <w:pPr>
        <w:pStyle w:val="aa"/>
        <w:spacing w:before="0" w:beforeAutospacing="0" w:after="0" w:afterAutospacing="0"/>
      </w:pPr>
      <w:r w:rsidRPr="00420C18">
        <w:rPr>
          <w:rFonts w:ascii="Times New Roman" w:hAnsi="Times New Roman"/>
          <w:szCs w:val="21"/>
        </w:rPr>
        <w:t xml:space="preserve">[1] K. McGuire, </w:t>
      </w:r>
      <w:r w:rsidRPr="00420C18">
        <w:rPr>
          <w:rFonts w:ascii="Times New Roman" w:hAnsi="Times New Roman"/>
          <w:i/>
          <w:szCs w:val="21"/>
        </w:rPr>
        <w:t>et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al.</w:t>
      </w:r>
      <w:r w:rsidRPr="00420C18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 w:rsidR="00E137A6" w:rsidRPr="00E137A6">
        <w:rPr>
          <w:rFonts w:ascii="Times New Roman" w:hAnsi="Times New Roman"/>
          <w:szCs w:val="21"/>
        </w:rPr>
        <w:t>Study of High-Beta Magnetohydrodynamic Modes and Fast-Ion Losses in PDX</w:t>
      </w:r>
      <w:r w:rsidR="00E137A6">
        <w:rPr>
          <w:rFonts w:ascii="Times New Roman" w:hAnsi="Times New Roman"/>
          <w:szCs w:val="21"/>
        </w:rPr>
        <w:t xml:space="preserve">, </w:t>
      </w:r>
      <w:r w:rsidRPr="00420C18">
        <w:rPr>
          <w:rFonts w:ascii="Times New Roman" w:hAnsi="Times New Roman"/>
          <w:i/>
          <w:szCs w:val="21"/>
        </w:rPr>
        <w:t>Phys.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Rev.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Lett.</w:t>
      </w:r>
      <w:r>
        <w:rPr>
          <w:rFonts w:ascii="Times New Roman" w:hAnsi="Times New Roman"/>
          <w:i/>
          <w:szCs w:val="21"/>
        </w:rPr>
        <w:t xml:space="preserve"> </w:t>
      </w:r>
      <w:r w:rsidR="0013057B">
        <w:rPr>
          <w:rFonts w:ascii="Times New Roman" w:hAnsi="Times New Roman"/>
          <w:szCs w:val="21"/>
        </w:rPr>
        <w:t>1983, 50</w:t>
      </w:r>
      <w:r w:rsidR="00BE4159">
        <w:rPr>
          <w:rFonts w:ascii="Times New Roman" w:hAnsi="Times New Roman"/>
          <w:szCs w:val="21"/>
        </w:rPr>
        <w:t>(12)</w:t>
      </w:r>
      <w:r w:rsidR="0013057B">
        <w:rPr>
          <w:rFonts w:ascii="Times New Roman" w:hAnsi="Times New Roman"/>
          <w:szCs w:val="21"/>
        </w:rPr>
        <w:t>,</w:t>
      </w:r>
      <w:r w:rsidR="00BE4159">
        <w:rPr>
          <w:rFonts w:ascii="Times New Roman" w:hAnsi="Times New Roman"/>
          <w:szCs w:val="21"/>
        </w:rPr>
        <w:t xml:space="preserve"> </w:t>
      </w:r>
      <w:r w:rsidR="0013057B">
        <w:rPr>
          <w:rFonts w:ascii="Times New Roman" w:hAnsi="Times New Roman"/>
          <w:szCs w:val="21"/>
        </w:rPr>
        <w:t>891</w:t>
      </w:r>
      <w:r w:rsidRPr="00420C18">
        <w:rPr>
          <w:rFonts w:ascii="Times New Roman" w:hAnsi="Times New Roman"/>
          <w:szCs w:val="21"/>
        </w:rPr>
        <w:t xml:space="preserve"> </w:t>
      </w:r>
    </w:p>
    <w:p w14:paraId="03ED8DEE" w14:textId="4CCD8A90" w:rsidR="00E137A6" w:rsidRPr="00E137A6" w:rsidRDefault="00420C18" w:rsidP="00E137A6">
      <w:pPr>
        <w:pStyle w:val="aa"/>
        <w:spacing w:before="0" w:beforeAutospacing="0" w:after="0" w:afterAutospacing="0"/>
        <w:rPr>
          <w:rFonts w:ascii="Times New Roman" w:hAnsi="Times New Roman"/>
          <w:szCs w:val="21"/>
        </w:rPr>
      </w:pPr>
      <w:r w:rsidRPr="00420C18">
        <w:rPr>
          <w:rFonts w:ascii="Times New Roman" w:hAnsi="Times New Roman"/>
          <w:szCs w:val="21"/>
        </w:rPr>
        <w:t xml:space="preserve">[2] W. W. </w:t>
      </w:r>
      <w:proofErr w:type="spellStart"/>
      <w:r w:rsidRPr="00420C18">
        <w:rPr>
          <w:rFonts w:ascii="Times New Roman" w:hAnsi="Times New Roman"/>
          <w:szCs w:val="21"/>
        </w:rPr>
        <w:t>Heidbrink</w:t>
      </w:r>
      <w:proofErr w:type="spellEnd"/>
      <w:r w:rsidRPr="00420C18">
        <w:rPr>
          <w:rFonts w:ascii="Times New Roman" w:hAnsi="Times New Roman"/>
          <w:szCs w:val="21"/>
        </w:rPr>
        <w:t>,</w:t>
      </w:r>
      <w:r w:rsidRPr="00420C18">
        <w:rPr>
          <w:rFonts w:ascii="Times New Roman" w:hAnsi="Times New Roman"/>
          <w:i/>
          <w:szCs w:val="21"/>
        </w:rPr>
        <w:t xml:space="preserve"> et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al</w:t>
      </w:r>
      <w:r w:rsidRPr="00420C18">
        <w:rPr>
          <w:rFonts w:ascii="Times New Roman" w:hAnsi="Times New Roman"/>
          <w:szCs w:val="21"/>
        </w:rPr>
        <w:t>.,</w:t>
      </w:r>
      <w:r w:rsidR="00E137A6" w:rsidRPr="00E137A6">
        <w:t xml:space="preserve"> </w:t>
      </w:r>
      <w:r w:rsidR="00E137A6" w:rsidRPr="00E137A6">
        <w:rPr>
          <w:rFonts w:ascii="Times New Roman" w:hAnsi="Times New Roman"/>
          <w:szCs w:val="21"/>
        </w:rPr>
        <w:t>Tangential Neutral-Beam-Driven Instabilities in the Princeton Beta Experiment,</w:t>
      </w:r>
    </w:p>
    <w:p w14:paraId="41389831" w14:textId="31DEC53D" w:rsidR="009D649B" w:rsidRDefault="00420C18" w:rsidP="00E9788C">
      <w:pPr>
        <w:pStyle w:val="aa"/>
        <w:spacing w:before="0" w:beforeAutospacing="0" w:after="0" w:afterAutospacing="0"/>
        <w:rPr>
          <w:rFonts w:ascii="Times New Roman" w:hAnsi="Times New Roman"/>
          <w:szCs w:val="21"/>
        </w:rPr>
      </w:pPr>
      <w:r w:rsidRPr="00420C18">
        <w:rPr>
          <w:rFonts w:ascii="Times New Roman" w:hAnsi="Times New Roman"/>
          <w:i/>
          <w:szCs w:val="21"/>
        </w:rPr>
        <w:t>Phys.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Rev.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Lett.</w:t>
      </w:r>
      <w:r>
        <w:rPr>
          <w:rFonts w:ascii="Times New Roman" w:hAnsi="Times New Roman"/>
          <w:i/>
          <w:szCs w:val="21"/>
        </w:rPr>
        <w:t xml:space="preserve"> </w:t>
      </w:r>
      <w:r w:rsidR="0013057B">
        <w:rPr>
          <w:rFonts w:ascii="Times New Roman" w:hAnsi="Times New Roman"/>
          <w:szCs w:val="21"/>
        </w:rPr>
        <w:t>1986, 57</w:t>
      </w:r>
      <w:r w:rsidR="00BE4159">
        <w:rPr>
          <w:rFonts w:ascii="Times New Roman" w:hAnsi="Times New Roman"/>
          <w:szCs w:val="21"/>
        </w:rPr>
        <w:t>(7)</w:t>
      </w:r>
      <w:r w:rsidR="0013057B">
        <w:rPr>
          <w:rFonts w:ascii="Times New Roman" w:hAnsi="Times New Roman"/>
          <w:szCs w:val="21"/>
        </w:rPr>
        <w:t>,</w:t>
      </w:r>
      <w:r w:rsidR="00BE4159">
        <w:rPr>
          <w:rFonts w:ascii="Times New Roman" w:hAnsi="Times New Roman"/>
          <w:szCs w:val="21"/>
        </w:rPr>
        <w:t xml:space="preserve"> </w:t>
      </w:r>
      <w:r w:rsidR="0013057B">
        <w:rPr>
          <w:rFonts w:ascii="Times New Roman" w:hAnsi="Times New Roman"/>
          <w:szCs w:val="21"/>
        </w:rPr>
        <w:t>835</w:t>
      </w:r>
      <w:r w:rsidRPr="00420C18">
        <w:rPr>
          <w:rFonts w:ascii="Times New Roman" w:hAnsi="Times New Roman"/>
          <w:szCs w:val="21"/>
        </w:rPr>
        <w:t xml:space="preserve"> </w:t>
      </w:r>
    </w:p>
    <w:p w14:paraId="59C20C2D" w14:textId="6A4C8E94" w:rsidR="00420C18" w:rsidRPr="009D649B" w:rsidRDefault="00420C18" w:rsidP="00E9788C">
      <w:pPr>
        <w:pStyle w:val="aa"/>
        <w:spacing w:before="0" w:beforeAutospacing="0" w:after="0" w:afterAutospacing="0"/>
        <w:rPr>
          <w:rFonts w:ascii="Times New Roman" w:hAnsi="Times New Roman"/>
          <w:szCs w:val="21"/>
        </w:rPr>
      </w:pPr>
      <w:r w:rsidRPr="00420C18">
        <w:rPr>
          <w:rFonts w:ascii="Times New Roman" w:hAnsi="Times New Roman"/>
          <w:szCs w:val="21"/>
        </w:rPr>
        <w:t>[3] Liu</w:t>
      </w:r>
      <w:r w:rsidRPr="00420C18">
        <w:rPr>
          <w:rFonts w:ascii="Times New Roman" w:hAnsi="Times New Roman" w:hint="eastAsia"/>
          <w:szCs w:val="21"/>
        </w:rPr>
        <w:t xml:space="preserve"> </w:t>
      </w:r>
      <w:r w:rsidRPr="00420C18">
        <w:rPr>
          <w:rFonts w:ascii="Times New Roman" w:hAnsi="Times New Roman"/>
          <w:szCs w:val="21"/>
        </w:rPr>
        <w:t>Chen,</w:t>
      </w:r>
      <w:r>
        <w:rPr>
          <w:rFonts w:ascii="Times New Roman" w:hAnsi="Times New Roman"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et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al</w:t>
      </w:r>
      <w:r w:rsidRPr="00420C18">
        <w:rPr>
          <w:rFonts w:ascii="Times New Roman" w:hAnsi="Times New Roman"/>
          <w:szCs w:val="21"/>
        </w:rPr>
        <w:t>.,</w:t>
      </w:r>
      <w:r w:rsidRPr="00420C18">
        <w:rPr>
          <w:rFonts w:ascii="Times New Roman" w:hAnsi="Times New Roman" w:hint="eastAsia"/>
          <w:szCs w:val="21"/>
        </w:rPr>
        <w:t xml:space="preserve"> </w:t>
      </w:r>
      <w:r w:rsidR="00E137A6" w:rsidRPr="00E137A6">
        <w:rPr>
          <w:rFonts w:ascii="Times New Roman" w:hAnsi="Times New Roman"/>
          <w:szCs w:val="21"/>
        </w:rPr>
        <w:t>Excitation of internal kink modes by trapped energetic beam ions,</w:t>
      </w:r>
      <w:r w:rsidR="00E137A6">
        <w:rPr>
          <w:rFonts w:ascii="Times New Roman" w:hAnsi="Times New Roman"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Phys.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Rev.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Lett.</w:t>
      </w:r>
      <w:r>
        <w:rPr>
          <w:rFonts w:ascii="Times New Roman" w:hAnsi="Times New Roman"/>
          <w:szCs w:val="21"/>
        </w:rPr>
        <w:t xml:space="preserve"> </w:t>
      </w:r>
      <w:r w:rsidR="0013057B">
        <w:rPr>
          <w:rFonts w:ascii="Times New Roman" w:hAnsi="Times New Roman"/>
          <w:szCs w:val="21"/>
        </w:rPr>
        <w:t>1984, 52</w:t>
      </w:r>
      <w:r w:rsidR="00E137A6">
        <w:rPr>
          <w:rFonts w:ascii="Times New Roman" w:hAnsi="Times New Roman"/>
          <w:szCs w:val="21"/>
        </w:rPr>
        <w:t>(13)</w:t>
      </w:r>
      <w:r w:rsidR="0013057B">
        <w:rPr>
          <w:rFonts w:ascii="Times New Roman" w:hAnsi="Times New Roman"/>
          <w:szCs w:val="21"/>
        </w:rPr>
        <w:t>,1122</w:t>
      </w:r>
    </w:p>
    <w:p w14:paraId="045A1276" w14:textId="469AB0A9" w:rsidR="00420C18" w:rsidRPr="00774324" w:rsidRDefault="00420C18" w:rsidP="00774324">
      <w:pPr>
        <w:pStyle w:val="3"/>
        <w:shd w:val="clear" w:color="auto" w:fill="FFFFFF"/>
        <w:spacing w:before="0" w:beforeAutospacing="0" w:after="30" w:afterAutospacing="0" w:line="285" w:lineRule="atLeast"/>
        <w:ind w:right="1500"/>
        <w:rPr>
          <w:rFonts w:ascii="Times New Roman" w:hAnsi="Times New Roman"/>
          <w:b w:val="0"/>
          <w:bCs w:val="0"/>
          <w:sz w:val="20"/>
          <w:szCs w:val="21"/>
        </w:rPr>
      </w:pPr>
      <w:r w:rsidRPr="003D0A08">
        <w:rPr>
          <w:rFonts w:ascii="Times New Roman" w:hAnsi="Times New Roman"/>
          <w:b w:val="0"/>
          <w:bCs w:val="0"/>
          <w:sz w:val="20"/>
          <w:szCs w:val="21"/>
        </w:rPr>
        <w:t>[4] B.</w:t>
      </w:r>
      <w:r w:rsidR="00026A96">
        <w:rPr>
          <w:rFonts w:ascii="Times New Roman" w:hAnsi="Times New Roman"/>
          <w:b w:val="0"/>
          <w:bCs w:val="0"/>
          <w:sz w:val="20"/>
          <w:szCs w:val="21"/>
        </w:rPr>
        <w:t xml:space="preserve"> </w:t>
      </w:r>
      <w:proofErr w:type="spellStart"/>
      <w:r w:rsidRPr="003D0A08">
        <w:rPr>
          <w:rFonts w:ascii="Times New Roman" w:hAnsi="Times New Roman"/>
          <w:b w:val="0"/>
          <w:bCs w:val="0"/>
          <w:sz w:val="20"/>
          <w:szCs w:val="21"/>
        </w:rPr>
        <w:t>Coppi</w:t>
      </w:r>
      <w:proofErr w:type="spellEnd"/>
      <w:r w:rsidRPr="003D0A08">
        <w:rPr>
          <w:rFonts w:ascii="Times New Roman" w:hAnsi="Times New Roman"/>
          <w:b w:val="0"/>
          <w:bCs w:val="0"/>
          <w:sz w:val="20"/>
          <w:szCs w:val="21"/>
        </w:rPr>
        <w:t>,</w:t>
      </w:r>
      <w:r w:rsidR="0013057B" w:rsidRPr="003D0A08">
        <w:rPr>
          <w:rFonts w:ascii="Times New Roman" w:hAnsi="Times New Roman"/>
          <w:b w:val="0"/>
          <w:bCs w:val="0"/>
          <w:sz w:val="20"/>
          <w:szCs w:val="21"/>
        </w:rPr>
        <w:t xml:space="preserve"> </w:t>
      </w:r>
      <w:r w:rsidRPr="003D0A08">
        <w:rPr>
          <w:rFonts w:ascii="Times New Roman" w:hAnsi="Times New Roman"/>
          <w:b w:val="0"/>
          <w:bCs w:val="0"/>
          <w:sz w:val="20"/>
          <w:szCs w:val="21"/>
        </w:rPr>
        <w:t>F.</w:t>
      </w:r>
      <w:r w:rsidR="00026A96">
        <w:rPr>
          <w:rFonts w:ascii="Times New Roman" w:hAnsi="Times New Roman"/>
          <w:b w:val="0"/>
          <w:bCs w:val="0"/>
          <w:sz w:val="20"/>
          <w:szCs w:val="21"/>
        </w:rPr>
        <w:t xml:space="preserve"> </w:t>
      </w:r>
      <w:proofErr w:type="spellStart"/>
      <w:r w:rsidRPr="003D0A08">
        <w:rPr>
          <w:rFonts w:ascii="Times New Roman" w:hAnsi="Times New Roman"/>
          <w:b w:val="0"/>
          <w:bCs w:val="0"/>
          <w:sz w:val="20"/>
          <w:szCs w:val="21"/>
        </w:rPr>
        <w:t>Porcelli</w:t>
      </w:r>
      <w:proofErr w:type="spellEnd"/>
      <w:r w:rsidRPr="003D0A08">
        <w:rPr>
          <w:rFonts w:ascii="Times New Roman" w:hAnsi="Times New Roman"/>
          <w:b w:val="0"/>
          <w:bCs w:val="0"/>
          <w:sz w:val="20"/>
          <w:szCs w:val="21"/>
        </w:rPr>
        <w:t xml:space="preserve">, </w:t>
      </w:r>
      <w:r w:rsidR="00774324" w:rsidRPr="00774324">
        <w:rPr>
          <w:rFonts w:ascii="Times New Roman" w:hAnsi="Times New Roman"/>
          <w:b w:val="0"/>
          <w:bCs w:val="0"/>
          <w:sz w:val="20"/>
          <w:szCs w:val="21"/>
        </w:rPr>
        <w:t>Theoretical model of fishbone oscill</w:t>
      </w:r>
      <w:r w:rsidR="00774324">
        <w:rPr>
          <w:rFonts w:ascii="Times New Roman" w:hAnsi="Times New Roman"/>
          <w:b w:val="0"/>
          <w:bCs w:val="0"/>
          <w:sz w:val="20"/>
          <w:szCs w:val="21"/>
        </w:rPr>
        <w:t>ations in magnetically confined</w:t>
      </w:r>
      <w:r w:rsidR="00E74226">
        <w:rPr>
          <w:rFonts w:ascii="Times New Roman" w:hAnsi="Times New Roman"/>
          <w:b w:val="0"/>
          <w:bCs w:val="0"/>
          <w:sz w:val="20"/>
          <w:szCs w:val="21"/>
        </w:rPr>
        <w:t xml:space="preserve"> </w:t>
      </w:r>
      <w:r w:rsidR="00774324" w:rsidRPr="00774324">
        <w:rPr>
          <w:rFonts w:ascii="Times New Roman" w:hAnsi="Times New Roman"/>
          <w:b w:val="0"/>
          <w:bCs w:val="0"/>
          <w:sz w:val="20"/>
          <w:szCs w:val="21"/>
        </w:rPr>
        <w:t>plasmas,</w:t>
      </w:r>
      <w:r w:rsidR="00774324" w:rsidRPr="00774324">
        <w:rPr>
          <w:rFonts w:ascii="Times New Roman" w:hAnsi="Times New Roman"/>
          <w:b w:val="0"/>
          <w:bCs w:val="0"/>
          <w:i/>
          <w:sz w:val="20"/>
          <w:szCs w:val="21"/>
        </w:rPr>
        <w:t xml:space="preserve"> </w:t>
      </w:r>
      <w:r w:rsidRPr="00774324">
        <w:rPr>
          <w:rFonts w:ascii="Times New Roman" w:hAnsi="Times New Roman"/>
          <w:b w:val="0"/>
          <w:bCs w:val="0"/>
          <w:i/>
          <w:sz w:val="20"/>
          <w:szCs w:val="21"/>
        </w:rPr>
        <w:t>Phys.</w:t>
      </w:r>
      <w:r w:rsidR="00026A96">
        <w:rPr>
          <w:rFonts w:ascii="Times New Roman" w:hAnsi="Times New Roman"/>
          <w:b w:val="0"/>
          <w:bCs w:val="0"/>
          <w:i/>
          <w:sz w:val="20"/>
          <w:szCs w:val="21"/>
        </w:rPr>
        <w:t xml:space="preserve"> </w:t>
      </w:r>
      <w:r w:rsidRPr="00774324">
        <w:rPr>
          <w:rFonts w:ascii="Times New Roman" w:hAnsi="Times New Roman"/>
          <w:b w:val="0"/>
          <w:bCs w:val="0"/>
          <w:i/>
          <w:sz w:val="20"/>
          <w:szCs w:val="21"/>
        </w:rPr>
        <w:t>Rev.</w:t>
      </w:r>
      <w:r w:rsidR="00026A96">
        <w:rPr>
          <w:rFonts w:ascii="Times New Roman" w:hAnsi="Times New Roman"/>
          <w:b w:val="0"/>
          <w:bCs w:val="0"/>
          <w:i/>
          <w:sz w:val="20"/>
          <w:szCs w:val="21"/>
        </w:rPr>
        <w:t xml:space="preserve"> </w:t>
      </w:r>
      <w:r w:rsidRPr="00774324">
        <w:rPr>
          <w:rFonts w:ascii="Times New Roman" w:hAnsi="Times New Roman"/>
          <w:b w:val="0"/>
          <w:bCs w:val="0"/>
          <w:i/>
          <w:sz w:val="20"/>
          <w:szCs w:val="21"/>
        </w:rPr>
        <w:t xml:space="preserve">Lett. </w:t>
      </w:r>
      <w:r w:rsidR="0013057B" w:rsidRPr="00774324">
        <w:rPr>
          <w:rFonts w:ascii="Times New Roman" w:hAnsi="Times New Roman"/>
          <w:b w:val="0"/>
          <w:bCs w:val="0"/>
          <w:sz w:val="20"/>
          <w:szCs w:val="21"/>
        </w:rPr>
        <w:t>1986, 5</w:t>
      </w:r>
      <w:r w:rsidRPr="00774324">
        <w:rPr>
          <w:rFonts w:ascii="Times New Roman" w:hAnsi="Times New Roman"/>
          <w:b w:val="0"/>
          <w:bCs w:val="0"/>
          <w:sz w:val="20"/>
          <w:szCs w:val="21"/>
        </w:rPr>
        <w:t>7</w:t>
      </w:r>
      <w:r w:rsidR="00DE6A0C">
        <w:rPr>
          <w:rFonts w:ascii="Times New Roman" w:hAnsi="Times New Roman" w:hint="eastAsia"/>
          <w:b w:val="0"/>
          <w:bCs w:val="0"/>
          <w:sz w:val="20"/>
          <w:szCs w:val="21"/>
        </w:rPr>
        <w:t>(</w:t>
      </w:r>
      <w:r w:rsidR="00DE6A0C">
        <w:rPr>
          <w:rFonts w:ascii="Times New Roman" w:hAnsi="Times New Roman"/>
          <w:b w:val="0"/>
          <w:bCs w:val="0"/>
          <w:sz w:val="20"/>
          <w:szCs w:val="21"/>
        </w:rPr>
        <w:t>18)</w:t>
      </w:r>
      <w:r w:rsidRPr="00774324">
        <w:rPr>
          <w:rFonts w:ascii="Times New Roman" w:hAnsi="Times New Roman"/>
          <w:b w:val="0"/>
          <w:bCs w:val="0"/>
          <w:sz w:val="20"/>
          <w:szCs w:val="21"/>
        </w:rPr>
        <w:t xml:space="preserve">, </w:t>
      </w:r>
      <w:r w:rsidR="0013057B" w:rsidRPr="00774324">
        <w:rPr>
          <w:rFonts w:ascii="Times New Roman" w:hAnsi="Times New Roman"/>
          <w:b w:val="0"/>
          <w:bCs w:val="0"/>
          <w:sz w:val="20"/>
          <w:szCs w:val="21"/>
        </w:rPr>
        <w:t>2272</w:t>
      </w:r>
    </w:p>
    <w:p w14:paraId="0E82F2DD" w14:textId="167F130A" w:rsidR="00420C18" w:rsidRPr="00BE4159" w:rsidRDefault="00420C18" w:rsidP="00BE4159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1"/>
        </w:rPr>
      </w:pPr>
      <w:r w:rsidRPr="00420C18">
        <w:rPr>
          <w:rFonts w:ascii="Times New Roman" w:hAnsi="Times New Roman"/>
          <w:szCs w:val="21"/>
        </w:rPr>
        <w:t xml:space="preserve">[5] </w:t>
      </w:r>
      <w:proofErr w:type="spellStart"/>
      <w:r w:rsidRPr="00420C18">
        <w:rPr>
          <w:rFonts w:ascii="Times New Roman" w:hAnsi="Times New Roman"/>
          <w:szCs w:val="21"/>
        </w:rPr>
        <w:t>Shaojie</w:t>
      </w:r>
      <w:proofErr w:type="spellEnd"/>
      <w:r w:rsidRPr="00420C18">
        <w:rPr>
          <w:rFonts w:ascii="Times New Roman" w:hAnsi="Times New Roman" w:hint="eastAsia"/>
          <w:szCs w:val="21"/>
        </w:rPr>
        <w:t xml:space="preserve"> </w:t>
      </w:r>
      <w:r w:rsidRPr="00420C18">
        <w:rPr>
          <w:rFonts w:ascii="Times New Roman" w:hAnsi="Times New Roman"/>
          <w:szCs w:val="21"/>
        </w:rPr>
        <w:t>Wang,</w:t>
      </w:r>
      <w:r w:rsidRPr="00420C18">
        <w:rPr>
          <w:rFonts w:ascii="Times New Roman" w:hAnsi="Times New Roman" w:hint="eastAsia"/>
          <w:szCs w:val="21"/>
        </w:rPr>
        <w:t xml:space="preserve"> </w:t>
      </w:r>
      <w:r w:rsidR="00BE4159" w:rsidRPr="00BE4159">
        <w:rPr>
          <w:rFonts w:ascii="Times New Roman" w:hAnsi="Times New Roman"/>
          <w:kern w:val="0"/>
          <w:sz w:val="20"/>
          <w:szCs w:val="21"/>
        </w:rPr>
        <w:t>Destabilization of Internal Kink Modes at High Frequency</w:t>
      </w:r>
      <w:r w:rsidR="00BE4159">
        <w:rPr>
          <w:rFonts w:ascii="Times New Roman" w:hAnsi="Times New Roman"/>
          <w:kern w:val="0"/>
          <w:sz w:val="20"/>
          <w:szCs w:val="21"/>
        </w:rPr>
        <w:t xml:space="preserve"> </w:t>
      </w:r>
      <w:r w:rsidR="00BE4159" w:rsidRPr="00BE4159">
        <w:rPr>
          <w:rFonts w:ascii="Times New Roman" w:hAnsi="Times New Roman"/>
          <w:kern w:val="0"/>
          <w:sz w:val="20"/>
          <w:szCs w:val="21"/>
        </w:rPr>
        <w:t>by Energetic Circulating Ions</w:t>
      </w:r>
      <w:r w:rsidR="00BE4159">
        <w:rPr>
          <w:rFonts w:ascii="Times New Roman" w:hAnsi="Times New Roman"/>
          <w:kern w:val="0"/>
          <w:sz w:val="20"/>
          <w:szCs w:val="21"/>
        </w:rPr>
        <w:t xml:space="preserve">, </w:t>
      </w:r>
      <w:r w:rsidRPr="00420C18">
        <w:rPr>
          <w:rFonts w:ascii="Times New Roman" w:hAnsi="Times New Roman"/>
          <w:i/>
          <w:szCs w:val="21"/>
        </w:rPr>
        <w:t>Phys.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Rev.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Lett.</w:t>
      </w:r>
      <w:r>
        <w:rPr>
          <w:rFonts w:ascii="Times New Roman" w:hAnsi="Times New Roman"/>
          <w:i/>
          <w:szCs w:val="21"/>
        </w:rPr>
        <w:t xml:space="preserve"> </w:t>
      </w:r>
      <w:r w:rsidR="0013057B" w:rsidRPr="0013057B">
        <w:rPr>
          <w:rFonts w:ascii="Times New Roman" w:hAnsi="Times New Roman"/>
          <w:szCs w:val="21"/>
        </w:rPr>
        <w:t>2001</w:t>
      </w:r>
      <w:r w:rsidR="0013057B">
        <w:rPr>
          <w:rFonts w:ascii="Times New Roman" w:hAnsi="Times New Roman"/>
          <w:szCs w:val="21"/>
        </w:rPr>
        <w:t>, 86</w:t>
      </w:r>
      <w:r w:rsidR="00BE4159">
        <w:rPr>
          <w:rFonts w:ascii="Times New Roman" w:hAnsi="Times New Roman"/>
          <w:szCs w:val="21"/>
        </w:rPr>
        <w:t>(23)</w:t>
      </w:r>
      <w:r w:rsidR="0013057B">
        <w:rPr>
          <w:rFonts w:ascii="Times New Roman" w:hAnsi="Times New Roman"/>
          <w:szCs w:val="21"/>
        </w:rPr>
        <w:t>, 5286</w:t>
      </w:r>
    </w:p>
    <w:p w14:paraId="50ABD263" w14:textId="390AA62E" w:rsidR="00420C18" w:rsidRPr="00420C18" w:rsidRDefault="00420C18" w:rsidP="00E9788C">
      <w:pPr>
        <w:pStyle w:val="aa"/>
        <w:spacing w:before="0" w:beforeAutospacing="0" w:after="0" w:afterAutospacing="0"/>
        <w:rPr>
          <w:rFonts w:ascii="Times New Roman" w:hAnsi="Times New Roman"/>
          <w:szCs w:val="21"/>
        </w:rPr>
      </w:pPr>
      <w:r w:rsidRPr="00420C18">
        <w:rPr>
          <w:rFonts w:ascii="Times New Roman" w:hAnsi="Times New Roman"/>
          <w:szCs w:val="21"/>
        </w:rPr>
        <w:t>[6] Feng</w:t>
      </w:r>
      <w:r w:rsidRPr="00420C18">
        <w:rPr>
          <w:rFonts w:ascii="Times New Roman" w:hAnsi="Times New Roman" w:hint="eastAsia"/>
          <w:szCs w:val="21"/>
        </w:rPr>
        <w:t xml:space="preserve"> </w:t>
      </w:r>
      <w:r w:rsidRPr="00420C18">
        <w:rPr>
          <w:rFonts w:ascii="Times New Roman" w:hAnsi="Times New Roman"/>
          <w:szCs w:val="21"/>
        </w:rPr>
        <w:t>Wang,</w:t>
      </w:r>
      <w:r w:rsidR="00026A96">
        <w:rPr>
          <w:rFonts w:ascii="Times New Roman" w:hAnsi="Times New Roman"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et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al.</w:t>
      </w:r>
      <w:r w:rsidRPr="00420C18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 w:rsidR="00E9788C">
        <w:rPr>
          <w:rFonts w:ascii="Times New Roman" w:hAnsi="Times New Roman"/>
          <w:szCs w:val="21"/>
        </w:rPr>
        <w:t>High Frequency Fishbone Driven by Passing Energetic Ions in Tokamak P</w:t>
      </w:r>
      <w:r w:rsidR="00E9788C" w:rsidRPr="00E9788C">
        <w:rPr>
          <w:rFonts w:ascii="Times New Roman" w:hAnsi="Times New Roman"/>
          <w:szCs w:val="21"/>
        </w:rPr>
        <w:t>lasmas</w:t>
      </w:r>
      <w:r w:rsidR="00E9788C">
        <w:rPr>
          <w:rFonts w:ascii="Times New Roman" w:hAnsi="Times New Roman"/>
          <w:szCs w:val="21"/>
        </w:rPr>
        <w:t xml:space="preserve">, </w:t>
      </w:r>
      <w:proofErr w:type="spellStart"/>
      <w:r w:rsidRPr="00420C18">
        <w:rPr>
          <w:rFonts w:ascii="Times New Roman" w:hAnsi="Times New Roman"/>
          <w:i/>
          <w:szCs w:val="21"/>
        </w:rPr>
        <w:t>Nucl</w:t>
      </w:r>
      <w:proofErr w:type="spellEnd"/>
      <w:r w:rsidRPr="00420C18">
        <w:rPr>
          <w:rFonts w:ascii="Times New Roman" w:hAnsi="Times New Roman"/>
          <w:i/>
          <w:szCs w:val="21"/>
        </w:rPr>
        <w:t>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 xml:space="preserve">Fusion </w:t>
      </w:r>
      <w:r w:rsidR="0013057B">
        <w:rPr>
          <w:rFonts w:ascii="Times New Roman" w:hAnsi="Times New Roman"/>
          <w:szCs w:val="21"/>
        </w:rPr>
        <w:t>2017, 5</w:t>
      </w:r>
      <w:r w:rsidRPr="0013057B">
        <w:rPr>
          <w:rFonts w:ascii="Times New Roman" w:hAnsi="Times New Roman"/>
          <w:szCs w:val="21"/>
        </w:rPr>
        <w:t>7</w:t>
      </w:r>
      <w:r w:rsidR="00BE4159">
        <w:rPr>
          <w:rFonts w:ascii="Times New Roman" w:hAnsi="Times New Roman"/>
          <w:szCs w:val="21"/>
        </w:rPr>
        <w:t>(5)</w:t>
      </w:r>
      <w:r w:rsidRPr="00420C18">
        <w:rPr>
          <w:rFonts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 w:rsidR="0013057B">
        <w:rPr>
          <w:rFonts w:ascii="Times New Roman" w:hAnsi="Times New Roman"/>
          <w:szCs w:val="21"/>
        </w:rPr>
        <w:t>056013</w:t>
      </w:r>
    </w:p>
    <w:p w14:paraId="6AB31274" w14:textId="72421817" w:rsidR="00420C18" w:rsidRPr="00E9788C" w:rsidRDefault="00420C18" w:rsidP="00E9788C">
      <w:pPr>
        <w:pStyle w:val="aa"/>
        <w:spacing w:before="0" w:beforeAutospacing="0" w:after="0" w:afterAutospacing="0"/>
      </w:pPr>
      <w:r w:rsidRPr="00420C18">
        <w:rPr>
          <w:rFonts w:ascii="Times New Roman" w:hAnsi="Times New Roman"/>
          <w:szCs w:val="21"/>
        </w:rPr>
        <w:t>[7] R.</w:t>
      </w:r>
      <w:r w:rsidRPr="00420C18">
        <w:rPr>
          <w:rFonts w:ascii="Times New Roman" w:hAnsi="Times New Roman" w:hint="eastAsia"/>
          <w:szCs w:val="21"/>
        </w:rPr>
        <w:t xml:space="preserve"> </w:t>
      </w:r>
      <w:proofErr w:type="spellStart"/>
      <w:r w:rsidRPr="00420C18">
        <w:rPr>
          <w:rFonts w:ascii="Times New Roman" w:hAnsi="Times New Roman"/>
          <w:szCs w:val="21"/>
        </w:rPr>
        <w:t>Betti</w:t>
      </w:r>
      <w:proofErr w:type="spellEnd"/>
      <w:r w:rsidRPr="00420C18">
        <w:rPr>
          <w:rFonts w:ascii="Times New Roman" w:hAnsi="Times New Roman"/>
          <w:szCs w:val="21"/>
        </w:rPr>
        <w:t>,</w:t>
      </w:r>
      <w:r w:rsidRPr="00420C18">
        <w:rPr>
          <w:rFonts w:ascii="Times New Roman" w:hAnsi="Times New Roman" w:hint="eastAsia"/>
          <w:szCs w:val="21"/>
        </w:rPr>
        <w:t xml:space="preserve"> </w:t>
      </w:r>
      <w:r w:rsidRPr="00420C18">
        <w:rPr>
          <w:rFonts w:ascii="Times New Roman" w:hAnsi="Times New Roman"/>
          <w:szCs w:val="21"/>
        </w:rPr>
        <w:t>J.</w:t>
      </w:r>
      <w:r w:rsidRPr="00420C18">
        <w:rPr>
          <w:rFonts w:ascii="Times New Roman" w:hAnsi="Times New Roman" w:hint="eastAsia"/>
          <w:szCs w:val="21"/>
        </w:rPr>
        <w:t xml:space="preserve"> </w:t>
      </w:r>
      <w:r w:rsidRPr="00420C18">
        <w:rPr>
          <w:rFonts w:ascii="Times New Roman" w:hAnsi="Times New Roman"/>
          <w:szCs w:val="21"/>
        </w:rPr>
        <w:t>P.</w:t>
      </w:r>
      <w:r w:rsidRPr="00420C18">
        <w:rPr>
          <w:rFonts w:ascii="Times New Roman" w:hAnsi="Times New Roman" w:hint="eastAsia"/>
          <w:szCs w:val="21"/>
        </w:rPr>
        <w:t xml:space="preserve"> </w:t>
      </w:r>
      <w:proofErr w:type="spellStart"/>
      <w:r w:rsidRPr="00420C18">
        <w:rPr>
          <w:rFonts w:ascii="Times New Roman" w:hAnsi="Times New Roman"/>
          <w:szCs w:val="21"/>
        </w:rPr>
        <w:t>Freidberg</w:t>
      </w:r>
      <w:proofErr w:type="spellEnd"/>
      <w:r w:rsidRPr="00420C18">
        <w:rPr>
          <w:rFonts w:ascii="Times New Roman" w:hAnsi="Times New Roman"/>
          <w:szCs w:val="21"/>
        </w:rPr>
        <w:t>,</w:t>
      </w:r>
      <w:r w:rsidRPr="00420C18">
        <w:rPr>
          <w:rFonts w:ascii="Times New Roman" w:hAnsi="Times New Roman" w:hint="eastAsia"/>
          <w:szCs w:val="21"/>
        </w:rPr>
        <w:t xml:space="preserve"> </w:t>
      </w:r>
      <w:r w:rsidR="00E9788C" w:rsidRPr="00E9788C">
        <w:rPr>
          <w:rFonts w:ascii="Times New Roman" w:hAnsi="Times New Roman"/>
          <w:szCs w:val="21"/>
        </w:rPr>
        <w:t xml:space="preserve">Destabilization of the Internal Kink by Energetic Circulating Ions, </w:t>
      </w:r>
      <w:r w:rsidRPr="00420C18">
        <w:rPr>
          <w:rFonts w:ascii="Times New Roman" w:hAnsi="Times New Roman"/>
          <w:i/>
          <w:szCs w:val="21"/>
        </w:rPr>
        <w:t>Phy</w:t>
      </w:r>
      <w:r w:rsidR="00223138">
        <w:rPr>
          <w:rFonts w:ascii="Times New Roman" w:hAnsi="Times New Roman"/>
          <w:i/>
          <w:szCs w:val="21"/>
        </w:rPr>
        <w:t>s</w:t>
      </w:r>
      <w:bookmarkStart w:id="1" w:name="_GoBack"/>
      <w:bookmarkEnd w:id="1"/>
      <w:r w:rsidRPr="00420C18">
        <w:rPr>
          <w:rFonts w:ascii="Times New Roman" w:hAnsi="Times New Roman"/>
          <w:i/>
          <w:szCs w:val="21"/>
        </w:rPr>
        <w:t>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Rev.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Lett.</w:t>
      </w:r>
      <w:r w:rsidR="00BE4159">
        <w:rPr>
          <w:rFonts w:ascii="Times New Roman" w:hAnsi="Times New Roman"/>
          <w:i/>
          <w:szCs w:val="21"/>
        </w:rPr>
        <w:t xml:space="preserve"> </w:t>
      </w:r>
      <w:r w:rsidR="0013057B">
        <w:rPr>
          <w:rFonts w:ascii="Times New Roman" w:hAnsi="Times New Roman"/>
          <w:szCs w:val="21"/>
        </w:rPr>
        <w:t>1993, 70</w:t>
      </w:r>
      <w:r w:rsidR="00BE4159">
        <w:rPr>
          <w:rFonts w:ascii="Times New Roman" w:hAnsi="Times New Roman"/>
          <w:szCs w:val="21"/>
        </w:rPr>
        <w:t>(22)</w:t>
      </w:r>
      <w:r w:rsidR="0013057B">
        <w:rPr>
          <w:rFonts w:ascii="Times New Roman" w:hAnsi="Times New Roman"/>
          <w:szCs w:val="21"/>
        </w:rPr>
        <w:t>, 3428</w:t>
      </w:r>
    </w:p>
    <w:p w14:paraId="5DF7DBA5" w14:textId="67B310A5" w:rsidR="00420C18" w:rsidRPr="008773DA" w:rsidRDefault="00420C18" w:rsidP="008773DA">
      <w:pPr>
        <w:pStyle w:val="aa"/>
        <w:spacing w:before="0" w:beforeAutospacing="0" w:after="0" w:afterAutospacing="0"/>
      </w:pPr>
      <w:r w:rsidRPr="00420C18">
        <w:rPr>
          <w:rFonts w:ascii="Times New Roman" w:hAnsi="Times New Roman"/>
          <w:szCs w:val="21"/>
        </w:rPr>
        <w:t>[8] Liming</w:t>
      </w:r>
      <w:r w:rsidR="00026A96">
        <w:rPr>
          <w:rFonts w:ascii="Times New Roman" w:hAnsi="Times New Roman"/>
          <w:szCs w:val="21"/>
        </w:rPr>
        <w:t xml:space="preserve"> </w:t>
      </w:r>
      <w:r w:rsidRPr="00420C18">
        <w:rPr>
          <w:rFonts w:ascii="Times New Roman" w:hAnsi="Times New Roman"/>
          <w:szCs w:val="21"/>
        </w:rPr>
        <w:t>Yu,</w:t>
      </w:r>
      <w:r w:rsidR="00026A96">
        <w:rPr>
          <w:rFonts w:ascii="Times New Roman" w:hAnsi="Times New Roman"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et</w:t>
      </w:r>
      <w:r w:rsidR="00026A96">
        <w:rPr>
          <w:rFonts w:ascii="Times New Roman" w:hAnsi="Times New Roman"/>
          <w:i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>al</w:t>
      </w:r>
      <w:r w:rsidRPr="00420C18">
        <w:rPr>
          <w:rFonts w:ascii="Times New Roman" w:hAnsi="Times New Roman"/>
          <w:szCs w:val="21"/>
        </w:rPr>
        <w:t xml:space="preserve">, </w:t>
      </w:r>
      <w:r w:rsidR="00E9788C" w:rsidRPr="00E9788C">
        <w:rPr>
          <w:rFonts w:ascii="Times New Roman" w:hAnsi="Times New Roman"/>
          <w:szCs w:val="21"/>
        </w:rPr>
        <w:t>Transition and Interaction of Low-Frequency Magnetohydrodynamic Modes during Neutral Beam Injection Heating on HL-2A,</w:t>
      </w:r>
      <w:r w:rsidR="00E9788C">
        <w:rPr>
          <w:rFonts w:ascii="Times New Roman" w:hAnsi="Times New Roman"/>
          <w:szCs w:val="21"/>
        </w:rPr>
        <w:t xml:space="preserve"> </w:t>
      </w:r>
      <w:r w:rsidRPr="00420C18">
        <w:rPr>
          <w:rFonts w:ascii="Times New Roman" w:hAnsi="Times New Roman"/>
          <w:i/>
          <w:szCs w:val="21"/>
        </w:rPr>
        <w:t xml:space="preserve">J. Phys. Soc. </w:t>
      </w:r>
      <w:proofErr w:type="spellStart"/>
      <w:r w:rsidRPr="00420C18">
        <w:rPr>
          <w:rFonts w:ascii="Times New Roman" w:hAnsi="Times New Roman"/>
          <w:i/>
          <w:szCs w:val="21"/>
        </w:rPr>
        <w:t>Jpn</w:t>
      </w:r>
      <w:proofErr w:type="spellEnd"/>
      <w:r w:rsidRPr="00420C18">
        <w:rPr>
          <w:rFonts w:ascii="Times New Roman" w:hAnsi="Times New Roman"/>
          <w:szCs w:val="21"/>
        </w:rPr>
        <w:t xml:space="preserve">. </w:t>
      </w:r>
      <w:r w:rsidR="0013057B">
        <w:rPr>
          <w:rFonts w:ascii="Times New Roman" w:hAnsi="Times New Roman"/>
          <w:szCs w:val="21"/>
        </w:rPr>
        <w:t>2017, 86</w:t>
      </w:r>
      <w:r w:rsidR="00DE6A0C">
        <w:rPr>
          <w:rFonts w:ascii="Times New Roman" w:hAnsi="Times New Roman"/>
          <w:szCs w:val="21"/>
        </w:rPr>
        <w:t>(2)</w:t>
      </w:r>
      <w:r w:rsidR="0013057B">
        <w:rPr>
          <w:rFonts w:ascii="Times New Roman" w:hAnsi="Times New Roman"/>
          <w:szCs w:val="21"/>
        </w:rPr>
        <w:t>, 024501</w:t>
      </w:r>
      <w:r w:rsidRPr="00420C18">
        <w:rPr>
          <w:rFonts w:ascii="Times New Roman" w:hAnsi="Times New Roman"/>
          <w:szCs w:val="21"/>
        </w:rPr>
        <w:t xml:space="preserve"> </w:t>
      </w:r>
    </w:p>
    <w:p w14:paraId="08B21F7D" w14:textId="4F17DB21" w:rsidR="00820FEE" w:rsidRPr="00B90700" w:rsidRDefault="00820FEE" w:rsidP="000D774E">
      <w:pPr>
        <w:widowControl/>
        <w:autoSpaceDE w:val="0"/>
        <w:autoSpaceDN w:val="0"/>
        <w:adjustRightInd w:val="0"/>
        <w:spacing w:after="240" w:line="540" w:lineRule="atLeast"/>
        <w:jc w:val="left"/>
        <w:rPr>
          <w:rFonts w:ascii="宋体" w:hAnsi="宋体"/>
          <w:color w:val="FF0000"/>
          <w:szCs w:val="21"/>
        </w:rPr>
      </w:pPr>
      <w:r w:rsidRPr="00B90700">
        <w:rPr>
          <w:rFonts w:ascii="黑体" w:eastAsia="黑体" w:hAnsi="黑体" w:hint="eastAsia"/>
          <w:color w:val="FF0000"/>
          <w:szCs w:val="21"/>
        </w:rPr>
        <w:t>基金项目：</w:t>
      </w:r>
      <w:r w:rsidRPr="00B90700">
        <w:rPr>
          <w:rFonts w:ascii="宋体" w:hAnsi="宋体" w:hint="eastAsia"/>
          <w:color w:val="FF0000"/>
          <w:szCs w:val="21"/>
        </w:rPr>
        <w:t>国家自然科学基金项目（NO.</w:t>
      </w:r>
      <w:r w:rsidR="0013057B" w:rsidRPr="0013057B">
        <w:t xml:space="preserve"> </w:t>
      </w:r>
      <w:r w:rsidR="0013057B" w:rsidRPr="0013057B">
        <w:rPr>
          <w:rFonts w:ascii="宋体" w:hAnsi="宋体"/>
          <w:color w:val="FF0000"/>
          <w:szCs w:val="21"/>
        </w:rPr>
        <w:t>11505022, 11675053, 11875131 and 11875024</w:t>
      </w:r>
      <w:r w:rsidR="0013057B">
        <w:rPr>
          <w:rFonts w:ascii="宋体" w:hAnsi="宋体" w:hint="eastAsia"/>
          <w:color w:val="FF0000"/>
          <w:szCs w:val="21"/>
        </w:rPr>
        <w:t>）</w:t>
      </w:r>
      <w:r w:rsidR="000A1574">
        <w:rPr>
          <w:rFonts w:ascii="宋体" w:hAnsi="宋体"/>
          <w:color w:val="FF0000"/>
          <w:szCs w:val="21"/>
        </w:rPr>
        <w:t>,</w:t>
      </w:r>
      <w:r w:rsidR="000A1574" w:rsidRPr="000A1574">
        <w:rPr>
          <w:rFonts w:ascii="宋体" w:hAnsi="宋体" w:hint="eastAsia"/>
          <w:color w:val="FF0000"/>
          <w:szCs w:val="21"/>
        </w:rPr>
        <w:t>国家磁约束核聚变能发展研究专项</w:t>
      </w:r>
      <w:r w:rsidR="000A1574" w:rsidRPr="000A1574">
        <w:rPr>
          <w:rFonts w:ascii="宋体" w:hAnsi="宋体"/>
          <w:color w:val="FF0000"/>
          <w:szCs w:val="21"/>
        </w:rPr>
        <w:t xml:space="preserve"> </w:t>
      </w:r>
      <w:r w:rsidR="000A1574" w:rsidRPr="00B90700">
        <w:rPr>
          <w:rFonts w:ascii="宋体" w:hAnsi="宋体" w:hint="eastAsia"/>
          <w:color w:val="FF0000"/>
          <w:szCs w:val="21"/>
        </w:rPr>
        <w:t>（NO.</w:t>
      </w:r>
      <w:r w:rsidR="000A1574" w:rsidRPr="0013057B">
        <w:t xml:space="preserve"> </w:t>
      </w:r>
      <w:r w:rsidR="000A1574" w:rsidRPr="000A1574">
        <w:rPr>
          <w:rFonts w:ascii="宋体" w:hAnsi="宋体"/>
          <w:color w:val="FF0000"/>
          <w:szCs w:val="21"/>
        </w:rPr>
        <w:t>2015GB110005</w:t>
      </w:r>
      <w:r w:rsidR="000A1574">
        <w:rPr>
          <w:rFonts w:ascii="宋体" w:hAnsi="宋体" w:hint="eastAsia"/>
          <w:color w:val="FF0000"/>
          <w:szCs w:val="21"/>
        </w:rPr>
        <w:t>）</w:t>
      </w:r>
      <w:r w:rsidR="000A1574">
        <w:rPr>
          <w:rFonts w:ascii="宋体" w:hAnsi="宋体"/>
          <w:color w:val="FF0000"/>
          <w:szCs w:val="21"/>
        </w:rPr>
        <w:t>,</w:t>
      </w:r>
      <w:r w:rsidR="000A1574">
        <w:rPr>
          <w:rFonts w:ascii="宋体" w:hAnsi="宋体" w:hint="eastAsia"/>
          <w:color w:val="FF0000"/>
          <w:szCs w:val="21"/>
        </w:rPr>
        <w:t>国家重点研发计划（NO</w:t>
      </w:r>
      <w:r w:rsidR="000A1574">
        <w:rPr>
          <w:rFonts w:ascii="宋体" w:hAnsi="宋体"/>
          <w:color w:val="FF0000"/>
          <w:szCs w:val="21"/>
        </w:rPr>
        <w:t>.</w:t>
      </w:r>
      <w:r w:rsidR="000A1574" w:rsidRPr="000A1574">
        <w:t xml:space="preserve"> </w:t>
      </w:r>
      <w:r w:rsidR="000A1574" w:rsidRPr="000A1574">
        <w:rPr>
          <w:rFonts w:ascii="宋体" w:hAnsi="宋体"/>
          <w:color w:val="FF0000"/>
          <w:szCs w:val="21"/>
        </w:rPr>
        <w:t>2017YFE0301202</w:t>
      </w:r>
      <w:r w:rsidR="007C2ED9">
        <w:rPr>
          <w:rFonts w:ascii="宋体" w:hAnsi="宋体"/>
          <w:color w:val="FF0000"/>
          <w:szCs w:val="21"/>
        </w:rPr>
        <w:t>）</w:t>
      </w:r>
      <w:r w:rsidR="000A1574">
        <w:rPr>
          <w:rFonts w:ascii="宋体" w:hAnsi="宋体"/>
          <w:color w:val="FF0000"/>
          <w:szCs w:val="21"/>
        </w:rPr>
        <w:t>.</w:t>
      </w:r>
    </w:p>
    <w:sectPr w:rsidR="00820FEE" w:rsidRPr="00B90700" w:rsidSect="0037049B">
      <w:headerReference w:type="default" r:id="rId8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6E9F" w14:textId="77777777" w:rsidR="000176D4" w:rsidRDefault="000176D4" w:rsidP="00F838B5">
      <w:r>
        <w:separator/>
      </w:r>
    </w:p>
  </w:endnote>
  <w:endnote w:type="continuationSeparator" w:id="0">
    <w:p w14:paraId="0F57ABAE" w14:textId="77777777" w:rsidR="000176D4" w:rsidRDefault="000176D4" w:rsidP="00F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E358" w14:textId="77777777" w:rsidR="000176D4" w:rsidRDefault="000176D4" w:rsidP="00F838B5">
      <w:r>
        <w:separator/>
      </w:r>
    </w:p>
  </w:footnote>
  <w:footnote w:type="continuationSeparator" w:id="0">
    <w:p w14:paraId="1045D15F" w14:textId="77777777" w:rsidR="000176D4" w:rsidRDefault="000176D4" w:rsidP="00F8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EB6A" w14:textId="77777777" w:rsidR="003D0A08" w:rsidRDefault="003D0A08">
    <w:pPr>
      <w:pStyle w:val="a3"/>
    </w:pPr>
    <w:r>
      <w:rPr>
        <w:rFonts w:hint="eastAsia"/>
      </w:rPr>
      <w:t>议题：磁约束核聚变理论与模拟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65F"/>
    <w:multiLevelType w:val="hybridMultilevel"/>
    <w:tmpl w:val="47D2B6F2"/>
    <w:lvl w:ilvl="0" w:tplc="0378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B5"/>
    <w:rsid w:val="00001BA8"/>
    <w:rsid w:val="000059A3"/>
    <w:rsid w:val="000061B8"/>
    <w:rsid w:val="00012FCF"/>
    <w:rsid w:val="00013340"/>
    <w:rsid w:val="000138F7"/>
    <w:rsid w:val="000156A1"/>
    <w:rsid w:val="00015730"/>
    <w:rsid w:val="000176D4"/>
    <w:rsid w:val="000201AC"/>
    <w:rsid w:val="00022C83"/>
    <w:rsid w:val="00025F54"/>
    <w:rsid w:val="00026A96"/>
    <w:rsid w:val="00031558"/>
    <w:rsid w:val="00031FEE"/>
    <w:rsid w:val="000370A2"/>
    <w:rsid w:val="0004305C"/>
    <w:rsid w:val="000461FD"/>
    <w:rsid w:val="00051CDC"/>
    <w:rsid w:val="00054028"/>
    <w:rsid w:val="0006129B"/>
    <w:rsid w:val="000617FE"/>
    <w:rsid w:val="00064450"/>
    <w:rsid w:val="00065768"/>
    <w:rsid w:val="00070DDA"/>
    <w:rsid w:val="00070F46"/>
    <w:rsid w:val="00074EB9"/>
    <w:rsid w:val="000804CE"/>
    <w:rsid w:val="00084C04"/>
    <w:rsid w:val="000900A7"/>
    <w:rsid w:val="00091F61"/>
    <w:rsid w:val="00092569"/>
    <w:rsid w:val="000975B7"/>
    <w:rsid w:val="000A1574"/>
    <w:rsid w:val="000A2B66"/>
    <w:rsid w:val="000A31F9"/>
    <w:rsid w:val="000A3E75"/>
    <w:rsid w:val="000A7BCD"/>
    <w:rsid w:val="000B1B9E"/>
    <w:rsid w:val="000B3519"/>
    <w:rsid w:val="000C75AA"/>
    <w:rsid w:val="000D1207"/>
    <w:rsid w:val="000D2716"/>
    <w:rsid w:val="000D4B08"/>
    <w:rsid w:val="000D4DCB"/>
    <w:rsid w:val="000D5726"/>
    <w:rsid w:val="000D69A1"/>
    <w:rsid w:val="000D774E"/>
    <w:rsid w:val="000E2E95"/>
    <w:rsid w:val="000E428D"/>
    <w:rsid w:val="000E4F8C"/>
    <w:rsid w:val="000E53DF"/>
    <w:rsid w:val="000F0ACD"/>
    <w:rsid w:val="000F0E09"/>
    <w:rsid w:val="000F6BB3"/>
    <w:rsid w:val="00101058"/>
    <w:rsid w:val="0010403E"/>
    <w:rsid w:val="001042A3"/>
    <w:rsid w:val="0010598A"/>
    <w:rsid w:val="001129CA"/>
    <w:rsid w:val="0011318D"/>
    <w:rsid w:val="00121061"/>
    <w:rsid w:val="00122B6A"/>
    <w:rsid w:val="0012423B"/>
    <w:rsid w:val="00124369"/>
    <w:rsid w:val="001255F4"/>
    <w:rsid w:val="00126D54"/>
    <w:rsid w:val="00127D98"/>
    <w:rsid w:val="0013057B"/>
    <w:rsid w:val="00130F29"/>
    <w:rsid w:val="001310AA"/>
    <w:rsid w:val="0013420F"/>
    <w:rsid w:val="00135C43"/>
    <w:rsid w:val="001409E5"/>
    <w:rsid w:val="00140D7F"/>
    <w:rsid w:val="00141B3A"/>
    <w:rsid w:val="0014441A"/>
    <w:rsid w:val="0014515B"/>
    <w:rsid w:val="00145F0D"/>
    <w:rsid w:val="00146ACE"/>
    <w:rsid w:val="00147BB3"/>
    <w:rsid w:val="001514AC"/>
    <w:rsid w:val="00160506"/>
    <w:rsid w:val="00164D45"/>
    <w:rsid w:val="00173205"/>
    <w:rsid w:val="00176890"/>
    <w:rsid w:val="001779F8"/>
    <w:rsid w:val="001815F6"/>
    <w:rsid w:val="001816F4"/>
    <w:rsid w:val="0018186E"/>
    <w:rsid w:val="001845E6"/>
    <w:rsid w:val="00185947"/>
    <w:rsid w:val="00187D28"/>
    <w:rsid w:val="00194A0D"/>
    <w:rsid w:val="001A1EA2"/>
    <w:rsid w:val="001A2DBB"/>
    <w:rsid w:val="001A416B"/>
    <w:rsid w:val="001A649D"/>
    <w:rsid w:val="001B1471"/>
    <w:rsid w:val="001B2D79"/>
    <w:rsid w:val="001B4D45"/>
    <w:rsid w:val="001B6E57"/>
    <w:rsid w:val="001B6EB3"/>
    <w:rsid w:val="001C03A3"/>
    <w:rsid w:val="001C162D"/>
    <w:rsid w:val="001C34AF"/>
    <w:rsid w:val="001C3927"/>
    <w:rsid w:val="001D459C"/>
    <w:rsid w:val="001D61A9"/>
    <w:rsid w:val="001D766E"/>
    <w:rsid w:val="001E0D18"/>
    <w:rsid w:val="001E4717"/>
    <w:rsid w:val="001E74F4"/>
    <w:rsid w:val="001F1A9B"/>
    <w:rsid w:val="001F34A9"/>
    <w:rsid w:val="001F6C71"/>
    <w:rsid w:val="001F6E05"/>
    <w:rsid w:val="001F789C"/>
    <w:rsid w:val="00200C64"/>
    <w:rsid w:val="00200D01"/>
    <w:rsid w:val="0020173E"/>
    <w:rsid w:val="00202A9E"/>
    <w:rsid w:val="00203474"/>
    <w:rsid w:val="0020748F"/>
    <w:rsid w:val="002127C6"/>
    <w:rsid w:val="00214F3C"/>
    <w:rsid w:val="002176C4"/>
    <w:rsid w:val="00220177"/>
    <w:rsid w:val="002215A5"/>
    <w:rsid w:val="00221786"/>
    <w:rsid w:val="00222041"/>
    <w:rsid w:val="00222232"/>
    <w:rsid w:val="00223138"/>
    <w:rsid w:val="00224C89"/>
    <w:rsid w:val="00225721"/>
    <w:rsid w:val="00227357"/>
    <w:rsid w:val="00230C2E"/>
    <w:rsid w:val="002324AD"/>
    <w:rsid w:val="002374F4"/>
    <w:rsid w:val="002432E4"/>
    <w:rsid w:val="00243369"/>
    <w:rsid w:val="00250862"/>
    <w:rsid w:val="002525F5"/>
    <w:rsid w:val="00260A43"/>
    <w:rsid w:val="00264B52"/>
    <w:rsid w:val="0026666C"/>
    <w:rsid w:val="00273AF7"/>
    <w:rsid w:val="00275336"/>
    <w:rsid w:val="00275F50"/>
    <w:rsid w:val="00277E2C"/>
    <w:rsid w:val="00280554"/>
    <w:rsid w:val="0028272D"/>
    <w:rsid w:val="002844CE"/>
    <w:rsid w:val="0028554F"/>
    <w:rsid w:val="00292C2E"/>
    <w:rsid w:val="0029317A"/>
    <w:rsid w:val="00294675"/>
    <w:rsid w:val="002954DB"/>
    <w:rsid w:val="002966E3"/>
    <w:rsid w:val="002971F0"/>
    <w:rsid w:val="0029747B"/>
    <w:rsid w:val="002A266C"/>
    <w:rsid w:val="002A649F"/>
    <w:rsid w:val="002A6738"/>
    <w:rsid w:val="002B119B"/>
    <w:rsid w:val="002B6139"/>
    <w:rsid w:val="002B6DE2"/>
    <w:rsid w:val="002C6361"/>
    <w:rsid w:val="002C762B"/>
    <w:rsid w:val="002D742F"/>
    <w:rsid w:val="002E2BE7"/>
    <w:rsid w:val="002E2EBC"/>
    <w:rsid w:val="002E532B"/>
    <w:rsid w:val="002E679D"/>
    <w:rsid w:val="002F0FE8"/>
    <w:rsid w:val="002F1C73"/>
    <w:rsid w:val="002F2DE9"/>
    <w:rsid w:val="002F4321"/>
    <w:rsid w:val="002F7E3D"/>
    <w:rsid w:val="00302525"/>
    <w:rsid w:val="00307339"/>
    <w:rsid w:val="003078A2"/>
    <w:rsid w:val="00310C9F"/>
    <w:rsid w:val="00312635"/>
    <w:rsid w:val="00312810"/>
    <w:rsid w:val="003163EB"/>
    <w:rsid w:val="003177D1"/>
    <w:rsid w:val="00317874"/>
    <w:rsid w:val="00321048"/>
    <w:rsid w:val="0032363C"/>
    <w:rsid w:val="003252DE"/>
    <w:rsid w:val="00343691"/>
    <w:rsid w:val="0034394D"/>
    <w:rsid w:val="003440CB"/>
    <w:rsid w:val="00344E63"/>
    <w:rsid w:val="00347B63"/>
    <w:rsid w:val="00350E2F"/>
    <w:rsid w:val="00350F79"/>
    <w:rsid w:val="00351A92"/>
    <w:rsid w:val="00351B8B"/>
    <w:rsid w:val="00362E20"/>
    <w:rsid w:val="0036411C"/>
    <w:rsid w:val="00365292"/>
    <w:rsid w:val="00365D33"/>
    <w:rsid w:val="0037049B"/>
    <w:rsid w:val="0037178A"/>
    <w:rsid w:val="00372D0D"/>
    <w:rsid w:val="00380CDE"/>
    <w:rsid w:val="00380EB5"/>
    <w:rsid w:val="003832FD"/>
    <w:rsid w:val="00390FCF"/>
    <w:rsid w:val="003A0D20"/>
    <w:rsid w:val="003A2622"/>
    <w:rsid w:val="003A7200"/>
    <w:rsid w:val="003A76BD"/>
    <w:rsid w:val="003B1ACE"/>
    <w:rsid w:val="003B6AA0"/>
    <w:rsid w:val="003B702A"/>
    <w:rsid w:val="003B7F14"/>
    <w:rsid w:val="003C05BB"/>
    <w:rsid w:val="003C199D"/>
    <w:rsid w:val="003C22D7"/>
    <w:rsid w:val="003C4823"/>
    <w:rsid w:val="003C5999"/>
    <w:rsid w:val="003C5C66"/>
    <w:rsid w:val="003C7EBD"/>
    <w:rsid w:val="003D0A08"/>
    <w:rsid w:val="003D12F3"/>
    <w:rsid w:val="003D3774"/>
    <w:rsid w:val="003D5E8E"/>
    <w:rsid w:val="003E0406"/>
    <w:rsid w:val="003E20C2"/>
    <w:rsid w:val="003E3868"/>
    <w:rsid w:val="003E5CD0"/>
    <w:rsid w:val="003E7E73"/>
    <w:rsid w:val="003F05D3"/>
    <w:rsid w:val="003F1E1C"/>
    <w:rsid w:val="003F454D"/>
    <w:rsid w:val="003F6954"/>
    <w:rsid w:val="00404B05"/>
    <w:rsid w:val="00407019"/>
    <w:rsid w:val="0040729B"/>
    <w:rsid w:val="0041165C"/>
    <w:rsid w:val="00411F9E"/>
    <w:rsid w:val="00413C81"/>
    <w:rsid w:val="0041628D"/>
    <w:rsid w:val="00420C18"/>
    <w:rsid w:val="00422E9C"/>
    <w:rsid w:val="004246EF"/>
    <w:rsid w:val="00430DC8"/>
    <w:rsid w:val="00432A81"/>
    <w:rsid w:val="00435F03"/>
    <w:rsid w:val="00441205"/>
    <w:rsid w:val="00441306"/>
    <w:rsid w:val="00444BFA"/>
    <w:rsid w:val="0044693D"/>
    <w:rsid w:val="00451AE7"/>
    <w:rsid w:val="00462B3F"/>
    <w:rsid w:val="00466617"/>
    <w:rsid w:val="004673FE"/>
    <w:rsid w:val="004674E5"/>
    <w:rsid w:val="00470950"/>
    <w:rsid w:val="004717D8"/>
    <w:rsid w:val="00471A2B"/>
    <w:rsid w:val="004753EA"/>
    <w:rsid w:val="0047720F"/>
    <w:rsid w:val="00484F3C"/>
    <w:rsid w:val="00485339"/>
    <w:rsid w:val="004871A5"/>
    <w:rsid w:val="00490318"/>
    <w:rsid w:val="004914A8"/>
    <w:rsid w:val="00495D1B"/>
    <w:rsid w:val="00495F61"/>
    <w:rsid w:val="004960F2"/>
    <w:rsid w:val="004A19D2"/>
    <w:rsid w:val="004A2383"/>
    <w:rsid w:val="004A48DA"/>
    <w:rsid w:val="004A55F1"/>
    <w:rsid w:val="004A7159"/>
    <w:rsid w:val="004A7DEC"/>
    <w:rsid w:val="004B0196"/>
    <w:rsid w:val="004B3636"/>
    <w:rsid w:val="004C161E"/>
    <w:rsid w:val="004C2C3F"/>
    <w:rsid w:val="004C775B"/>
    <w:rsid w:val="004C7FDD"/>
    <w:rsid w:val="004D0A26"/>
    <w:rsid w:val="004D18FF"/>
    <w:rsid w:val="004D32DC"/>
    <w:rsid w:val="004D40FC"/>
    <w:rsid w:val="004D4552"/>
    <w:rsid w:val="004E03CC"/>
    <w:rsid w:val="004E2071"/>
    <w:rsid w:val="004E4EF2"/>
    <w:rsid w:val="004E51C8"/>
    <w:rsid w:val="004F1B27"/>
    <w:rsid w:val="004F2772"/>
    <w:rsid w:val="004F2912"/>
    <w:rsid w:val="004F2E77"/>
    <w:rsid w:val="004F5806"/>
    <w:rsid w:val="004F6ABC"/>
    <w:rsid w:val="00502201"/>
    <w:rsid w:val="00503E32"/>
    <w:rsid w:val="0050630C"/>
    <w:rsid w:val="0050706E"/>
    <w:rsid w:val="00507C90"/>
    <w:rsid w:val="0051104D"/>
    <w:rsid w:val="00511865"/>
    <w:rsid w:val="00511BB8"/>
    <w:rsid w:val="005123E7"/>
    <w:rsid w:val="00512838"/>
    <w:rsid w:val="0051286B"/>
    <w:rsid w:val="00514A40"/>
    <w:rsid w:val="00520EBE"/>
    <w:rsid w:val="005234BC"/>
    <w:rsid w:val="005234DE"/>
    <w:rsid w:val="005260F0"/>
    <w:rsid w:val="005272C3"/>
    <w:rsid w:val="005276F5"/>
    <w:rsid w:val="0053041F"/>
    <w:rsid w:val="005315C8"/>
    <w:rsid w:val="005347D2"/>
    <w:rsid w:val="0053521F"/>
    <w:rsid w:val="0053795C"/>
    <w:rsid w:val="00537B78"/>
    <w:rsid w:val="00543795"/>
    <w:rsid w:val="00544A68"/>
    <w:rsid w:val="0054545C"/>
    <w:rsid w:val="00545A2F"/>
    <w:rsid w:val="005470E4"/>
    <w:rsid w:val="00547590"/>
    <w:rsid w:val="0055590F"/>
    <w:rsid w:val="00555A2B"/>
    <w:rsid w:val="005613F2"/>
    <w:rsid w:val="0056441E"/>
    <w:rsid w:val="00567924"/>
    <w:rsid w:val="00567B7D"/>
    <w:rsid w:val="005700F7"/>
    <w:rsid w:val="005751AB"/>
    <w:rsid w:val="00576375"/>
    <w:rsid w:val="00580024"/>
    <w:rsid w:val="005818BE"/>
    <w:rsid w:val="00584595"/>
    <w:rsid w:val="00587B5C"/>
    <w:rsid w:val="0059018C"/>
    <w:rsid w:val="00590AA6"/>
    <w:rsid w:val="005945BA"/>
    <w:rsid w:val="00595A3C"/>
    <w:rsid w:val="005972F5"/>
    <w:rsid w:val="005A09CE"/>
    <w:rsid w:val="005A0AD0"/>
    <w:rsid w:val="005A2F9C"/>
    <w:rsid w:val="005A3BAC"/>
    <w:rsid w:val="005A780E"/>
    <w:rsid w:val="005A7B42"/>
    <w:rsid w:val="005B177E"/>
    <w:rsid w:val="005B2B91"/>
    <w:rsid w:val="005B31D3"/>
    <w:rsid w:val="005B499B"/>
    <w:rsid w:val="005B7626"/>
    <w:rsid w:val="005C1084"/>
    <w:rsid w:val="005C5353"/>
    <w:rsid w:val="005C692B"/>
    <w:rsid w:val="005C74BD"/>
    <w:rsid w:val="005D0145"/>
    <w:rsid w:val="005D2515"/>
    <w:rsid w:val="005D2852"/>
    <w:rsid w:val="005D3608"/>
    <w:rsid w:val="005D3C5A"/>
    <w:rsid w:val="005D40E6"/>
    <w:rsid w:val="005D4B8C"/>
    <w:rsid w:val="005E0B2D"/>
    <w:rsid w:val="005E0E8D"/>
    <w:rsid w:val="005E12E2"/>
    <w:rsid w:val="005E1344"/>
    <w:rsid w:val="005E2B98"/>
    <w:rsid w:val="005E3BDB"/>
    <w:rsid w:val="005F0A7E"/>
    <w:rsid w:val="005F384B"/>
    <w:rsid w:val="005F6D03"/>
    <w:rsid w:val="00602933"/>
    <w:rsid w:val="00606E59"/>
    <w:rsid w:val="006112B1"/>
    <w:rsid w:val="0061182B"/>
    <w:rsid w:val="00612401"/>
    <w:rsid w:val="0061263E"/>
    <w:rsid w:val="00615B1C"/>
    <w:rsid w:val="00617DE6"/>
    <w:rsid w:val="00620107"/>
    <w:rsid w:val="00622C21"/>
    <w:rsid w:val="006265B6"/>
    <w:rsid w:val="006301A5"/>
    <w:rsid w:val="00632447"/>
    <w:rsid w:val="00633CB0"/>
    <w:rsid w:val="00634A9E"/>
    <w:rsid w:val="00635DD5"/>
    <w:rsid w:val="006362BB"/>
    <w:rsid w:val="00636A58"/>
    <w:rsid w:val="00640016"/>
    <w:rsid w:val="00641994"/>
    <w:rsid w:val="00645938"/>
    <w:rsid w:val="00660069"/>
    <w:rsid w:val="00664CF5"/>
    <w:rsid w:val="006674F7"/>
    <w:rsid w:val="00674007"/>
    <w:rsid w:val="006755E3"/>
    <w:rsid w:val="006773D8"/>
    <w:rsid w:val="0069066C"/>
    <w:rsid w:val="00691A1C"/>
    <w:rsid w:val="00693A43"/>
    <w:rsid w:val="0069594B"/>
    <w:rsid w:val="00695A29"/>
    <w:rsid w:val="00695E2F"/>
    <w:rsid w:val="0069623E"/>
    <w:rsid w:val="00696599"/>
    <w:rsid w:val="006B286C"/>
    <w:rsid w:val="006B7392"/>
    <w:rsid w:val="006C06EA"/>
    <w:rsid w:val="006C0A06"/>
    <w:rsid w:val="006C333E"/>
    <w:rsid w:val="006C3E9A"/>
    <w:rsid w:val="006C730B"/>
    <w:rsid w:val="006D1485"/>
    <w:rsid w:val="006D2619"/>
    <w:rsid w:val="006E300E"/>
    <w:rsid w:val="006E3C2A"/>
    <w:rsid w:val="006E5ED6"/>
    <w:rsid w:val="006F21AB"/>
    <w:rsid w:val="006F7152"/>
    <w:rsid w:val="00701097"/>
    <w:rsid w:val="00703874"/>
    <w:rsid w:val="0070387E"/>
    <w:rsid w:val="00707E1F"/>
    <w:rsid w:val="007110FE"/>
    <w:rsid w:val="007131F4"/>
    <w:rsid w:val="00715DA8"/>
    <w:rsid w:val="00716CC0"/>
    <w:rsid w:val="00717DFA"/>
    <w:rsid w:val="007234B0"/>
    <w:rsid w:val="00725F9E"/>
    <w:rsid w:val="0073450F"/>
    <w:rsid w:val="007355EE"/>
    <w:rsid w:val="00741684"/>
    <w:rsid w:val="0074565A"/>
    <w:rsid w:val="00745E38"/>
    <w:rsid w:val="00746751"/>
    <w:rsid w:val="00747519"/>
    <w:rsid w:val="00747B2A"/>
    <w:rsid w:val="00750257"/>
    <w:rsid w:val="0075094D"/>
    <w:rsid w:val="00751B54"/>
    <w:rsid w:val="00752739"/>
    <w:rsid w:val="00752A34"/>
    <w:rsid w:val="007542DD"/>
    <w:rsid w:val="00761C53"/>
    <w:rsid w:val="007629D1"/>
    <w:rsid w:val="00763611"/>
    <w:rsid w:val="00764A18"/>
    <w:rsid w:val="00765DFC"/>
    <w:rsid w:val="00766CB6"/>
    <w:rsid w:val="00767341"/>
    <w:rsid w:val="00772A40"/>
    <w:rsid w:val="00772AE4"/>
    <w:rsid w:val="00773E4B"/>
    <w:rsid w:val="00774324"/>
    <w:rsid w:val="00777FAB"/>
    <w:rsid w:val="007814C2"/>
    <w:rsid w:val="00784B2F"/>
    <w:rsid w:val="00785061"/>
    <w:rsid w:val="0078516F"/>
    <w:rsid w:val="00785CC8"/>
    <w:rsid w:val="00786AEB"/>
    <w:rsid w:val="007906A9"/>
    <w:rsid w:val="007954C7"/>
    <w:rsid w:val="007A1226"/>
    <w:rsid w:val="007A1566"/>
    <w:rsid w:val="007A6155"/>
    <w:rsid w:val="007B1F30"/>
    <w:rsid w:val="007C1A97"/>
    <w:rsid w:val="007C2B7F"/>
    <w:rsid w:val="007C2ED9"/>
    <w:rsid w:val="007C2FFB"/>
    <w:rsid w:val="007C3F6D"/>
    <w:rsid w:val="007C4524"/>
    <w:rsid w:val="007D1D85"/>
    <w:rsid w:val="007E0A0A"/>
    <w:rsid w:val="007E4555"/>
    <w:rsid w:val="007E468F"/>
    <w:rsid w:val="007E4BE5"/>
    <w:rsid w:val="007E50F9"/>
    <w:rsid w:val="007F7FE4"/>
    <w:rsid w:val="00801DAA"/>
    <w:rsid w:val="00801DDE"/>
    <w:rsid w:val="008023DC"/>
    <w:rsid w:val="00806864"/>
    <w:rsid w:val="00815C90"/>
    <w:rsid w:val="00815F2D"/>
    <w:rsid w:val="00817679"/>
    <w:rsid w:val="00817DAF"/>
    <w:rsid w:val="00820FEE"/>
    <w:rsid w:val="0082284B"/>
    <w:rsid w:val="0082368E"/>
    <w:rsid w:val="00823A6B"/>
    <w:rsid w:val="0082617A"/>
    <w:rsid w:val="00831932"/>
    <w:rsid w:val="008338AA"/>
    <w:rsid w:val="008460D9"/>
    <w:rsid w:val="0084748E"/>
    <w:rsid w:val="00851BA2"/>
    <w:rsid w:val="00852E8E"/>
    <w:rsid w:val="008532C4"/>
    <w:rsid w:val="00854548"/>
    <w:rsid w:val="008617B8"/>
    <w:rsid w:val="00862B1D"/>
    <w:rsid w:val="00862CDA"/>
    <w:rsid w:val="00862DDF"/>
    <w:rsid w:val="00867AE6"/>
    <w:rsid w:val="00870163"/>
    <w:rsid w:val="0087088C"/>
    <w:rsid w:val="00871CBA"/>
    <w:rsid w:val="00872AFE"/>
    <w:rsid w:val="00875B1A"/>
    <w:rsid w:val="00875E1F"/>
    <w:rsid w:val="008773DA"/>
    <w:rsid w:val="0088480B"/>
    <w:rsid w:val="0088546E"/>
    <w:rsid w:val="008857C1"/>
    <w:rsid w:val="00886EC4"/>
    <w:rsid w:val="00887ADA"/>
    <w:rsid w:val="00893070"/>
    <w:rsid w:val="00897793"/>
    <w:rsid w:val="008A00FB"/>
    <w:rsid w:val="008A1ACB"/>
    <w:rsid w:val="008A2E87"/>
    <w:rsid w:val="008A4144"/>
    <w:rsid w:val="008A5866"/>
    <w:rsid w:val="008A6020"/>
    <w:rsid w:val="008A6892"/>
    <w:rsid w:val="008B43CA"/>
    <w:rsid w:val="008B449B"/>
    <w:rsid w:val="008B46B1"/>
    <w:rsid w:val="008B739A"/>
    <w:rsid w:val="008B73DF"/>
    <w:rsid w:val="008B7508"/>
    <w:rsid w:val="008C2B15"/>
    <w:rsid w:val="008C5EB9"/>
    <w:rsid w:val="008C6DF2"/>
    <w:rsid w:val="008C6EE4"/>
    <w:rsid w:val="008C7194"/>
    <w:rsid w:val="008D062C"/>
    <w:rsid w:val="008D0DCA"/>
    <w:rsid w:val="008D21B7"/>
    <w:rsid w:val="008D30A1"/>
    <w:rsid w:val="008D5A10"/>
    <w:rsid w:val="008E02AF"/>
    <w:rsid w:val="008E298A"/>
    <w:rsid w:val="008E4264"/>
    <w:rsid w:val="008E6196"/>
    <w:rsid w:val="008F28A4"/>
    <w:rsid w:val="008F74F5"/>
    <w:rsid w:val="00902043"/>
    <w:rsid w:val="00902101"/>
    <w:rsid w:val="0090336C"/>
    <w:rsid w:val="00904243"/>
    <w:rsid w:val="009049E5"/>
    <w:rsid w:val="00904D59"/>
    <w:rsid w:val="0090680F"/>
    <w:rsid w:val="00912BB3"/>
    <w:rsid w:val="0091587F"/>
    <w:rsid w:val="009160E1"/>
    <w:rsid w:val="009178B8"/>
    <w:rsid w:val="009200D5"/>
    <w:rsid w:val="00920CA0"/>
    <w:rsid w:val="00920F15"/>
    <w:rsid w:val="00921DDB"/>
    <w:rsid w:val="00926035"/>
    <w:rsid w:val="009261F6"/>
    <w:rsid w:val="009303A5"/>
    <w:rsid w:val="0093128B"/>
    <w:rsid w:val="00931524"/>
    <w:rsid w:val="009401D5"/>
    <w:rsid w:val="00940CD9"/>
    <w:rsid w:val="00944F0B"/>
    <w:rsid w:val="00947131"/>
    <w:rsid w:val="00947F31"/>
    <w:rsid w:val="0095056D"/>
    <w:rsid w:val="00951071"/>
    <w:rsid w:val="0095659F"/>
    <w:rsid w:val="00957662"/>
    <w:rsid w:val="00964C0F"/>
    <w:rsid w:val="0096522E"/>
    <w:rsid w:val="0096569C"/>
    <w:rsid w:val="00965C52"/>
    <w:rsid w:val="009664F7"/>
    <w:rsid w:val="00980993"/>
    <w:rsid w:val="009809D0"/>
    <w:rsid w:val="00981633"/>
    <w:rsid w:val="00981CD4"/>
    <w:rsid w:val="00983DD1"/>
    <w:rsid w:val="009850A4"/>
    <w:rsid w:val="00986266"/>
    <w:rsid w:val="00991F3F"/>
    <w:rsid w:val="0099614B"/>
    <w:rsid w:val="00996F04"/>
    <w:rsid w:val="00997519"/>
    <w:rsid w:val="009A04FA"/>
    <w:rsid w:val="009A1B25"/>
    <w:rsid w:val="009A1EC4"/>
    <w:rsid w:val="009A2383"/>
    <w:rsid w:val="009A4B3E"/>
    <w:rsid w:val="009B4AB5"/>
    <w:rsid w:val="009B7358"/>
    <w:rsid w:val="009C3441"/>
    <w:rsid w:val="009C50CB"/>
    <w:rsid w:val="009C54A9"/>
    <w:rsid w:val="009D0B04"/>
    <w:rsid w:val="009D2A78"/>
    <w:rsid w:val="009D2BE2"/>
    <w:rsid w:val="009D2D67"/>
    <w:rsid w:val="009D62EB"/>
    <w:rsid w:val="009D649B"/>
    <w:rsid w:val="009E0EEE"/>
    <w:rsid w:val="009E185C"/>
    <w:rsid w:val="009E232F"/>
    <w:rsid w:val="009E256C"/>
    <w:rsid w:val="009E2D64"/>
    <w:rsid w:val="009E4802"/>
    <w:rsid w:val="009E58DC"/>
    <w:rsid w:val="009F72F6"/>
    <w:rsid w:val="00A003D0"/>
    <w:rsid w:val="00A05F9C"/>
    <w:rsid w:val="00A073C8"/>
    <w:rsid w:val="00A13E71"/>
    <w:rsid w:val="00A14A9C"/>
    <w:rsid w:val="00A1591C"/>
    <w:rsid w:val="00A15E58"/>
    <w:rsid w:val="00A174C8"/>
    <w:rsid w:val="00A24DFA"/>
    <w:rsid w:val="00A25070"/>
    <w:rsid w:val="00A25678"/>
    <w:rsid w:val="00A2634A"/>
    <w:rsid w:val="00A26929"/>
    <w:rsid w:val="00A303BF"/>
    <w:rsid w:val="00A35701"/>
    <w:rsid w:val="00A36117"/>
    <w:rsid w:val="00A37246"/>
    <w:rsid w:val="00A42D2B"/>
    <w:rsid w:val="00A44890"/>
    <w:rsid w:val="00A45A7C"/>
    <w:rsid w:val="00A5480E"/>
    <w:rsid w:val="00A61DDB"/>
    <w:rsid w:val="00A65B85"/>
    <w:rsid w:val="00A70A76"/>
    <w:rsid w:val="00A727BC"/>
    <w:rsid w:val="00A73FFC"/>
    <w:rsid w:val="00A7405B"/>
    <w:rsid w:val="00A751DD"/>
    <w:rsid w:val="00A763A0"/>
    <w:rsid w:val="00A76532"/>
    <w:rsid w:val="00A77535"/>
    <w:rsid w:val="00A8357C"/>
    <w:rsid w:val="00A84C13"/>
    <w:rsid w:val="00A85939"/>
    <w:rsid w:val="00A91DD1"/>
    <w:rsid w:val="00A94DA8"/>
    <w:rsid w:val="00A95770"/>
    <w:rsid w:val="00A95936"/>
    <w:rsid w:val="00A96F03"/>
    <w:rsid w:val="00AA01C4"/>
    <w:rsid w:val="00AA4E48"/>
    <w:rsid w:val="00AA50C0"/>
    <w:rsid w:val="00AA5149"/>
    <w:rsid w:val="00AA5B81"/>
    <w:rsid w:val="00AB1E1F"/>
    <w:rsid w:val="00AB2E63"/>
    <w:rsid w:val="00AC50FD"/>
    <w:rsid w:val="00AC515E"/>
    <w:rsid w:val="00AC6DE3"/>
    <w:rsid w:val="00AD1209"/>
    <w:rsid w:val="00AD29B5"/>
    <w:rsid w:val="00AD5037"/>
    <w:rsid w:val="00AE433E"/>
    <w:rsid w:val="00AE6711"/>
    <w:rsid w:val="00AE6833"/>
    <w:rsid w:val="00AF36F9"/>
    <w:rsid w:val="00AF7B80"/>
    <w:rsid w:val="00B00BA0"/>
    <w:rsid w:val="00B0133D"/>
    <w:rsid w:val="00B03098"/>
    <w:rsid w:val="00B0581B"/>
    <w:rsid w:val="00B06F3A"/>
    <w:rsid w:val="00B10A47"/>
    <w:rsid w:val="00B13263"/>
    <w:rsid w:val="00B14BB6"/>
    <w:rsid w:val="00B16726"/>
    <w:rsid w:val="00B17B15"/>
    <w:rsid w:val="00B26A7D"/>
    <w:rsid w:val="00B3038C"/>
    <w:rsid w:val="00B33CAF"/>
    <w:rsid w:val="00B341F1"/>
    <w:rsid w:val="00B3558E"/>
    <w:rsid w:val="00B373AF"/>
    <w:rsid w:val="00B41078"/>
    <w:rsid w:val="00B436C5"/>
    <w:rsid w:val="00B4757A"/>
    <w:rsid w:val="00B4794F"/>
    <w:rsid w:val="00B51AC0"/>
    <w:rsid w:val="00B5465B"/>
    <w:rsid w:val="00B56E93"/>
    <w:rsid w:val="00B60976"/>
    <w:rsid w:val="00B6140C"/>
    <w:rsid w:val="00B639D0"/>
    <w:rsid w:val="00B65740"/>
    <w:rsid w:val="00B6590C"/>
    <w:rsid w:val="00B65CEA"/>
    <w:rsid w:val="00B6602D"/>
    <w:rsid w:val="00B72FD6"/>
    <w:rsid w:val="00B741DC"/>
    <w:rsid w:val="00B82DBB"/>
    <w:rsid w:val="00B83861"/>
    <w:rsid w:val="00B8453C"/>
    <w:rsid w:val="00B90700"/>
    <w:rsid w:val="00B91152"/>
    <w:rsid w:val="00B93882"/>
    <w:rsid w:val="00B97A4B"/>
    <w:rsid w:val="00BA151B"/>
    <w:rsid w:val="00BA6D33"/>
    <w:rsid w:val="00BB09A8"/>
    <w:rsid w:val="00BB111E"/>
    <w:rsid w:val="00BB1432"/>
    <w:rsid w:val="00BB5F09"/>
    <w:rsid w:val="00BB7C06"/>
    <w:rsid w:val="00BB7F1E"/>
    <w:rsid w:val="00BC042B"/>
    <w:rsid w:val="00BC2303"/>
    <w:rsid w:val="00BC5B81"/>
    <w:rsid w:val="00BC6E77"/>
    <w:rsid w:val="00BD3CBA"/>
    <w:rsid w:val="00BE3631"/>
    <w:rsid w:val="00BE3B70"/>
    <w:rsid w:val="00BE4159"/>
    <w:rsid w:val="00BE4207"/>
    <w:rsid w:val="00BE56D1"/>
    <w:rsid w:val="00BF1799"/>
    <w:rsid w:val="00BF1863"/>
    <w:rsid w:val="00BF294E"/>
    <w:rsid w:val="00BF2B29"/>
    <w:rsid w:val="00BF4551"/>
    <w:rsid w:val="00C01E24"/>
    <w:rsid w:val="00C064CB"/>
    <w:rsid w:val="00C10D2F"/>
    <w:rsid w:val="00C148AA"/>
    <w:rsid w:val="00C1575F"/>
    <w:rsid w:val="00C17CB5"/>
    <w:rsid w:val="00C17E98"/>
    <w:rsid w:val="00C20C73"/>
    <w:rsid w:val="00C20F3D"/>
    <w:rsid w:val="00C271D1"/>
    <w:rsid w:val="00C27349"/>
    <w:rsid w:val="00C277C5"/>
    <w:rsid w:val="00C30B44"/>
    <w:rsid w:val="00C32B05"/>
    <w:rsid w:val="00C32E3B"/>
    <w:rsid w:val="00C43EB3"/>
    <w:rsid w:val="00C44BB1"/>
    <w:rsid w:val="00C44F84"/>
    <w:rsid w:val="00C455CF"/>
    <w:rsid w:val="00C473FD"/>
    <w:rsid w:val="00C502DF"/>
    <w:rsid w:val="00C511E6"/>
    <w:rsid w:val="00C52469"/>
    <w:rsid w:val="00C6383F"/>
    <w:rsid w:val="00C6695E"/>
    <w:rsid w:val="00C67DBB"/>
    <w:rsid w:val="00C73A35"/>
    <w:rsid w:val="00C74E94"/>
    <w:rsid w:val="00C7620D"/>
    <w:rsid w:val="00C76988"/>
    <w:rsid w:val="00C812A1"/>
    <w:rsid w:val="00C819D7"/>
    <w:rsid w:val="00C83DB8"/>
    <w:rsid w:val="00C879E3"/>
    <w:rsid w:val="00C87BCE"/>
    <w:rsid w:val="00C92529"/>
    <w:rsid w:val="00C94198"/>
    <w:rsid w:val="00C94549"/>
    <w:rsid w:val="00C96A25"/>
    <w:rsid w:val="00CA3437"/>
    <w:rsid w:val="00CA4606"/>
    <w:rsid w:val="00CA56BB"/>
    <w:rsid w:val="00CA6D36"/>
    <w:rsid w:val="00CA7604"/>
    <w:rsid w:val="00CB1113"/>
    <w:rsid w:val="00CB6A29"/>
    <w:rsid w:val="00CB6FFE"/>
    <w:rsid w:val="00CC4DA2"/>
    <w:rsid w:val="00CC5023"/>
    <w:rsid w:val="00CC5CF3"/>
    <w:rsid w:val="00CD0E34"/>
    <w:rsid w:val="00CD5958"/>
    <w:rsid w:val="00CD7FE3"/>
    <w:rsid w:val="00CE088E"/>
    <w:rsid w:val="00CE769D"/>
    <w:rsid w:val="00CE7C0F"/>
    <w:rsid w:val="00CF2692"/>
    <w:rsid w:val="00CF48B2"/>
    <w:rsid w:val="00CF690F"/>
    <w:rsid w:val="00D01067"/>
    <w:rsid w:val="00D0180C"/>
    <w:rsid w:val="00D04933"/>
    <w:rsid w:val="00D06CE1"/>
    <w:rsid w:val="00D10E10"/>
    <w:rsid w:val="00D10F49"/>
    <w:rsid w:val="00D115A1"/>
    <w:rsid w:val="00D128BF"/>
    <w:rsid w:val="00D13B52"/>
    <w:rsid w:val="00D219B2"/>
    <w:rsid w:val="00D23726"/>
    <w:rsid w:val="00D258F4"/>
    <w:rsid w:val="00D27666"/>
    <w:rsid w:val="00D2767F"/>
    <w:rsid w:val="00D31C6E"/>
    <w:rsid w:val="00D35C29"/>
    <w:rsid w:val="00D361BC"/>
    <w:rsid w:val="00D44918"/>
    <w:rsid w:val="00D46021"/>
    <w:rsid w:val="00D51BA6"/>
    <w:rsid w:val="00D51F28"/>
    <w:rsid w:val="00D56E4D"/>
    <w:rsid w:val="00D571A1"/>
    <w:rsid w:val="00D62D44"/>
    <w:rsid w:val="00D6307D"/>
    <w:rsid w:val="00D64E8E"/>
    <w:rsid w:val="00D65F6B"/>
    <w:rsid w:val="00D66391"/>
    <w:rsid w:val="00D70CC9"/>
    <w:rsid w:val="00D70F60"/>
    <w:rsid w:val="00D71353"/>
    <w:rsid w:val="00D71693"/>
    <w:rsid w:val="00D71ACA"/>
    <w:rsid w:val="00D73545"/>
    <w:rsid w:val="00D740D7"/>
    <w:rsid w:val="00D74176"/>
    <w:rsid w:val="00D751D9"/>
    <w:rsid w:val="00D80D93"/>
    <w:rsid w:val="00D83391"/>
    <w:rsid w:val="00D87AF1"/>
    <w:rsid w:val="00D90CE6"/>
    <w:rsid w:val="00D91AEF"/>
    <w:rsid w:val="00D95801"/>
    <w:rsid w:val="00DA09A4"/>
    <w:rsid w:val="00DA29AB"/>
    <w:rsid w:val="00DA66C0"/>
    <w:rsid w:val="00DB07E2"/>
    <w:rsid w:val="00DB1E04"/>
    <w:rsid w:val="00DB28BD"/>
    <w:rsid w:val="00DB2B56"/>
    <w:rsid w:val="00DB6021"/>
    <w:rsid w:val="00DB622E"/>
    <w:rsid w:val="00DB6821"/>
    <w:rsid w:val="00DB6B8F"/>
    <w:rsid w:val="00DB76BF"/>
    <w:rsid w:val="00DC1B9B"/>
    <w:rsid w:val="00DC6B97"/>
    <w:rsid w:val="00DD18E4"/>
    <w:rsid w:val="00DD4F7C"/>
    <w:rsid w:val="00DD5D84"/>
    <w:rsid w:val="00DE33D8"/>
    <w:rsid w:val="00DE3B92"/>
    <w:rsid w:val="00DE53F5"/>
    <w:rsid w:val="00DE6793"/>
    <w:rsid w:val="00DE68FC"/>
    <w:rsid w:val="00DE6A0C"/>
    <w:rsid w:val="00DF24FA"/>
    <w:rsid w:val="00DF295C"/>
    <w:rsid w:val="00E00066"/>
    <w:rsid w:val="00E030B2"/>
    <w:rsid w:val="00E03776"/>
    <w:rsid w:val="00E05077"/>
    <w:rsid w:val="00E060A8"/>
    <w:rsid w:val="00E137A6"/>
    <w:rsid w:val="00E14214"/>
    <w:rsid w:val="00E14ECF"/>
    <w:rsid w:val="00E161B0"/>
    <w:rsid w:val="00E1774B"/>
    <w:rsid w:val="00E2011C"/>
    <w:rsid w:val="00E26BD2"/>
    <w:rsid w:val="00E3236D"/>
    <w:rsid w:val="00E33450"/>
    <w:rsid w:val="00E3661B"/>
    <w:rsid w:val="00E3661C"/>
    <w:rsid w:val="00E41E32"/>
    <w:rsid w:val="00E43336"/>
    <w:rsid w:val="00E43B63"/>
    <w:rsid w:val="00E61094"/>
    <w:rsid w:val="00E62BC5"/>
    <w:rsid w:val="00E62E2B"/>
    <w:rsid w:val="00E67993"/>
    <w:rsid w:val="00E72927"/>
    <w:rsid w:val="00E72B28"/>
    <w:rsid w:val="00E73117"/>
    <w:rsid w:val="00E74226"/>
    <w:rsid w:val="00E74322"/>
    <w:rsid w:val="00E76A3D"/>
    <w:rsid w:val="00E77113"/>
    <w:rsid w:val="00E77882"/>
    <w:rsid w:val="00E80BF9"/>
    <w:rsid w:val="00E81B36"/>
    <w:rsid w:val="00E84943"/>
    <w:rsid w:val="00E93ECD"/>
    <w:rsid w:val="00E9788C"/>
    <w:rsid w:val="00EA27F8"/>
    <w:rsid w:val="00EA37F9"/>
    <w:rsid w:val="00EA41DD"/>
    <w:rsid w:val="00EA4EA9"/>
    <w:rsid w:val="00EB2F77"/>
    <w:rsid w:val="00EB47CB"/>
    <w:rsid w:val="00EB70D6"/>
    <w:rsid w:val="00EC0F4D"/>
    <w:rsid w:val="00EC1984"/>
    <w:rsid w:val="00EC39E1"/>
    <w:rsid w:val="00EC4E8D"/>
    <w:rsid w:val="00EC706F"/>
    <w:rsid w:val="00ED07E7"/>
    <w:rsid w:val="00ED35F0"/>
    <w:rsid w:val="00EE3738"/>
    <w:rsid w:val="00EE4C7C"/>
    <w:rsid w:val="00EF1950"/>
    <w:rsid w:val="00EF7069"/>
    <w:rsid w:val="00EF79D2"/>
    <w:rsid w:val="00F009BB"/>
    <w:rsid w:val="00F049FD"/>
    <w:rsid w:val="00F051FC"/>
    <w:rsid w:val="00F05DE4"/>
    <w:rsid w:val="00F0643D"/>
    <w:rsid w:val="00F1035C"/>
    <w:rsid w:val="00F12346"/>
    <w:rsid w:val="00F132D0"/>
    <w:rsid w:val="00F14AEC"/>
    <w:rsid w:val="00F17D18"/>
    <w:rsid w:val="00F213B7"/>
    <w:rsid w:val="00F219A7"/>
    <w:rsid w:val="00F22304"/>
    <w:rsid w:val="00F24053"/>
    <w:rsid w:val="00F24D19"/>
    <w:rsid w:val="00F2587B"/>
    <w:rsid w:val="00F25F46"/>
    <w:rsid w:val="00F276AC"/>
    <w:rsid w:val="00F27AE3"/>
    <w:rsid w:val="00F304AF"/>
    <w:rsid w:val="00F35A64"/>
    <w:rsid w:val="00F36263"/>
    <w:rsid w:val="00F364E7"/>
    <w:rsid w:val="00F36C15"/>
    <w:rsid w:val="00F372C9"/>
    <w:rsid w:val="00F37D12"/>
    <w:rsid w:val="00F478D0"/>
    <w:rsid w:val="00F50117"/>
    <w:rsid w:val="00F51503"/>
    <w:rsid w:val="00F51C2E"/>
    <w:rsid w:val="00F53E9B"/>
    <w:rsid w:val="00F57904"/>
    <w:rsid w:val="00F63ED2"/>
    <w:rsid w:val="00F64A4C"/>
    <w:rsid w:val="00F65B78"/>
    <w:rsid w:val="00F71218"/>
    <w:rsid w:val="00F71372"/>
    <w:rsid w:val="00F73515"/>
    <w:rsid w:val="00F75C86"/>
    <w:rsid w:val="00F75FA9"/>
    <w:rsid w:val="00F77FB2"/>
    <w:rsid w:val="00F838B5"/>
    <w:rsid w:val="00F83F32"/>
    <w:rsid w:val="00F841DF"/>
    <w:rsid w:val="00F87C50"/>
    <w:rsid w:val="00F90CDD"/>
    <w:rsid w:val="00F914D6"/>
    <w:rsid w:val="00F92DAB"/>
    <w:rsid w:val="00F93D1B"/>
    <w:rsid w:val="00F93FB2"/>
    <w:rsid w:val="00F958EC"/>
    <w:rsid w:val="00F97A46"/>
    <w:rsid w:val="00FA2D28"/>
    <w:rsid w:val="00FA2E20"/>
    <w:rsid w:val="00FA59AE"/>
    <w:rsid w:val="00FA66CB"/>
    <w:rsid w:val="00FB0D86"/>
    <w:rsid w:val="00FB35AA"/>
    <w:rsid w:val="00FB46A1"/>
    <w:rsid w:val="00FB49F3"/>
    <w:rsid w:val="00FB6299"/>
    <w:rsid w:val="00FC1C5B"/>
    <w:rsid w:val="00FC299E"/>
    <w:rsid w:val="00FC2E4E"/>
    <w:rsid w:val="00FC3D39"/>
    <w:rsid w:val="00FC3E0D"/>
    <w:rsid w:val="00FC441A"/>
    <w:rsid w:val="00FC5684"/>
    <w:rsid w:val="00FC5876"/>
    <w:rsid w:val="00FC5D4C"/>
    <w:rsid w:val="00FC6097"/>
    <w:rsid w:val="00FC7E59"/>
    <w:rsid w:val="00FD5C2B"/>
    <w:rsid w:val="00FE4BDE"/>
    <w:rsid w:val="00FE4C5D"/>
    <w:rsid w:val="00FE7579"/>
    <w:rsid w:val="00FE789E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E0556"/>
  <w15:docId w15:val="{71D17293-021E-44FC-8B1D-B842389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DA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3D0A08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F83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8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F838B5"/>
    <w:rPr>
      <w:sz w:val="18"/>
      <w:szCs w:val="18"/>
    </w:rPr>
  </w:style>
  <w:style w:type="character" w:styleId="a7">
    <w:name w:val="Hyperlink"/>
    <w:uiPriority w:val="99"/>
    <w:unhideWhenUsed/>
    <w:rsid w:val="00F838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2529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C92529"/>
    <w:rPr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rsid w:val="009261F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137A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customStyle="1" w:styleId="30">
    <w:name w:val="标题 3 字符"/>
    <w:basedOn w:val="a0"/>
    <w:link w:val="3"/>
    <w:uiPriority w:val="9"/>
    <w:rsid w:val="003D0A08"/>
    <w:rPr>
      <w:rFonts w:ascii="宋体" w:hAnsi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limin@ec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卤代卡宾的从头算研究</vt:lpstr>
    </vt:vector>
  </TitlesOfParts>
  <Company>Lenovo</Company>
  <LinksUpToDate>false</LinksUpToDate>
  <CharactersWithSpaces>1909</CharactersWithSpaces>
  <SharedDoc>false</SharedDoc>
  <HLinks>
    <vt:vector size="6" baseType="variant"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mailto:xxx@swip.ac.cn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卤代卡宾的从头算研究</dc:title>
  <dc:creator>闫冰</dc:creator>
  <cp:lastModifiedBy>yuan zhao</cp:lastModifiedBy>
  <cp:revision>16</cp:revision>
  <dcterms:created xsi:type="dcterms:W3CDTF">2019-11-17T01:40:00Z</dcterms:created>
  <dcterms:modified xsi:type="dcterms:W3CDTF">2019-11-17T02:46:00Z</dcterms:modified>
</cp:coreProperties>
</file>